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65DE92" w14:textId="77777777" w:rsidR="00E72318" w:rsidRDefault="00000000"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>Rohan Yash Nagpaul</w:t>
      </w:r>
    </w:p>
    <w:p w14:paraId="3A1853D7" w14:textId="77777777" w:rsidR="00E72318" w:rsidRDefault="00000000">
      <w:pPr>
        <w:spacing w:after="100"/>
        <w:jc w:val="center"/>
      </w:pPr>
      <w:r>
        <w:rPr>
          <w:b/>
          <w:bCs/>
          <w:color w:val="000000"/>
          <w:sz w:val="21"/>
          <w:szCs w:val="21"/>
        </w:rPr>
        <w:t xml:space="preserve">Warren, NJ | 732.861.2505 | </w:t>
      </w:r>
      <w:hyperlink r:id="rId5" w:history="1">
        <w:r>
          <w:rPr>
            <w:b/>
            <w:bCs/>
            <w:color w:val="0563C1"/>
            <w:sz w:val="21"/>
            <w:szCs w:val="21"/>
            <w:u w:val="single"/>
          </w:rPr>
          <w:t>rnagpaul1@babson.edu</w:t>
        </w:r>
      </w:hyperlink>
      <w:r>
        <w:rPr>
          <w:b/>
          <w:bCs/>
          <w:color w:val="000000"/>
          <w:sz w:val="21"/>
          <w:szCs w:val="21"/>
        </w:rPr>
        <w:t xml:space="preserve"> | </w:t>
      </w:r>
      <w:hyperlink r:id="rId6" w:history="1">
        <w:r>
          <w:rPr>
            <w:b/>
            <w:bCs/>
            <w:color w:val="0563C1"/>
            <w:sz w:val="21"/>
            <w:szCs w:val="21"/>
            <w:u w:val="single"/>
          </w:rPr>
          <w:t>www.linkedin.com/in/rohan-nagpaul</w:t>
        </w:r>
      </w:hyperlink>
    </w:p>
    <w:p w14:paraId="52553FE9" w14:textId="77777777" w:rsidR="00E72318" w:rsidRDefault="00000000">
      <w:pPr>
        <w:pBdr>
          <w:bottom w:val="single" w:sz="8" w:space="1" w:color="000000"/>
        </w:pBdr>
        <w:spacing w:before="80" w:after="30"/>
      </w:pPr>
      <w:r>
        <w:rPr>
          <w:b/>
          <w:bCs/>
          <w:color w:val="000000"/>
          <w:sz w:val="24"/>
          <w:szCs w:val="24"/>
        </w:rPr>
        <w:t>Education</w:t>
      </w:r>
    </w:p>
    <w:p w14:paraId="2B81C18F" w14:textId="77777777" w:rsidR="00E72318" w:rsidRDefault="00000000">
      <w:pPr>
        <w:tabs>
          <w:tab w:val="right" w:pos="10800"/>
        </w:tabs>
        <w:spacing w:before="50"/>
        <w:jc w:val="both"/>
      </w:pPr>
      <w:r>
        <w:rPr>
          <w:b/>
          <w:bCs/>
          <w:color w:val="000000"/>
          <w:sz w:val="21"/>
          <w:szCs w:val="21"/>
        </w:rPr>
        <w:t>Babson College</w:t>
      </w:r>
      <w:r>
        <w:rPr>
          <w:b/>
          <w:bCs/>
          <w:color w:val="000000"/>
          <w:sz w:val="21"/>
          <w:szCs w:val="21"/>
        </w:rPr>
        <w:tab/>
        <w:t>Wellesley, MA</w:t>
      </w:r>
    </w:p>
    <w:p w14:paraId="2BEB64B7" w14:textId="77777777" w:rsidR="00E72318" w:rsidRDefault="00000000">
      <w:pPr>
        <w:tabs>
          <w:tab w:val="right" w:pos="10800"/>
        </w:tabs>
        <w:spacing w:after="10"/>
        <w:jc w:val="both"/>
      </w:pPr>
      <w:r>
        <w:rPr>
          <w:i/>
          <w:iCs/>
          <w:color w:val="000000"/>
          <w:sz w:val="21"/>
          <w:szCs w:val="21"/>
        </w:rPr>
        <w:t>Bachelor of Science in Business Administration; Concentration: Finance; GPA: 3.4; Dean's List (Sophomore and Junior Year)</w:t>
      </w:r>
      <w:r>
        <w:rPr>
          <w:i/>
          <w:iCs/>
          <w:color w:val="000000"/>
          <w:sz w:val="21"/>
          <w:szCs w:val="21"/>
        </w:rPr>
        <w:tab/>
        <w:t>Expected Graduation: May 2027</w:t>
      </w:r>
    </w:p>
    <w:p w14:paraId="00838B30" w14:textId="77777777" w:rsidR="00E72318" w:rsidRDefault="00000000">
      <w:pPr>
        <w:pBdr>
          <w:bottom w:val="single" w:sz="8" w:space="1" w:color="000000"/>
        </w:pBdr>
        <w:spacing w:before="80" w:after="30"/>
      </w:pPr>
      <w:r>
        <w:rPr>
          <w:b/>
          <w:bCs/>
          <w:color w:val="000000"/>
          <w:sz w:val="24"/>
          <w:szCs w:val="24"/>
        </w:rPr>
        <w:t>Work Experience</w:t>
      </w:r>
    </w:p>
    <w:p w14:paraId="517F6796" w14:textId="5FF49C54" w:rsidR="00E72318" w:rsidRDefault="00000000">
      <w:pPr>
        <w:tabs>
          <w:tab w:val="right" w:pos="10800"/>
        </w:tabs>
        <w:spacing w:before="50"/>
        <w:jc w:val="both"/>
      </w:pPr>
      <w:proofErr w:type="spellStart"/>
      <w:r>
        <w:rPr>
          <w:b/>
          <w:bCs/>
          <w:color w:val="000000"/>
          <w:sz w:val="21"/>
          <w:szCs w:val="21"/>
        </w:rPr>
        <w:t>Rauxmont</w:t>
      </w:r>
      <w:proofErr w:type="spellEnd"/>
      <w:r>
        <w:rPr>
          <w:b/>
          <w:bCs/>
          <w:color w:val="000000"/>
          <w:sz w:val="21"/>
          <w:szCs w:val="21"/>
        </w:rPr>
        <w:t xml:space="preserve"> Capital LLC</w:t>
      </w:r>
      <w:r>
        <w:rPr>
          <w:b/>
          <w:bCs/>
          <w:color w:val="000000"/>
          <w:sz w:val="21"/>
          <w:szCs w:val="21"/>
        </w:rPr>
        <w:tab/>
      </w:r>
      <w:r w:rsidR="00473873">
        <w:rPr>
          <w:b/>
          <w:bCs/>
          <w:color w:val="000000"/>
          <w:sz w:val="21"/>
          <w:szCs w:val="21"/>
        </w:rPr>
        <w:t>New York City</w:t>
      </w:r>
      <w:r>
        <w:rPr>
          <w:b/>
          <w:bCs/>
          <w:color w:val="000000"/>
          <w:sz w:val="21"/>
          <w:szCs w:val="21"/>
        </w:rPr>
        <w:t>, N</w:t>
      </w:r>
      <w:r w:rsidR="00473873">
        <w:rPr>
          <w:b/>
          <w:bCs/>
          <w:color w:val="000000"/>
          <w:sz w:val="21"/>
          <w:szCs w:val="21"/>
        </w:rPr>
        <w:t>ew York</w:t>
      </w:r>
    </w:p>
    <w:p w14:paraId="1FB5B359" w14:textId="77777777" w:rsidR="00E72318" w:rsidRDefault="00000000">
      <w:pPr>
        <w:tabs>
          <w:tab w:val="right" w:pos="10800"/>
        </w:tabs>
        <w:spacing w:after="10"/>
        <w:jc w:val="both"/>
      </w:pPr>
      <w:r>
        <w:rPr>
          <w:i/>
          <w:iCs/>
          <w:color w:val="000000"/>
          <w:sz w:val="21"/>
          <w:szCs w:val="21"/>
        </w:rPr>
        <w:t>Founding Partner</w:t>
      </w:r>
      <w:r>
        <w:rPr>
          <w:i/>
          <w:iCs/>
          <w:color w:val="000000"/>
          <w:sz w:val="21"/>
          <w:szCs w:val="21"/>
        </w:rPr>
        <w:tab/>
        <w:t>2024 - Present</w:t>
      </w:r>
    </w:p>
    <w:p w14:paraId="18AE11B6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 xml:space="preserve">Co-founded and help lead </w:t>
      </w:r>
      <w:proofErr w:type="spellStart"/>
      <w:r>
        <w:rPr>
          <w:color w:val="000000"/>
          <w:sz w:val="21"/>
          <w:szCs w:val="21"/>
        </w:rPr>
        <w:t>Rauxmont</w:t>
      </w:r>
      <w:proofErr w:type="spellEnd"/>
      <w:r>
        <w:rPr>
          <w:color w:val="000000"/>
          <w:sz w:val="21"/>
          <w:szCs w:val="21"/>
        </w:rPr>
        <w:t xml:space="preserve"> Capital, a private secondaries investment firm operating through special purpose vehicles (SPVs), growing assets under management to over $5M across multiple deployed vehicles</w:t>
      </w:r>
    </w:p>
    <w:p w14:paraId="68EA2551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One of the youngest General Partners in the country, sourcing and closing SPV investments in high-growth private companies across AI, aerospace, and technology</w:t>
      </w:r>
    </w:p>
    <w:p w14:paraId="79A68916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Own the full investment lifecycle, including deal sourcing and diligence, negotiating investment terms, and drafting subscription and operating agreements</w:t>
      </w:r>
    </w:p>
    <w:p w14:paraId="04E60A15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Built out the firm's back-office and compliance infrastructure with a third-party fund administrator, and developed Rauxmont's brand identity and investor materials</w:t>
      </w:r>
    </w:p>
    <w:p w14:paraId="081D6920" w14:textId="77777777" w:rsidR="00E72318" w:rsidRDefault="00000000">
      <w:pPr>
        <w:tabs>
          <w:tab w:val="right" w:pos="10800"/>
        </w:tabs>
        <w:spacing w:before="50"/>
        <w:jc w:val="both"/>
      </w:pPr>
      <w:r>
        <w:rPr>
          <w:b/>
          <w:bCs/>
          <w:color w:val="000000"/>
          <w:sz w:val="21"/>
          <w:szCs w:val="21"/>
        </w:rPr>
        <w:t>Arcangel</w:t>
      </w:r>
      <w:r>
        <w:rPr>
          <w:b/>
          <w:bCs/>
          <w:color w:val="000000"/>
          <w:sz w:val="21"/>
          <w:szCs w:val="21"/>
        </w:rPr>
        <w:tab/>
        <w:t>Boston, MA</w:t>
      </w:r>
    </w:p>
    <w:p w14:paraId="6B56AB84" w14:textId="77777777" w:rsidR="00E72318" w:rsidRDefault="00000000">
      <w:pPr>
        <w:tabs>
          <w:tab w:val="right" w:pos="10800"/>
        </w:tabs>
        <w:spacing w:after="10"/>
        <w:jc w:val="both"/>
      </w:pPr>
      <w:r>
        <w:rPr>
          <w:i/>
          <w:iCs/>
          <w:color w:val="000000"/>
          <w:sz w:val="21"/>
          <w:szCs w:val="21"/>
        </w:rPr>
        <w:t>Chief Operating Officer</w:t>
      </w:r>
      <w:r>
        <w:rPr>
          <w:i/>
          <w:iCs/>
          <w:color w:val="000000"/>
          <w:sz w:val="21"/>
          <w:szCs w:val="21"/>
        </w:rPr>
        <w:tab/>
        <w:t>February 2025 - October 2025</w:t>
      </w:r>
    </w:p>
    <w:p w14:paraId="76FEDE50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Facilitated over $1M in capital raises for seed-stage startups by overseeing investor outreach, tailoring fundraising strategies to client needs, and supporting pitch preparation across AI, consumer tech, and SaaS</w:t>
      </w:r>
    </w:p>
    <w:p w14:paraId="2AA38A8A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Spearheaded fundraising efforts for high-profile deals, including Anthropic, by actively sourcing and securing accredited angel investors from around the world</w:t>
      </w:r>
    </w:p>
    <w:p w14:paraId="5F06A420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Acquired $500K+ in investment offers for early-stage ventures by curating high-quality deal flow and strategically aligning founder needs with investor theses to maximize funding outcomes</w:t>
      </w:r>
    </w:p>
    <w:p w14:paraId="1CD35138" w14:textId="77777777" w:rsidR="00E72318" w:rsidRDefault="00000000">
      <w:pPr>
        <w:tabs>
          <w:tab w:val="right" w:pos="10800"/>
        </w:tabs>
        <w:spacing w:before="50"/>
        <w:jc w:val="both"/>
      </w:pPr>
      <w:r>
        <w:rPr>
          <w:b/>
          <w:bCs/>
          <w:color w:val="000000"/>
          <w:sz w:val="21"/>
          <w:szCs w:val="21"/>
        </w:rPr>
        <w:t>Flux AI</w:t>
      </w:r>
      <w:r>
        <w:rPr>
          <w:b/>
          <w:bCs/>
          <w:color w:val="000000"/>
          <w:sz w:val="21"/>
          <w:szCs w:val="21"/>
        </w:rPr>
        <w:tab/>
        <w:t>San Francisco, CA</w:t>
      </w:r>
    </w:p>
    <w:p w14:paraId="71DF92E7" w14:textId="77777777" w:rsidR="00E72318" w:rsidRDefault="00000000">
      <w:pPr>
        <w:tabs>
          <w:tab w:val="right" w:pos="10800"/>
        </w:tabs>
        <w:spacing w:after="10"/>
        <w:jc w:val="both"/>
      </w:pPr>
      <w:r>
        <w:rPr>
          <w:i/>
          <w:iCs/>
          <w:color w:val="000000"/>
          <w:sz w:val="21"/>
          <w:szCs w:val="21"/>
        </w:rPr>
        <w:t>Growth and Development Lead</w:t>
      </w:r>
      <w:r>
        <w:rPr>
          <w:i/>
          <w:iCs/>
          <w:color w:val="000000"/>
          <w:sz w:val="21"/>
          <w:szCs w:val="21"/>
        </w:rPr>
        <w:tab/>
        <w:t>October 2024 - March 2025</w:t>
      </w:r>
    </w:p>
    <w:p w14:paraId="2913A5A6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Spearheaded go-to-market execution as the first employee at Y Combinator and Founders Inc.-backed Useflux.AI, contributing to product positioning, user acquisition, and early revenue generation in a high-growth environment</w:t>
      </w:r>
    </w:p>
    <w:p w14:paraId="71C6A333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Hired and managed a 12-person marketing team, designing and implementing strategies that drove thousands of signups through content, social media, and influencer-led campaigns</w:t>
      </w:r>
    </w:p>
    <w:p w14:paraId="6C6FC9D2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Directed end-to-end growth operations, including community engagement, performance analytics, and brand development</w:t>
      </w:r>
    </w:p>
    <w:p w14:paraId="179E6584" w14:textId="77777777" w:rsidR="00E72318" w:rsidRDefault="00000000">
      <w:pPr>
        <w:pBdr>
          <w:bottom w:val="single" w:sz="8" w:space="1" w:color="000000"/>
        </w:pBdr>
        <w:spacing w:before="80" w:after="30"/>
      </w:pPr>
      <w:r>
        <w:rPr>
          <w:b/>
          <w:bCs/>
          <w:color w:val="000000"/>
          <w:sz w:val="24"/>
          <w:szCs w:val="24"/>
        </w:rPr>
        <w:t>Activities</w:t>
      </w:r>
    </w:p>
    <w:p w14:paraId="32A945E8" w14:textId="77777777" w:rsidR="00E72318" w:rsidRDefault="00000000">
      <w:pPr>
        <w:tabs>
          <w:tab w:val="right" w:pos="10800"/>
        </w:tabs>
        <w:spacing w:before="50"/>
        <w:jc w:val="both"/>
      </w:pPr>
      <w:r>
        <w:rPr>
          <w:b/>
          <w:bCs/>
          <w:color w:val="000000"/>
          <w:sz w:val="21"/>
          <w:szCs w:val="21"/>
        </w:rPr>
        <w:t>Sigma Phi Epsilon Fraternity</w:t>
      </w:r>
      <w:r>
        <w:rPr>
          <w:b/>
          <w:bCs/>
          <w:color w:val="000000"/>
          <w:sz w:val="21"/>
          <w:szCs w:val="21"/>
        </w:rPr>
        <w:tab/>
        <w:t>Wellesley, MA</w:t>
      </w:r>
    </w:p>
    <w:p w14:paraId="22EB9DAA" w14:textId="77777777" w:rsidR="00E72318" w:rsidRDefault="00000000">
      <w:pPr>
        <w:tabs>
          <w:tab w:val="right" w:pos="10800"/>
        </w:tabs>
        <w:spacing w:after="10"/>
        <w:jc w:val="both"/>
      </w:pPr>
      <w:r>
        <w:rPr>
          <w:i/>
          <w:iCs/>
          <w:color w:val="000000"/>
          <w:sz w:val="21"/>
          <w:szCs w:val="21"/>
        </w:rPr>
        <w:t>President</w:t>
      </w:r>
      <w:r>
        <w:rPr>
          <w:i/>
          <w:iCs/>
          <w:color w:val="000000"/>
          <w:sz w:val="21"/>
          <w:szCs w:val="21"/>
        </w:rPr>
        <w:tab/>
        <w:t>2025 - Present</w:t>
      </w:r>
    </w:p>
    <w:p w14:paraId="440C4811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Lead the chapter's executive board, overseeing member development, chapter operations, budget, and strategic planning</w:t>
      </w:r>
    </w:p>
    <w:p w14:paraId="26358EB1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Recruited the largest new member class in chapter history, redesigning recruitment strategy and cross-campus outreach to drive record turnout</w:t>
      </w:r>
    </w:p>
    <w:p w14:paraId="6FAFDFF5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Established a new alumni relations program, building lasting connections between active members and alumni for mentorship and long-term chapter support</w:t>
      </w:r>
    </w:p>
    <w:p w14:paraId="492FBB08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Introduced the Balanced Man Program, a values-based leadership and personal development curriculum, to strengthen member growth and chapter culture</w:t>
      </w:r>
    </w:p>
    <w:p w14:paraId="4726F381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Significantly grew philanthropic fundraising, surpassing prior-year totals in support of the 9 Mile charity's mission to send children in Rwanda to school</w:t>
      </w:r>
    </w:p>
    <w:p w14:paraId="3C586E49" w14:textId="77777777" w:rsidR="00E72318" w:rsidRDefault="00000000">
      <w:pPr>
        <w:tabs>
          <w:tab w:val="right" w:pos="10800"/>
        </w:tabs>
        <w:spacing w:before="50"/>
        <w:jc w:val="both"/>
      </w:pPr>
      <w:r>
        <w:rPr>
          <w:b/>
          <w:bCs/>
          <w:color w:val="000000"/>
          <w:sz w:val="21"/>
          <w:szCs w:val="21"/>
        </w:rPr>
        <w:t>Watchung Fire Department</w:t>
      </w:r>
      <w:r>
        <w:rPr>
          <w:b/>
          <w:bCs/>
          <w:color w:val="000000"/>
          <w:sz w:val="21"/>
          <w:szCs w:val="21"/>
        </w:rPr>
        <w:tab/>
        <w:t>Watchung, NJ</w:t>
      </w:r>
    </w:p>
    <w:p w14:paraId="278BB8DE" w14:textId="77777777" w:rsidR="00E72318" w:rsidRDefault="00000000">
      <w:pPr>
        <w:tabs>
          <w:tab w:val="right" w:pos="10800"/>
        </w:tabs>
        <w:spacing w:after="10"/>
        <w:jc w:val="both"/>
      </w:pPr>
      <w:r>
        <w:rPr>
          <w:i/>
          <w:iCs/>
          <w:color w:val="000000"/>
          <w:sz w:val="21"/>
          <w:szCs w:val="21"/>
        </w:rPr>
        <w:t>Probationary Volunteer Firefighter</w:t>
      </w:r>
      <w:r>
        <w:rPr>
          <w:i/>
          <w:iCs/>
          <w:color w:val="000000"/>
          <w:sz w:val="21"/>
          <w:szCs w:val="21"/>
        </w:rPr>
        <w:tab/>
        <w:t>January 2023 - Present</w:t>
      </w:r>
    </w:p>
    <w:p w14:paraId="363FE807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Respond to a wide range of emergency situations, including fires, vehicular accidents, and hazardous material incidents, following established protocols to ensure community safety</w:t>
      </w:r>
    </w:p>
    <w:p w14:paraId="4CB5240B" w14:textId="77777777" w:rsidR="00E72318" w:rsidRDefault="00000000">
      <w:pPr>
        <w:pStyle w:val="ListParagraph"/>
        <w:numPr>
          <w:ilvl w:val="0"/>
          <w:numId w:val="1"/>
        </w:numPr>
        <w:spacing w:after="10"/>
        <w:jc w:val="both"/>
      </w:pPr>
      <w:r>
        <w:rPr>
          <w:color w:val="000000"/>
          <w:sz w:val="21"/>
          <w:szCs w:val="21"/>
        </w:rPr>
        <w:t>Specialize in exterior fire operations while engaging in charity events, community outreach programs, and routine station maintenance to promote fire safety awareness</w:t>
      </w:r>
    </w:p>
    <w:p w14:paraId="5C34891E" w14:textId="77777777" w:rsidR="00E72318" w:rsidRDefault="00000000">
      <w:pPr>
        <w:pBdr>
          <w:bottom w:val="single" w:sz="8" w:space="1" w:color="000000"/>
        </w:pBdr>
        <w:spacing w:before="80" w:after="30"/>
      </w:pPr>
      <w:r>
        <w:rPr>
          <w:b/>
          <w:bCs/>
          <w:color w:val="000000"/>
          <w:sz w:val="24"/>
          <w:szCs w:val="24"/>
        </w:rPr>
        <w:t>Skills, Interests, &amp; Languages</w:t>
      </w:r>
    </w:p>
    <w:p w14:paraId="667D3CE8" w14:textId="77777777" w:rsidR="00E72318" w:rsidRDefault="00000000">
      <w:pPr>
        <w:spacing w:after="20"/>
      </w:pPr>
      <w:r>
        <w:rPr>
          <w:b/>
          <w:bCs/>
          <w:color w:val="000000"/>
          <w:sz w:val="21"/>
          <w:szCs w:val="21"/>
        </w:rPr>
        <w:t xml:space="preserve">Skills: </w:t>
      </w:r>
      <w:r>
        <w:rPr>
          <w:color w:val="000000"/>
          <w:sz w:val="21"/>
          <w:szCs w:val="21"/>
        </w:rPr>
        <w:t>Financial Modeling, Deal Structuring &amp; Diligence, Microsoft Office, Excel, Public Speaking: Presented 2 TEDx-style speeches - business psychology &amp; financial literacy</w:t>
      </w:r>
    </w:p>
    <w:p w14:paraId="6D967788" w14:textId="77777777" w:rsidR="00E72318" w:rsidRDefault="00000000">
      <w:pPr>
        <w:spacing w:after="20"/>
      </w:pPr>
      <w:r>
        <w:rPr>
          <w:b/>
          <w:bCs/>
          <w:color w:val="000000"/>
          <w:sz w:val="21"/>
          <w:szCs w:val="21"/>
        </w:rPr>
        <w:t xml:space="preserve">Interests: </w:t>
      </w:r>
      <w:r>
        <w:rPr>
          <w:color w:val="000000"/>
          <w:sz w:val="21"/>
          <w:szCs w:val="21"/>
        </w:rPr>
        <w:t>E-Tower (Babson Startup Accelerator); Babson Club Hockey, Golf, &amp; Chess; Traveling: 30+ countries; across 6 continents</w:t>
      </w:r>
    </w:p>
    <w:p w14:paraId="407481C9" w14:textId="77777777" w:rsidR="00E72318" w:rsidRDefault="00000000">
      <w:r>
        <w:rPr>
          <w:b/>
          <w:bCs/>
          <w:color w:val="000000"/>
          <w:sz w:val="21"/>
          <w:szCs w:val="21"/>
        </w:rPr>
        <w:t xml:space="preserve">Languages: </w:t>
      </w:r>
      <w:r>
        <w:rPr>
          <w:color w:val="000000"/>
          <w:sz w:val="21"/>
          <w:szCs w:val="21"/>
        </w:rPr>
        <w:t>Hindi (Fluent)</w:t>
      </w:r>
    </w:p>
    <w:sectPr w:rsidR="00E72318">
      <w:pgSz w:w="12240" w:h="15840"/>
      <w:pgMar w:top="260" w:right="720" w:bottom="2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C1D8A"/>
    <w:multiLevelType w:val="hybridMultilevel"/>
    <w:tmpl w:val="F4E20F6E"/>
    <w:lvl w:ilvl="0" w:tplc="6B7A9A22">
      <w:start w:val="1"/>
      <w:numFmt w:val="bullet"/>
      <w:lvlText w:val="●"/>
      <w:lvlJc w:val="left"/>
      <w:pPr>
        <w:ind w:left="720" w:hanging="360"/>
      </w:pPr>
    </w:lvl>
    <w:lvl w:ilvl="1" w:tplc="81C276D4">
      <w:start w:val="1"/>
      <w:numFmt w:val="bullet"/>
      <w:lvlText w:val="○"/>
      <w:lvlJc w:val="left"/>
      <w:pPr>
        <w:ind w:left="1440" w:hanging="360"/>
      </w:pPr>
    </w:lvl>
    <w:lvl w:ilvl="2" w:tplc="213ECB6A">
      <w:start w:val="1"/>
      <w:numFmt w:val="bullet"/>
      <w:lvlText w:val="■"/>
      <w:lvlJc w:val="left"/>
      <w:pPr>
        <w:ind w:left="2160" w:hanging="360"/>
      </w:pPr>
    </w:lvl>
    <w:lvl w:ilvl="3" w:tplc="2258D8B6">
      <w:start w:val="1"/>
      <w:numFmt w:val="bullet"/>
      <w:lvlText w:val="●"/>
      <w:lvlJc w:val="left"/>
      <w:pPr>
        <w:ind w:left="2880" w:hanging="360"/>
      </w:pPr>
    </w:lvl>
    <w:lvl w:ilvl="4" w:tplc="627A75E2">
      <w:start w:val="1"/>
      <w:numFmt w:val="bullet"/>
      <w:lvlText w:val="○"/>
      <w:lvlJc w:val="left"/>
      <w:pPr>
        <w:ind w:left="3600" w:hanging="360"/>
      </w:pPr>
    </w:lvl>
    <w:lvl w:ilvl="5" w:tplc="BE88F1FA">
      <w:start w:val="1"/>
      <w:numFmt w:val="bullet"/>
      <w:lvlText w:val="■"/>
      <w:lvlJc w:val="left"/>
      <w:pPr>
        <w:ind w:left="4320" w:hanging="360"/>
      </w:pPr>
    </w:lvl>
    <w:lvl w:ilvl="6" w:tplc="9F5E6520">
      <w:start w:val="1"/>
      <w:numFmt w:val="bullet"/>
      <w:lvlText w:val="●"/>
      <w:lvlJc w:val="left"/>
      <w:pPr>
        <w:ind w:left="5040" w:hanging="360"/>
      </w:pPr>
    </w:lvl>
    <w:lvl w:ilvl="7" w:tplc="D99A999E">
      <w:start w:val="1"/>
      <w:numFmt w:val="bullet"/>
      <w:lvlText w:val="●"/>
      <w:lvlJc w:val="left"/>
      <w:pPr>
        <w:ind w:left="5760" w:hanging="360"/>
      </w:pPr>
    </w:lvl>
    <w:lvl w:ilvl="8" w:tplc="BFACDBFA">
      <w:start w:val="1"/>
      <w:numFmt w:val="bullet"/>
      <w:lvlText w:val="●"/>
      <w:lvlJc w:val="left"/>
      <w:pPr>
        <w:ind w:left="6480" w:hanging="360"/>
      </w:pPr>
    </w:lvl>
  </w:abstractNum>
  <w:num w:numId="1" w16cid:durableId="1577472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318"/>
    <w:rsid w:val="0002790E"/>
    <w:rsid w:val="00473873"/>
    <w:rsid w:val="00E7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A1028"/>
  <w15:docId w15:val="{08688BC6-0771-2846-9A53-B0E8AF7A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an-nagpaul" TargetMode="External"/><Relationship Id="rId5" Type="http://schemas.openxmlformats.org/officeDocument/2006/relationships/hyperlink" Target="mailto:rnagpaul1@babs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Nagpaul</cp:lastModifiedBy>
  <cp:revision>2</cp:revision>
  <dcterms:created xsi:type="dcterms:W3CDTF">2026-08-11T15:28:00Z</dcterms:created>
  <dcterms:modified xsi:type="dcterms:W3CDTF">2026-08-11T15:28:00Z</dcterms:modified>
</cp:coreProperties>
</file>