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F1AB3" w:rsidRDefault="00395C2E">
      <w:pPr>
        <w:jc w:val="center"/>
      </w:pPr>
      <w:r>
        <w:rPr>
          <w:rFonts w:ascii="Times New Roman" w:eastAsia="Times New Roman" w:hAnsi="Times New Roman" w:cs="Times New Roman"/>
          <w:b/>
          <w:sz w:val="40"/>
        </w:rPr>
        <w:t>KAUNO TECHNOLOGIJOS UNIVERSITETAS</w:t>
      </w:r>
    </w:p>
    <w:p w:rsidR="00FF1AB3" w:rsidRDefault="00395C2E">
      <w:pPr>
        <w:jc w:val="center"/>
      </w:pPr>
      <w:r>
        <w:rPr>
          <w:rFonts w:ascii="Times New Roman" w:eastAsia="Times New Roman" w:hAnsi="Times New Roman" w:cs="Times New Roman"/>
          <w:sz w:val="36"/>
        </w:rPr>
        <w:t>INFORMATIKOS FAKULTETAS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pPr>
        <w:jc w:val="center"/>
      </w:pPr>
      <w:r>
        <w:rPr>
          <w:rFonts w:ascii="Times New Roman" w:eastAsia="Times New Roman" w:hAnsi="Times New Roman" w:cs="Times New Roman"/>
          <w:b/>
          <w:sz w:val="60"/>
        </w:rPr>
        <w:t>Informacinių sistemų pagrindai</w:t>
      </w:r>
    </w:p>
    <w:p w:rsidR="00FF1AB3" w:rsidRDefault="00395C2E">
      <w:pPr>
        <w:jc w:val="center"/>
      </w:pPr>
      <w:r>
        <w:rPr>
          <w:rFonts w:ascii="Times New Roman" w:eastAsia="Times New Roman" w:hAnsi="Times New Roman" w:cs="Times New Roman"/>
          <w:i/>
          <w:sz w:val="36"/>
        </w:rPr>
        <w:t>Laboratorinių darbų ataskaita</w:t>
      </w:r>
    </w:p>
    <w:p w:rsidR="00FF1AB3" w:rsidRDefault="00395C2E"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                Studentai: </w:t>
      </w:r>
      <w:r>
        <w:rPr>
          <w:rFonts w:ascii="Times New Roman" w:eastAsia="Times New Roman" w:hAnsi="Times New Roman" w:cs="Times New Roman"/>
          <w:sz w:val="32"/>
        </w:rPr>
        <w:t>P</w:t>
      </w:r>
      <w:r>
        <w:rPr>
          <w:rFonts w:ascii="Times New Roman" w:eastAsia="Times New Roman" w:hAnsi="Times New Roman" w:cs="Times New Roman"/>
          <w:sz w:val="32"/>
        </w:rPr>
        <w:t>aulius Kaunietis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                                 </w:t>
      </w:r>
      <w:r>
        <w:rPr>
          <w:rFonts w:ascii="Times New Roman" w:eastAsia="Times New Roman" w:hAnsi="Times New Roman" w:cs="Times New Roman"/>
          <w:sz w:val="32"/>
        </w:rPr>
        <w:t>Karolis Ryselis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                                 </w:t>
      </w:r>
      <w:r>
        <w:rPr>
          <w:rFonts w:ascii="Times New Roman" w:eastAsia="Times New Roman" w:hAnsi="Times New Roman" w:cs="Times New Roman"/>
          <w:sz w:val="32"/>
        </w:rPr>
        <w:t>Rimantas Čiuladis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                </w:t>
      </w:r>
      <w:r>
        <w:rPr>
          <w:rFonts w:ascii="Times New Roman" w:eastAsia="Times New Roman" w:hAnsi="Times New Roman" w:cs="Times New Roman"/>
          <w:sz w:val="32"/>
        </w:rPr>
        <w:tab/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sz w:val="32"/>
        </w:rPr>
        <w:t>Darbą priėmė: Algirdas Šukys</w:t>
      </w:r>
    </w:p>
    <w:p w:rsidR="00FF1AB3" w:rsidRDefault="00395C2E">
      <w:pPr>
        <w:ind w:left="6480" w:firstLine="130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1AB3" w:rsidRDefault="00395C2E">
      <w:pPr>
        <w:ind w:firstLine="524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1AB3" w:rsidRDefault="00395C2E"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1AB3" w:rsidRDefault="00395C2E">
      <w:pPr>
        <w:jc w:val="center"/>
      </w:pPr>
      <w:r>
        <w:rPr>
          <w:rFonts w:ascii="Times New Roman" w:eastAsia="Times New Roman" w:hAnsi="Times New Roman" w:cs="Times New Roman"/>
          <w:b/>
          <w:sz w:val="36"/>
        </w:rPr>
        <w:t>KAUNAS, 2014</w:t>
      </w:r>
    </w:p>
    <w:p w:rsidR="00395C2E" w:rsidRDefault="00395C2E" w:rsidP="00395C2E">
      <w:pPr>
        <w:pStyle w:val="Heading1"/>
        <w:contextualSpacing w:val="0"/>
      </w:pPr>
      <w:r>
        <w:lastRenderedPageBreak/>
        <w:t>1</w:t>
      </w:r>
      <w:r>
        <w:t xml:space="preserve">. </w:t>
      </w:r>
      <w:r>
        <w:t>Panaudojimų atvejų specifikacija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bookmarkStart w:id="0" w:name="_GoBack"/>
            <w:bookmarkEnd w:id="0"/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Blokuoti vartotoją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Uždrausti prisijungti vartotojui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gali blokuoti vartotoją, kuris kelią netinkamą informaciją.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nori uždrausti prisijungti vartotojui.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Mosklininkas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</w:t>
            </w:r>
            <w:r>
              <w:t>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Moslininkas spaudžia ant vartotojo vardo</w:t>
            </w:r>
            <w:r>
              <w:tab/>
              <w:t>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1.1. Sistema atidaro vartotojo puslapį.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Mokslininkas pasirenka “Blokuoti”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2.1. Sistema užblokuoja vartotoją.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3.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Vartotojui uždrausta prisijungti.</w:t>
            </w:r>
          </w:p>
        </w:tc>
      </w:tr>
    </w:tbl>
    <w:p w:rsidR="00FF1AB3" w:rsidRDefault="00FF1AB3"/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30"/>
        <w:gridCol w:w="5730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Užsiregistruoti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Užregistruoti naują vartotoją sistemoje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Naujas sistemos naudotojas gali užsiregistruoti ir po to naudotis užsiregistravusio naudotojo paslaugomis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užsiregistruoti sistemoje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Svečias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registracijos lange suveda reikiamus duomenis.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Sistema patikrina įvestus duomenis ir užregistruoja vartotoją.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Svečias užsiregistruotas sistemoje.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Peržiūrėti vartotojo reitingą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Peržiūrėti efektyvumo lygį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Vartotojo efektyvumas vertinamas pagal tai, kiek jis pridėjo naujų objektų ir kiek jų buvo patvirtinta/atmesta.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peržiūrėti efektyvumo lygį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Registruotas vartotojas, Mokslininkas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paspaudžia ant varotojo vardo, kurio reitingą nori peržiūrėti.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1.1. Sistema atidaro informaciją apie varototoją, kartu ir vartotojo reitingo informaciją.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mato savo efektyvumo lygį, mokslininkas mato vi</w:t>
            </w:r>
            <w:r>
              <w:t>sų vartotojų efektyvumo lygį</w:t>
            </w:r>
          </w:p>
        </w:tc>
      </w:tr>
    </w:tbl>
    <w:p w:rsidR="00FF1AB3" w:rsidRDefault="00FF1AB3"/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Prašyti būti patvirtintam kaip mokslininkui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Naujo mokslininko paskelbimas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gali pateikti prašymą tapti mokslininku, taip įgydamas visas mokslininko teises.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tapti mokslininku.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Registruotas 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Įvedama reikalinga informacija į prašymo (registracijos) formą.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1.1. Sistema patikrina įvestus duomenis</w:t>
            </w:r>
            <w:r>
              <w:t xml:space="preserve"> ir suformuoja užklausą.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Registruotas vartotojas tampa mokslininku.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lastRenderedPageBreak/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Patvirtinti vartotoją kaip mokslininką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Patvitinti/atmesti prašymus tapti nauju mokslininku.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gali patvirtinti arba atmesti registruotų vartototojų prašymus tapti mokslininkais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nori patvirtinti/atmesti vartotojų prašymus tapti mokslininku.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Mokslininkas pasirenka  vartotojo prašymą.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1.1. Sistemą atidaro prašymą.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Mokslininkas patvirtina prašymą.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2.1. Sistema pakeičia vartotojo būseną.</w:t>
            </w:r>
          </w:p>
          <w:p w:rsidR="00FF1AB3" w:rsidRDefault="00395C2E">
            <w:pPr>
              <w:spacing w:line="240" w:lineRule="auto"/>
            </w:pPr>
            <w:r>
              <w:t>2.2. Pašalinamas prašymas iš prašymų sąrašo.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3.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Registruotas vartotojas tampa mokslininku.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Pridėti naują įrašą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Naujo įrašo įvedimas į duomenų bazę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Registruotas vartotojas, aptikęs naują objektą, jį gali registruoti sistemoje.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Aptiktas naujas kosminis objektas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Mokslininkas, registruotas 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Spaudžiama “Pridėti”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1.1. Atidaromas naujo objekto įvedimo puslapis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Suvedamos astronominio objekto detalės ir spaudžiama “patvirtinti”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2.1. Sugeneruojamas kosminio objekto XML</w:t>
            </w:r>
          </w:p>
          <w:p w:rsidR="00FF1AB3" w:rsidRDefault="00395C2E">
            <w:pPr>
              <w:spacing w:line="240" w:lineRule="auto"/>
            </w:pPr>
            <w:r>
              <w:t>2.2. Išsaugomas kosminio objekto XML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Kosminis objektas atsiranda kosminių objektų duomenų bazės nepatvirtintų objektų sąraše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</w:t>
            </w:r>
            <w:r>
              <w:t>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Atmesti objektą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Patvitinti/atmesti pateiktus naujus objektus..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gali patvirtinti arba atmesti vartotojų pateiktus naujus objektus, taip pat juos apjungti į vieną, jei jie yra panašūs.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nori patvirtinti/atmesti vartotojų pateiktus naujus objektus.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Mokslininkas pasirenka  nepatvirtintą objektą.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1.1. Sistemą atidaro nepatvirtinto objekto informaciją.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Mokslininkas patvirtinina nepatvirtiną objektą.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2.1. Sistema atlieka XML mainus.</w:t>
            </w:r>
          </w:p>
          <w:p w:rsidR="00FF1AB3" w:rsidRDefault="00395C2E">
            <w:pPr>
              <w:spacing w:line="240" w:lineRule="auto"/>
            </w:pPr>
            <w:r>
              <w:t>2.2. Sistema sukuria įrašą.</w:t>
            </w:r>
          </w:p>
          <w:p w:rsidR="00FF1AB3" w:rsidRDefault="00395C2E">
            <w:pPr>
              <w:spacing w:line="240" w:lineRule="auto"/>
            </w:pPr>
            <w:r>
              <w:t>2.3. Sistema siunčia pranešimą trinti XML.</w:t>
            </w:r>
          </w:p>
          <w:p w:rsidR="00FF1AB3" w:rsidRDefault="00395C2E">
            <w:pPr>
              <w:spacing w:line="240" w:lineRule="auto"/>
            </w:pPr>
            <w:r>
              <w:t>2.4. Sistema iština XML.</w:t>
            </w:r>
          </w:p>
          <w:p w:rsidR="00FF1AB3" w:rsidRDefault="00395C2E">
            <w:pPr>
              <w:spacing w:line="240" w:lineRule="auto"/>
            </w:pPr>
            <w:r>
              <w:t>2.5. Sistema ekspor</w:t>
            </w:r>
            <w:r>
              <w:t>tuoja SQL.</w:t>
            </w:r>
          </w:p>
          <w:p w:rsidR="00FF1AB3" w:rsidRDefault="00395C2E">
            <w:pPr>
              <w:spacing w:line="240" w:lineRule="auto"/>
            </w:pPr>
            <w:r>
              <w:t>2.6. Sistema importuoja SQL.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patvirtina arba atmeta naujus objektus.</w:t>
            </w:r>
          </w:p>
        </w:tc>
      </w:tr>
    </w:tbl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Hercšprungo-Raselo diagrama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Nupiešti Hercšprungo-Raselo diagramą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gali iš pasirinktų žvaiždžių sugeneruiti Hercšprungo-Raselo diagramą.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iš pasirinktų žvaiždžių sugeneruoti Hercšprungo-Raselo diagramą.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 xml:space="preserve">Vartotojas 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 xml:space="preserve">Atfiltravus žvaigždes pasirenkama opcija “Generuoti </w:t>
            </w:r>
            <w:r>
              <w:lastRenderedPageBreak/>
              <w:t>Hertzsprung-Russell diagramą”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lastRenderedPageBreak/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pasirenka žvaigždes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Sistema perduoda pasirinktų objektų id.</w:t>
            </w:r>
          </w:p>
          <w:p w:rsidR="00FF1AB3" w:rsidRDefault="00395C2E">
            <w:pPr>
              <w:spacing w:line="240" w:lineRule="auto"/>
            </w:pPr>
            <w:r>
              <w:t>1.2 Sistema sudaro diagramą</w:t>
            </w:r>
          </w:p>
          <w:p w:rsidR="00FF1AB3" w:rsidRDefault="00395C2E">
            <w:pPr>
              <w:spacing w:line="240" w:lineRule="auto"/>
            </w:pPr>
            <w:r>
              <w:t>1.3 Sis</w:t>
            </w:r>
            <w:r>
              <w:t>tema atvaizduoja diagramą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Parodoma HR diagrama.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Rodyti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Parodyti vartotojui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Parodomas langas su pagal atitinkamą ryškumą matomomis žvaigždėmis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atsidaro žvaigždėlapio puslapį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Atidaromas žvaigždėlapio puslapis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atidaro žemėlapį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Užkraunamas langas</w:t>
            </w:r>
          </w:p>
          <w:p w:rsidR="00FF1AB3" w:rsidRDefault="00395C2E">
            <w:pPr>
              <w:spacing w:line="240" w:lineRule="auto"/>
            </w:pPr>
            <w:r>
              <w:t>1.2 Užkraunamos pagal nustatytą ryškumą matomos žvaigždės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Vartotojas pastumia žvaigždėlapį pele, ar paspaudžia rodyklių mygtukus klaviatūroje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2.1 Užkraunamos naujai matomos žvaigždės</w:t>
            </w:r>
          </w:p>
          <w:p w:rsidR="00FF1AB3" w:rsidRDefault="00395C2E">
            <w:pPr>
              <w:spacing w:line="240" w:lineRule="auto"/>
            </w:pPr>
            <w:r>
              <w:t>2.2 Panaikinamos nebematomos žvaigždės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3. Vartotojas pascrolina pelę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3.1 pakeičiama ryškumo riba</w:t>
            </w:r>
          </w:p>
          <w:p w:rsidR="00FF1AB3" w:rsidRDefault="00395C2E">
            <w:pPr>
              <w:spacing w:line="240" w:lineRule="auto"/>
            </w:pPr>
            <w:r>
              <w:t>3.2 Užkraunamos žvaigždės matomos pagal tą ryškumą.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4.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žvaigždėlapio langas uždaromas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Rodyti kosminių objektų sąrašą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Parodyti kosminių objektų sąrašą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Parodomas sąrašas su kosminiais objetkais.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lastRenderedPageBreak/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atidaro kosminių objektų sąrašo langą.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arba mokslininkas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Atidaromas kosminių objektų sąrašo puslapis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atidaro kosminių objektų sąrašo langą.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Užkraunamas kosminių objektų sąrašo langas</w:t>
            </w:r>
          </w:p>
          <w:p w:rsidR="00FF1AB3" w:rsidRDefault="00395C2E">
            <w:pPr>
              <w:spacing w:line="240" w:lineRule="auto"/>
            </w:pPr>
            <w:r>
              <w:t>1.2 Užkraunami kosminiai objektai.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Uždaromas kosminių objektų sąrašo langas.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</w:t>
            </w:r>
            <w:r>
              <w:t>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Parodyti papildomą informaciją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Paspaudus ant kosminio objekto žvaigždėlapyje parodyti papildomą informaciją apie objektą.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Paspaudus ant kosminio objekto žvaigždėlapyje parodoma papildomą informaciją apie objektą.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užveda pelę ant objekto žvaigždėlapyje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Užvedama pelė ant objekto žvaigždėlapyje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užveda pele ant kosminio objekto žvaigždėlapyje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Suformuojamas laukas papildomai informacijai</w:t>
            </w:r>
          </w:p>
          <w:p w:rsidR="00FF1AB3" w:rsidRDefault="00395C2E">
            <w:pPr>
              <w:spacing w:line="240" w:lineRule="auto"/>
            </w:pPr>
            <w:r>
              <w:t>1.2 Užkraunama papildoma informacija.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Pelė nuvedama nuo objekto.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Pažymėti žvaigždes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Pažymėti žvaigždes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pažymėti žvaigždes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Pažymimos žvaigždės.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lastRenderedPageBreak/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pažymėti žvaigždes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pasirenka žvaigždes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Žvaigždės pažymimos kita spalva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Žvaigždės pažymėtos.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Priartinti/patolinti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Priartinti arba patolinti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gali priartinti arba patolinti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priartinti arba patolinti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pasuka pelės ratuką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Vartotojas pasuka pelės ratuką</w:t>
            </w:r>
          </w:p>
          <w:p w:rsidR="00FF1AB3" w:rsidRDefault="00FF1AB3">
            <w:pPr>
              <w:spacing w:line="240" w:lineRule="auto"/>
            </w:pP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Sistema nustato naują ribinį ryškumą</w:t>
            </w:r>
          </w:p>
          <w:p w:rsidR="00FF1AB3" w:rsidRDefault="00395C2E">
            <w:pPr>
              <w:spacing w:line="240" w:lineRule="auto"/>
            </w:pPr>
            <w:r>
              <w:t>1.2 Pagal naują ribinį ryškumą iš naujo užkraunamos žvaigždės</w:t>
            </w:r>
          </w:p>
          <w:p w:rsidR="00FF1AB3" w:rsidRDefault="00395C2E">
            <w:pPr>
              <w:spacing w:line="240" w:lineRule="auto"/>
            </w:pPr>
            <w:r>
              <w:t>1.3 Atnaujinamas žvaigždėlapio vaizdas.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Atnaujintas žvaigždėlapis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Pastumdyti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Pastumdyti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Galima pastumdyti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 nori pastumdyti žvaigždėlapį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Žvaigždėlapis pastumiamas pele arba paspaudžiamos rodyklių myktukais klaviatūroje.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lastRenderedPageBreak/>
              <w:t>1. Vartotojas Žvaigždėlapį pastumia pele arba paspaudžia rodyklių mygtukus klaviatūroje.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Sistema užkrauna objektus kurie naujai matomi žvaigždėlapyje</w:t>
            </w:r>
          </w:p>
          <w:p w:rsidR="00FF1AB3" w:rsidRDefault="00395C2E">
            <w:pPr>
              <w:spacing w:line="240" w:lineRule="auto"/>
            </w:pPr>
            <w:r>
              <w:t>1.2 Atnaujinamas žvaigždėlapis</w:t>
            </w:r>
          </w:p>
          <w:p w:rsidR="00FF1AB3" w:rsidRDefault="00395C2E">
            <w:pPr>
              <w:spacing w:line="240" w:lineRule="auto"/>
            </w:pPr>
            <w:r>
              <w:t>1.3 Sistema pašalina nebematomus objektus.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Unloadinti visi nebematomi objektai.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Sinchronizuoti su stellarium duomenų bazėmis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Sinchronizuoti su stellarium duomenų bazėmis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DB synchronizuojama su stellarium duomenų bazėmis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nusprendė atnaujinti DB.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Mokslininkas paspaudžia mygtuką “Atnaujinti DB”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Mokslininkas paspaudė mygtuką.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Sistema parsisiunčia naujausią stellarium DB</w:t>
            </w:r>
          </w:p>
          <w:p w:rsidR="00FF1AB3" w:rsidRDefault="00395C2E">
            <w:pPr>
              <w:spacing w:line="240" w:lineRule="auto"/>
            </w:pPr>
            <w:r>
              <w:t>1.2 Sistema patikrina ko trūksta lokalioje DB</w:t>
            </w:r>
          </w:p>
          <w:p w:rsidR="00FF1AB3" w:rsidRDefault="00395C2E">
            <w:pPr>
              <w:spacing w:line="240" w:lineRule="auto"/>
            </w:pPr>
            <w:r>
              <w:t>1.3 Sistema trūkumus surašo į XMLir siunčia kitai posistemei</w:t>
            </w:r>
          </w:p>
          <w:p w:rsidR="00FF1AB3" w:rsidRDefault="00395C2E">
            <w:pPr>
              <w:spacing w:line="240" w:lineRule="auto"/>
            </w:pPr>
            <w:r>
              <w:t>1.4 Kita posistemė surašo naujus duomenis į DB.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Visi nauji duomenys surašyti į DB.</w:t>
            </w:r>
          </w:p>
        </w:tc>
      </w:tr>
    </w:tbl>
    <w:p w:rsidR="00FF1AB3" w:rsidRDefault="00FF1AB3"/>
    <w:p w:rsidR="00FF1AB3" w:rsidRDefault="00FF1AB3"/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5"/>
        <w:gridCol w:w="5745"/>
      </w:tblGrid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Panaudos atvejis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Importuoti duomenis iš XML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Tikslas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Importuoti duomenis iš XML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Aprašymas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Importuoti į DB duomenis iš XML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Prieš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Sistemai perduodamas XML.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Aktorius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Vartotojas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Sužadinimo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Perduotas XML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Pagrindinis įvykių srautas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Sistemos reakcija ir sprendimai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 Sistema gavo XML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1.1 Sistema išparsina xml</w:t>
            </w:r>
          </w:p>
          <w:p w:rsidR="00FF1AB3" w:rsidRDefault="00395C2E">
            <w:pPr>
              <w:spacing w:line="240" w:lineRule="auto"/>
            </w:pPr>
            <w:r>
              <w:lastRenderedPageBreak/>
              <w:t>1.2 Sistema surašo duomenis į DB</w:t>
            </w: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lastRenderedPageBreak/>
              <w:t>2. Baigiamas PA.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FF1AB3">
            <w:pPr>
              <w:spacing w:line="240" w:lineRule="auto"/>
            </w:pPr>
          </w:p>
        </w:tc>
      </w:tr>
      <w:tr w:rsidR="00FF1AB3">
        <w:tblPrEx>
          <w:tblCellMar>
            <w:top w:w="0" w:type="dxa"/>
            <w:bottom w:w="0" w:type="dxa"/>
          </w:tblCellMar>
        </w:tblPrEx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Po sąlyga</w:t>
            </w:r>
          </w:p>
        </w:tc>
        <w:tc>
          <w:tcPr>
            <w:tcW w:w="5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AB3" w:rsidRDefault="00395C2E">
            <w:pPr>
              <w:spacing w:line="240" w:lineRule="auto"/>
            </w:pPr>
            <w:r>
              <w:t>Visi duomenys surašyti į DB.</w:t>
            </w:r>
          </w:p>
        </w:tc>
      </w:tr>
    </w:tbl>
    <w:p w:rsidR="00FF1AB3" w:rsidRDefault="00FF1AB3"/>
    <w:p w:rsidR="00FF1AB3" w:rsidRDefault="00FF1AB3"/>
    <w:p w:rsidR="00FF1AB3" w:rsidRDefault="00395C2E">
      <w:pPr>
        <w:pStyle w:val="Heading1"/>
        <w:contextualSpacing w:val="0"/>
      </w:pPr>
      <w:bookmarkStart w:id="1" w:name="h.jtdbtjg5yznb" w:colFirst="0" w:colLast="0"/>
      <w:bookmarkEnd w:id="1"/>
      <w:r>
        <w:lastRenderedPageBreak/>
        <w:t>2. Vartotojo sąsajos modelis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214938" cy="7610475"/>
            <wp:effectExtent l="0" t="0" r="0" b="0"/>
            <wp:docPr id="10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761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pPr>
        <w:pStyle w:val="Heading1"/>
        <w:contextualSpacing w:val="0"/>
      </w:pPr>
      <w:bookmarkStart w:id="2" w:name="h.wb5r59yiivde" w:colFirst="0" w:colLast="0"/>
      <w:bookmarkEnd w:id="2"/>
      <w:r>
        <w:lastRenderedPageBreak/>
        <w:t>3. Esybių sąryšių modelis</w:t>
      </w:r>
      <w:r>
        <w:rPr>
          <w:noProof/>
        </w:rPr>
        <w:drawing>
          <wp:inline distT="114300" distB="114300" distL="114300" distR="114300">
            <wp:extent cx="5200650" cy="6067425"/>
            <wp:effectExtent l="0" t="0" r="0" b="0"/>
            <wp:docPr id="5" name="image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FF1AB3"/>
    <w:p w:rsidR="00FF1AB3" w:rsidRDefault="00395C2E">
      <w:r>
        <w:rPr>
          <w:noProof/>
        </w:rPr>
        <w:drawing>
          <wp:inline distT="114300" distB="114300" distL="114300" distR="114300">
            <wp:extent cx="4410075" cy="3876675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FF1AB3"/>
    <w:p w:rsidR="00FF1AB3" w:rsidRDefault="00395C2E">
      <w:r>
        <w:rPr>
          <w:noProof/>
        </w:rPr>
        <w:drawing>
          <wp:inline distT="114300" distB="114300" distL="114300" distR="114300">
            <wp:extent cx="3524250" cy="2962275"/>
            <wp:effectExtent l="0" t="0" r="0" b="0"/>
            <wp:docPr id="17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pPr>
        <w:pStyle w:val="Heading1"/>
        <w:contextualSpacing w:val="0"/>
      </w:pPr>
      <w:bookmarkStart w:id="3" w:name="h.r5e7kfrz7fk" w:colFirst="0" w:colLast="0"/>
      <w:bookmarkEnd w:id="3"/>
      <w:r>
        <w:lastRenderedPageBreak/>
        <w:t>4. Sekų diagramos</w:t>
      </w:r>
    </w:p>
    <w:p w:rsidR="00FF1AB3" w:rsidRDefault="00395C2E">
      <w:r>
        <w:t>1. Filtruoti kosminius objektus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28956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395C2E">
      <w:r>
        <w:br w:type="page"/>
      </w:r>
    </w:p>
    <w:p w:rsidR="00FF1AB3" w:rsidRDefault="00FF1AB3"/>
    <w:p w:rsidR="00FF1AB3" w:rsidRDefault="00395C2E">
      <w:r>
        <w:t>2. Atmesti objektą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2794000"/>
            <wp:effectExtent l="0" t="0" r="0" b="0"/>
            <wp:docPr id="9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>3.HR diagrama.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4432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395C2E">
      <w:r>
        <w:lastRenderedPageBreak/>
        <w:t>4. Kosminio objekto patvirtinimas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35179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395C2E">
      <w:r>
        <w:t>5. Blokuoti vartotoją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2362200"/>
            <wp:effectExtent l="0" t="0" r="0" b="0"/>
            <wp:docPr id="6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395C2E">
      <w:r>
        <w:br w:type="page"/>
      </w:r>
    </w:p>
    <w:p w:rsidR="00FF1AB3" w:rsidRDefault="00FF1AB3"/>
    <w:p w:rsidR="00FF1AB3" w:rsidRDefault="00395C2E">
      <w:r>
        <w:t>6. Žvaigždėlapis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37338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>7. Peržiūrėti kosminių objektų sąrašus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2984500"/>
            <wp:effectExtent l="0" t="0" r="0" b="0"/>
            <wp:docPr id="8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>8. Sinchronizuoti duomenis su Stellarium</w:t>
      </w:r>
    </w:p>
    <w:p w:rsidR="00FF1AB3" w:rsidRDefault="00395C2E">
      <w:r>
        <w:rPr>
          <w:noProof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br w:type="page"/>
      </w:r>
    </w:p>
    <w:p w:rsidR="00FF1AB3" w:rsidRDefault="00FF1AB3"/>
    <w:p w:rsidR="00FF1AB3" w:rsidRDefault="00395C2E">
      <w:r>
        <w:t>9. Patvirtinti vartotoją kaip mokslininką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>10. Peržiūrėti vartotojo reitingą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2832100"/>
            <wp:effectExtent l="0" t="0" r="0" b="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FF1AB3"/>
    <w:p w:rsidR="00FF1AB3" w:rsidRDefault="00FF1AB3"/>
    <w:p w:rsidR="00FF1AB3" w:rsidRDefault="00395C2E">
      <w:r>
        <w:br w:type="page"/>
      </w:r>
    </w:p>
    <w:p w:rsidR="00FF1AB3" w:rsidRDefault="00FF1AB3"/>
    <w:p w:rsidR="00FF1AB3" w:rsidRDefault="00395C2E">
      <w:r>
        <w:t>11. Kosminio objekto įvedimas/redagavimas</w:t>
      </w:r>
    </w:p>
    <w:p w:rsidR="00FF1AB3" w:rsidRDefault="00FF1AB3"/>
    <w:p w:rsidR="00FF1AB3" w:rsidRDefault="00395C2E">
      <w:r>
        <w:rPr>
          <w:noProof/>
        </w:rPr>
        <w:drawing>
          <wp:inline distT="114300" distB="114300" distL="114300" distR="114300">
            <wp:extent cx="5943600" cy="31623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 xml:space="preserve">12. Užsiregistruoti 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32893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>13. Prisijungti</w:t>
      </w:r>
    </w:p>
    <w:p w:rsidR="00FF1AB3" w:rsidRDefault="00395C2E">
      <w:r>
        <w:rPr>
          <w:noProof/>
        </w:rPr>
        <w:lastRenderedPageBreak/>
        <w:drawing>
          <wp:inline distT="114300" distB="114300" distL="114300" distR="114300">
            <wp:extent cx="5943600" cy="3009900"/>
            <wp:effectExtent l="0" t="0" r="0" b="0"/>
            <wp:docPr id="1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1AB3" w:rsidRDefault="00395C2E">
      <w:r>
        <w:t>14. Prašyti būti patvirtintam kaip mokslininkui</w:t>
      </w:r>
    </w:p>
    <w:p w:rsidR="00FF1AB3" w:rsidRDefault="00395C2E">
      <w:r>
        <w:rPr>
          <w:noProof/>
        </w:rPr>
        <w:drawing>
          <wp:inline distT="114300" distB="114300" distL="114300" distR="114300">
            <wp:extent cx="5943600" cy="26162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F1AB3">
      <w:pgSz w:w="12240" w:h="15840"/>
      <w:pgMar w:top="1440" w:right="1440" w:bottom="1440" w:left="1440" w:header="567" w:footer="567" w:gutter="0"/>
      <w:cols w:space="12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BA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396"/>
  <w:characterSpacingControl w:val="doNotCompress"/>
  <w:compat>
    <w:useFELayout/>
    <w:compatSetting w:name="compatibilityMode" w:uri="http://schemas.microsoft.com/office/word" w:val="14"/>
  </w:compat>
  <w:rsids>
    <w:rsidRoot w:val="00FF1AB3"/>
    <w:rsid w:val="00395C2E"/>
    <w:rsid w:val="00FF1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lt-LT" w:eastAsia="lt-L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C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C2E"/>
    <w:rPr>
      <w:rFonts w:ascii="Tahoma" w:eastAsia="Arial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lt-LT" w:eastAsia="lt-L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C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C2E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7192</Words>
  <Characters>4100</Characters>
  <Application>Microsoft Office Word</Application>
  <DocSecurity>0</DocSecurity>
  <Lines>34</Lines>
  <Paragraphs>22</Paragraphs>
  <ScaleCrop>false</ScaleCrop>
  <Company/>
  <LinksUpToDate>false</LinksUpToDate>
  <CharactersWithSpaces>11270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L3 ISP.docx</dc:title>
  <cp:lastModifiedBy>Rimantas</cp:lastModifiedBy>
  <cp:revision>2</cp:revision>
  <dcterms:created xsi:type="dcterms:W3CDTF">2014-03-24T15:15:00Z</dcterms:created>
  <dcterms:modified xsi:type="dcterms:W3CDTF">2014-03-24T15:17:00Z</dcterms:modified>
</cp:coreProperties>
</file>