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CD5" w:rsidRDefault="00BF5CD5" w:rsidP="00843CA4">
      <w:pPr>
        <w:pStyle w:val="NormalWeb"/>
        <w:spacing w:before="0" w:beforeAutospacing="0" w:after="0" w:afterAutospacing="0" w:line="276" w:lineRule="auto"/>
        <w:rPr>
          <w:rFonts w:ascii="Calibri" w:hAnsi="Calibri"/>
          <w:color w:val="000000"/>
          <w:sz w:val="22"/>
          <w:szCs w:val="22"/>
        </w:rPr>
      </w:pPr>
      <w:r>
        <w:rPr>
          <w:rFonts w:ascii="Calibri" w:hAnsi="Calibri"/>
          <w:color w:val="000000"/>
          <w:sz w:val="22"/>
          <w:szCs w:val="22"/>
        </w:rPr>
        <w:t>Ryan Stillings</w:t>
      </w:r>
    </w:p>
    <w:p w:rsidR="00BF5CD5" w:rsidRDefault="00BF5CD5" w:rsidP="00843CA4">
      <w:pPr>
        <w:pStyle w:val="NormalWeb"/>
        <w:spacing w:before="0" w:beforeAutospacing="0" w:after="0" w:afterAutospacing="0" w:line="276" w:lineRule="auto"/>
        <w:rPr>
          <w:rFonts w:ascii="Calibri" w:hAnsi="Calibri"/>
          <w:color w:val="000000"/>
          <w:sz w:val="22"/>
          <w:szCs w:val="22"/>
        </w:rPr>
      </w:pPr>
      <w:r>
        <w:rPr>
          <w:rFonts w:ascii="Calibri" w:hAnsi="Calibri"/>
          <w:color w:val="000000"/>
          <w:sz w:val="22"/>
          <w:szCs w:val="22"/>
        </w:rPr>
        <w:t>Parallel Programming and Computing</w:t>
      </w:r>
    </w:p>
    <w:p w:rsidR="00BF5CD5" w:rsidRDefault="00C3304B" w:rsidP="00843CA4">
      <w:pPr>
        <w:pStyle w:val="NormalWeb"/>
        <w:spacing w:before="0" w:beforeAutospacing="0" w:after="0" w:afterAutospacing="0" w:line="276" w:lineRule="auto"/>
        <w:jc w:val="center"/>
        <w:rPr>
          <w:rFonts w:ascii="Calibri" w:hAnsi="Calibri"/>
          <w:color w:val="000000"/>
          <w:sz w:val="22"/>
          <w:szCs w:val="22"/>
        </w:rPr>
      </w:pPr>
      <w:r>
        <w:rPr>
          <w:rFonts w:ascii="Calibri" w:hAnsi="Calibri"/>
          <w:color w:val="000000"/>
          <w:sz w:val="22"/>
          <w:szCs w:val="22"/>
        </w:rPr>
        <w:t>Assignment 2 Performance Report</w:t>
      </w:r>
    </w:p>
    <w:p w:rsidR="002C425C" w:rsidRDefault="00C3304B" w:rsidP="00DA2DF7">
      <w:pPr>
        <w:spacing w:line="276" w:lineRule="auto"/>
        <w:rPr>
          <w:u w:val="single"/>
        </w:rPr>
      </w:pPr>
      <w:r>
        <w:rPr>
          <w:u w:val="single"/>
        </w:rPr>
        <w:t>Performance Graphs</w:t>
      </w:r>
    </w:p>
    <w:p w:rsidR="00C3304B" w:rsidRDefault="004560EC" w:rsidP="004560EC">
      <w:pPr>
        <w:spacing w:line="276" w:lineRule="auto"/>
      </w:pPr>
      <w:r>
        <w:rPr>
          <w:noProof/>
        </w:rPr>
        <w:drawing>
          <wp:inline distT="0" distB="0" distL="0" distR="0" wp14:anchorId="089DD792" wp14:editId="72B1093B">
            <wp:extent cx="5943600" cy="3148330"/>
            <wp:effectExtent l="0" t="0" r="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560EC" w:rsidRDefault="009723C7" w:rsidP="004560EC">
      <w:pPr>
        <w:spacing w:line="276" w:lineRule="auto"/>
      </w:pPr>
      <w:r>
        <w:rPr>
          <w:noProof/>
        </w:rPr>
        <w:drawing>
          <wp:inline distT="0" distB="0" distL="0" distR="0" wp14:anchorId="67F1B77D" wp14:editId="3A5E26D8">
            <wp:extent cx="5943600" cy="3144520"/>
            <wp:effectExtent l="0" t="0" r="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560EC" w:rsidRDefault="004560EC" w:rsidP="004560EC">
      <w:pPr>
        <w:spacing w:line="276" w:lineRule="auto"/>
      </w:pPr>
      <w:r>
        <w:rPr>
          <w:noProof/>
        </w:rPr>
        <w:lastRenderedPageBreak/>
        <w:drawing>
          <wp:inline distT="0" distB="0" distL="0" distR="0" wp14:anchorId="31C22405" wp14:editId="20CC0ED0">
            <wp:extent cx="5943600" cy="3144520"/>
            <wp:effectExtent l="0" t="0" r="0" b="177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55CB0" w:rsidRDefault="00C55CB0" w:rsidP="00C3304B">
      <w:pPr>
        <w:spacing w:line="276" w:lineRule="auto"/>
        <w:rPr>
          <w:u w:val="single"/>
        </w:rPr>
      </w:pPr>
      <w:r>
        <w:rPr>
          <w:u w:val="single"/>
        </w:rPr>
        <w:t>Raw Data</w:t>
      </w:r>
    </w:p>
    <w:tbl>
      <w:tblPr>
        <w:tblStyle w:val="TableGrid"/>
        <w:tblW w:w="0" w:type="auto"/>
        <w:tblLook w:val="04A0" w:firstRow="1" w:lastRow="0" w:firstColumn="1" w:lastColumn="0" w:noHBand="0" w:noVBand="1"/>
      </w:tblPr>
      <w:tblGrid>
        <w:gridCol w:w="4675"/>
        <w:gridCol w:w="4675"/>
      </w:tblGrid>
      <w:tr w:rsidR="00E02B5D" w:rsidTr="007B3593">
        <w:tc>
          <w:tcPr>
            <w:tcW w:w="4675" w:type="dxa"/>
          </w:tcPr>
          <w:p w:rsidR="00E02B5D" w:rsidRPr="00C91CDA" w:rsidRDefault="00C91CDA" w:rsidP="007B3593">
            <w:pPr>
              <w:pStyle w:val="NormalWeb"/>
              <w:spacing w:before="0" w:beforeAutospacing="0" w:after="0" w:afterAutospacing="0"/>
              <w:rPr>
                <w:rFonts w:asciiTheme="minorHAnsi" w:hAnsiTheme="minorHAnsi"/>
                <w:b/>
                <w:color w:val="000000"/>
                <w:sz w:val="22"/>
                <w:szCs w:val="22"/>
              </w:rPr>
            </w:pPr>
            <w:r w:rsidRPr="00C91CDA">
              <w:rPr>
                <w:rFonts w:asciiTheme="minorHAnsi" w:hAnsiTheme="minorHAnsi"/>
                <w:b/>
                <w:color w:val="000000"/>
                <w:sz w:val="22"/>
                <w:szCs w:val="22"/>
              </w:rPr>
              <w:t>Run Configuration</w:t>
            </w:r>
          </w:p>
        </w:tc>
        <w:tc>
          <w:tcPr>
            <w:tcW w:w="4675" w:type="dxa"/>
          </w:tcPr>
          <w:p w:rsidR="00E02B5D" w:rsidRPr="00C91CDA" w:rsidRDefault="00C91CDA" w:rsidP="007B3593">
            <w:pPr>
              <w:pStyle w:val="NormalWeb"/>
              <w:spacing w:before="0" w:beforeAutospacing="0" w:after="0" w:afterAutospacing="0"/>
              <w:rPr>
                <w:rFonts w:asciiTheme="minorHAnsi" w:hAnsiTheme="minorHAnsi"/>
                <w:b/>
                <w:bCs/>
                <w:color w:val="000000"/>
                <w:sz w:val="22"/>
                <w:szCs w:val="22"/>
              </w:rPr>
            </w:pPr>
            <w:r w:rsidRPr="00C91CDA">
              <w:rPr>
                <w:rFonts w:asciiTheme="minorHAnsi" w:hAnsiTheme="minorHAnsi"/>
                <w:b/>
                <w:bCs/>
                <w:color w:val="000000"/>
                <w:sz w:val="22"/>
                <w:szCs w:val="22"/>
              </w:rPr>
              <w:t>Execution Time</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RCA 1 rank (Serial</w:t>
            </w:r>
            <w:r>
              <w:rPr>
                <w:rFonts w:asciiTheme="minorHAnsi" w:hAnsiTheme="minorHAnsi"/>
                <w:color w:val="000000"/>
                <w:sz w:val="22"/>
                <w:szCs w:val="22"/>
              </w:rPr>
              <w:t xml:space="preserve">) </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0.047140</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1 rank (Serial) + barrier</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0.148674</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1 rank (Serial)</w:t>
            </w:r>
          </w:p>
        </w:tc>
        <w:tc>
          <w:tcPr>
            <w:tcW w:w="4675" w:type="dxa"/>
          </w:tcPr>
          <w:p w:rsidR="00E02B5D" w:rsidRPr="004435D8" w:rsidRDefault="00E02B5D" w:rsidP="00C30464">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0.1</w:t>
            </w:r>
            <w:r w:rsidR="00C30464">
              <w:rPr>
                <w:rFonts w:asciiTheme="minorHAnsi" w:hAnsiTheme="minorHAnsi"/>
                <w:bCs/>
                <w:color w:val="000000"/>
                <w:sz w:val="22"/>
                <w:szCs w:val="22"/>
              </w:rPr>
              <w:t>3</w:t>
            </w:r>
            <w:bookmarkStart w:id="0" w:name="_GoBack"/>
            <w:bookmarkEnd w:id="0"/>
            <w:r w:rsidRPr="004435D8">
              <w:rPr>
                <w:rFonts w:asciiTheme="minorHAnsi" w:hAnsiTheme="minorHAnsi"/>
                <w:bCs/>
                <w:color w:val="000000"/>
                <w:sz w:val="22"/>
                <w:szCs w:val="22"/>
              </w:rPr>
              <w:t>9581</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2 ranks + barrier</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0.085501</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 xml:space="preserve">CLA 2 ranks </w:t>
            </w:r>
            <w:r>
              <w:rPr>
                <w:rFonts w:asciiTheme="minorHAnsi" w:hAnsiTheme="minorHAnsi"/>
                <w:color w:val="000000"/>
                <w:sz w:val="22"/>
                <w:szCs w:val="22"/>
              </w:rPr>
              <w:t xml:space="preserve">               </w:t>
            </w:r>
            <w:r w:rsidRPr="004435D8">
              <w:rPr>
                <w:rFonts w:asciiTheme="minorHAnsi" w:hAnsiTheme="minorHAnsi"/>
                <w:color w:val="000000"/>
                <w:sz w:val="22"/>
                <w:szCs w:val="22"/>
              </w:rPr>
              <w:t xml:space="preserve"> </w:t>
            </w:r>
            <w:r>
              <w:rPr>
                <w:rFonts w:asciiTheme="minorHAnsi" w:hAnsiTheme="minorHAnsi"/>
                <w:color w:val="000000"/>
                <w:sz w:val="22"/>
                <w:szCs w:val="22"/>
              </w:rPr>
              <w:t xml:space="preserve">            </w:t>
            </w:r>
          </w:p>
        </w:tc>
        <w:tc>
          <w:tcPr>
            <w:tcW w:w="4675" w:type="dxa"/>
          </w:tcPr>
          <w:p w:rsidR="00E02B5D" w:rsidRPr="004435D8" w:rsidRDefault="00BB71B4" w:rsidP="007B3593">
            <w:pPr>
              <w:pStyle w:val="NormalWeb"/>
              <w:spacing w:before="0" w:beforeAutospacing="0" w:after="0" w:afterAutospacing="0"/>
              <w:rPr>
                <w:rFonts w:asciiTheme="minorHAnsi" w:hAnsiTheme="minorHAnsi"/>
                <w:bCs/>
                <w:color w:val="000000"/>
                <w:sz w:val="22"/>
                <w:szCs w:val="22"/>
              </w:rPr>
            </w:pPr>
            <w:r>
              <w:rPr>
                <w:rFonts w:asciiTheme="minorHAnsi" w:hAnsiTheme="minorHAnsi"/>
                <w:bCs/>
                <w:color w:val="000000"/>
                <w:sz w:val="22"/>
                <w:szCs w:val="22"/>
              </w:rPr>
              <w:t>0.084</w:t>
            </w:r>
            <w:r w:rsidR="00E02B5D" w:rsidRPr="004435D8">
              <w:rPr>
                <w:rFonts w:asciiTheme="minorHAnsi" w:hAnsiTheme="minorHAnsi"/>
                <w:bCs/>
                <w:color w:val="000000"/>
                <w:sz w:val="22"/>
                <w:szCs w:val="22"/>
              </w:rPr>
              <w:t>583</w:t>
            </w:r>
            <w:r w:rsidR="00E02B5D">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4 ranks + barrier</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0.054008</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4 ranks</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0.053359</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8 ranks + barrier</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0.033950</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8 ranks</w:t>
            </w:r>
          </w:p>
        </w:tc>
        <w:tc>
          <w:tcPr>
            <w:tcW w:w="4675" w:type="dxa"/>
          </w:tcPr>
          <w:p w:rsidR="00E02B5D" w:rsidRPr="004435D8" w:rsidRDefault="00E02B5D" w:rsidP="00E80745">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0.03</w:t>
            </w:r>
            <w:r w:rsidR="00E80745">
              <w:rPr>
                <w:rFonts w:asciiTheme="minorHAnsi" w:hAnsiTheme="minorHAnsi"/>
                <w:bCs/>
                <w:color w:val="000000"/>
                <w:sz w:val="22"/>
                <w:szCs w:val="22"/>
              </w:rPr>
              <w:t>3</w:t>
            </w:r>
            <w:r w:rsidRPr="004435D8">
              <w:rPr>
                <w:rFonts w:asciiTheme="minorHAnsi" w:hAnsiTheme="minorHAnsi"/>
                <w:bCs/>
                <w:color w:val="000000"/>
                <w:sz w:val="22"/>
                <w:szCs w:val="22"/>
              </w:rPr>
              <w:t>215</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16 ranks + barrier</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0.024287</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16 ranks</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0.022622</w:t>
            </w:r>
            <w:r>
              <w:rPr>
                <w:rFonts w:asciiTheme="minorHAnsi" w:hAnsiTheme="minorHAnsi"/>
                <w:bCs/>
                <w:color w:val="000000"/>
                <w:sz w:val="22"/>
                <w:szCs w:val="22"/>
              </w:rPr>
              <w:t>s</w:t>
            </w:r>
          </w:p>
        </w:tc>
      </w:tr>
      <w:tr w:rsidR="00E02B5D" w:rsidTr="007B3593">
        <w:tc>
          <w:tcPr>
            <w:tcW w:w="4675" w:type="dxa"/>
          </w:tcPr>
          <w:p w:rsidR="00E02B5D" w:rsidRPr="004435D8"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32 ranks + barrier</w:t>
            </w:r>
          </w:p>
        </w:tc>
        <w:tc>
          <w:tcPr>
            <w:tcW w:w="4675" w:type="dxa"/>
          </w:tcPr>
          <w:p w:rsidR="00E02B5D" w:rsidRPr="004435D8" w:rsidRDefault="00E02B5D" w:rsidP="007B3593">
            <w:pPr>
              <w:pStyle w:val="NormalWeb"/>
              <w:spacing w:before="0" w:beforeAutospacing="0" w:after="0" w:afterAutospacing="0"/>
              <w:rPr>
                <w:rFonts w:asciiTheme="minorHAnsi" w:hAnsiTheme="minorHAnsi"/>
                <w:bCs/>
                <w:color w:val="000000"/>
                <w:sz w:val="22"/>
                <w:szCs w:val="22"/>
              </w:rPr>
            </w:pPr>
            <w:r w:rsidRPr="004435D8">
              <w:rPr>
                <w:rFonts w:asciiTheme="minorHAnsi" w:hAnsiTheme="minorHAnsi"/>
                <w:bCs/>
                <w:color w:val="000000"/>
                <w:sz w:val="22"/>
                <w:szCs w:val="22"/>
              </w:rPr>
              <w:t>0.021053</w:t>
            </w:r>
            <w:r>
              <w:rPr>
                <w:rFonts w:asciiTheme="minorHAnsi" w:hAnsiTheme="minorHAnsi"/>
                <w:bCs/>
                <w:color w:val="000000"/>
                <w:sz w:val="22"/>
                <w:szCs w:val="22"/>
              </w:rPr>
              <w:t>s</w:t>
            </w:r>
          </w:p>
        </w:tc>
      </w:tr>
      <w:tr w:rsidR="00E02B5D" w:rsidTr="007B3593">
        <w:tc>
          <w:tcPr>
            <w:tcW w:w="4675" w:type="dxa"/>
          </w:tcPr>
          <w:p w:rsidR="00E02B5D"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color w:val="000000"/>
                <w:sz w:val="22"/>
                <w:szCs w:val="22"/>
              </w:rPr>
              <w:t>CLA 32 ranks</w:t>
            </w:r>
          </w:p>
        </w:tc>
        <w:tc>
          <w:tcPr>
            <w:tcW w:w="4675" w:type="dxa"/>
          </w:tcPr>
          <w:p w:rsidR="00E02B5D" w:rsidRDefault="00E02B5D" w:rsidP="007B3593">
            <w:pPr>
              <w:pStyle w:val="NormalWeb"/>
              <w:spacing w:before="0" w:beforeAutospacing="0" w:after="0" w:afterAutospacing="0"/>
              <w:rPr>
                <w:rFonts w:asciiTheme="minorHAnsi" w:hAnsiTheme="minorHAnsi"/>
                <w:color w:val="000000"/>
                <w:sz w:val="22"/>
                <w:szCs w:val="22"/>
              </w:rPr>
            </w:pPr>
            <w:r w:rsidRPr="004435D8">
              <w:rPr>
                <w:rFonts w:asciiTheme="minorHAnsi" w:hAnsiTheme="minorHAnsi"/>
                <w:bCs/>
                <w:color w:val="000000"/>
                <w:sz w:val="22"/>
                <w:szCs w:val="22"/>
              </w:rPr>
              <w:t>0.019752</w:t>
            </w:r>
            <w:r>
              <w:rPr>
                <w:rFonts w:asciiTheme="minorHAnsi" w:hAnsiTheme="minorHAnsi"/>
                <w:bCs/>
                <w:color w:val="000000"/>
                <w:sz w:val="22"/>
                <w:szCs w:val="22"/>
              </w:rPr>
              <w:t>s</w:t>
            </w:r>
          </w:p>
        </w:tc>
      </w:tr>
    </w:tbl>
    <w:p w:rsidR="007B3593" w:rsidRDefault="007B3593" w:rsidP="00C3304B">
      <w:pPr>
        <w:spacing w:line="276" w:lineRule="auto"/>
        <w:rPr>
          <w:u w:val="single"/>
        </w:rPr>
      </w:pPr>
    </w:p>
    <w:p w:rsidR="007B3593" w:rsidRDefault="007B3593" w:rsidP="00C3304B">
      <w:pPr>
        <w:spacing w:line="276" w:lineRule="auto"/>
        <w:rPr>
          <w:u w:val="single"/>
        </w:rPr>
      </w:pPr>
    </w:p>
    <w:p w:rsidR="007B3593" w:rsidRDefault="007B3593" w:rsidP="00C3304B">
      <w:pPr>
        <w:spacing w:line="276" w:lineRule="auto"/>
        <w:rPr>
          <w:u w:val="single"/>
        </w:rPr>
      </w:pPr>
    </w:p>
    <w:p w:rsidR="00DF146B" w:rsidRDefault="00DF146B" w:rsidP="00C3304B">
      <w:pPr>
        <w:spacing w:line="276" w:lineRule="auto"/>
        <w:rPr>
          <w:u w:val="single"/>
        </w:rPr>
      </w:pPr>
    </w:p>
    <w:p w:rsidR="007B3593" w:rsidRDefault="007B3593" w:rsidP="00C3304B">
      <w:pPr>
        <w:spacing w:line="276" w:lineRule="auto"/>
        <w:rPr>
          <w:u w:val="single"/>
        </w:rPr>
      </w:pPr>
    </w:p>
    <w:p w:rsidR="007B3593" w:rsidRDefault="007B3593" w:rsidP="00C3304B">
      <w:pPr>
        <w:spacing w:line="276" w:lineRule="auto"/>
        <w:rPr>
          <w:u w:val="single"/>
        </w:rPr>
      </w:pPr>
    </w:p>
    <w:p w:rsidR="007B3593" w:rsidRDefault="007B3593" w:rsidP="00C3304B">
      <w:pPr>
        <w:spacing w:line="276" w:lineRule="auto"/>
        <w:rPr>
          <w:u w:val="single"/>
        </w:rPr>
      </w:pPr>
    </w:p>
    <w:p w:rsidR="00C3304B" w:rsidRDefault="00C3304B" w:rsidP="00C3304B">
      <w:pPr>
        <w:spacing w:line="276" w:lineRule="auto"/>
        <w:rPr>
          <w:u w:val="single"/>
        </w:rPr>
      </w:pPr>
      <w:r>
        <w:rPr>
          <w:u w:val="single"/>
        </w:rPr>
        <w:lastRenderedPageBreak/>
        <w:t>Analysis</w:t>
      </w:r>
    </w:p>
    <w:p w:rsidR="001C0445" w:rsidRDefault="00C245D5" w:rsidP="00DA2DF7">
      <w:pPr>
        <w:spacing w:line="276" w:lineRule="auto"/>
      </w:pPr>
      <w:r>
        <w:tab/>
        <w:t xml:space="preserve">The </w:t>
      </w:r>
      <w:r w:rsidR="0051068D">
        <w:t xml:space="preserve">results </w:t>
      </w:r>
      <w:r>
        <w:t xml:space="preserve">that I </w:t>
      </w:r>
      <w:r w:rsidR="0051068D">
        <w:t>observed</w:t>
      </w:r>
      <w:r>
        <w:t xml:space="preserve"> </w:t>
      </w:r>
      <w:r w:rsidR="00016003">
        <w:t xml:space="preserve">are in keeping with </w:t>
      </w:r>
      <w:r w:rsidR="006B7BF7">
        <w:t xml:space="preserve">the fundamental performance implications </w:t>
      </w:r>
      <w:r w:rsidR="008B4D15">
        <w:t>behind</w:t>
      </w:r>
      <w:r w:rsidR="006B7BF7">
        <w:t xml:space="preserve"> supercomputer technology t</w:t>
      </w:r>
      <w:r w:rsidR="00AD36AA">
        <w:t xml:space="preserve">hat we have discussed </w:t>
      </w:r>
      <w:r w:rsidR="00220703">
        <w:t xml:space="preserve">in class </w:t>
      </w:r>
      <w:r w:rsidR="00AD36AA">
        <w:t xml:space="preserve">thus far. </w:t>
      </w:r>
      <w:r w:rsidR="00BA3970">
        <w:t>The first striking result is the fact that a</w:t>
      </w:r>
      <w:r w:rsidR="00E46626">
        <w:t xml:space="preserve">cross all ranks, executing the program with </w:t>
      </w:r>
      <w:r w:rsidR="00BA3970">
        <w:t xml:space="preserve">a call to </w:t>
      </w:r>
      <w:r w:rsidR="00E46626">
        <w:t>MPI_Barrier</w:t>
      </w:r>
      <w:r w:rsidR="00BA3970">
        <w:t xml:space="preserve"> between each step of the algorithm</w:t>
      </w:r>
      <w:r w:rsidR="002426E8">
        <w:t xml:space="preserve"> resulted in very slightly longer runtimes. </w:t>
      </w:r>
      <w:r w:rsidR="005F31FA">
        <w:t xml:space="preserve">This is unsurprising, since each call adds </w:t>
      </w:r>
      <w:r w:rsidR="00954454">
        <w:t xml:space="preserve">a bit of overhead with no real benefit in this instance. After all, the ranks will largely catch back up to each other when distributing </w:t>
      </w:r>
      <w:r w:rsidR="00DE1C24">
        <w:t xml:space="preserve">the sscl carry bit regardless, and will catch back up entirely when </w:t>
      </w:r>
      <w:r w:rsidR="008B3211">
        <w:t>the full result array is gathered by rank 0.</w:t>
      </w:r>
    </w:p>
    <w:p w:rsidR="003D7AE8" w:rsidRDefault="0095484F" w:rsidP="00DA2DF7">
      <w:pPr>
        <w:spacing w:line="276" w:lineRule="auto"/>
      </w:pPr>
      <w:r>
        <w:tab/>
        <w:t xml:space="preserve">The curve of all 3 performance </w:t>
      </w:r>
      <w:r w:rsidR="00E348E9">
        <w:t xml:space="preserve">graphs indicates that performance improves each time the number of ranks </w:t>
      </w:r>
      <w:r w:rsidR="006A43FB">
        <w:t xml:space="preserve">used </w:t>
      </w:r>
      <w:r w:rsidR="00E348E9">
        <w:t xml:space="preserve">is doubled, </w:t>
      </w:r>
      <w:r w:rsidR="00486265">
        <w:t xml:space="preserve">but by a smaller </w:t>
      </w:r>
      <w:r w:rsidR="003648A2">
        <w:t>percent</w:t>
      </w:r>
      <w:r w:rsidR="00AD113E">
        <w:t>age</w:t>
      </w:r>
      <w:r w:rsidR="00486265">
        <w:t xml:space="preserve"> margin each time. This is unsurprising, as there are bits of overhead (the speed of function calls in C, the inherent delay in MPI message passing, the cost of gathering from MPI_COMM_WORLD, etc..) </w:t>
      </w:r>
      <w:r w:rsidR="00722893">
        <w:t xml:space="preserve">that pose theoretical limits to the maximum </w:t>
      </w:r>
      <w:r w:rsidR="007E741A">
        <w:t xml:space="preserve">benefit achievable via parallelization. </w:t>
      </w:r>
    </w:p>
    <w:p w:rsidR="00AC391D" w:rsidRPr="00213C89" w:rsidRDefault="00AC391D" w:rsidP="00BC5A27">
      <w:pPr>
        <w:spacing w:line="276" w:lineRule="auto"/>
        <w:ind w:firstLine="720"/>
      </w:pPr>
      <w:r>
        <w:t xml:space="preserve">The speedup vs a single rank (serial) CLA run </w:t>
      </w:r>
      <w:r w:rsidR="003D7AE8">
        <w:t>shows us just how impactful the addition of the first few cores is, with improvement beginning to really stagnate after 8 cores.</w:t>
      </w:r>
      <w:r w:rsidR="00BD27F4">
        <w:t xml:space="preserve"> Finally, </w:t>
      </w:r>
      <w:r w:rsidR="0096063B">
        <w:t xml:space="preserve">the speedup vs a serial RCA run </w:t>
      </w:r>
      <w:r w:rsidR="00A009CB">
        <w:t xml:space="preserve">does not show an immediate benefit. Rather, the performance of CLA </w:t>
      </w:r>
      <w:r w:rsidR="00F11639">
        <w:t xml:space="preserve">is worse than RCA at just a few cores, intercepting the performance </w:t>
      </w:r>
      <w:r w:rsidR="00A009CB">
        <w:t>of RCA</w:t>
      </w:r>
      <w:r w:rsidR="00F11639">
        <w:t xml:space="preserve"> at around 5 cores</w:t>
      </w:r>
      <w:r w:rsidR="00A009CB">
        <w:t xml:space="preserve">, with additional cores pushing CLA to perform more quickly than RCA. </w:t>
      </w:r>
      <w:r w:rsidR="001B4E96">
        <w:t xml:space="preserve">This too is unsurprising, as the serial RCA does not </w:t>
      </w:r>
      <w:r w:rsidR="007D471A">
        <w:t>suffer from any of the overhead from multicore processing and message passing in MPI, or from the increased c</w:t>
      </w:r>
      <w:r w:rsidR="00B90D6B">
        <w:t xml:space="preserve">omplexity of the CLA algorithm, allowing it to perform better than its parallel equivalent </w:t>
      </w:r>
      <w:r w:rsidR="00B06DA5">
        <w:t xml:space="preserve">running </w:t>
      </w:r>
      <w:r w:rsidR="00B90D6B">
        <w:t>on just</w:t>
      </w:r>
      <w:r w:rsidR="00814A26">
        <w:t xml:space="preserve"> a few cores.</w:t>
      </w:r>
    </w:p>
    <w:sectPr w:rsidR="00AC391D" w:rsidRPr="00213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53E"/>
    <w:rsid w:val="000002E5"/>
    <w:rsid w:val="00003157"/>
    <w:rsid w:val="000068EF"/>
    <w:rsid w:val="00007757"/>
    <w:rsid w:val="00007E1D"/>
    <w:rsid w:val="000137EB"/>
    <w:rsid w:val="00016003"/>
    <w:rsid w:val="000212C7"/>
    <w:rsid w:val="00022DEF"/>
    <w:rsid w:val="0003605E"/>
    <w:rsid w:val="000427F6"/>
    <w:rsid w:val="000447D9"/>
    <w:rsid w:val="00047B27"/>
    <w:rsid w:val="00047C35"/>
    <w:rsid w:val="0005020A"/>
    <w:rsid w:val="00050B1D"/>
    <w:rsid w:val="00057E44"/>
    <w:rsid w:val="00061EE0"/>
    <w:rsid w:val="000647A5"/>
    <w:rsid w:val="00065233"/>
    <w:rsid w:val="00066ECD"/>
    <w:rsid w:val="00071A1B"/>
    <w:rsid w:val="000727F7"/>
    <w:rsid w:val="00072DB6"/>
    <w:rsid w:val="00072E71"/>
    <w:rsid w:val="0008331A"/>
    <w:rsid w:val="00086692"/>
    <w:rsid w:val="000915BB"/>
    <w:rsid w:val="00091A7A"/>
    <w:rsid w:val="00094751"/>
    <w:rsid w:val="000A1ECC"/>
    <w:rsid w:val="000A2A1D"/>
    <w:rsid w:val="000A4F6D"/>
    <w:rsid w:val="000A54A7"/>
    <w:rsid w:val="000A5550"/>
    <w:rsid w:val="000A5552"/>
    <w:rsid w:val="000A653F"/>
    <w:rsid w:val="000B5048"/>
    <w:rsid w:val="000C0123"/>
    <w:rsid w:val="000C05A6"/>
    <w:rsid w:val="000C747F"/>
    <w:rsid w:val="000C7D6A"/>
    <w:rsid w:val="000D0D80"/>
    <w:rsid w:val="000D6C49"/>
    <w:rsid w:val="000E36AF"/>
    <w:rsid w:val="000E7987"/>
    <w:rsid w:val="000F0BD9"/>
    <w:rsid w:val="000F3F6A"/>
    <w:rsid w:val="000F425A"/>
    <w:rsid w:val="000F641E"/>
    <w:rsid w:val="000F73C5"/>
    <w:rsid w:val="001039CB"/>
    <w:rsid w:val="001154D6"/>
    <w:rsid w:val="00120644"/>
    <w:rsid w:val="00122B2B"/>
    <w:rsid w:val="00126773"/>
    <w:rsid w:val="001271C8"/>
    <w:rsid w:val="00130344"/>
    <w:rsid w:val="00132036"/>
    <w:rsid w:val="001458B2"/>
    <w:rsid w:val="00145A88"/>
    <w:rsid w:val="00145AF0"/>
    <w:rsid w:val="0015079F"/>
    <w:rsid w:val="00151E1F"/>
    <w:rsid w:val="00154349"/>
    <w:rsid w:val="00163674"/>
    <w:rsid w:val="001648D3"/>
    <w:rsid w:val="001653E3"/>
    <w:rsid w:val="00170BD6"/>
    <w:rsid w:val="00172D79"/>
    <w:rsid w:val="00173CFE"/>
    <w:rsid w:val="00177015"/>
    <w:rsid w:val="00183AAB"/>
    <w:rsid w:val="001870E0"/>
    <w:rsid w:val="00196669"/>
    <w:rsid w:val="001A0F92"/>
    <w:rsid w:val="001A6AB4"/>
    <w:rsid w:val="001A7367"/>
    <w:rsid w:val="001B07CE"/>
    <w:rsid w:val="001B48FE"/>
    <w:rsid w:val="001B4E96"/>
    <w:rsid w:val="001B5124"/>
    <w:rsid w:val="001C0445"/>
    <w:rsid w:val="001C142F"/>
    <w:rsid w:val="001C4A2E"/>
    <w:rsid w:val="001C4F65"/>
    <w:rsid w:val="001C6EEC"/>
    <w:rsid w:val="001C767E"/>
    <w:rsid w:val="001D1270"/>
    <w:rsid w:val="001D2DB6"/>
    <w:rsid w:val="001D5B41"/>
    <w:rsid w:val="001D6C0A"/>
    <w:rsid w:val="001E3367"/>
    <w:rsid w:val="001E6248"/>
    <w:rsid w:val="001E69DE"/>
    <w:rsid w:val="001F18FF"/>
    <w:rsid w:val="001F5B28"/>
    <w:rsid w:val="00201AC4"/>
    <w:rsid w:val="0020375B"/>
    <w:rsid w:val="0020392C"/>
    <w:rsid w:val="00203B05"/>
    <w:rsid w:val="002049B7"/>
    <w:rsid w:val="002058A2"/>
    <w:rsid w:val="00210844"/>
    <w:rsid w:val="0021347D"/>
    <w:rsid w:val="00213C89"/>
    <w:rsid w:val="002147CD"/>
    <w:rsid w:val="00215B50"/>
    <w:rsid w:val="00217764"/>
    <w:rsid w:val="00220703"/>
    <w:rsid w:val="002219D0"/>
    <w:rsid w:val="0022238B"/>
    <w:rsid w:val="00224231"/>
    <w:rsid w:val="00225343"/>
    <w:rsid w:val="00226BC0"/>
    <w:rsid w:val="0022750F"/>
    <w:rsid w:val="0023019F"/>
    <w:rsid w:val="00233C6A"/>
    <w:rsid w:val="0024057E"/>
    <w:rsid w:val="002426E8"/>
    <w:rsid w:val="0024353F"/>
    <w:rsid w:val="0024596C"/>
    <w:rsid w:val="0024781E"/>
    <w:rsid w:val="00254BA5"/>
    <w:rsid w:val="002608C8"/>
    <w:rsid w:val="002675AE"/>
    <w:rsid w:val="00270B31"/>
    <w:rsid w:val="00271B03"/>
    <w:rsid w:val="00272E22"/>
    <w:rsid w:val="00275DF1"/>
    <w:rsid w:val="00276766"/>
    <w:rsid w:val="00277425"/>
    <w:rsid w:val="00280FBD"/>
    <w:rsid w:val="002829F3"/>
    <w:rsid w:val="002847E2"/>
    <w:rsid w:val="00291BD2"/>
    <w:rsid w:val="00295801"/>
    <w:rsid w:val="002A3E31"/>
    <w:rsid w:val="002A4583"/>
    <w:rsid w:val="002A6BF7"/>
    <w:rsid w:val="002A7288"/>
    <w:rsid w:val="002B2017"/>
    <w:rsid w:val="002B2758"/>
    <w:rsid w:val="002B656B"/>
    <w:rsid w:val="002B6F8C"/>
    <w:rsid w:val="002B718A"/>
    <w:rsid w:val="002C0667"/>
    <w:rsid w:val="002C425C"/>
    <w:rsid w:val="002C68B2"/>
    <w:rsid w:val="002C6E58"/>
    <w:rsid w:val="002D2EC3"/>
    <w:rsid w:val="002D4362"/>
    <w:rsid w:val="002E4873"/>
    <w:rsid w:val="002F10C6"/>
    <w:rsid w:val="002F7861"/>
    <w:rsid w:val="003042C1"/>
    <w:rsid w:val="00312B5D"/>
    <w:rsid w:val="00321FF7"/>
    <w:rsid w:val="00326425"/>
    <w:rsid w:val="003271FC"/>
    <w:rsid w:val="00327B97"/>
    <w:rsid w:val="00333A2B"/>
    <w:rsid w:val="003612BB"/>
    <w:rsid w:val="003648A2"/>
    <w:rsid w:val="00367740"/>
    <w:rsid w:val="00367D53"/>
    <w:rsid w:val="00371BF6"/>
    <w:rsid w:val="003767C0"/>
    <w:rsid w:val="00376D0E"/>
    <w:rsid w:val="00383E94"/>
    <w:rsid w:val="00391399"/>
    <w:rsid w:val="003A17C4"/>
    <w:rsid w:val="003B264A"/>
    <w:rsid w:val="003B288C"/>
    <w:rsid w:val="003B4BB1"/>
    <w:rsid w:val="003B5A27"/>
    <w:rsid w:val="003C2A16"/>
    <w:rsid w:val="003C5802"/>
    <w:rsid w:val="003C7196"/>
    <w:rsid w:val="003D461F"/>
    <w:rsid w:val="003D4B37"/>
    <w:rsid w:val="003D7AE8"/>
    <w:rsid w:val="003E2338"/>
    <w:rsid w:val="003E46A6"/>
    <w:rsid w:val="003F08DA"/>
    <w:rsid w:val="003F0972"/>
    <w:rsid w:val="003F127E"/>
    <w:rsid w:val="003F589A"/>
    <w:rsid w:val="0040019E"/>
    <w:rsid w:val="004055CD"/>
    <w:rsid w:val="004055EB"/>
    <w:rsid w:val="00410648"/>
    <w:rsid w:val="00411745"/>
    <w:rsid w:val="0041319C"/>
    <w:rsid w:val="00414509"/>
    <w:rsid w:val="004149F5"/>
    <w:rsid w:val="004164D2"/>
    <w:rsid w:val="0041772A"/>
    <w:rsid w:val="004179C1"/>
    <w:rsid w:val="00420169"/>
    <w:rsid w:val="00424C4F"/>
    <w:rsid w:val="00425A6D"/>
    <w:rsid w:val="00431C88"/>
    <w:rsid w:val="004329D6"/>
    <w:rsid w:val="00432D9C"/>
    <w:rsid w:val="004333E3"/>
    <w:rsid w:val="004357BB"/>
    <w:rsid w:val="00442294"/>
    <w:rsid w:val="004426C9"/>
    <w:rsid w:val="0044295B"/>
    <w:rsid w:val="004435D8"/>
    <w:rsid w:val="0044674C"/>
    <w:rsid w:val="00450BB9"/>
    <w:rsid w:val="00450E2C"/>
    <w:rsid w:val="00451185"/>
    <w:rsid w:val="004560EC"/>
    <w:rsid w:val="004564F6"/>
    <w:rsid w:val="00460AB7"/>
    <w:rsid w:val="00466E41"/>
    <w:rsid w:val="00471611"/>
    <w:rsid w:val="00475DB6"/>
    <w:rsid w:val="00477B03"/>
    <w:rsid w:val="00482FB8"/>
    <w:rsid w:val="00483DF2"/>
    <w:rsid w:val="00485BBF"/>
    <w:rsid w:val="00486265"/>
    <w:rsid w:val="00492F11"/>
    <w:rsid w:val="004937F1"/>
    <w:rsid w:val="004968EC"/>
    <w:rsid w:val="004B37F0"/>
    <w:rsid w:val="004B4410"/>
    <w:rsid w:val="004B485B"/>
    <w:rsid w:val="004B651B"/>
    <w:rsid w:val="004B6864"/>
    <w:rsid w:val="004B6CCB"/>
    <w:rsid w:val="004C0378"/>
    <w:rsid w:val="004C2415"/>
    <w:rsid w:val="004C6BAE"/>
    <w:rsid w:val="004C72BB"/>
    <w:rsid w:val="004D1D44"/>
    <w:rsid w:val="004D2123"/>
    <w:rsid w:val="004E5CF0"/>
    <w:rsid w:val="004E5D83"/>
    <w:rsid w:val="004E6DBA"/>
    <w:rsid w:val="004E6ED7"/>
    <w:rsid w:val="004E7716"/>
    <w:rsid w:val="004F1383"/>
    <w:rsid w:val="004F163D"/>
    <w:rsid w:val="004F1E35"/>
    <w:rsid w:val="0050515B"/>
    <w:rsid w:val="00507B6D"/>
    <w:rsid w:val="0051068D"/>
    <w:rsid w:val="00517A1B"/>
    <w:rsid w:val="0052179B"/>
    <w:rsid w:val="00521C04"/>
    <w:rsid w:val="005262AE"/>
    <w:rsid w:val="005274DD"/>
    <w:rsid w:val="00546E67"/>
    <w:rsid w:val="00550935"/>
    <w:rsid w:val="00554A87"/>
    <w:rsid w:val="00560D6C"/>
    <w:rsid w:val="00563D89"/>
    <w:rsid w:val="005708D7"/>
    <w:rsid w:val="005758F3"/>
    <w:rsid w:val="00576CFC"/>
    <w:rsid w:val="005805F9"/>
    <w:rsid w:val="00582A71"/>
    <w:rsid w:val="00582B31"/>
    <w:rsid w:val="00590E1C"/>
    <w:rsid w:val="00597E28"/>
    <w:rsid w:val="00597E6E"/>
    <w:rsid w:val="005A06ED"/>
    <w:rsid w:val="005A0CD1"/>
    <w:rsid w:val="005A13FF"/>
    <w:rsid w:val="005A33A9"/>
    <w:rsid w:val="005A7611"/>
    <w:rsid w:val="005B1A84"/>
    <w:rsid w:val="005B5C99"/>
    <w:rsid w:val="005B67AC"/>
    <w:rsid w:val="005B6BB1"/>
    <w:rsid w:val="005C5F5C"/>
    <w:rsid w:val="005D24A4"/>
    <w:rsid w:val="005D6ED3"/>
    <w:rsid w:val="005D7F6D"/>
    <w:rsid w:val="005E2551"/>
    <w:rsid w:val="005E322F"/>
    <w:rsid w:val="005E58EB"/>
    <w:rsid w:val="005E7FE0"/>
    <w:rsid w:val="005F31FA"/>
    <w:rsid w:val="005F3DC8"/>
    <w:rsid w:val="005F7333"/>
    <w:rsid w:val="00601B66"/>
    <w:rsid w:val="00607752"/>
    <w:rsid w:val="00607D90"/>
    <w:rsid w:val="0061059B"/>
    <w:rsid w:val="00613CCB"/>
    <w:rsid w:val="00613E50"/>
    <w:rsid w:val="006215ED"/>
    <w:rsid w:val="006222E2"/>
    <w:rsid w:val="006229D2"/>
    <w:rsid w:val="0062689C"/>
    <w:rsid w:val="006337F8"/>
    <w:rsid w:val="0064503D"/>
    <w:rsid w:val="00646912"/>
    <w:rsid w:val="00652C83"/>
    <w:rsid w:val="006625C7"/>
    <w:rsid w:val="00665A4E"/>
    <w:rsid w:val="00666A13"/>
    <w:rsid w:val="0067039B"/>
    <w:rsid w:val="00672D63"/>
    <w:rsid w:val="006807F4"/>
    <w:rsid w:val="00681536"/>
    <w:rsid w:val="00684550"/>
    <w:rsid w:val="006877AF"/>
    <w:rsid w:val="00695F73"/>
    <w:rsid w:val="006A43FB"/>
    <w:rsid w:val="006A55BD"/>
    <w:rsid w:val="006B197E"/>
    <w:rsid w:val="006B1E70"/>
    <w:rsid w:val="006B43E9"/>
    <w:rsid w:val="006B7BF7"/>
    <w:rsid w:val="006C1B15"/>
    <w:rsid w:val="006C41A3"/>
    <w:rsid w:val="006C7526"/>
    <w:rsid w:val="006D1CD4"/>
    <w:rsid w:val="006D2F93"/>
    <w:rsid w:val="006D6032"/>
    <w:rsid w:val="006E4605"/>
    <w:rsid w:val="006F253E"/>
    <w:rsid w:val="006F44F1"/>
    <w:rsid w:val="00700E4A"/>
    <w:rsid w:val="00702053"/>
    <w:rsid w:val="007166E8"/>
    <w:rsid w:val="007221BA"/>
    <w:rsid w:val="00722893"/>
    <w:rsid w:val="007241CD"/>
    <w:rsid w:val="00725693"/>
    <w:rsid w:val="00726CBA"/>
    <w:rsid w:val="00733720"/>
    <w:rsid w:val="00733D60"/>
    <w:rsid w:val="0074021B"/>
    <w:rsid w:val="00743014"/>
    <w:rsid w:val="007435AE"/>
    <w:rsid w:val="00744FD1"/>
    <w:rsid w:val="00745DE1"/>
    <w:rsid w:val="007463D4"/>
    <w:rsid w:val="00752232"/>
    <w:rsid w:val="007525E2"/>
    <w:rsid w:val="00757738"/>
    <w:rsid w:val="007600C1"/>
    <w:rsid w:val="0076026F"/>
    <w:rsid w:val="0076113B"/>
    <w:rsid w:val="007641E0"/>
    <w:rsid w:val="007661DD"/>
    <w:rsid w:val="00766753"/>
    <w:rsid w:val="00770157"/>
    <w:rsid w:val="00770237"/>
    <w:rsid w:val="007717DD"/>
    <w:rsid w:val="007723D2"/>
    <w:rsid w:val="007726B4"/>
    <w:rsid w:val="00780950"/>
    <w:rsid w:val="007838B0"/>
    <w:rsid w:val="00790155"/>
    <w:rsid w:val="007927BF"/>
    <w:rsid w:val="00793CA1"/>
    <w:rsid w:val="00795A16"/>
    <w:rsid w:val="0079624A"/>
    <w:rsid w:val="00797E31"/>
    <w:rsid w:val="007A0181"/>
    <w:rsid w:val="007A4299"/>
    <w:rsid w:val="007B3593"/>
    <w:rsid w:val="007B57EB"/>
    <w:rsid w:val="007B6221"/>
    <w:rsid w:val="007B709B"/>
    <w:rsid w:val="007C1CFE"/>
    <w:rsid w:val="007C3D04"/>
    <w:rsid w:val="007C45B6"/>
    <w:rsid w:val="007C494C"/>
    <w:rsid w:val="007D011C"/>
    <w:rsid w:val="007D03E1"/>
    <w:rsid w:val="007D3A3B"/>
    <w:rsid w:val="007D471A"/>
    <w:rsid w:val="007D6686"/>
    <w:rsid w:val="007E56BE"/>
    <w:rsid w:val="007E6452"/>
    <w:rsid w:val="007E741A"/>
    <w:rsid w:val="007E7ADE"/>
    <w:rsid w:val="007F2F43"/>
    <w:rsid w:val="007F649F"/>
    <w:rsid w:val="0080088C"/>
    <w:rsid w:val="0080198B"/>
    <w:rsid w:val="0080282C"/>
    <w:rsid w:val="00803966"/>
    <w:rsid w:val="00806226"/>
    <w:rsid w:val="00806261"/>
    <w:rsid w:val="008111A7"/>
    <w:rsid w:val="0081259F"/>
    <w:rsid w:val="008135E3"/>
    <w:rsid w:val="00814A26"/>
    <w:rsid w:val="00816E88"/>
    <w:rsid w:val="00821036"/>
    <w:rsid w:val="00827260"/>
    <w:rsid w:val="00833D1E"/>
    <w:rsid w:val="00836E03"/>
    <w:rsid w:val="00840CB5"/>
    <w:rsid w:val="00841694"/>
    <w:rsid w:val="00843CA4"/>
    <w:rsid w:val="008449E4"/>
    <w:rsid w:val="00844F21"/>
    <w:rsid w:val="008503E2"/>
    <w:rsid w:val="00854D57"/>
    <w:rsid w:val="00861911"/>
    <w:rsid w:val="00861AD7"/>
    <w:rsid w:val="00863610"/>
    <w:rsid w:val="00873964"/>
    <w:rsid w:val="00874363"/>
    <w:rsid w:val="008808EA"/>
    <w:rsid w:val="00886D14"/>
    <w:rsid w:val="00887459"/>
    <w:rsid w:val="00892823"/>
    <w:rsid w:val="008943E2"/>
    <w:rsid w:val="00894F6A"/>
    <w:rsid w:val="008A258A"/>
    <w:rsid w:val="008A765F"/>
    <w:rsid w:val="008B0BB9"/>
    <w:rsid w:val="008B0F66"/>
    <w:rsid w:val="008B3211"/>
    <w:rsid w:val="008B3C71"/>
    <w:rsid w:val="008B4D15"/>
    <w:rsid w:val="008B5433"/>
    <w:rsid w:val="008C1F51"/>
    <w:rsid w:val="008C218F"/>
    <w:rsid w:val="008C2D71"/>
    <w:rsid w:val="008D112C"/>
    <w:rsid w:val="008D1CD5"/>
    <w:rsid w:val="008D5DB1"/>
    <w:rsid w:val="008E2ADE"/>
    <w:rsid w:val="008E481C"/>
    <w:rsid w:val="008F0C78"/>
    <w:rsid w:val="008F4EE2"/>
    <w:rsid w:val="00900F9A"/>
    <w:rsid w:val="00904213"/>
    <w:rsid w:val="00904DBC"/>
    <w:rsid w:val="009054B1"/>
    <w:rsid w:val="00910743"/>
    <w:rsid w:val="00912531"/>
    <w:rsid w:val="00913769"/>
    <w:rsid w:val="009152A8"/>
    <w:rsid w:val="009164A9"/>
    <w:rsid w:val="00922BA9"/>
    <w:rsid w:val="00923388"/>
    <w:rsid w:val="00931091"/>
    <w:rsid w:val="00931236"/>
    <w:rsid w:val="00932EBB"/>
    <w:rsid w:val="0094237A"/>
    <w:rsid w:val="00943FA0"/>
    <w:rsid w:val="00944433"/>
    <w:rsid w:val="00952161"/>
    <w:rsid w:val="00954454"/>
    <w:rsid w:val="0095484F"/>
    <w:rsid w:val="0096063B"/>
    <w:rsid w:val="00963B51"/>
    <w:rsid w:val="00971949"/>
    <w:rsid w:val="009723C7"/>
    <w:rsid w:val="00973F8F"/>
    <w:rsid w:val="00976144"/>
    <w:rsid w:val="009770F9"/>
    <w:rsid w:val="00980FEF"/>
    <w:rsid w:val="00981C88"/>
    <w:rsid w:val="00982492"/>
    <w:rsid w:val="00986FA1"/>
    <w:rsid w:val="00987457"/>
    <w:rsid w:val="00992E81"/>
    <w:rsid w:val="00993BDF"/>
    <w:rsid w:val="009A07A1"/>
    <w:rsid w:val="009A12FD"/>
    <w:rsid w:val="009A59EF"/>
    <w:rsid w:val="009A5FBD"/>
    <w:rsid w:val="009A6AAC"/>
    <w:rsid w:val="009A74D9"/>
    <w:rsid w:val="009B033A"/>
    <w:rsid w:val="009B12D2"/>
    <w:rsid w:val="009C4E4C"/>
    <w:rsid w:val="009C6516"/>
    <w:rsid w:val="009D068F"/>
    <w:rsid w:val="009D0727"/>
    <w:rsid w:val="009D0D2B"/>
    <w:rsid w:val="009D1493"/>
    <w:rsid w:val="009D1BA1"/>
    <w:rsid w:val="009D3886"/>
    <w:rsid w:val="009E292F"/>
    <w:rsid w:val="009E50FB"/>
    <w:rsid w:val="009F5D83"/>
    <w:rsid w:val="00A00477"/>
    <w:rsid w:val="00A009CB"/>
    <w:rsid w:val="00A02E55"/>
    <w:rsid w:val="00A04F9E"/>
    <w:rsid w:val="00A1375A"/>
    <w:rsid w:val="00A13D41"/>
    <w:rsid w:val="00A166A4"/>
    <w:rsid w:val="00A27B66"/>
    <w:rsid w:val="00A31BE2"/>
    <w:rsid w:val="00A34442"/>
    <w:rsid w:val="00A34C92"/>
    <w:rsid w:val="00A37547"/>
    <w:rsid w:val="00A37A0D"/>
    <w:rsid w:val="00A41F2D"/>
    <w:rsid w:val="00A47503"/>
    <w:rsid w:val="00A50785"/>
    <w:rsid w:val="00A5292E"/>
    <w:rsid w:val="00A5492C"/>
    <w:rsid w:val="00A73FBE"/>
    <w:rsid w:val="00A823C6"/>
    <w:rsid w:val="00A85743"/>
    <w:rsid w:val="00A87EC0"/>
    <w:rsid w:val="00A950C3"/>
    <w:rsid w:val="00AA2299"/>
    <w:rsid w:val="00AA253B"/>
    <w:rsid w:val="00AA58C6"/>
    <w:rsid w:val="00AB09BF"/>
    <w:rsid w:val="00AB1642"/>
    <w:rsid w:val="00AB39C6"/>
    <w:rsid w:val="00AB6A30"/>
    <w:rsid w:val="00AC319E"/>
    <w:rsid w:val="00AC34DD"/>
    <w:rsid w:val="00AC391D"/>
    <w:rsid w:val="00AC40D2"/>
    <w:rsid w:val="00AD09ED"/>
    <w:rsid w:val="00AD0EF8"/>
    <w:rsid w:val="00AD113E"/>
    <w:rsid w:val="00AD199D"/>
    <w:rsid w:val="00AD2E0B"/>
    <w:rsid w:val="00AD36AA"/>
    <w:rsid w:val="00AD5DB1"/>
    <w:rsid w:val="00AE02D0"/>
    <w:rsid w:val="00AE0755"/>
    <w:rsid w:val="00AE2258"/>
    <w:rsid w:val="00AE3647"/>
    <w:rsid w:val="00AF19C9"/>
    <w:rsid w:val="00AF3353"/>
    <w:rsid w:val="00AF5C21"/>
    <w:rsid w:val="00AF62D5"/>
    <w:rsid w:val="00B043F3"/>
    <w:rsid w:val="00B06DA5"/>
    <w:rsid w:val="00B06EA6"/>
    <w:rsid w:val="00B07E94"/>
    <w:rsid w:val="00B11F64"/>
    <w:rsid w:val="00B139E7"/>
    <w:rsid w:val="00B13B05"/>
    <w:rsid w:val="00B173FE"/>
    <w:rsid w:val="00B21947"/>
    <w:rsid w:val="00B26008"/>
    <w:rsid w:val="00B312D9"/>
    <w:rsid w:val="00B35BD2"/>
    <w:rsid w:val="00B36CC9"/>
    <w:rsid w:val="00B36D3B"/>
    <w:rsid w:val="00B4106F"/>
    <w:rsid w:val="00B41C82"/>
    <w:rsid w:val="00B45875"/>
    <w:rsid w:val="00B50050"/>
    <w:rsid w:val="00B5052C"/>
    <w:rsid w:val="00B50C11"/>
    <w:rsid w:val="00B5229B"/>
    <w:rsid w:val="00B52C8B"/>
    <w:rsid w:val="00B5719A"/>
    <w:rsid w:val="00B60A55"/>
    <w:rsid w:val="00B62111"/>
    <w:rsid w:val="00B63D79"/>
    <w:rsid w:val="00B6648C"/>
    <w:rsid w:val="00B71A8A"/>
    <w:rsid w:val="00B73936"/>
    <w:rsid w:val="00B76376"/>
    <w:rsid w:val="00B826EA"/>
    <w:rsid w:val="00B83B3A"/>
    <w:rsid w:val="00B83C04"/>
    <w:rsid w:val="00B849C9"/>
    <w:rsid w:val="00B90D6B"/>
    <w:rsid w:val="00B92547"/>
    <w:rsid w:val="00BA1571"/>
    <w:rsid w:val="00BA3970"/>
    <w:rsid w:val="00BA40DF"/>
    <w:rsid w:val="00BA7664"/>
    <w:rsid w:val="00BB1972"/>
    <w:rsid w:val="00BB268C"/>
    <w:rsid w:val="00BB49C2"/>
    <w:rsid w:val="00BB71B4"/>
    <w:rsid w:val="00BB7C61"/>
    <w:rsid w:val="00BC44E8"/>
    <w:rsid w:val="00BC5A27"/>
    <w:rsid w:val="00BD27F4"/>
    <w:rsid w:val="00BD2ACC"/>
    <w:rsid w:val="00BD48E2"/>
    <w:rsid w:val="00BD6554"/>
    <w:rsid w:val="00BE4056"/>
    <w:rsid w:val="00BF097F"/>
    <w:rsid w:val="00BF12E0"/>
    <w:rsid w:val="00BF5CD5"/>
    <w:rsid w:val="00BF688E"/>
    <w:rsid w:val="00C0141A"/>
    <w:rsid w:val="00C02BDC"/>
    <w:rsid w:val="00C10DCB"/>
    <w:rsid w:val="00C116E1"/>
    <w:rsid w:val="00C22815"/>
    <w:rsid w:val="00C2432D"/>
    <w:rsid w:val="00C245D5"/>
    <w:rsid w:val="00C247DD"/>
    <w:rsid w:val="00C2716A"/>
    <w:rsid w:val="00C30464"/>
    <w:rsid w:val="00C30E4F"/>
    <w:rsid w:val="00C311AD"/>
    <w:rsid w:val="00C3304B"/>
    <w:rsid w:val="00C33D45"/>
    <w:rsid w:val="00C35516"/>
    <w:rsid w:val="00C37D39"/>
    <w:rsid w:val="00C40701"/>
    <w:rsid w:val="00C44350"/>
    <w:rsid w:val="00C472F4"/>
    <w:rsid w:val="00C47DB7"/>
    <w:rsid w:val="00C503E1"/>
    <w:rsid w:val="00C55CB0"/>
    <w:rsid w:val="00C61EEA"/>
    <w:rsid w:val="00C753F5"/>
    <w:rsid w:val="00C77ADE"/>
    <w:rsid w:val="00C81356"/>
    <w:rsid w:val="00C86513"/>
    <w:rsid w:val="00C91CDA"/>
    <w:rsid w:val="00CA07C6"/>
    <w:rsid w:val="00CA518A"/>
    <w:rsid w:val="00CA5D59"/>
    <w:rsid w:val="00CB2F76"/>
    <w:rsid w:val="00CB4DF2"/>
    <w:rsid w:val="00CC0400"/>
    <w:rsid w:val="00CC55F1"/>
    <w:rsid w:val="00CD179C"/>
    <w:rsid w:val="00CD459C"/>
    <w:rsid w:val="00CD7CC0"/>
    <w:rsid w:val="00CE0A61"/>
    <w:rsid w:val="00CE356F"/>
    <w:rsid w:val="00CE679D"/>
    <w:rsid w:val="00CE7595"/>
    <w:rsid w:val="00CF1B0F"/>
    <w:rsid w:val="00CF36A6"/>
    <w:rsid w:val="00CF54BC"/>
    <w:rsid w:val="00CF712F"/>
    <w:rsid w:val="00D03441"/>
    <w:rsid w:val="00D03797"/>
    <w:rsid w:val="00D2037C"/>
    <w:rsid w:val="00D26961"/>
    <w:rsid w:val="00D269C6"/>
    <w:rsid w:val="00D27CB8"/>
    <w:rsid w:val="00D35216"/>
    <w:rsid w:val="00D3530F"/>
    <w:rsid w:val="00D356E7"/>
    <w:rsid w:val="00D35C84"/>
    <w:rsid w:val="00D36CDE"/>
    <w:rsid w:val="00D36DE2"/>
    <w:rsid w:val="00D42CA9"/>
    <w:rsid w:val="00D435D8"/>
    <w:rsid w:val="00D43BA2"/>
    <w:rsid w:val="00D443CC"/>
    <w:rsid w:val="00D4563D"/>
    <w:rsid w:val="00D474AC"/>
    <w:rsid w:val="00D477B3"/>
    <w:rsid w:val="00D514D3"/>
    <w:rsid w:val="00D5602D"/>
    <w:rsid w:val="00D57039"/>
    <w:rsid w:val="00D574F1"/>
    <w:rsid w:val="00D57AC2"/>
    <w:rsid w:val="00D62926"/>
    <w:rsid w:val="00D64B8B"/>
    <w:rsid w:val="00D64E2D"/>
    <w:rsid w:val="00D72522"/>
    <w:rsid w:val="00D7589D"/>
    <w:rsid w:val="00D808B8"/>
    <w:rsid w:val="00D84E96"/>
    <w:rsid w:val="00D85417"/>
    <w:rsid w:val="00D858ED"/>
    <w:rsid w:val="00D91EA3"/>
    <w:rsid w:val="00DA1819"/>
    <w:rsid w:val="00DA2DF7"/>
    <w:rsid w:val="00DB1C4F"/>
    <w:rsid w:val="00DB3390"/>
    <w:rsid w:val="00DB3F88"/>
    <w:rsid w:val="00DC0D8F"/>
    <w:rsid w:val="00DC191E"/>
    <w:rsid w:val="00DC194A"/>
    <w:rsid w:val="00DC1C83"/>
    <w:rsid w:val="00DD46DB"/>
    <w:rsid w:val="00DD7230"/>
    <w:rsid w:val="00DE1C24"/>
    <w:rsid w:val="00DE207B"/>
    <w:rsid w:val="00DE3FDA"/>
    <w:rsid w:val="00DE6A5F"/>
    <w:rsid w:val="00DE78CC"/>
    <w:rsid w:val="00DF146B"/>
    <w:rsid w:val="00DF2F1A"/>
    <w:rsid w:val="00E003E6"/>
    <w:rsid w:val="00E01A11"/>
    <w:rsid w:val="00E01BC6"/>
    <w:rsid w:val="00E02B5D"/>
    <w:rsid w:val="00E037BF"/>
    <w:rsid w:val="00E06530"/>
    <w:rsid w:val="00E065B9"/>
    <w:rsid w:val="00E06F03"/>
    <w:rsid w:val="00E10790"/>
    <w:rsid w:val="00E14ED3"/>
    <w:rsid w:val="00E23B05"/>
    <w:rsid w:val="00E25B73"/>
    <w:rsid w:val="00E266F3"/>
    <w:rsid w:val="00E32FF3"/>
    <w:rsid w:val="00E3317C"/>
    <w:rsid w:val="00E333E3"/>
    <w:rsid w:val="00E348E9"/>
    <w:rsid w:val="00E37CFF"/>
    <w:rsid w:val="00E419E3"/>
    <w:rsid w:val="00E4336E"/>
    <w:rsid w:val="00E44994"/>
    <w:rsid w:val="00E46626"/>
    <w:rsid w:val="00E51CC4"/>
    <w:rsid w:val="00E567AD"/>
    <w:rsid w:val="00E572BE"/>
    <w:rsid w:val="00E72726"/>
    <w:rsid w:val="00E77898"/>
    <w:rsid w:val="00E80745"/>
    <w:rsid w:val="00E808CB"/>
    <w:rsid w:val="00E82A7A"/>
    <w:rsid w:val="00E842BB"/>
    <w:rsid w:val="00E87AE1"/>
    <w:rsid w:val="00E91FC4"/>
    <w:rsid w:val="00E925D6"/>
    <w:rsid w:val="00E935F1"/>
    <w:rsid w:val="00E96C36"/>
    <w:rsid w:val="00EA0230"/>
    <w:rsid w:val="00EA3BC5"/>
    <w:rsid w:val="00EA5A7C"/>
    <w:rsid w:val="00EA7A8C"/>
    <w:rsid w:val="00EB2EE9"/>
    <w:rsid w:val="00EB4244"/>
    <w:rsid w:val="00EB4A25"/>
    <w:rsid w:val="00ED0426"/>
    <w:rsid w:val="00ED4086"/>
    <w:rsid w:val="00ED6429"/>
    <w:rsid w:val="00ED7499"/>
    <w:rsid w:val="00EE3F00"/>
    <w:rsid w:val="00EE571E"/>
    <w:rsid w:val="00EF2C4A"/>
    <w:rsid w:val="00EF3907"/>
    <w:rsid w:val="00EF63D5"/>
    <w:rsid w:val="00F05963"/>
    <w:rsid w:val="00F06546"/>
    <w:rsid w:val="00F10BDB"/>
    <w:rsid w:val="00F11639"/>
    <w:rsid w:val="00F12329"/>
    <w:rsid w:val="00F1391B"/>
    <w:rsid w:val="00F20683"/>
    <w:rsid w:val="00F211AA"/>
    <w:rsid w:val="00F23335"/>
    <w:rsid w:val="00F23C84"/>
    <w:rsid w:val="00F27040"/>
    <w:rsid w:val="00F27D2F"/>
    <w:rsid w:val="00F33A9C"/>
    <w:rsid w:val="00F34DE6"/>
    <w:rsid w:val="00F3745C"/>
    <w:rsid w:val="00F41961"/>
    <w:rsid w:val="00F543E8"/>
    <w:rsid w:val="00F562C8"/>
    <w:rsid w:val="00F57A4C"/>
    <w:rsid w:val="00F6335F"/>
    <w:rsid w:val="00F6554B"/>
    <w:rsid w:val="00F6641F"/>
    <w:rsid w:val="00F7733E"/>
    <w:rsid w:val="00F8057A"/>
    <w:rsid w:val="00F84162"/>
    <w:rsid w:val="00F847B4"/>
    <w:rsid w:val="00F850B6"/>
    <w:rsid w:val="00F85C99"/>
    <w:rsid w:val="00F870FB"/>
    <w:rsid w:val="00F91B9E"/>
    <w:rsid w:val="00F95680"/>
    <w:rsid w:val="00F96405"/>
    <w:rsid w:val="00FA1700"/>
    <w:rsid w:val="00FB079B"/>
    <w:rsid w:val="00FB1779"/>
    <w:rsid w:val="00FC352F"/>
    <w:rsid w:val="00FD1E1B"/>
    <w:rsid w:val="00FD3052"/>
    <w:rsid w:val="00FD60CB"/>
    <w:rsid w:val="00FE0EC4"/>
    <w:rsid w:val="00FE0FD1"/>
    <w:rsid w:val="00FE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CBAA4-7AC6-48A5-AFC1-CA9A9DB5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C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60CB"/>
    <w:rPr>
      <w:color w:val="0563C1" w:themeColor="hyperlink"/>
      <w:u w:val="single"/>
    </w:rPr>
  </w:style>
  <w:style w:type="character" w:styleId="PlaceholderText">
    <w:name w:val="Placeholder Text"/>
    <w:basedOn w:val="DefaultParagraphFont"/>
    <w:uiPriority w:val="99"/>
    <w:semiHidden/>
    <w:rsid w:val="00B83C04"/>
    <w:rPr>
      <w:color w:val="808080"/>
    </w:rPr>
  </w:style>
  <w:style w:type="table" w:styleId="TableGrid">
    <w:name w:val="Table Grid"/>
    <w:basedOn w:val="TableNormal"/>
    <w:uiPriority w:val="39"/>
    <w:rsid w:val="007B3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43888">
      <w:bodyDiv w:val="1"/>
      <w:marLeft w:val="0"/>
      <w:marRight w:val="0"/>
      <w:marTop w:val="0"/>
      <w:marBottom w:val="0"/>
      <w:divBdr>
        <w:top w:val="none" w:sz="0" w:space="0" w:color="auto"/>
        <w:left w:val="none" w:sz="0" w:space="0" w:color="auto"/>
        <w:bottom w:val="none" w:sz="0" w:space="0" w:color="auto"/>
        <w:right w:val="none" w:sz="0" w:space="0" w:color="auto"/>
      </w:divBdr>
      <w:divsChild>
        <w:div w:id="1289972000">
          <w:marLeft w:val="0"/>
          <w:marRight w:val="0"/>
          <w:marTop w:val="0"/>
          <w:marBottom w:val="0"/>
          <w:divBdr>
            <w:top w:val="none" w:sz="0" w:space="0" w:color="auto"/>
            <w:left w:val="none" w:sz="0" w:space="0" w:color="auto"/>
            <w:bottom w:val="none" w:sz="0" w:space="0" w:color="auto"/>
            <w:right w:val="none" w:sz="0" w:space="0" w:color="auto"/>
          </w:divBdr>
          <w:divsChild>
            <w:div w:id="815875956">
              <w:marLeft w:val="0"/>
              <w:marRight w:val="0"/>
              <w:marTop w:val="0"/>
              <w:marBottom w:val="0"/>
              <w:divBdr>
                <w:top w:val="none" w:sz="0" w:space="0" w:color="auto"/>
                <w:left w:val="none" w:sz="0" w:space="0" w:color="auto"/>
                <w:bottom w:val="none" w:sz="0" w:space="0" w:color="auto"/>
                <w:right w:val="none" w:sz="0" w:space="0" w:color="auto"/>
              </w:divBdr>
              <w:divsChild>
                <w:div w:id="710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4367">
      <w:bodyDiv w:val="1"/>
      <w:marLeft w:val="0"/>
      <w:marRight w:val="0"/>
      <w:marTop w:val="0"/>
      <w:marBottom w:val="0"/>
      <w:divBdr>
        <w:top w:val="none" w:sz="0" w:space="0" w:color="auto"/>
        <w:left w:val="none" w:sz="0" w:space="0" w:color="auto"/>
        <w:bottom w:val="none" w:sz="0" w:space="0" w:color="auto"/>
        <w:right w:val="none" w:sz="0" w:space="0" w:color="auto"/>
      </w:divBdr>
    </w:div>
    <w:div w:id="589313470">
      <w:bodyDiv w:val="1"/>
      <w:marLeft w:val="0"/>
      <w:marRight w:val="0"/>
      <w:marTop w:val="0"/>
      <w:marBottom w:val="0"/>
      <w:divBdr>
        <w:top w:val="none" w:sz="0" w:space="0" w:color="auto"/>
        <w:left w:val="none" w:sz="0" w:space="0" w:color="auto"/>
        <w:bottom w:val="none" w:sz="0" w:space="0" w:color="auto"/>
        <w:right w:val="none" w:sz="0" w:space="0" w:color="auto"/>
      </w:divBdr>
    </w:div>
    <w:div w:id="653726855">
      <w:bodyDiv w:val="1"/>
      <w:marLeft w:val="0"/>
      <w:marRight w:val="0"/>
      <w:marTop w:val="0"/>
      <w:marBottom w:val="0"/>
      <w:divBdr>
        <w:top w:val="none" w:sz="0" w:space="0" w:color="auto"/>
        <w:left w:val="none" w:sz="0" w:space="0" w:color="auto"/>
        <w:bottom w:val="none" w:sz="0" w:space="0" w:color="auto"/>
        <w:right w:val="none" w:sz="0" w:space="0" w:color="auto"/>
      </w:divBdr>
    </w:div>
    <w:div w:id="828596068">
      <w:bodyDiv w:val="1"/>
      <w:marLeft w:val="0"/>
      <w:marRight w:val="0"/>
      <w:marTop w:val="0"/>
      <w:marBottom w:val="0"/>
      <w:divBdr>
        <w:top w:val="none" w:sz="0" w:space="0" w:color="auto"/>
        <w:left w:val="none" w:sz="0" w:space="0" w:color="auto"/>
        <w:bottom w:val="none" w:sz="0" w:space="0" w:color="auto"/>
        <w:right w:val="none" w:sz="0" w:space="0" w:color="auto"/>
      </w:divBdr>
    </w:div>
    <w:div w:id="1363479396">
      <w:bodyDiv w:val="1"/>
      <w:marLeft w:val="0"/>
      <w:marRight w:val="0"/>
      <w:marTop w:val="0"/>
      <w:marBottom w:val="0"/>
      <w:divBdr>
        <w:top w:val="none" w:sz="0" w:space="0" w:color="auto"/>
        <w:left w:val="none" w:sz="0" w:space="0" w:color="auto"/>
        <w:bottom w:val="none" w:sz="0" w:space="0" w:color="auto"/>
        <w:right w:val="none" w:sz="0" w:space="0" w:color="auto"/>
      </w:divBdr>
    </w:div>
    <w:div w:id="1438014997">
      <w:bodyDiv w:val="1"/>
      <w:marLeft w:val="0"/>
      <w:marRight w:val="0"/>
      <w:marTop w:val="0"/>
      <w:marBottom w:val="0"/>
      <w:divBdr>
        <w:top w:val="none" w:sz="0" w:space="0" w:color="auto"/>
        <w:left w:val="none" w:sz="0" w:space="0" w:color="auto"/>
        <w:bottom w:val="none" w:sz="0" w:space="0" w:color="auto"/>
        <w:right w:val="none" w:sz="0" w:space="0" w:color="auto"/>
      </w:divBdr>
    </w:div>
    <w:div w:id="1613125288">
      <w:bodyDiv w:val="1"/>
      <w:marLeft w:val="0"/>
      <w:marRight w:val="0"/>
      <w:marTop w:val="0"/>
      <w:marBottom w:val="0"/>
      <w:divBdr>
        <w:top w:val="none" w:sz="0" w:space="0" w:color="auto"/>
        <w:left w:val="none" w:sz="0" w:space="0" w:color="auto"/>
        <w:bottom w:val="none" w:sz="0" w:space="0" w:color="auto"/>
        <w:right w:val="none" w:sz="0" w:space="0" w:color="auto"/>
      </w:divBdr>
    </w:div>
    <w:div w:id="1934245549">
      <w:bodyDiv w:val="1"/>
      <w:marLeft w:val="0"/>
      <w:marRight w:val="0"/>
      <w:marTop w:val="0"/>
      <w:marBottom w:val="0"/>
      <w:divBdr>
        <w:top w:val="none" w:sz="0" w:space="0" w:color="auto"/>
        <w:left w:val="none" w:sz="0" w:space="0" w:color="auto"/>
        <w:bottom w:val="none" w:sz="0" w:space="0" w:color="auto"/>
        <w:right w:val="none" w:sz="0" w:space="0" w:color="auto"/>
      </w:divBdr>
    </w:div>
    <w:div w:id="1966542383">
      <w:bodyDiv w:val="1"/>
      <w:marLeft w:val="0"/>
      <w:marRight w:val="0"/>
      <w:marTop w:val="0"/>
      <w:marBottom w:val="0"/>
      <w:divBdr>
        <w:top w:val="none" w:sz="0" w:space="0" w:color="auto"/>
        <w:left w:val="none" w:sz="0" w:space="0" w:color="auto"/>
        <w:bottom w:val="none" w:sz="0" w:space="0" w:color="auto"/>
        <w:right w:val="none" w:sz="0" w:space="0" w:color="auto"/>
      </w:divBdr>
      <w:divsChild>
        <w:div w:id="581572409">
          <w:marLeft w:val="0"/>
          <w:marRight w:val="0"/>
          <w:marTop w:val="0"/>
          <w:marBottom w:val="0"/>
          <w:divBdr>
            <w:top w:val="none" w:sz="0" w:space="0" w:color="auto"/>
            <w:left w:val="none" w:sz="0" w:space="0" w:color="auto"/>
            <w:bottom w:val="none" w:sz="0" w:space="0" w:color="auto"/>
            <w:right w:val="none" w:sz="0" w:space="0" w:color="auto"/>
          </w:divBdr>
          <w:divsChild>
            <w:div w:id="110714450">
              <w:marLeft w:val="0"/>
              <w:marRight w:val="0"/>
              <w:marTop w:val="0"/>
              <w:marBottom w:val="0"/>
              <w:divBdr>
                <w:top w:val="none" w:sz="0" w:space="0" w:color="auto"/>
                <w:left w:val="none" w:sz="0" w:space="0" w:color="auto"/>
                <w:bottom w:val="none" w:sz="0" w:space="0" w:color="auto"/>
                <w:right w:val="none" w:sz="0" w:space="0" w:color="auto"/>
              </w:divBdr>
              <w:divsChild>
                <w:div w:id="14877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school%20files\RPI\spring%202019\Parallel%20Computing\programming\Parallel-Computing-Assignment2\performance%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yan\Desktop\school%20files\RPI\spring%202019\Parallel%20Computing\programming\Parallel-Computing-Assignment2\performance%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yan\Desktop\school%20files\RPI\spring%202019\Parallel%20Computing\programming\Parallel-Computing-Assignment2\performance%20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Absolute Execution Time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Barrier</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Sheet1!$A$3:$A$7</c:f>
              <c:numCache>
                <c:formatCode>General</c:formatCode>
                <c:ptCount val="5"/>
                <c:pt idx="0">
                  <c:v>2</c:v>
                </c:pt>
                <c:pt idx="1">
                  <c:v>4</c:v>
                </c:pt>
                <c:pt idx="2">
                  <c:v>8</c:v>
                </c:pt>
                <c:pt idx="3">
                  <c:v>16</c:v>
                </c:pt>
                <c:pt idx="4">
                  <c:v>32</c:v>
                </c:pt>
              </c:numCache>
            </c:numRef>
          </c:xVal>
          <c:yVal>
            <c:numRef>
              <c:f>Sheet1!$B$3:$B$7</c:f>
              <c:numCache>
                <c:formatCode>General</c:formatCode>
                <c:ptCount val="5"/>
                <c:pt idx="0">
                  <c:v>8.5500999999999994E-2</c:v>
                </c:pt>
                <c:pt idx="1">
                  <c:v>5.4008E-2</c:v>
                </c:pt>
                <c:pt idx="2">
                  <c:v>3.3951000000000002E-2</c:v>
                </c:pt>
                <c:pt idx="3">
                  <c:v>2.4287E-2</c:v>
                </c:pt>
                <c:pt idx="4">
                  <c:v>2.1052999999999999E-2</c:v>
                </c:pt>
              </c:numCache>
            </c:numRef>
          </c:yVal>
          <c:smooth val="1"/>
        </c:ser>
        <c:ser>
          <c:idx val="1"/>
          <c:order val="1"/>
          <c:tx>
            <c:strRef>
              <c:f>Sheet1!$C$2</c:f>
              <c:strCache>
                <c:ptCount val="1"/>
                <c:pt idx="0">
                  <c:v>No Barrier</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Sheet1!$A$3:$A$7</c:f>
              <c:numCache>
                <c:formatCode>General</c:formatCode>
                <c:ptCount val="5"/>
                <c:pt idx="0">
                  <c:v>2</c:v>
                </c:pt>
                <c:pt idx="1">
                  <c:v>4</c:v>
                </c:pt>
                <c:pt idx="2">
                  <c:v>8</c:v>
                </c:pt>
                <c:pt idx="3">
                  <c:v>16</c:v>
                </c:pt>
                <c:pt idx="4">
                  <c:v>32</c:v>
                </c:pt>
              </c:numCache>
            </c:numRef>
          </c:xVal>
          <c:yVal>
            <c:numRef>
              <c:f>Sheet1!$C$3:$C$7</c:f>
              <c:numCache>
                <c:formatCode>General</c:formatCode>
                <c:ptCount val="5"/>
                <c:pt idx="0">
                  <c:v>8.4583000000000005E-2</c:v>
                </c:pt>
                <c:pt idx="1">
                  <c:v>5.3358999999999997E-2</c:v>
                </c:pt>
                <c:pt idx="2">
                  <c:v>3.3215000000000001E-2</c:v>
                </c:pt>
                <c:pt idx="3">
                  <c:v>2.2622E-2</c:v>
                </c:pt>
                <c:pt idx="4">
                  <c:v>1.9751999999999999E-2</c:v>
                </c:pt>
              </c:numCache>
            </c:numRef>
          </c:yVal>
          <c:smooth val="1"/>
        </c:ser>
        <c:dLbls>
          <c:showLegendKey val="0"/>
          <c:showVal val="0"/>
          <c:showCatName val="0"/>
          <c:showSerName val="0"/>
          <c:showPercent val="0"/>
          <c:showBubbleSize val="0"/>
        </c:dLbls>
        <c:axId val="392647296"/>
        <c:axId val="392647856"/>
      </c:scatterChart>
      <c:valAx>
        <c:axId val="392647296"/>
        <c:scaling>
          <c:orientation val="minMax"/>
          <c:max val="32"/>
          <c:min val="2"/>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Ranks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2647856"/>
        <c:crosses val="autoZero"/>
        <c:crossBetween val="midCat"/>
        <c:majorUnit val="2"/>
        <c:minorUnit val="1"/>
      </c:valAx>
      <c:valAx>
        <c:axId val="39264785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2647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Speedup</a:t>
            </a:r>
            <a:r>
              <a:rPr lang="en-US" baseline="0"/>
              <a:t> vs Serial CLA</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Sheet1!$B$10</c:f>
              <c:strCache>
                <c:ptCount val="1"/>
                <c:pt idx="0">
                  <c:v>Barrier</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Sheet1!$A$11:$A$15</c:f>
              <c:numCache>
                <c:formatCode>General</c:formatCode>
                <c:ptCount val="5"/>
                <c:pt idx="0">
                  <c:v>2</c:v>
                </c:pt>
                <c:pt idx="1">
                  <c:v>4</c:v>
                </c:pt>
                <c:pt idx="2">
                  <c:v>8</c:v>
                </c:pt>
                <c:pt idx="3">
                  <c:v>16</c:v>
                </c:pt>
                <c:pt idx="4">
                  <c:v>32</c:v>
                </c:pt>
              </c:numCache>
            </c:numRef>
          </c:xVal>
          <c:yVal>
            <c:numRef>
              <c:f>Sheet1!$B$11:$B$15</c:f>
              <c:numCache>
                <c:formatCode>General</c:formatCode>
                <c:ptCount val="5"/>
                <c:pt idx="0">
                  <c:v>6.3173000000000007E-2</c:v>
                </c:pt>
                <c:pt idx="1">
                  <c:v>9.4666E-2</c:v>
                </c:pt>
                <c:pt idx="2">
                  <c:v>0.11472300000000001</c:v>
                </c:pt>
                <c:pt idx="3">
                  <c:v>0.124387</c:v>
                </c:pt>
                <c:pt idx="4">
                  <c:v>0.12762100000000001</c:v>
                </c:pt>
              </c:numCache>
            </c:numRef>
          </c:yVal>
          <c:smooth val="1"/>
        </c:ser>
        <c:ser>
          <c:idx val="1"/>
          <c:order val="1"/>
          <c:tx>
            <c:strRef>
              <c:f>Sheet1!$C$10</c:f>
              <c:strCache>
                <c:ptCount val="1"/>
                <c:pt idx="0">
                  <c:v>No Barrier</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Sheet1!$A$11:$A$15</c:f>
              <c:numCache>
                <c:formatCode>General</c:formatCode>
                <c:ptCount val="5"/>
                <c:pt idx="0">
                  <c:v>2</c:v>
                </c:pt>
                <c:pt idx="1">
                  <c:v>4</c:v>
                </c:pt>
                <c:pt idx="2">
                  <c:v>8</c:v>
                </c:pt>
                <c:pt idx="3">
                  <c:v>16</c:v>
                </c:pt>
                <c:pt idx="4">
                  <c:v>32</c:v>
                </c:pt>
              </c:numCache>
            </c:numRef>
          </c:xVal>
          <c:yVal>
            <c:numRef>
              <c:f>Sheet1!$C$11:$C$15</c:f>
              <c:numCache>
                <c:formatCode>General</c:formatCode>
                <c:ptCount val="5"/>
                <c:pt idx="0">
                  <c:v>6.4090999999999995E-2</c:v>
                </c:pt>
                <c:pt idx="1">
                  <c:v>9.5314999999999997E-2</c:v>
                </c:pt>
                <c:pt idx="2">
                  <c:v>0.11545900000000001</c:v>
                </c:pt>
                <c:pt idx="3">
                  <c:v>0.126052</c:v>
                </c:pt>
                <c:pt idx="4">
                  <c:v>0.12892200000000001</c:v>
                </c:pt>
              </c:numCache>
            </c:numRef>
          </c:yVal>
          <c:smooth val="1"/>
        </c:ser>
        <c:dLbls>
          <c:showLegendKey val="0"/>
          <c:showVal val="0"/>
          <c:showCatName val="0"/>
          <c:showSerName val="0"/>
          <c:showPercent val="0"/>
          <c:showBubbleSize val="0"/>
        </c:dLbls>
        <c:axId val="394476576"/>
        <c:axId val="394477136"/>
      </c:scatterChart>
      <c:valAx>
        <c:axId val="394476576"/>
        <c:scaling>
          <c:orientation val="minMax"/>
          <c:max val="32"/>
          <c:min val="2"/>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Ranks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4477136"/>
        <c:crosses val="autoZero"/>
        <c:crossBetween val="midCat"/>
        <c:majorUnit val="2"/>
        <c:minorUnit val="1"/>
      </c:valAx>
      <c:valAx>
        <c:axId val="39447713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 (s) Speedup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44765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Speedup vs Serial RCA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Sheet1!$B$18</c:f>
              <c:strCache>
                <c:ptCount val="1"/>
                <c:pt idx="0">
                  <c:v>Barrier</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Sheet1!$A$19:$A$23</c:f>
              <c:numCache>
                <c:formatCode>General</c:formatCode>
                <c:ptCount val="5"/>
                <c:pt idx="0">
                  <c:v>2</c:v>
                </c:pt>
                <c:pt idx="1">
                  <c:v>4</c:v>
                </c:pt>
                <c:pt idx="2">
                  <c:v>8</c:v>
                </c:pt>
                <c:pt idx="3">
                  <c:v>16</c:v>
                </c:pt>
                <c:pt idx="4">
                  <c:v>32</c:v>
                </c:pt>
              </c:numCache>
            </c:numRef>
          </c:xVal>
          <c:yVal>
            <c:numRef>
              <c:f>Sheet1!$B$19:$B$23</c:f>
              <c:numCache>
                <c:formatCode>General</c:formatCode>
                <c:ptCount val="5"/>
                <c:pt idx="0">
                  <c:v>-3.8360999999999999E-2</c:v>
                </c:pt>
                <c:pt idx="1">
                  <c:v>-6.868E-3</c:v>
                </c:pt>
                <c:pt idx="2">
                  <c:v>1.3188999999999999E-2</c:v>
                </c:pt>
                <c:pt idx="3">
                  <c:v>2.2852999999999998E-2</c:v>
                </c:pt>
                <c:pt idx="4">
                  <c:v>2.6086999999999999E-2</c:v>
                </c:pt>
              </c:numCache>
            </c:numRef>
          </c:yVal>
          <c:smooth val="1"/>
        </c:ser>
        <c:ser>
          <c:idx val="1"/>
          <c:order val="1"/>
          <c:tx>
            <c:strRef>
              <c:f>Sheet1!$C$18</c:f>
              <c:strCache>
                <c:ptCount val="1"/>
                <c:pt idx="0">
                  <c:v>No Barrier</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Sheet1!$A$19:$A$23</c:f>
              <c:numCache>
                <c:formatCode>General</c:formatCode>
                <c:ptCount val="5"/>
                <c:pt idx="0">
                  <c:v>2</c:v>
                </c:pt>
                <c:pt idx="1">
                  <c:v>4</c:v>
                </c:pt>
                <c:pt idx="2">
                  <c:v>8</c:v>
                </c:pt>
                <c:pt idx="3">
                  <c:v>16</c:v>
                </c:pt>
                <c:pt idx="4">
                  <c:v>32</c:v>
                </c:pt>
              </c:numCache>
            </c:numRef>
          </c:xVal>
          <c:yVal>
            <c:numRef>
              <c:f>Sheet1!$C$19:$C$23</c:f>
              <c:numCache>
                <c:formatCode>General</c:formatCode>
                <c:ptCount val="5"/>
                <c:pt idx="0">
                  <c:v>-3.7442999999999997E-2</c:v>
                </c:pt>
                <c:pt idx="1">
                  <c:v>-6.2189999999999997E-3</c:v>
                </c:pt>
                <c:pt idx="2">
                  <c:v>1.3925E-2</c:v>
                </c:pt>
                <c:pt idx="3">
                  <c:v>2.4518000000000002E-2</c:v>
                </c:pt>
                <c:pt idx="4">
                  <c:v>2.7387999999999999E-2</c:v>
                </c:pt>
              </c:numCache>
            </c:numRef>
          </c:yVal>
          <c:smooth val="1"/>
        </c:ser>
        <c:dLbls>
          <c:showLegendKey val="0"/>
          <c:showVal val="0"/>
          <c:showCatName val="0"/>
          <c:showSerName val="0"/>
          <c:showPercent val="0"/>
          <c:showBubbleSize val="0"/>
        </c:dLbls>
        <c:axId val="394479936"/>
        <c:axId val="101348880"/>
      </c:scatterChart>
      <c:valAx>
        <c:axId val="394479936"/>
        <c:scaling>
          <c:orientation val="minMax"/>
          <c:max val="32"/>
          <c:min val="2"/>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Ranks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1348880"/>
        <c:crosses val="autoZero"/>
        <c:crossBetween val="midCat"/>
        <c:majorUnit val="2"/>
        <c:minorUnit val="1"/>
      </c:valAx>
      <c:valAx>
        <c:axId val="10134888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 (s) Speedup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94479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6C3B6-3FD1-4249-B9E8-303293703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3</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187</cp:revision>
  <dcterms:created xsi:type="dcterms:W3CDTF">2019-02-12T04:10:00Z</dcterms:created>
  <dcterms:modified xsi:type="dcterms:W3CDTF">2019-02-19T19:09:00Z</dcterms:modified>
</cp:coreProperties>
</file>