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2436A" w14:textId="77777777" w:rsidR="00A508B3" w:rsidRDefault="00EA6FBA">
      <w:pPr>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POSSIBLE DATABASE OPTIONS FOR FINDING REMAINING STIMULI</w:t>
      </w:r>
    </w:p>
    <w:p w14:paraId="52D12C39" w14:textId="77777777" w:rsidR="00A508B3" w:rsidRDefault="00EA6FB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Please note that some of these require writing to the authors/lab to gain download permission. </w:t>
      </w:r>
    </w:p>
    <w:p w14:paraId="6700A652" w14:textId="77777777" w:rsidR="00A508B3" w:rsidRDefault="00A508B3">
      <w:pPr>
        <w:rPr>
          <w:rFonts w:ascii="Times New Roman" w:eastAsia="Times New Roman" w:hAnsi="Times New Roman" w:cs="Times New Roman"/>
          <w:sz w:val="24"/>
          <w:szCs w:val="24"/>
        </w:rPr>
      </w:pPr>
    </w:p>
    <w:p w14:paraId="1EF9918D" w14:textId="77777777" w:rsidR="00A508B3" w:rsidRDefault="00EA6FB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hyperlink r:id="rId6">
        <w:r>
          <w:rPr>
            <w:rFonts w:ascii="Times New Roman" w:eastAsia="Times New Roman" w:hAnsi="Times New Roman" w:cs="Times New Roman"/>
            <w:color w:val="0000FF"/>
            <w:sz w:val="24"/>
            <w:szCs w:val="24"/>
            <w:u w:val="single"/>
          </w:rPr>
          <w:t>The Chicago Face Database</w:t>
        </w:r>
      </w:hyperlink>
      <w:r>
        <w:rPr>
          <w:rFonts w:ascii="Times New Roman" w:eastAsia="Times New Roman" w:hAnsi="Times New Roman" w:cs="Times New Roman"/>
          <w:sz w:val="24"/>
          <w:szCs w:val="24"/>
        </w:rPr>
        <w:t>- DOWNLOADABLE</w:t>
      </w:r>
    </w:p>
    <w:p w14:paraId="67518811" w14:textId="77777777" w:rsidR="00A508B3" w:rsidRDefault="00EA6FBA">
      <w:pPr>
        <w:pBdr>
          <w:top w:val="nil"/>
          <w:left w:val="nil"/>
          <w:bottom w:val="nil"/>
          <w:right w:val="nil"/>
          <w:between w:val="nil"/>
        </w:pBdr>
        <w:shd w:val="clear" w:color="auto" w:fill="FFFFFF"/>
        <w:spacing w:after="0" w:line="240" w:lineRule="auto"/>
        <w:ind w:left="720"/>
        <w:rPr>
          <w:rFonts w:ascii="Times New Roman" w:eastAsia="Times New Roman" w:hAnsi="Times New Roman" w:cs="Times New Roman"/>
          <w:color w:val="222249"/>
          <w:sz w:val="24"/>
          <w:szCs w:val="24"/>
        </w:rPr>
      </w:pPr>
      <w:r>
        <w:rPr>
          <w:rFonts w:ascii="Times New Roman" w:eastAsia="Times New Roman" w:hAnsi="Times New Roman" w:cs="Times New Roman"/>
          <w:color w:val="222249"/>
          <w:sz w:val="24"/>
          <w:szCs w:val="24"/>
        </w:rPr>
        <w:t xml:space="preserve">The Chicago Face Database was developed at the University of Chicago by Debbie S. Ma, Joshua </w:t>
      </w:r>
      <w:proofErr w:type="spellStart"/>
      <w:r>
        <w:rPr>
          <w:rFonts w:ascii="Times New Roman" w:eastAsia="Times New Roman" w:hAnsi="Times New Roman" w:cs="Times New Roman"/>
          <w:color w:val="222249"/>
          <w:sz w:val="24"/>
          <w:szCs w:val="24"/>
        </w:rPr>
        <w:t>Correll</w:t>
      </w:r>
      <w:proofErr w:type="spellEnd"/>
      <w:r>
        <w:rPr>
          <w:rFonts w:ascii="Times New Roman" w:eastAsia="Times New Roman" w:hAnsi="Times New Roman" w:cs="Times New Roman"/>
          <w:color w:val="222249"/>
          <w:sz w:val="24"/>
          <w:szCs w:val="24"/>
        </w:rPr>
        <w:t xml:space="preserve">, and Bernd </w:t>
      </w:r>
      <w:proofErr w:type="spellStart"/>
      <w:r>
        <w:rPr>
          <w:rFonts w:ascii="Times New Roman" w:eastAsia="Times New Roman" w:hAnsi="Times New Roman" w:cs="Times New Roman"/>
          <w:color w:val="222249"/>
          <w:sz w:val="24"/>
          <w:szCs w:val="24"/>
        </w:rPr>
        <w:t>Wittenbrink</w:t>
      </w:r>
      <w:proofErr w:type="spellEnd"/>
      <w:r>
        <w:rPr>
          <w:rFonts w:ascii="Times New Roman" w:eastAsia="Times New Roman" w:hAnsi="Times New Roman" w:cs="Times New Roman"/>
          <w:color w:val="222249"/>
          <w:sz w:val="24"/>
          <w:szCs w:val="24"/>
        </w:rPr>
        <w:t>. The CFD is intended for use in scientifi</w:t>
      </w:r>
      <w:r>
        <w:rPr>
          <w:rFonts w:ascii="Times New Roman" w:eastAsia="Times New Roman" w:hAnsi="Times New Roman" w:cs="Times New Roman"/>
          <w:color w:val="222249"/>
          <w:sz w:val="24"/>
          <w:szCs w:val="24"/>
        </w:rPr>
        <w:t>c research. It provides high-resolution, standardized photographs of male and female faces of varying ethnicity between the ages of 17-65. Extensive norming data are available for each individual model. These data include both physical attributes (e.g., fa</w:t>
      </w:r>
      <w:r>
        <w:rPr>
          <w:rFonts w:ascii="Times New Roman" w:eastAsia="Times New Roman" w:hAnsi="Times New Roman" w:cs="Times New Roman"/>
          <w:color w:val="222249"/>
          <w:sz w:val="24"/>
          <w:szCs w:val="24"/>
        </w:rPr>
        <w:t>ce size) as well as subjective ratings by independent judges (e.g., attractiveness).</w:t>
      </w:r>
    </w:p>
    <w:p w14:paraId="3DDDD6B5"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282B221" w14:textId="77777777" w:rsidR="00A508B3" w:rsidRDefault="00EA6FBA">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hyperlink r:id="rId7">
        <w:r>
          <w:rPr>
            <w:rFonts w:ascii="Times New Roman" w:eastAsia="Times New Roman" w:hAnsi="Times New Roman" w:cs="Times New Roman"/>
            <w:color w:val="0000FF"/>
            <w:sz w:val="24"/>
            <w:szCs w:val="24"/>
            <w:u w:val="single"/>
          </w:rPr>
          <w:t>Asian Face Age Dataset (AFAD)</w:t>
        </w:r>
      </w:hyperlink>
    </w:p>
    <w:p w14:paraId="6AF83D54" w14:textId="77777777" w:rsidR="00A508B3" w:rsidRDefault="00EA6FBA">
      <w:pPr>
        <w:pBdr>
          <w:top w:val="nil"/>
          <w:left w:val="nil"/>
          <w:bottom w:val="nil"/>
          <w:right w:val="nil"/>
          <w:between w:val="nil"/>
        </w:pBdr>
        <w:spacing w:before="280" w:after="24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AFAD-Lite: </w:t>
      </w:r>
      <w:hyperlink r:id="rId8">
        <w:r>
          <w:rPr>
            <w:rFonts w:ascii="Times New Roman" w:eastAsia="Times New Roman" w:hAnsi="Times New Roman" w:cs="Times New Roman"/>
            <w:color w:val="0000FF"/>
            <w:sz w:val="24"/>
            <w:szCs w:val="24"/>
            <w:u w:val="single"/>
          </w:rPr>
          <w:t>https://github.com/afad-dataset/tarball-lite</w:t>
        </w:r>
      </w:hyperlink>
    </w:p>
    <w:p w14:paraId="5055B933" w14:textId="77777777" w:rsidR="00A508B3" w:rsidRDefault="00EA6FBA">
      <w:pPr>
        <w:pBdr>
          <w:top w:val="nil"/>
          <w:left w:val="nil"/>
          <w:bottom w:val="nil"/>
          <w:right w:val="nil"/>
          <w:between w:val="nil"/>
        </w:pBdr>
        <w:spacing w:before="280" w:after="24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Download AFAD-Full: </w:t>
      </w:r>
      <w:hyperlink r:id="rId9">
        <w:r>
          <w:rPr>
            <w:rFonts w:ascii="Times New Roman" w:eastAsia="Times New Roman" w:hAnsi="Times New Roman" w:cs="Times New Roman"/>
            <w:color w:val="000000"/>
            <w:sz w:val="24"/>
            <w:szCs w:val="24"/>
            <w:u w:val="single"/>
          </w:rPr>
          <w:t>https://github.com/afad-dataset/tarball</w:t>
        </w:r>
      </w:hyperlink>
    </w:p>
    <w:p w14:paraId="03AEC9D9"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63824805" w14:textId="77777777" w:rsidR="00A508B3" w:rsidRDefault="00EA6FBA">
      <w:pPr>
        <w:pBdr>
          <w:top w:val="nil"/>
          <w:left w:val="nil"/>
          <w:bottom w:val="nil"/>
          <w:right w:val="nil"/>
          <w:between w:val="nil"/>
        </w:pBdr>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Asian Face Age Dataset (AFAD) is a new dataset proposed for evaluating the performance </w:t>
      </w:r>
      <w:r>
        <w:rPr>
          <w:rFonts w:ascii="Times New Roman" w:eastAsia="Times New Roman" w:hAnsi="Times New Roman" w:cs="Times New Roman"/>
          <w:color w:val="000000"/>
          <w:sz w:val="24"/>
          <w:szCs w:val="24"/>
        </w:rPr>
        <w:t xml:space="preserve">of age estimation, which contains more than 160K facial images and the corresponding age and gender labels. This dataset is oriented to age estimation on Asian faces, so all the facial images are for Asian faces. It is </w:t>
      </w:r>
      <w:proofErr w:type="spellStart"/>
      <w:r>
        <w:rPr>
          <w:rFonts w:ascii="Times New Roman" w:eastAsia="Times New Roman" w:hAnsi="Times New Roman" w:cs="Times New Roman"/>
          <w:color w:val="000000"/>
          <w:sz w:val="24"/>
          <w:szCs w:val="24"/>
        </w:rPr>
        <w:t>nted</w:t>
      </w:r>
      <w:proofErr w:type="spellEnd"/>
      <w:r>
        <w:rPr>
          <w:rFonts w:ascii="Times New Roman" w:eastAsia="Times New Roman" w:hAnsi="Times New Roman" w:cs="Times New Roman"/>
          <w:color w:val="000000"/>
          <w:sz w:val="24"/>
          <w:szCs w:val="24"/>
        </w:rPr>
        <w:t xml:space="preserve"> that the AFAD is the biggest dat</w:t>
      </w:r>
      <w:r>
        <w:rPr>
          <w:rFonts w:ascii="Times New Roman" w:eastAsia="Times New Roman" w:hAnsi="Times New Roman" w:cs="Times New Roman"/>
          <w:color w:val="000000"/>
          <w:sz w:val="24"/>
          <w:szCs w:val="24"/>
        </w:rPr>
        <w:t>aset for age estimation to date. It is well suited to evaluate how deep learning methods can be adopted for age estimation.</w:t>
      </w:r>
    </w:p>
    <w:p w14:paraId="1811DEE1" w14:textId="77777777" w:rsidR="00A508B3" w:rsidRDefault="00EA6FBA">
      <w:pPr>
        <w:spacing w:before="280" w:after="240" w:line="240" w:lineRule="auto"/>
        <w:jc w:val="center"/>
        <w:rPr>
          <w:rFonts w:ascii="Times New Roman" w:eastAsia="Times New Roman" w:hAnsi="Times New Roman" w:cs="Times New Roman"/>
          <w:color w:val="606C71"/>
          <w:sz w:val="24"/>
          <w:szCs w:val="24"/>
        </w:rPr>
      </w:pPr>
      <w:r>
        <w:rPr>
          <w:rFonts w:ascii="Times New Roman" w:eastAsia="Times New Roman" w:hAnsi="Times New Roman" w:cs="Times New Roman"/>
          <w:noProof/>
          <w:color w:val="606C71"/>
          <w:sz w:val="24"/>
          <w:szCs w:val="24"/>
        </w:rPr>
        <w:drawing>
          <wp:inline distT="0" distB="0" distL="0" distR="0" wp14:anchorId="0BE8C53D" wp14:editId="7BE36D6E">
            <wp:extent cx="5250973" cy="2224932"/>
            <wp:effectExtent l="0" t="0" r="0" b="0"/>
            <wp:docPr id="7" name="image1.png" descr="stat"/>
            <wp:cNvGraphicFramePr/>
            <a:graphic xmlns:a="http://schemas.openxmlformats.org/drawingml/2006/main">
              <a:graphicData uri="http://schemas.openxmlformats.org/drawingml/2006/picture">
                <pic:pic xmlns:pic="http://schemas.openxmlformats.org/drawingml/2006/picture">
                  <pic:nvPicPr>
                    <pic:cNvPr id="0" name="image1.png" descr="stat"/>
                    <pic:cNvPicPr preferRelativeResize="0"/>
                  </pic:nvPicPr>
                  <pic:blipFill>
                    <a:blip r:embed="rId10"/>
                    <a:srcRect/>
                    <a:stretch>
                      <a:fillRect/>
                    </a:stretch>
                  </pic:blipFill>
                  <pic:spPr>
                    <a:xfrm>
                      <a:off x="0" y="0"/>
                      <a:ext cx="5250973" cy="2224932"/>
                    </a:xfrm>
                    <a:prstGeom prst="rect">
                      <a:avLst/>
                    </a:prstGeom>
                    <a:ln/>
                  </pic:spPr>
                </pic:pic>
              </a:graphicData>
            </a:graphic>
          </wp:inline>
        </w:drawing>
      </w:r>
    </w:p>
    <w:p w14:paraId="00A02945" w14:textId="77777777" w:rsidR="00A508B3" w:rsidRDefault="00EA6FBA">
      <w:pPr>
        <w:spacing w:before="280" w:after="24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164,432 well-labeled photos in the AFAD dataset. It </w:t>
      </w:r>
      <w:proofErr w:type="gramStart"/>
      <w:r>
        <w:rPr>
          <w:rFonts w:ascii="Times New Roman" w:eastAsia="Times New Roman" w:hAnsi="Times New Roman" w:cs="Times New Roman"/>
          <w:sz w:val="24"/>
          <w:szCs w:val="24"/>
        </w:rPr>
        <w:t>consist</w:t>
      </w:r>
      <w:proofErr w:type="gramEnd"/>
      <w:r>
        <w:rPr>
          <w:rFonts w:ascii="Times New Roman" w:eastAsia="Times New Roman" w:hAnsi="Times New Roman" w:cs="Times New Roman"/>
          <w:sz w:val="24"/>
          <w:szCs w:val="24"/>
        </w:rPr>
        <w:t xml:space="preserve"> of 63,680 photos for female as well as 100,752 photos for ma</w:t>
      </w:r>
      <w:r>
        <w:rPr>
          <w:rFonts w:ascii="Times New Roman" w:eastAsia="Times New Roman" w:hAnsi="Times New Roman" w:cs="Times New Roman"/>
          <w:sz w:val="24"/>
          <w:szCs w:val="24"/>
        </w:rPr>
        <w:t xml:space="preserve">le, and the ages range from 15 to 40. The distribution of photo counts for distinct ages are illustrated in the figure above. Some samples are shown below. Its download link is provided in the "Download" section. In </w:t>
      </w:r>
      <w:r>
        <w:rPr>
          <w:rFonts w:ascii="Times New Roman" w:eastAsia="Times New Roman" w:hAnsi="Times New Roman" w:cs="Times New Roman"/>
          <w:sz w:val="24"/>
          <w:szCs w:val="24"/>
        </w:rPr>
        <w:lastRenderedPageBreak/>
        <w:t>addition, we also provide a subset of th</w:t>
      </w:r>
      <w:r>
        <w:rPr>
          <w:rFonts w:ascii="Times New Roman" w:eastAsia="Times New Roman" w:hAnsi="Times New Roman" w:cs="Times New Roman"/>
          <w:sz w:val="24"/>
          <w:szCs w:val="24"/>
        </w:rPr>
        <w:t xml:space="preserve">e AFAD dataset, called AFAD-Lite, which only contains well-labeled photos. It consists of photos for female as well as photos for male, and the ages range from 15 to 40. </w:t>
      </w:r>
    </w:p>
    <w:p w14:paraId="1B5BF324" w14:textId="77777777" w:rsidR="00A508B3" w:rsidRDefault="00EA6FBA">
      <w:pPr>
        <w:spacing w:before="280" w:after="240" w:line="240" w:lineRule="auto"/>
        <w:jc w:val="center"/>
        <w:rPr>
          <w:rFonts w:ascii="Times New Roman" w:eastAsia="Times New Roman" w:hAnsi="Times New Roman" w:cs="Times New Roman"/>
          <w:color w:val="606C71"/>
          <w:sz w:val="24"/>
          <w:szCs w:val="24"/>
        </w:rPr>
      </w:pPr>
      <w:r>
        <w:rPr>
          <w:rFonts w:ascii="Times New Roman" w:eastAsia="Times New Roman" w:hAnsi="Times New Roman" w:cs="Times New Roman"/>
          <w:noProof/>
          <w:color w:val="606C71"/>
          <w:sz w:val="24"/>
          <w:szCs w:val="24"/>
        </w:rPr>
        <w:drawing>
          <wp:inline distT="0" distB="0" distL="0" distR="0" wp14:anchorId="5EE9FE9C" wp14:editId="51D98501">
            <wp:extent cx="5582865" cy="4204447"/>
            <wp:effectExtent l="0" t="0" r="0" b="0"/>
            <wp:docPr id="9" name="image2.jpg" descr="afad"/>
            <wp:cNvGraphicFramePr/>
            <a:graphic xmlns:a="http://schemas.openxmlformats.org/drawingml/2006/main">
              <a:graphicData uri="http://schemas.openxmlformats.org/drawingml/2006/picture">
                <pic:pic xmlns:pic="http://schemas.openxmlformats.org/drawingml/2006/picture">
                  <pic:nvPicPr>
                    <pic:cNvPr id="0" name="image2.jpg" descr="afad"/>
                    <pic:cNvPicPr preferRelativeResize="0"/>
                  </pic:nvPicPr>
                  <pic:blipFill>
                    <a:blip r:embed="rId11"/>
                    <a:srcRect/>
                    <a:stretch>
                      <a:fillRect/>
                    </a:stretch>
                  </pic:blipFill>
                  <pic:spPr>
                    <a:xfrm>
                      <a:off x="0" y="0"/>
                      <a:ext cx="5582865" cy="4204447"/>
                    </a:xfrm>
                    <a:prstGeom prst="rect">
                      <a:avLst/>
                    </a:prstGeom>
                    <a:ln/>
                  </pic:spPr>
                </pic:pic>
              </a:graphicData>
            </a:graphic>
          </wp:inline>
        </w:drawing>
      </w:r>
    </w:p>
    <w:p w14:paraId="318B72F6" w14:textId="77777777" w:rsidR="00A508B3" w:rsidRDefault="00EA6FBA">
      <w:pPr>
        <w:spacing w:before="280" w:after="240" w:line="240" w:lineRule="auto"/>
        <w:rPr>
          <w:rFonts w:ascii="Times New Roman" w:eastAsia="Times New Roman" w:hAnsi="Times New Roman" w:cs="Times New Roman"/>
          <w:b/>
          <w:color w:val="0070C0"/>
          <w:sz w:val="24"/>
          <w:szCs w:val="24"/>
        </w:rPr>
      </w:pPr>
      <w:r>
        <w:rPr>
          <w:rFonts w:ascii="Times New Roman" w:eastAsia="Times New Roman" w:hAnsi="Times New Roman" w:cs="Times New Roman"/>
          <w:b/>
          <w:color w:val="0070C0"/>
          <w:sz w:val="24"/>
          <w:szCs w:val="24"/>
        </w:rPr>
        <w:t>I CAN’T SEEM TO FIGURE OUT HOW TO DOWNLOAD THIS NEXT ONE (PF</w:t>
      </w:r>
      <w:proofErr w:type="gramStart"/>
      <w:r>
        <w:rPr>
          <w:rFonts w:ascii="Times New Roman" w:eastAsia="Times New Roman" w:hAnsi="Times New Roman" w:cs="Times New Roman"/>
          <w:b/>
          <w:color w:val="0070C0"/>
          <w:sz w:val="24"/>
          <w:szCs w:val="24"/>
        </w:rPr>
        <w:t>01)…</w:t>
      </w:r>
      <w:proofErr w:type="gramEnd"/>
    </w:p>
    <w:p w14:paraId="4DC62643" w14:textId="77777777" w:rsidR="00A508B3" w:rsidRDefault="00EA6FBA">
      <w:pPr>
        <w:numPr>
          <w:ilvl w:val="0"/>
          <w:numId w:val="1"/>
        </w:numPr>
        <w:pBdr>
          <w:top w:val="nil"/>
          <w:left w:val="nil"/>
          <w:bottom w:val="nil"/>
          <w:right w:val="nil"/>
          <w:between w:val="nil"/>
        </w:pBdr>
        <w:spacing w:before="280" w:after="0" w:line="240" w:lineRule="auto"/>
        <w:rPr>
          <w:rFonts w:ascii="Times New Roman" w:eastAsia="Times New Roman" w:hAnsi="Times New Roman" w:cs="Times New Roman"/>
          <w:color w:val="606C71"/>
          <w:sz w:val="24"/>
          <w:szCs w:val="24"/>
        </w:rPr>
      </w:pPr>
      <w:r>
        <w:rPr>
          <w:rFonts w:ascii="Times New Roman" w:eastAsia="Times New Roman" w:hAnsi="Times New Roman" w:cs="Times New Roman"/>
          <w:color w:val="000000"/>
          <w:sz w:val="24"/>
          <w:szCs w:val="24"/>
        </w:rPr>
        <w:t>Asian Face Image Database PF01</w:t>
      </w:r>
      <w:r>
        <w:rPr>
          <w:rFonts w:ascii="Times New Roman" w:eastAsia="Times New Roman" w:hAnsi="Times New Roman" w:cs="Times New Roman"/>
          <w:color w:val="606C71"/>
          <w:sz w:val="24"/>
          <w:szCs w:val="24"/>
        </w:rPr>
        <w:br/>
      </w:r>
      <w:hyperlink r:id="rId12">
        <w:r>
          <w:rPr>
            <w:rFonts w:ascii="Times New Roman" w:eastAsia="Times New Roman" w:hAnsi="Times New Roman" w:cs="Times New Roman"/>
            <w:color w:val="0000FF"/>
            <w:sz w:val="24"/>
            <w:szCs w:val="24"/>
            <w:u w:val="single"/>
          </w:rPr>
          <w:t>https://citeseerx.ist.psu.edu/viewdoc/download;jsessionid=AC6D7020A1F07137626</w:t>
        </w:r>
        <w:r>
          <w:rPr>
            <w:rFonts w:ascii="Times New Roman" w:eastAsia="Times New Roman" w:hAnsi="Times New Roman" w:cs="Times New Roman"/>
            <w:color w:val="0000FF"/>
            <w:sz w:val="24"/>
            <w:szCs w:val="24"/>
            <w:u w:val="single"/>
          </w:rPr>
          <w:t>2AEDCC2223B87?doi=10.1.1.115.9985&amp;rep=rep1&amp;type=pdf</w:t>
        </w:r>
      </w:hyperlink>
      <w:r>
        <w:rPr>
          <w:rFonts w:ascii="Times New Roman" w:eastAsia="Times New Roman" w:hAnsi="Times New Roman" w:cs="Times New Roman"/>
          <w:color w:val="000000"/>
          <w:sz w:val="24"/>
          <w:szCs w:val="24"/>
        </w:rPr>
        <w:br/>
      </w:r>
    </w:p>
    <w:p w14:paraId="45B6C732" w14:textId="77777777" w:rsidR="00A508B3" w:rsidRDefault="00EA6FB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PF01 contains the true-color face images of 103 people, 53 men and 50 women, representing 17 various images (1 normal face, 4 illumination variations, 8 pose variations, 4 expression variations) per pers</w:t>
      </w:r>
      <w:r>
        <w:rPr>
          <w:rFonts w:ascii="Times New Roman" w:eastAsia="Times New Roman" w:hAnsi="Times New Roman" w:cs="Times New Roman"/>
          <w:color w:val="000000"/>
          <w:sz w:val="24"/>
          <w:szCs w:val="24"/>
        </w:rPr>
        <w:t xml:space="preserve">on. All of the people in the database are Asians. There are three kinds of systematic variations, such as illumination, pose, and expression variations in the database. The database is expected to be used to evaluate the technology of face recognition for </w:t>
      </w:r>
      <w:r>
        <w:rPr>
          <w:rFonts w:ascii="Times New Roman" w:eastAsia="Times New Roman" w:hAnsi="Times New Roman" w:cs="Times New Roman"/>
          <w:color w:val="000000"/>
          <w:sz w:val="24"/>
          <w:szCs w:val="24"/>
        </w:rPr>
        <w:t>Asian people or for people with systematic variations.</w:t>
      </w:r>
      <w:r>
        <w:rPr>
          <w:rFonts w:ascii="Times New Roman" w:eastAsia="Times New Roman" w:hAnsi="Times New Roman" w:cs="Times New Roman"/>
          <w:color w:val="000000"/>
          <w:sz w:val="24"/>
          <w:szCs w:val="24"/>
        </w:rPr>
        <w:br/>
      </w:r>
    </w:p>
    <w:p w14:paraId="1004AC13" w14:textId="77777777" w:rsidR="00A508B3" w:rsidRDefault="00EA6FBA">
      <w:pPr>
        <w:numPr>
          <w:ilvl w:val="0"/>
          <w:numId w:val="1"/>
        </w:numPr>
        <w:pBdr>
          <w:top w:val="nil"/>
          <w:left w:val="nil"/>
          <w:bottom w:val="nil"/>
          <w:right w:val="nil"/>
          <w:between w:val="nil"/>
        </w:pBdr>
        <w:spacing w:after="0" w:line="240" w:lineRule="auto"/>
        <w:rPr>
          <w:rFonts w:ascii="Times New Roman" w:eastAsia="Times New Roman" w:hAnsi="Times New Roman" w:cs="Times New Roman"/>
          <w:color w:val="606C71"/>
          <w:sz w:val="24"/>
          <w:szCs w:val="24"/>
        </w:rPr>
      </w:pPr>
      <w:hyperlink r:id="rId13">
        <w:r>
          <w:rPr>
            <w:rFonts w:ascii="Times New Roman" w:eastAsia="Times New Roman" w:hAnsi="Times New Roman" w:cs="Times New Roman"/>
            <w:color w:val="0000FF"/>
            <w:sz w:val="24"/>
            <w:szCs w:val="24"/>
            <w:u w:val="single"/>
          </w:rPr>
          <w:t>Tsinghua facial expression database – A database of facial expressions in Chinese young and older women and</w:t>
        </w:r>
        <w:r>
          <w:rPr>
            <w:rFonts w:ascii="Times New Roman" w:eastAsia="Times New Roman" w:hAnsi="Times New Roman" w:cs="Times New Roman"/>
            <w:color w:val="0000FF"/>
            <w:sz w:val="24"/>
            <w:szCs w:val="24"/>
            <w:u w:val="single"/>
          </w:rPr>
          <w:t xml:space="preserve"> men: Development and validation</w:t>
        </w:r>
      </w:hyperlink>
      <w:r>
        <w:rPr>
          <w:rFonts w:ascii="Times New Roman" w:eastAsia="Times New Roman" w:hAnsi="Times New Roman" w:cs="Times New Roman"/>
          <w:color w:val="606C71"/>
          <w:sz w:val="24"/>
          <w:szCs w:val="24"/>
        </w:rPr>
        <w:br/>
      </w:r>
      <w:r>
        <w:rPr>
          <w:rFonts w:ascii="Times New Roman" w:eastAsia="Times New Roman" w:hAnsi="Times New Roman" w:cs="Times New Roman"/>
          <w:color w:val="606C71"/>
          <w:sz w:val="24"/>
          <w:szCs w:val="24"/>
        </w:rPr>
        <w:br/>
      </w:r>
      <w:hyperlink r:id="rId14">
        <w:r>
          <w:rPr>
            <w:rFonts w:ascii="Times New Roman" w:eastAsia="Times New Roman" w:hAnsi="Times New Roman" w:cs="Times New Roman"/>
            <w:color w:val="0000FF"/>
            <w:sz w:val="24"/>
            <w:szCs w:val="24"/>
            <w:u w:val="single"/>
          </w:rPr>
          <w:t>https://cloud.tsinghua.edu.cn/d/f616b666754b4bdd8645/</w:t>
        </w:r>
      </w:hyperlink>
    </w:p>
    <w:p w14:paraId="1E49FF64" w14:textId="77777777" w:rsidR="00A508B3" w:rsidRDefault="00A508B3">
      <w:pPr>
        <w:pBdr>
          <w:top w:val="nil"/>
          <w:left w:val="nil"/>
          <w:bottom w:val="nil"/>
          <w:right w:val="nil"/>
          <w:between w:val="nil"/>
        </w:pBdr>
        <w:spacing w:after="0" w:line="240" w:lineRule="auto"/>
        <w:ind w:left="720"/>
        <w:rPr>
          <w:rFonts w:ascii="Times New Roman" w:eastAsia="Times New Roman" w:hAnsi="Times New Roman" w:cs="Times New Roman"/>
          <w:color w:val="606C71"/>
          <w:sz w:val="24"/>
          <w:szCs w:val="24"/>
        </w:rPr>
      </w:pPr>
    </w:p>
    <w:p w14:paraId="17D7526F" w14:textId="77777777" w:rsidR="00A508B3" w:rsidRDefault="00EA6FBA">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Perception of facial identity and emotional expressions is fundamental to social interactions.</w:t>
      </w:r>
      <w:r>
        <w:rPr>
          <w:rFonts w:ascii="Times New Roman" w:eastAsia="Times New Roman" w:hAnsi="Times New Roman" w:cs="Times New Roman"/>
          <w:color w:val="000000"/>
          <w:sz w:val="24"/>
          <w:szCs w:val="24"/>
        </w:rPr>
        <w:t xml:space="preserve"> Recently, interest in age associated changes in the processing of faces has grown rapidly. Due to the lack of older faces stimuli, most previous age-comparative studies only used young faces stimuli, which might cause own-age advantage. None of the existi</w:t>
      </w:r>
      <w:r>
        <w:rPr>
          <w:rFonts w:ascii="Times New Roman" w:eastAsia="Times New Roman" w:hAnsi="Times New Roman" w:cs="Times New Roman"/>
          <w:color w:val="000000"/>
          <w:sz w:val="24"/>
          <w:szCs w:val="24"/>
        </w:rPr>
        <w:t>ng Eastern face stimuli databases contain face images of different age groups (e.g. older adult faces). In this study, a database that comprises images of 110 Chinese young and older adults displaying eight facial emotional expressions (Neutral, Happiness,</w:t>
      </w:r>
      <w:r>
        <w:rPr>
          <w:rFonts w:ascii="Times New Roman" w:eastAsia="Times New Roman" w:hAnsi="Times New Roman" w:cs="Times New Roman"/>
          <w:color w:val="000000"/>
          <w:sz w:val="24"/>
          <w:szCs w:val="24"/>
        </w:rPr>
        <w:t xml:space="preserve"> Anger, Disgust, Surprise, Fear, Content, and Sadness) was constructed. To validate this database, each image was rated on the basis of perceived facial expressions, perceived emotional intensity, and perceived age by two different age groups. Results have</w:t>
      </w:r>
      <w:r>
        <w:rPr>
          <w:rFonts w:ascii="Times New Roman" w:eastAsia="Times New Roman" w:hAnsi="Times New Roman" w:cs="Times New Roman"/>
          <w:color w:val="000000"/>
          <w:sz w:val="24"/>
          <w:szCs w:val="24"/>
        </w:rPr>
        <w:t xml:space="preserve"> shown an overall 79.08% correct identification rate in the validation. Access to the freely available database can be requested by emailing the corresponding authors.</w:t>
      </w:r>
    </w:p>
    <w:p w14:paraId="3A821B28" w14:textId="77777777" w:rsidR="00A508B3" w:rsidRDefault="00A508B3">
      <w:pPr>
        <w:pBdr>
          <w:top w:val="nil"/>
          <w:left w:val="nil"/>
          <w:bottom w:val="nil"/>
          <w:right w:val="nil"/>
          <w:between w:val="nil"/>
        </w:pBdr>
        <w:spacing w:after="0" w:line="240" w:lineRule="auto"/>
        <w:ind w:left="720"/>
        <w:rPr>
          <w:rFonts w:ascii="Times New Roman" w:eastAsia="Times New Roman" w:hAnsi="Times New Roman" w:cs="Times New Roman"/>
          <w:color w:val="606C71"/>
          <w:sz w:val="24"/>
          <w:szCs w:val="24"/>
        </w:rPr>
      </w:pPr>
    </w:p>
    <w:p w14:paraId="2C58952A" w14:textId="77777777" w:rsidR="00A508B3" w:rsidRDefault="00EA6FBA">
      <w:pPr>
        <w:pBdr>
          <w:top w:val="nil"/>
          <w:left w:val="nil"/>
          <w:bottom w:val="nil"/>
          <w:right w:val="nil"/>
          <w:between w:val="nil"/>
        </w:pBdr>
        <w:spacing w:after="240" w:line="240" w:lineRule="auto"/>
        <w:ind w:left="720"/>
        <w:rPr>
          <w:rFonts w:ascii="Times New Roman" w:eastAsia="Times New Roman" w:hAnsi="Times New Roman" w:cs="Times New Roman"/>
          <w:color w:val="606C71"/>
          <w:sz w:val="24"/>
          <w:szCs w:val="24"/>
        </w:rPr>
      </w:pPr>
      <w:r>
        <w:rPr>
          <w:rFonts w:ascii="Times New Roman" w:eastAsia="Times New Roman" w:hAnsi="Times New Roman" w:cs="Times New Roman"/>
          <w:noProof/>
          <w:color w:val="000000"/>
          <w:sz w:val="24"/>
          <w:szCs w:val="24"/>
        </w:rPr>
        <w:drawing>
          <wp:inline distT="0" distB="0" distL="0" distR="0" wp14:anchorId="20D06B81" wp14:editId="76B8FC2B">
            <wp:extent cx="4022517" cy="282952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24344" t="12785" r="7977" b="15806"/>
                    <a:stretch>
                      <a:fillRect/>
                    </a:stretch>
                  </pic:blipFill>
                  <pic:spPr>
                    <a:xfrm>
                      <a:off x="0" y="0"/>
                      <a:ext cx="4022517" cy="2829527"/>
                    </a:xfrm>
                    <a:prstGeom prst="rect">
                      <a:avLst/>
                    </a:prstGeom>
                    <a:ln/>
                  </pic:spPr>
                </pic:pic>
              </a:graphicData>
            </a:graphic>
          </wp:inline>
        </w:drawing>
      </w:r>
    </w:p>
    <w:p w14:paraId="5D5F389C" w14:textId="77777777" w:rsidR="00A508B3" w:rsidRDefault="00A508B3">
      <w:pPr>
        <w:rPr>
          <w:rFonts w:ascii="Times New Roman" w:eastAsia="Times New Roman" w:hAnsi="Times New Roman" w:cs="Times New Roman"/>
          <w:sz w:val="24"/>
          <w:szCs w:val="24"/>
        </w:rPr>
      </w:pPr>
    </w:p>
    <w:p w14:paraId="290B9609" w14:textId="77777777" w:rsidR="00A508B3" w:rsidRDefault="00EA6FBA">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16">
        <w:r>
          <w:rPr>
            <w:rFonts w:ascii="Times New Roman" w:eastAsia="Times New Roman" w:hAnsi="Times New Roman" w:cs="Times New Roman"/>
            <w:color w:val="003366"/>
            <w:sz w:val="24"/>
            <w:szCs w:val="24"/>
            <w:u w:val="single"/>
          </w:rPr>
          <w:t>BU-3DFE Database (Static Data)</w:t>
        </w:r>
      </w:hyperlink>
    </w:p>
    <w:p w14:paraId="3C87972F"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BU-3DFE (Binghamton University 3D Facial Expression) includes 100 subjects with 2,500 facial expression models. The BU-3DFE database is ava</w:t>
      </w:r>
      <w:r>
        <w:rPr>
          <w:rFonts w:ascii="Times New Roman" w:eastAsia="Times New Roman" w:hAnsi="Times New Roman" w:cs="Times New Roman"/>
          <w:color w:val="000000"/>
          <w:sz w:val="24"/>
          <w:szCs w:val="24"/>
        </w:rPr>
        <w:t>ilable to the research community (e.g., areas of interest come from as diverse as affective computing, computer vision, human computer interaction, security, biomedicine, law-enforcement, and psychology). The database contains 100 subjects (56% female, 44%</w:t>
      </w:r>
      <w:r>
        <w:rPr>
          <w:rFonts w:ascii="Times New Roman" w:eastAsia="Times New Roman" w:hAnsi="Times New Roman" w:cs="Times New Roman"/>
          <w:color w:val="000000"/>
          <w:sz w:val="24"/>
          <w:szCs w:val="24"/>
        </w:rPr>
        <w:t xml:space="preserve"> male), ranging age from 18 years to 70 years old, with a variety of ethnic/racial ancestries, including White, Black, East-Asian, Middle-east Asian, Indian, and Hispanic Latino.</w:t>
      </w:r>
    </w:p>
    <w:p w14:paraId="38BFBD97" w14:textId="77777777" w:rsidR="00A508B3" w:rsidRDefault="00EA6FBA">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17">
        <w:r>
          <w:rPr>
            <w:rFonts w:ascii="Times New Roman" w:eastAsia="Times New Roman" w:hAnsi="Times New Roman" w:cs="Times New Roman"/>
            <w:color w:val="0000FF"/>
            <w:sz w:val="24"/>
            <w:szCs w:val="24"/>
            <w:u w:val="single"/>
          </w:rPr>
          <w:t>http://www.milbo.org/muct/</w:t>
        </w:r>
      </w:hyperlink>
    </w:p>
    <w:p w14:paraId="2ED929B1"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 xml:space="preserve">MUCT database consists of 3755 faces with 76 manual landmarks. The database was created to provide more diversity of lighting, age, and ethnicity than currently </w:t>
      </w:r>
      <w:r>
        <w:rPr>
          <w:rFonts w:ascii="Times New Roman" w:eastAsia="Times New Roman" w:hAnsi="Times New Roman" w:cs="Times New Roman"/>
          <w:color w:val="000000"/>
          <w:sz w:val="24"/>
          <w:szCs w:val="24"/>
        </w:rPr>
        <w:lastRenderedPageBreak/>
        <w:t>available </w:t>
      </w:r>
      <w:hyperlink r:id="rId18">
        <w:r>
          <w:rPr>
            <w:rFonts w:ascii="Times New Roman" w:eastAsia="Times New Roman" w:hAnsi="Times New Roman" w:cs="Times New Roman"/>
            <w:color w:val="0000FF"/>
            <w:sz w:val="24"/>
            <w:szCs w:val="24"/>
            <w:u w:val="single"/>
          </w:rPr>
          <w:t xml:space="preserve">landmarked 2D face </w:t>
        </w:r>
        <w:r>
          <w:rPr>
            <w:rFonts w:ascii="Times New Roman" w:eastAsia="Times New Roman" w:hAnsi="Times New Roman" w:cs="Times New Roman"/>
            <w:color w:val="0000FF"/>
            <w:sz w:val="24"/>
            <w:szCs w:val="24"/>
            <w:u w:val="single"/>
          </w:rPr>
          <w:t>databases</w:t>
        </w:r>
      </w:hyperlink>
      <w:r>
        <w:rPr>
          <w:rFonts w:ascii="Times New Roman" w:eastAsia="Times New Roman" w:hAnsi="Times New Roman" w:cs="Times New Roman"/>
          <w:color w:val="000000"/>
          <w:sz w:val="24"/>
          <w:szCs w:val="24"/>
        </w:rPr>
        <w:t>. Some examples are shown on the right (in low-resolution). A full resolution image:</w:t>
      </w:r>
    </w:p>
    <w:p w14:paraId="5C212AFD"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1AEE253" wp14:editId="1D2D68CA">
            <wp:extent cx="2112525" cy="28167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2112525" cy="281670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7F7B14E2" w14:textId="77777777" w:rsidR="00A508B3" w:rsidRDefault="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hyperlink r:id="rId20">
        <w:r>
          <w:rPr>
            <w:rFonts w:ascii="Times New Roman" w:eastAsia="Times New Roman" w:hAnsi="Times New Roman" w:cs="Times New Roman"/>
            <w:color w:val="0000FF"/>
            <w:sz w:val="24"/>
            <w:szCs w:val="24"/>
            <w:u w:val="single"/>
          </w:rPr>
          <w:t>http://www.milbo.</w:t>
        </w:r>
        <w:r>
          <w:rPr>
            <w:rFonts w:ascii="Times New Roman" w:eastAsia="Times New Roman" w:hAnsi="Times New Roman" w:cs="Times New Roman"/>
            <w:color w:val="0000FF"/>
            <w:sz w:val="24"/>
            <w:szCs w:val="24"/>
            <w:u w:val="single"/>
          </w:rPr>
          <w:t>o</w:t>
        </w:r>
        <w:r>
          <w:rPr>
            <w:rFonts w:ascii="Times New Roman" w:eastAsia="Times New Roman" w:hAnsi="Times New Roman" w:cs="Times New Roman"/>
            <w:color w:val="0000FF"/>
            <w:sz w:val="24"/>
            <w:szCs w:val="24"/>
            <w:u w:val="single"/>
          </w:rPr>
          <w:t>rg/muct/The-MUCT-Landmarked-Face-Database.pdf</w:t>
        </w:r>
      </w:hyperlink>
      <w:r>
        <w:rPr>
          <w:rFonts w:ascii="Times New Roman" w:eastAsia="Times New Roman" w:hAnsi="Times New Roman" w:cs="Times New Roman"/>
          <w:color w:val="000000"/>
          <w:sz w:val="24"/>
          <w:szCs w:val="24"/>
        </w:rPr>
        <w:br/>
      </w:r>
    </w:p>
    <w:p w14:paraId="2FDD0E4D" w14:textId="77777777" w:rsidR="00A508B3" w:rsidRDefault="00EA6FBA">
      <w:pPr>
        <w:numPr>
          <w:ilvl w:val="0"/>
          <w:numId w:val="1"/>
        </w:numPr>
        <w:pBdr>
          <w:top w:val="nil"/>
          <w:left w:val="nil"/>
          <w:bottom w:val="nil"/>
          <w:right w:val="nil"/>
          <w:between w:val="nil"/>
        </w:pBdr>
        <w:shd w:val="clear" w:color="auto" w:fill="FFFFFF"/>
        <w:spacing w:line="240" w:lineRule="auto"/>
        <w:rPr>
          <w:rFonts w:ascii="Times New Roman" w:eastAsia="Times New Roman" w:hAnsi="Times New Roman" w:cs="Times New Roman"/>
          <w:color w:val="000000"/>
          <w:sz w:val="24"/>
          <w:szCs w:val="24"/>
        </w:rPr>
      </w:pPr>
      <w:hyperlink r:id="rId21">
        <w:r>
          <w:rPr>
            <w:rFonts w:ascii="Times New Roman" w:eastAsia="Times New Roman" w:hAnsi="Times New Roman" w:cs="Times New Roman"/>
            <w:color w:val="0000FF"/>
            <w:sz w:val="24"/>
            <w:szCs w:val="24"/>
            <w:u w:val="single"/>
          </w:rPr>
          <w:t>http://biometr</w:t>
        </w:r>
        <w:r>
          <w:rPr>
            <w:rFonts w:ascii="Times New Roman" w:eastAsia="Times New Roman" w:hAnsi="Times New Roman" w:cs="Times New Roman"/>
            <w:color w:val="0000FF"/>
            <w:sz w:val="24"/>
            <w:szCs w:val="24"/>
            <w:u w:val="single"/>
          </w:rPr>
          <w:t>i</w:t>
        </w:r>
        <w:r>
          <w:rPr>
            <w:rFonts w:ascii="Times New Roman" w:eastAsia="Times New Roman" w:hAnsi="Times New Roman" w:cs="Times New Roman"/>
            <w:color w:val="0000FF"/>
            <w:sz w:val="24"/>
            <w:szCs w:val="24"/>
            <w:u w:val="single"/>
          </w:rPr>
          <w:t>cs.idealtest.org/dbDetailForUser.do?id=9</w:t>
        </w:r>
      </w:hyperlink>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CASIA Face Image Database Version 5.0 (or CASIA-FaceV5) contains 2,500 color facial images of 500 subjects. The face images of CASIA-FaceV5 are captured using Logitech USB camera in one session. The volunteers of CASIA-FaceV5 include graduate students, wor</w:t>
      </w:r>
      <w:r>
        <w:rPr>
          <w:rFonts w:ascii="Times New Roman" w:eastAsia="Times New Roman" w:hAnsi="Times New Roman" w:cs="Times New Roman"/>
          <w:color w:val="000000"/>
          <w:sz w:val="24"/>
          <w:szCs w:val="24"/>
        </w:rPr>
        <w:t xml:space="preserve">kers, waiters, etc. All face images are </w:t>
      </w:r>
      <w:proofErr w:type="gramStart"/>
      <w:r>
        <w:rPr>
          <w:rFonts w:ascii="Times New Roman" w:eastAsia="Times New Roman" w:hAnsi="Times New Roman" w:cs="Times New Roman"/>
          <w:color w:val="000000"/>
          <w:sz w:val="24"/>
          <w:szCs w:val="24"/>
        </w:rPr>
        <w:t>16 bit</w:t>
      </w:r>
      <w:proofErr w:type="gramEnd"/>
      <w:r>
        <w:rPr>
          <w:rFonts w:ascii="Times New Roman" w:eastAsia="Times New Roman" w:hAnsi="Times New Roman" w:cs="Times New Roman"/>
          <w:color w:val="000000"/>
          <w:sz w:val="24"/>
          <w:szCs w:val="24"/>
        </w:rPr>
        <w:t xml:space="preserve"> color BMP files and the image resolution is 640*480. Typical intra-class variations include illumination, pose, expression, eye-glasses, imaging distance, etc.</w:t>
      </w:r>
    </w:p>
    <w:p w14:paraId="4E7A5E8A" w14:textId="77777777" w:rsidR="00A508B3" w:rsidRDefault="00A508B3">
      <w:pPr>
        <w:pBdr>
          <w:top w:val="nil"/>
          <w:left w:val="nil"/>
          <w:bottom w:val="nil"/>
          <w:right w:val="nil"/>
          <w:between w:val="nil"/>
        </w:pBdr>
        <w:shd w:val="clear" w:color="auto" w:fill="FFFFFF"/>
        <w:spacing w:line="240" w:lineRule="auto"/>
        <w:ind w:left="720"/>
        <w:rPr>
          <w:rFonts w:ascii="Times New Roman" w:eastAsia="Times New Roman" w:hAnsi="Times New Roman" w:cs="Times New Roman"/>
          <w:color w:val="000000"/>
          <w:sz w:val="24"/>
          <w:szCs w:val="24"/>
        </w:rPr>
      </w:pPr>
    </w:p>
    <w:p w14:paraId="4789A14F" w14:textId="77777777" w:rsidR="00A508B3" w:rsidRDefault="00EA6FBA">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hyperlink r:id="rId22">
        <w:r>
          <w:rPr>
            <w:rFonts w:ascii="Times New Roman" w:eastAsia="Times New Roman" w:hAnsi="Times New Roman" w:cs="Times New Roman"/>
            <w:color w:val="0000FF"/>
            <w:sz w:val="24"/>
            <w:szCs w:val="24"/>
            <w:u w:val="single"/>
          </w:rPr>
          <w:t>CUHK Face Sketch Database (CUFS)</w:t>
        </w:r>
      </w:hyperlink>
    </w:p>
    <w:p w14:paraId="05FE30FD" w14:textId="77777777" w:rsidR="00A508B3" w:rsidRDefault="00A508B3">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03AA12DC" w14:textId="77777777" w:rsidR="00A508B3" w:rsidRDefault="00EA6FBA">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CUHK Face Sketch database (CUFS) is for research on face sketch synthesis and face sketch recognition. It includes 188 faces from the Chinese University of Hong Kong (CUHK) student database, 123 faces from the AR database [1], and 295 faces from the XM2VTS</w:t>
      </w:r>
      <w:r>
        <w:rPr>
          <w:rFonts w:ascii="Times New Roman" w:eastAsia="Times New Roman" w:hAnsi="Times New Roman" w:cs="Times New Roman"/>
          <w:color w:val="000000"/>
          <w:sz w:val="24"/>
          <w:szCs w:val="24"/>
        </w:rPr>
        <w:t xml:space="preserve"> database [2]. There are 606 faces in total. For each face, there is a sketch drawn by an artist based on a photo taken in a frontal pose, under normal lighting condition, and with a neutral expression.</w:t>
      </w:r>
    </w:p>
    <w:p w14:paraId="2EA23733" w14:textId="77777777" w:rsidR="00A508B3" w:rsidRDefault="00A508B3">
      <w:pPr>
        <w:pBdr>
          <w:top w:val="nil"/>
          <w:left w:val="nil"/>
          <w:bottom w:val="nil"/>
          <w:right w:val="nil"/>
          <w:between w:val="nil"/>
        </w:pBdr>
        <w:ind w:left="720"/>
        <w:rPr>
          <w:rFonts w:ascii="Times New Roman" w:eastAsia="Times New Roman" w:hAnsi="Times New Roman" w:cs="Times New Roman"/>
          <w:color w:val="000000"/>
          <w:sz w:val="24"/>
          <w:szCs w:val="24"/>
        </w:rPr>
      </w:pPr>
    </w:p>
    <w:p w14:paraId="202C58A0" w14:textId="77777777" w:rsidR="00A508B3" w:rsidRDefault="00EA6FBA">
      <w:pPr>
        <w:numPr>
          <w:ilvl w:val="0"/>
          <w:numId w:val="1"/>
        </w:numPr>
        <w:pBdr>
          <w:top w:val="nil"/>
          <w:left w:val="nil"/>
          <w:bottom w:val="nil"/>
          <w:right w:val="nil"/>
          <w:between w:val="nil"/>
        </w:pBdr>
        <w:shd w:val="clear" w:color="auto" w:fill="FFFFFF"/>
        <w:spacing w:line="240" w:lineRule="auto"/>
        <w:jc w:val="both"/>
        <w:rPr>
          <w:rFonts w:ascii="Times New Roman" w:eastAsia="Times New Roman" w:hAnsi="Times New Roman" w:cs="Times New Roman"/>
          <w:color w:val="000000"/>
          <w:sz w:val="24"/>
          <w:szCs w:val="24"/>
        </w:rPr>
      </w:pPr>
      <w:hyperlink r:id="rId23">
        <w:r>
          <w:rPr>
            <w:rFonts w:ascii="Times New Roman" w:eastAsia="Times New Roman" w:hAnsi="Times New Roman" w:cs="Times New Roman"/>
            <w:color w:val="0000FF"/>
            <w:sz w:val="24"/>
            <w:szCs w:val="24"/>
            <w:u w:val="single"/>
          </w:rPr>
          <w:t>Taiwa</w:t>
        </w:r>
        <w:r>
          <w:rPr>
            <w:rFonts w:ascii="Times New Roman" w:eastAsia="Times New Roman" w:hAnsi="Times New Roman" w:cs="Times New Roman"/>
            <w:color w:val="0000FF"/>
            <w:sz w:val="24"/>
            <w:szCs w:val="24"/>
            <w:u w:val="single"/>
          </w:rPr>
          <w:t>nese Facial Expression Image Database (TFEID)</w:t>
        </w:r>
      </w:hyperlink>
    </w:p>
    <w:p w14:paraId="23A89231" w14:textId="49965B09" w:rsidR="00A508B3" w:rsidRDefault="00EA6FBA" w:rsidP="00EA6FBA">
      <w:pPr>
        <w:pBdr>
          <w:top w:val="nil"/>
          <w:left w:val="nil"/>
          <w:bottom w:val="nil"/>
          <w:right w:val="nil"/>
          <w:between w:val="nil"/>
        </w:pBdr>
        <w:shd w:val="clear" w:color="auto" w:fill="FFFFFF"/>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555555"/>
          <w:sz w:val="24"/>
          <w:szCs w:val="24"/>
          <w:highlight w:val="white"/>
        </w:rPr>
        <w:t>The TFEID consists of 7200 stimuli captured from 40 models (20 males), each with eight facial expressions: neutral, anger, contempt, disgust, fear, happiness, sadness and surprise. Models were asked to gaze at two different angles (0° and 45°). Each expres</w:t>
      </w:r>
      <w:r>
        <w:rPr>
          <w:rFonts w:ascii="Times New Roman" w:eastAsia="Times New Roman" w:hAnsi="Times New Roman" w:cs="Times New Roman"/>
          <w:color w:val="555555"/>
          <w:sz w:val="24"/>
          <w:szCs w:val="24"/>
          <w:highlight w:val="white"/>
        </w:rPr>
        <w:t xml:space="preserve">sion includes </w:t>
      </w:r>
      <w:r>
        <w:rPr>
          <w:rFonts w:ascii="Times New Roman" w:eastAsia="Times New Roman" w:hAnsi="Times New Roman" w:cs="Times New Roman"/>
          <w:color w:val="555555"/>
          <w:sz w:val="24"/>
          <w:szCs w:val="24"/>
          <w:highlight w:val="white"/>
        </w:rPr>
        <w:lastRenderedPageBreak/>
        <w:t>two kinds of intensities (high and slight) and was captured by two CCD-cameras simultaneously with different viewing angles (0° and 45°).</w:t>
      </w:r>
      <w:bookmarkStart w:id="0" w:name="_GoBack"/>
      <w:bookmarkEnd w:id="0"/>
    </w:p>
    <w:p w14:paraId="14FD22EB" w14:textId="77777777" w:rsidR="00A508B3" w:rsidRDefault="00EA6FBA">
      <w:pPr>
        <w:numPr>
          <w:ilvl w:val="0"/>
          <w:numId w:val="1"/>
        </w:numPr>
        <w:pBdr>
          <w:top w:val="nil"/>
          <w:left w:val="nil"/>
          <w:bottom w:val="nil"/>
          <w:right w:val="nil"/>
          <w:between w:val="nil"/>
        </w:pBdr>
        <w:rPr>
          <w:rFonts w:ascii="Times New Roman" w:eastAsia="Times New Roman" w:hAnsi="Times New Roman" w:cs="Times New Roman"/>
          <w:color w:val="555555"/>
          <w:sz w:val="24"/>
          <w:szCs w:val="24"/>
          <w:highlight w:val="white"/>
        </w:rPr>
      </w:pPr>
      <w:hyperlink r:id="rId24">
        <w:proofErr w:type="spellStart"/>
        <w:r>
          <w:rPr>
            <w:rFonts w:ascii="Times New Roman" w:eastAsia="Times New Roman" w:hAnsi="Times New Roman" w:cs="Times New Roman"/>
            <w:color w:val="4B8777"/>
            <w:sz w:val="24"/>
            <w:szCs w:val="24"/>
            <w:highlight w:val="white"/>
            <w:u w:val="single"/>
          </w:rPr>
          <w:t>NimStim</w:t>
        </w:r>
        <w:proofErr w:type="spellEnd"/>
      </w:hyperlink>
      <w:r>
        <w:rPr>
          <w:rFonts w:ascii="Times New Roman" w:eastAsia="Times New Roman" w:hAnsi="Times New Roman" w:cs="Times New Roman"/>
          <w:color w:val="555555"/>
          <w:sz w:val="24"/>
          <w:szCs w:val="24"/>
          <w:highlight w:val="white"/>
        </w:rPr>
        <w:t> (</w:t>
      </w:r>
      <w:hyperlink r:id="rId25">
        <w:r>
          <w:rPr>
            <w:rFonts w:ascii="Times New Roman" w:eastAsia="Times New Roman" w:hAnsi="Times New Roman" w:cs="Times New Roman"/>
            <w:color w:val="4B8777"/>
            <w:sz w:val="24"/>
            <w:szCs w:val="24"/>
            <w:highlight w:val="white"/>
            <w:u w:val="single"/>
          </w:rPr>
          <w:t>article here</w:t>
        </w:r>
      </w:hyperlink>
      <w:r>
        <w:rPr>
          <w:rFonts w:ascii="Times New Roman" w:eastAsia="Times New Roman" w:hAnsi="Times New Roman" w:cs="Times New Roman"/>
          <w:color w:val="555555"/>
          <w:sz w:val="24"/>
          <w:szCs w:val="24"/>
          <w:highlight w:val="white"/>
        </w:rPr>
        <w:t xml:space="preserve">): </w:t>
      </w:r>
      <w:r>
        <w:rPr>
          <w:rFonts w:ascii="Times New Roman" w:eastAsia="Times New Roman" w:hAnsi="Times New Roman" w:cs="Times New Roman"/>
          <w:color w:val="000000"/>
          <w:sz w:val="24"/>
          <w:szCs w:val="24"/>
          <w:highlight w:val="white"/>
        </w:rPr>
        <w:t xml:space="preserve">"A set of face stimuli called the </w:t>
      </w:r>
      <w:proofErr w:type="spellStart"/>
      <w:r>
        <w:rPr>
          <w:rFonts w:ascii="Times New Roman" w:eastAsia="Times New Roman" w:hAnsi="Times New Roman" w:cs="Times New Roman"/>
          <w:color w:val="000000"/>
          <w:sz w:val="24"/>
          <w:szCs w:val="24"/>
          <w:highlight w:val="white"/>
        </w:rPr>
        <w:t>NimStim</w:t>
      </w:r>
      <w:proofErr w:type="spellEnd"/>
      <w:r>
        <w:rPr>
          <w:rFonts w:ascii="Times New Roman" w:eastAsia="Times New Roman" w:hAnsi="Times New Roman" w:cs="Times New Roman"/>
          <w:color w:val="000000"/>
          <w:sz w:val="24"/>
          <w:szCs w:val="24"/>
          <w:highlight w:val="white"/>
        </w:rPr>
        <w:t xml:space="preserve"> Set of Facial Expressions is described. The goal in creating this set was </w:t>
      </w:r>
      <w:r>
        <w:rPr>
          <w:rFonts w:ascii="Times New Roman" w:eastAsia="Times New Roman" w:hAnsi="Times New Roman" w:cs="Times New Roman"/>
          <w:color w:val="000000"/>
          <w:sz w:val="24"/>
          <w:szCs w:val="24"/>
          <w:highlight w:val="white"/>
        </w:rPr>
        <w:t>to provide facial expressions that untrained individuals, characteristic of research participants, would recognize. This set is large in number, multiracial, and available to the scientific community online. The results of psychometric evaluations of these</w:t>
      </w:r>
      <w:r>
        <w:rPr>
          <w:rFonts w:ascii="Times New Roman" w:eastAsia="Times New Roman" w:hAnsi="Times New Roman" w:cs="Times New Roman"/>
          <w:color w:val="000000"/>
          <w:sz w:val="24"/>
          <w:szCs w:val="24"/>
          <w:highlight w:val="white"/>
        </w:rPr>
        <w:t xml:space="preserve"> stimuli are presented. The results lend empirical support for the validity and reliability of this set of facial expressions as determined by accurate identification of expressions and high intra-participant agreement across two testing sessions, respecti</w:t>
      </w:r>
      <w:r>
        <w:rPr>
          <w:rFonts w:ascii="Times New Roman" w:eastAsia="Times New Roman" w:hAnsi="Times New Roman" w:cs="Times New Roman"/>
          <w:color w:val="000000"/>
          <w:sz w:val="24"/>
          <w:szCs w:val="24"/>
          <w:highlight w:val="white"/>
        </w:rPr>
        <w:t>vely."</w:t>
      </w:r>
    </w:p>
    <w:p w14:paraId="4E313EED" w14:textId="77777777" w:rsidR="00A508B3" w:rsidRDefault="00EA6FBA">
      <w:pPr>
        <w:numPr>
          <w:ilvl w:val="0"/>
          <w:numId w:val="1"/>
        </w:numPr>
        <w:shd w:val="clear" w:color="auto" w:fill="FFFFFF"/>
        <w:spacing w:after="0" w:line="240" w:lineRule="auto"/>
        <w:rPr>
          <w:rFonts w:ascii="Times New Roman" w:eastAsia="Times New Roman" w:hAnsi="Times New Roman" w:cs="Times New Roman"/>
          <w:color w:val="555555"/>
          <w:sz w:val="24"/>
          <w:szCs w:val="24"/>
        </w:rPr>
      </w:pPr>
      <w:hyperlink r:id="rId26">
        <w:r>
          <w:rPr>
            <w:rFonts w:ascii="Times New Roman" w:eastAsia="Times New Roman" w:hAnsi="Times New Roman" w:cs="Times New Roman"/>
            <w:color w:val="4B8777"/>
            <w:sz w:val="24"/>
            <w:szCs w:val="24"/>
            <w:u w:val="single"/>
          </w:rPr>
          <w:t>Center for Vital Longevity (Park Aging Lab; PAL) Database:</w:t>
        </w:r>
      </w:hyperlink>
      <w:r>
        <w:rPr>
          <w:rFonts w:ascii="Times New Roman" w:eastAsia="Times New Roman" w:hAnsi="Times New Roman" w:cs="Times New Roman"/>
          <w:color w:val="555555"/>
          <w:sz w:val="24"/>
          <w:szCs w:val="24"/>
        </w:rPr>
        <w:t xml:space="preserve"> From their abstract, "...a database of 575 individual faces ranging from ages 18 to 93. Our database was developed to be more representative of age groups across the lifespan, with a special emphasis on recruiting older adults. The resulting database has </w:t>
      </w:r>
      <w:r>
        <w:rPr>
          <w:rFonts w:ascii="Times New Roman" w:eastAsia="Times New Roman" w:hAnsi="Times New Roman" w:cs="Times New Roman"/>
          <w:color w:val="555555"/>
          <w:sz w:val="24"/>
          <w:szCs w:val="24"/>
        </w:rPr>
        <w:t>faces of 218 adults age 18-29, 76 adults age 30-49, 123 adults age 50-69, and 158 adults age 70 and older."</w:t>
      </w:r>
    </w:p>
    <w:p w14:paraId="5247F4B8" w14:textId="77777777" w:rsidR="00A508B3" w:rsidRDefault="00EA6FBA">
      <w:pPr>
        <w:shd w:val="clear" w:color="auto" w:fill="FFFFFF"/>
        <w:spacing w:after="0" w:line="240" w:lineRule="auto"/>
        <w:jc w:val="center"/>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rPr>
        <w:drawing>
          <wp:inline distT="0" distB="0" distL="0" distR="0" wp14:anchorId="7219D0AA" wp14:editId="63670E4E">
            <wp:extent cx="4580890" cy="1532890"/>
            <wp:effectExtent l="0" t="0" r="0" b="0"/>
            <wp:docPr id="10" name="image3.png" descr="database example"/>
            <wp:cNvGraphicFramePr/>
            <a:graphic xmlns:a="http://schemas.openxmlformats.org/drawingml/2006/main">
              <a:graphicData uri="http://schemas.openxmlformats.org/drawingml/2006/picture">
                <pic:pic xmlns:pic="http://schemas.openxmlformats.org/drawingml/2006/picture">
                  <pic:nvPicPr>
                    <pic:cNvPr id="0" name="image3.png" descr="database example"/>
                    <pic:cNvPicPr preferRelativeResize="0"/>
                  </pic:nvPicPr>
                  <pic:blipFill>
                    <a:blip r:embed="rId27"/>
                    <a:srcRect/>
                    <a:stretch>
                      <a:fillRect/>
                    </a:stretch>
                  </pic:blipFill>
                  <pic:spPr>
                    <a:xfrm>
                      <a:off x="0" y="0"/>
                      <a:ext cx="4580890" cy="1532890"/>
                    </a:xfrm>
                    <a:prstGeom prst="rect">
                      <a:avLst/>
                    </a:prstGeom>
                    <a:ln/>
                  </pic:spPr>
                </pic:pic>
              </a:graphicData>
            </a:graphic>
          </wp:inline>
        </w:drawing>
      </w:r>
    </w:p>
    <w:p w14:paraId="2D8422E4" w14:textId="77777777" w:rsidR="00A508B3" w:rsidRDefault="00EA6FBA">
      <w:pPr>
        <w:pBdr>
          <w:top w:val="nil"/>
          <w:left w:val="nil"/>
          <w:bottom w:val="nil"/>
          <w:right w:val="nil"/>
          <w:between w:val="nil"/>
        </w:pBdr>
        <w:spacing w:after="0"/>
        <w:ind w:left="720"/>
        <w:rPr>
          <w:rFonts w:ascii="Times New Roman" w:eastAsia="Times New Roman" w:hAnsi="Times New Roman" w:cs="Times New Roman"/>
          <w:color w:val="555555"/>
          <w:sz w:val="24"/>
          <w:szCs w:val="24"/>
          <w:highlight w:val="white"/>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555555"/>
          <w:sz w:val="24"/>
          <w:szCs w:val="24"/>
          <w:highlight w:val="white"/>
        </w:rPr>
        <w:br/>
      </w:r>
    </w:p>
    <w:p w14:paraId="413B5BD2" w14:textId="77777777" w:rsidR="00A508B3" w:rsidRDefault="00EA6FBA">
      <w:pPr>
        <w:numPr>
          <w:ilvl w:val="0"/>
          <w:numId w:val="1"/>
        </w:numPr>
        <w:pBdr>
          <w:top w:val="nil"/>
          <w:left w:val="nil"/>
          <w:bottom w:val="nil"/>
          <w:right w:val="nil"/>
          <w:between w:val="nil"/>
        </w:pBdr>
        <w:rPr>
          <w:rFonts w:ascii="Times New Roman" w:eastAsia="Times New Roman" w:hAnsi="Times New Roman" w:cs="Times New Roman"/>
          <w:color w:val="555555"/>
          <w:sz w:val="24"/>
          <w:szCs w:val="24"/>
          <w:highlight w:val="white"/>
        </w:rPr>
      </w:pPr>
      <w:hyperlink r:id="rId28">
        <w:r>
          <w:rPr>
            <w:rFonts w:ascii="Times New Roman" w:eastAsia="Times New Roman" w:hAnsi="Times New Roman" w:cs="Times New Roman"/>
            <w:color w:val="4B8777"/>
            <w:sz w:val="24"/>
            <w:szCs w:val="24"/>
            <w:u w:val="single"/>
          </w:rPr>
          <w:t>The MR2 face database</w:t>
        </w:r>
      </w:hyperlink>
      <w:r>
        <w:rPr>
          <w:rFonts w:ascii="Times New Roman" w:eastAsia="Times New Roman" w:hAnsi="Times New Roman" w:cs="Times New Roman"/>
          <w:color w:val="555555"/>
          <w:sz w:val="24"/>
          <w:szCs w:val="24"/>
        </w:rPr>
        <w:t>: "The MR2 is a multi-racial, mega-resolution database of facial stimuli. It contains 74 full-color images of men and women of European, African, and East Asian descent."</w:t>
      </w:r>
      <w:r>
        <w:rPr>
          <w:rFonts w:ascii="Times New Roman" w:eastAsia="Times New Roman" w:hAnsi="Times New Roman" w:cs="Times New Roman"/>
          <w:color w:val="555555"/>
          <w:sz w:val="24"/>
          <w:szCs w:val="24"/>
        </w:rPr>
        <w:br/>
      </w:r>
      <w:hyperlink r:id="rId29">
        <w:r>
          <w:rPr>
            <w:rFonts w:ascii="Times New Roman" w:eastAsia="Times New Roman" w:hAnsi="Times New Roman" w:cs="Times New Roman"/>
            <w:color w:val="0000FF"/>
            <w:sz w:val="24"/>
            <w:szCs w:val="24"/>
            <w:u w:val="single"/>
          </w:rPr>
          <w:t>http://ninastrohminger.com/the-mr2</w:t>
        </w:r>
      </w:hyperlink>
    </w:p>
    <w:p w14:paraId="1D3E5CB6" w14:textId="77777777" w:rsidR="00A508B3" w:rsidRDefault="00EA6FBA">
      <w:pPr>
        <w:shd w:val="clear" w:color="auto" w:fill="FFFFFF"/>
        <w:spacing w:after="0" w:line="240" w:lineRule="auto"/>
        <w:rPr>
          <w:rFonts w:ascii="Times New Roman" w:eastAsia="Times New Roman" w:hAnsi="Times New Roman" w:cs="Times New Roman"/>
          <w:color w:val="555555"/>
          <w:sz w:val="24"/>
          <w:szCs w:val="24"/>
        </w:rPr>
      </w:pPr>
      <w:r>
        <w:rPr>
          <w:rFonts w:ascii="Times New Roman" w:eastAsia="Times New Roman" w:hAnsi="Times New Roman" w:cs="Times New Roman"/>
          <w:noProof/>
          <w:color w:val="555555"/>
          <w:sz w:val="24"/>
          <w:szCs w:val="24"/>
        </w:rPr>
        <w:drawing>
          <wp:inline distT="0" distB="0" distL="0" distR="0" wp14:anchorId="039CAC9E" wp14:editId="2C96DA8E">
            <wp:extent cx="5943600" cy="1470025"/>
            <wp:effectExtent l="0" t="0" r="0" b="0"/>
            <wp:docPr id="12" name="image5.png" descr="database example"/>
            <wp:cNvGraphicFramePr/>
            <a:graphic xmlns:a="http://schemas.openxmlformats.org/drawingml/2006/main">
              <a:graphicData uri="http://schemas.openxmlformats.org/drawingml/2006/picture">
                <pic:pic xmlns:pic="http://schemas.openxmlformats.org/drawingml/2006/picture">
                  <pic:nvPicPr>
                    <pic:cNvPr id="0" name="image5.png" descr="database example"/>
                    <pic:cNvPicPr preferRelativeResize="0"/>
                  </pic:nvPicPr>
                  <pic:blipFill>
                    <a:blip r:embed="rId30"/>
                    <a:srcRect/>
                    <a:stretch>
                      <a:fillRect/>
                    </a:stretch>
                  </pic:blipFill>
                  <pic:spPr>
                    <a:xfrm>
                      <a:off x="0" y="0"/>
                      <a:ext cx="5943600" cy="1470025"/>
                    </a:xfrm>
                    <a:prstGeom prst="rect">
                      <a:avLst/>
                    </a:prstGeom>
                    <a:ln/>
                  </pic:spPr>
                </pic:pic>
              </a:graphicData>
            </a:graphic>
          </wp:inline>
        </w:drawing>
      </w:r>
    </w:p>
    <w:p w14:paraId="7C776849" w14:textId="77777777" w:rsidR="00A508B3" w:rsidRDefault="00A508B3">
      <w:pPr>
        <w:rPr>
          <w:rFonts w:ascii="Times New Roman" w:eastAsia="Times New Roman" w:hAnsi="Times New Roman" w:cs="Times New Roman"/>
          <w:sz w:val="24"/>
          <w:szCs w:val="24"/>
        </w:rPr>
      </w:pPr>
    </w:p>
    <w:sectPr w:rsidR="00A508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EF57468"/>
    <w:multiLevelType w:val="multilevel"/>
    <w:tmpl w:val="19869AF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8B3"/>
    <w:rsid w:val="00A508B3"/>
    <w:rsid w:val="00EA6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9F28624"/>
  <w15:docId w15:val="{AB2AEA22-25CB-8C43-813F-3E81C48FF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74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semiHidden/>
    <w:unhideWhenUsed/>
    <w:qFormat/>
    <w:rsid w:val="008837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B250D8"/>
    <w:rPr>
      <w:color w:val="0000FF"/>
      <w:u w:val="single"/>
    </w:rPr>
  </w:style>
  <w:style w:type="paragraph" w:customStyle="1" w:styleId="text-link1">
    <w:name w:val="text-link1"/>
    <w:basedOn w:val="Normal"/>
    <w:rsid w:val="00B250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250D8"/>
    <w:pPr>
      <w:ind w:left="720"/>
      <w:contextualSpacing/>
    </w:pPr>
  </w:style>
  <w:style w:type="character" w:styleId="UnresolvedMention">
    <w:name w:val="Unresolved Mention"/>
    <w:basedOn w:val="DefaultParagraphFont"/>
    <w:uiPriority w:val="99"/>
    <w:semiHidden/>
    <w:unhideWhenUsed/>
    <w:rsid w:val="00B250D8"/>
    <w:rPr>
      <w:color w:val="605E5C"/>
      <w:shd w:val="clear" w:color="auto" w:fill="E1DFDD"/>
    </w:rPr>
  </w:style>
  <w:style w:type="paragraph" w:styleId="NormalWeb">
    <w:name w:val="Normal (Web)"/>
    <w:basedOn w:val="Normal"/>
    <w:uiPriority w:val="99"/>
    <w:semiHidden/>
    <w:unhideWhenUsed/>
    <w:rsid w:val="008837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83791"/>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6743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784907"/>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afad-dataset/tarball-lite" TargetMode="External"/><Relationship Id="rId13" Type="http://schemas.openxmlformats.org/officeDocument/2006/relationships/hyperlink" Target="https://journals.plos.org/plosone/article?id=10.1371/journal.pone.0231304" TargetMode="External"/><Relationship Id="rId18" Type="http://schemas.openxmlformats.org/officeDocument/2006/relationships/hyperlink" Target="http://www.milbo.org/muct/other-databases.html" TargetMode="External"/><Relationship Id="rId26" Type="http://schemas.openxmlformats.org/officeDocument/2006/relationships/hyperlink" Target="http://agingmind.utdallas.edu/download-stimuli/face-database/" TargetMode="External"/><Relationship Id="rId3" Type="http://schemas.openxmlformats.org/officeDocument/2006/relationships/styles" Target="styles.xml"/><Relationship Id="rId21" Type="http://schemas.openxmlformats.org/officeDocument/2006/relationships/hyperlink" Target="http://biometrics.idealtest.org/dbDetailForUser.do?id=9" TargetMode="External"/><Relationship Id="rId7" Type="http://schemas.openxmlformats.org/officeDocument/2006/relationships/hyperlink" Target="https://afad-dataset.github.io/" TargetMode="External"/><Relationship Id="rId12" Type="http://schemas.openxmlformats.org/officeDocument/2006/relationships/hyperlink" Target="https://citeseerx.ist.psu.edu/viewdoc/download;jsessionid=AC6D7020A1F071376262AEDCC2223B87?doi=10.1.1.115.9985&amp;rep=rep1&amp;type=pdf" TargetMode="External"/><Relationship Id="rId17" Type="http://schemas.openxmlformats.org/officeDocument/2006/relationships/hyperlink" Target="http://www.milbo.org/muct/" TargetMode="External"/><Relationship Id="rId25" Type="http://schemas.openxmlformats.org/officeDocument/2006/relationships/hyperlink" Target="https://www.ncbi.nlm.nih.gov/pubmed/19564050" TargetMode="External"/><Relationship Id="rId2" Type="http://schemas.openxmlformats.org/officeDocument/2006/relationships/numbering" Target="numbering.xml"/><Relationship Id="rId16" Type="http://schemas.openxmlformats.org/officeDocument/2006/relationships/hyperlink" Target="http://www.cs.binghamton.edu/~lijun/Research/3DFE/3DFE_Analysis.html" TargetMode="External"/><Relationship Id="rId20" Type="http://schemas.openxmlformats.org/officeDocument/2006/relationships/hyperlink" Target="http://www.milbo.org/muct/The-MUCT-Landmarked-Face-Database.pdf" TargetMode="External"/><Relationship Id="rId29" Type="http://schemas.openxmlformats.org/officeDocument/2006/relationships/hyperlink" Target="http://ninastrohminger.com/the-mr2" TargetMode="External"/><Relationship Id="rId1" Type="http://schemas.openxmlformats.org/officeDocument/2006/relationships/customXml" Target="../customXml/item1.xml"/><Relationship Id="rId6" Type="http://schemas.openxmlformats.org/officeDocument/2006/relationships/hyperlink" Target="https://chicagofaces.org/default/" TargetMode="External"/><Relationship Id="rId11" Type="http://schemas.openxmlformats.org/officeDocument/2006/relationships/image" Target="media/image2.jpg"/><Relationship Id="rId24" Type="http://schemas.openxmlformats.org/officeDocument/2006/relationships/hyperlink" Target="http://danlab7.wixsite.com/nimsti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bml.ym.edu.tw/tfeid/" TargetMode="External"/><Relationship Id="rId28" Type="http://schemas.openxmlformats.org/officeDocument/2006/relationships/hyperlink" Target="http://ninastrohminger.com/the-mr2" TargetMode="External"/><Relationship Id="rId10" Type="http://schemas.openxmlformats.org/officeDocument/2006/relationships/image" Target="media/image1.png"/><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fad-dataset/tarball" TargetMode="External"/><Relationship Id="rId14" Type="http://schemas.openxmlformats.org/officeDocument/2006/relationships/hyperlink" Target="https://cloud.tsinghua.edu.cn/d/f616b666754b4bdd8645/" TargetMode="External"/><Relationship Id="rId22" Type="http://schemas.openxmlformats.org/officeDocument/2006/relationships/hyperlink" Target="http://mmlab.ie.cuhk.edu.hk/archive/facesketch.html" TargetMode="External"/><Relationship Id="rId27" Type="http://schemas.openxmlformats.org/officeDocument/2006/relationships/image" Target="media/image5.png"/><Relationship Id="rId3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NwXHrXLtlDjiCqNTVP7e/18xJw==">AMUW2mXAi3fguBxw1RqbMGaWIHiL353VjGhFgOp8WwnVGFElgKaBMKqXThIhOwOKIXfFhmkqSfBAu+gsPQtaD84pzneEWQey3Ehz+b/FJ77BsnKCZDGd8ro=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1337</Words>
  <Characters>7625</Characters>
  <Application>Microsoft Office Word</Application>
  <DocSecurity>0</DocSecurity>
  <Lines>63</Lines>
  <Paragraphs>17</Paragraphs>
  <ScaleCrop>false</ScaleCrop>
  <Company/>
  <LinksUpToDate>false</LinksUpToDate>
  <CharactersWithSpaces>8945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Nivedita Toth</dc:creator>
  <cp:lastModifiedBy>Ryan Stolier</cp:lastModifiedBy>
  <cp:revision>2</cp:revision>
  <dcterms:created xsi:type="dcterms:W3CDTF">2020-05-11T21:39:00Z</dcterms:created>
  <dcterms:modified xsi:type="dcterms:W3CDTF">2020-09-09T03:06:00Z</dcterms:modified>
</cp:coreProperties>
</file>