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C7B68" w14:textId="467200D3" w:rsidR="006D1CA8" w:rsidRPr="00A966DB" w:rsidRDefault="006D1CA8" w:rsidP="00A966DB">
      <w:pPr>
        <w:pStyle w:val="Heading2"/>
        <w:rPr>
          <w:rFonts w:eastAsia="Times New Roman"/>
        </w:rPr>
      </w:pPr>
      <w:r w:rsidRPr="00A966DB">
        <w:t>Introduction</w:t>
      </w:r>
    </w:p>
    <w:p w14:paraId="3E4BEFF1" w14:textId="156C7B10" w:rsidR="00BB0DA3" w:rsidRDefault="006D1CA8" w:rsidP="00C0561A">
      <w:pPr>
        <w:spacing w:before="100" w:beforeAutospacing="1" w:after="100" w:afterAutospacing="1" w:line="480" w:lineRule="auto"/>
        <w:rPr>
          <w:rFonts w:eastAsia="Times New Roman" w:cs="Times New Roman"/>
          <w:color w:val="000000" w:themeColor="text1"/>
          <w:kern w:val="0"/>
          <w14:ligatures w14:val="none"/>
        </w:rPr>
      </w:pPr>
      <w:r w:rsidRPr="00A966DB">
        <w:rPr>
          <w:rFonts w:eastAsia="Times New Roman" w:cs="Times New Roman"/>
          <w:color w:val="000000" w:themeColor="text1"/>
          <w:kern w:val="0"/>
          <w14:ligatures w14:val="none"/>
        </w:rPr>
        <w:t xml:space="preserve">The data </w:t>
      </w:r>
      <w:r w:rsidR="00CF408A">
        <w:rPr>
          <w:rFonts w:eastAsia="Times New Roman" w:cs="Times New Roman"/>
          <w:color w:val="000000" w:themeColor="text1"/>
          <w:kern w:val="0"/>
          <w14:ligatures w14:val="none"/>
        </w:rPr>
        <w:t>for this project</w:t>
      </w:r>
      <w:r w:rsidRPr="00A966DB">
        <w:rPr>
          <w:rFonts w:eastAsia="Times New Roman" w:cs="Times New Roman"/>
          <w:color w:val="000000" w:themeColor="text1"/>
          <w:kern w:val="0"/>
          <w14:ligatures w14:val="none"/>
        </w:rPr>
        <w:t xml:space="preserve"> </w:t>
      </w:r>
      <w:r w:rsidR="00236314">
        <w:rPr>
          <w:rFonts w:eastAsia="Times New Roman" w:cs="Times New Roman"/>
          <w:color w:val="000000" w:themeColor="text1"/>
          <w:kern w:val="0"/>
          <w14:ligatures w14:val="none"/>
        </w:rPr>
        <w:t>were</w:t>
      </w:r>
      <w:r w:rsidRPr="00A966DB">
        <w:rPr>
          <w:rFonts w:eastAsia="Times New Roman" w:cs="Times New Roman"/>
          <w:color w:val="000000" w:themeColor="text1"/>
          <w:kern w:val="0"/>
          <w14:ligatures w14:val="none"/>
        </w:rPr>
        <w:t xml:space="preserve"> provided by the study investigator</w:t>
      </w:r>
      <w:r w:rsidR="002A1AEA">
        <w:rPr>
          <w:rFonts w:eastAsia="Times New Roman" w:cs="Times New Roman"/>
          <w:color w:val="000000" w:themeColor="text1"/>
          <w:kern w:val="0"/>
          <w14:ligatures w14:val="none"/>
        </w:rPr>
        <w:t xml:space="preserve">, consisting of </w:t>
      </w:r>
      <w:r w:rsidR="002A1AEA" w:rsidRPr="002A1AEA">
        <w:rPr>
          <w:rFonts w:eastAsia="Times New Roman" w:cs="Times New Roman"/>
          <w:color w:val="000000" w:themeColor="text1"/>
          <w:kern w:val="0"/>
          <w14:ligatures w14:val="none"/>
        </w:rPr>
        <w:t>31 healthy control subjects</w:t>
      </w:r>
      <w:r w:rsidR="00BB0DA3">
        <w:rPr>
          <w:rFonts w:eastAsia="Times New Roman" w:cs="Times New Roman"/>
          <w:color w:val="000000" w:themeColor="text1"/>
          <w:kern w:val="0"/>
          <w14:ligatures w14:val="none"/>
        </w:rPr>
        <w:t>. The study was designed to</w:t>
      </w:r>
      <w:r w:rsidR="006423D7">
        <w:rPr>
          <w:rFonts w:eastAsia="Times New Roman" w:cs="Times New Roman"/>
          <w:color w:val="000000" w:themeColor="text1"/>
          <w:kern w:val="0"/>
          <w14:ligatures w14:val="none"/>
        </w:rPr>
        <w:t>:</w:t>
      </w:r>
      <w:r w:rsidR="00BB0DA3">
        <w:rPr>
          <w:rFonts w:eastAsia="Times New Roman" w:cs="Times New Roman"/>
          <w:color w:val="000000" w:themeColor="text1"/>
          <w:kern w:val="0"/>
          <w14:ligatures w14:val="none"/>
        </w:rPr>
        <w:t xml:space="preserve"> </w:t>
      </w:r>
      <w:r w:rsidR="006423D7" w:rsidRPr="006423D7">
        <w:rPr>
          <w:rFonts w:eastAsia="Times New Roman" w:cs="Times New Roman"/>
          <w:color w:val="000000" w:themeColor="text1"/>
          <w:kern w:val="0"/>
          <w14:ligatures w14:val="none"/>
        </w:rPr>
        <w:t>evaluate agreement between a novel saliva collection device (Saliva Procurement and Integrated Testing [SPIT] booklet) and electronically recorded cap times (MEM);</w:t>
      </w:r>
      <w:r w:rsidR="006423D7">
        <w:rPr>
          <w:rFonts w:eastAsia="Times New Roman" w:cs="Times New Roman"/>
          <w:color w:val="000000" w:themeColor="text1"/>
          <w:kern w:val="0"/>
          <w14:ligatures w14:val="none"/>
        </w:rPr>
        <w:t xml:space="preserve"> </w:t>
      </w:r>
      <w:r w:rsidR="00236314">
        <w:rPr>
          <w:rFonts w:eastAsia="Times New Roman" w:cs="Times New Roman"/>
          <w:color w:val="000000" w:themeColor="text1"/>
          <w:kern w:val="0"/>
          <w14:ligatures w14:val="none"/>
        </w:rPr>
        <w:t>e</w:t>
      </w:r>
      <w:r w:rsidR="00267F27">
        <w:rPr>
          <w:rFonts w:eastAsia="Times New Roman" w:cs="Times New Roman"/>
          <w:color w:val="000000" w:themeColor="text1"/>
          <w:kern w:val="0"/>
          <w14:ligatures w14:val="none"/>
        </w:rPr>
        <w:t xml:space="preserve">valuate adherence to protocol-defined collection windows </w:t>
      </w:r>
      <w:r w:rsidR="006423D7">
        <w:rPr>
          <w:rFonts w:eastAsia="Times New Roman" w:cs="Times New Roman"/>
          <w:color w:val="000000" w:themeColor="text1"/>
          <w:kern w:val="0"/>
          <w14:ligatures w14:val="none"/>
        </w:rPr>
        <w:t>following waking</w:t>
      </w:r>
      <w:r w:rsidR="00267F27">
        <w:rPr>
          <w:rFonts w:eastAsia="Times New Roman" w:cs="Times New Roman"/>
          <w:color w:val="000000" w:themeColor="text1"/>
          <w:kern w:val="0"/>
          <w14:ligatures w14:val="none"/>
        </w:rPr>
        <w:t>; and characterize diurnal patterns of cortisol and DEHA levels throughout the day.</w:t>
      </w:r>
    </w:p>
    <w:p w14:paraId="51771421" w14:textId="3E898A1B" w:rsidR="006D1CA8" w:rsidRPr="00A966DB" w:rsidRDefault="006D1CA8" w:rsidP="00C0561A">
      <w:pPr>
        <w:spacing w:before="100" w:beforeAutospacing="1" w:after="100" w:afterAutospacing="1" w:line="480" w:lineRule="auto"/>
        <w:rPr>
          <w:rFonts w:eastAsia="Times New Roman" w:cs="Times New Roman"/>
          <w:color w:val="000000" w:themeColor="text1"/>
          <w:kern w:val="0"/>
          <w14:ligatures w14:val="none"/>
        </w:rPr>
      </w:pPr>
      <w:r w:rsidRPr="00A966DB">
        <w:rPr>
          <w:rFonts w:eastAsia="Times New Roman" w:cs="Times New Roman"/>
          <w:color w:val="000000" w:themeColor="text1"/>
          <w:kern w:val="0"/>
          <w14:ligatures w14:val="none"/>
        </w:rPr>
        <w:t xml:space="preserve">Participants provided multiple saliva samples per day across repeated collection days, with samples scheduled relative to waking time. The dataset includes subject identifiers, collection dates, collection sample indicators, clock times recorded via both </w:t>
      </w:r>
      <w:r w:rsidR="00607303">
        <w:rPr>
          <w:rFonts w:eastAsia="Times New Roman" w:cs="Times New Roman"/>
          <w:color w:val="000000" w:themeColor="text1"/>
          <w:kern w:val="0"/>
          <w14:ligatures w14:val="none"/>
        </w:rPr>
        <w:t>SPIT b</w:t>
      </w:r>
      <w:r w:rsidRPr="00A966DB">
        <w:rPr>
          <w:rFonts w:eastAsia="Times New Roman" w:cs="Times New Roman"/>
          <w:color w:val="000000" w:themeColor="text1"/>
          <w:kern w:val="0"/>
          <w14:ligatures w14:val="none"/>
        </w:rPr>
        <w:t>ooklet and MEMS methods, sleep diary–reported wake times, and cortisol and DHEA</w:t>
      </w:r>
      <w:r w:rsidR="00165A98">
        <w:rPr>
          <w:rFonts w:eastAsia="Times New Roman" w:cs="Times New Roman"/>
          <w:color w:val="000000" w:themeColor="text1"/>
          <w:kern w:val="0"/>
          <w14:ligatures w14:val="none"/>
        </w:rPr>
        <w:t xml:space="preserve"> levels</w:t>
      </w:r>
      <w:r w:rsidR="00043E24">
        <w:rPr>
          <w:rFonts w:eastAsia="Times New Roman" w:cs="Times New Roman"/>
          <w:color w:val="000000" w:themeColor="text1"/>
          <w:kern w:val="0"/>
          <w14:ligatures w14:val="none"/>
        </w:rPr>
        <w:t>.</w:t>
      </w:r>
    </w:p>
    <w:p w14:paraId="63161205" w14:textId="77777777" w:rsidR="006D1CA8" w:rsidRDefault="006D1CA8" w:rsidP="00C0561A">
      <w:pPr>
        <w:spacing w:before="100" w:beforeAutospacing="1" w:after="100" w:afterAutospacing="1" w:line="480" w:lineRule="auto"/>
        <w:rPr>
          <w:rFonts w:eastAsia="Times New Roman" w:cs="Times New Roman"/>
          <w:color w:val="000000" w:themeColor="text1"/>
          <w:kern w:val="0"/>
          <w14:ligatures w14:val="none"/>
        </w:rPr>
      </w:pPr>
      <w:r w:rsidRPr="00A966DB">
        <w:rPr>
          <w:rFonts w:eastAsia="Times New Roman" w:cs="Times New Roman"/>
          <w:color w:val="000000" w:themeColor="text1"/>
          <w:kern w:val="0"/>
          <w14:ligatures w14:val="none"/>
        </w:rPr>
        <w:t>The primary statistical questions addressed in this report were:</w:t>
      </w:r>
    </w:p>
    <w:p w14:paraId="2461A339" w14:textId="3DC160C1" w:rsidR="00584FE1" w:rsidRDefault="00584FE1" w:rsidP="00584FE1">
      <w:pPr>
        <w:pStyle w:val="ListParagraph"/>
        <w:numPr>
          <w:ilvl w:val="0"/>
          <w:numId w:val="3"/>
        </w:numPr>
        <w:spacing w:before="100" w:beforeAutospacing="1" w:after="100" w:afterAutospacing="1" w:line="480" w:lineRule="auto"/>
        <w:rPr>
          <w:rFonts w:eastAsia="Times New Roman" w:cs="Times New Roman"/>
          <w:color w:val="000000" w:themeColor="text1"/>
          <w:kern w:val="0"/>
          <w14:ligatures w14:val="none"/>
        </w:rPr>
      </w:pPr>
      <w:r>
        <w:rPr>
          <w:rFonts w:eastAsia="Times New Roman" w:cs="Times New Roman"/>
          <w:color w:val="000000" w:themeColor="text1"/>
          <w:kern w:val="0"/>
          <w14:ligatures w14:val="none"/>
        </w:rPr>
        <w:t xml:space="preserve">There is </w:t>
      </w:r>
      <w:r w:rsidR="007D689A">
        <w:rPr>
          <w:rFonts w:eastAsia="Times New Roman" w:cs="Times New Roman"/>
          <w:color w:val="000000" w:themeColor="text1"/>
          <w:kern w:val="0"/>
          <w14:ligatures w14:val="none"/>
        </w:rPr>
        <w:t>a</w:t>
      </w:r>
      <w:r>
        <w:rPr>
          <w:rFonts w:eastAsia="Times New Roman" w:cs="Times New Roman"/>
          <w:color w:val="000000" w:themeColor="text1"/>
          <w:kern w:val="0"/>
          <w14:ligatures w14:val="none"/>
        </w:rPr>
        <w:t xml:space="preserve"> </w:t>
      </w:r>
      <w:r w:rsidR="00C5730A">
        <w:rPr>
          <w:rFonts w:eastAsia="Times New Roman" w:cs="Times New Roman"/>
          <w:color w:val="000000" w:themeColor="text1"/>
          <w:kern w:val="0"/>
          <w14:ligatures w14:val="none"/>
        </w:rPr>
        <w:t xml:space="preserve">linear </w:t>
      </w:r>
      <w:r>
        <w:rPr>
          <w:rFonts w:eastAsia="Times New Roman" w:cs="Times New Roman"/>
          <w:color w:val="000000" w:themeColor="text1"/>
          <w:kern w:val="0"/>
          <w14:ligatures w14:val="none"/>
        </w:rPr>
        <w:t>association between booklet-recorded and MEMs-recorded time since waking</w:t>
      </w:r>
      <w:r w:rsidR="007D689A">
        <w:rPr>
          <w:rFonts w:eastAsia="Times New Roman" w:cs="Times New Roman"/>
          <w:color w:val="000000" w:themeColor="text1"/>
          <w:kern w:val="0"/>
          <w14:ligatures w14:val="none"/>
        </w:rPr>
        <w:t>.</w:t>
      </w:r>
    </w:p>
    <w:p w14:paraId="2A4F1F5F" w14:textId="0B145E6A" w:rsidR="007D689A" w:rsidRDefault="00C52870" w:rsidP="00584FE1">
      <w:pPr>
        <w:pStyle w:val="ListParagraph"/>
        <w:numPr>
          <w:ilvl w:val="0"/>
          <w:numId w:val="3"/>
        </w:numPr>
        <w:spacing w:before="100" w:beforeAutospacing="1" w:after="100" w:afterAutospacing="1" w:line="480" w:lineRule="auto"/>
        <w:rPr>
          <w:rFonts w:eastAsia="Times New Roman" w:cs="Times New Roman"/>
          <w:b/>
          <w:bCs/>
          <w:color w:val="000000" w:themeColor="text1"/>
          <w:kern w:val="0"/>
          <w14:ligatures w14:val="none"/>
        </w:rPr>
      </w:pPr>
      <w:r w:rsidRPr="00061D15">
        <w:rPr>
          <w:rFonts w:eastAsia="Times New Roman" w:cs="Times New Roman"/>
          <w:b/>
          <w:bCs/>
          <w:color w:val="000000" w:themeColor="text1"/>
          <w:kern w:val="0"/>
          <w14:ligatures w14:val="none"/>
        </w:rPr>
        <w:t>***</w:t>
      </w:r>
      <w:r w:rsidR="006F2069" w:rsidRPr="00061D15">
        <w:rPr>
          <w:rFonts w:eastAsia="Times New Roman" w:cs="Times New Roman"/>
          <w:b/>
          <w:bCs/>
          <w:color w:val="000000" w:themeColor="text1"/>
          <w:kern w:val="0"/>
          <w14:ligatures w14:val="none"/>
        </w:rPr>
        <w:t xml:space="preserve">The </w:t>
      </w:r>
      <w:r w:rsidRPr="00061D15">
        <w:rPr>
          <w:rFonts w:eastAsia="Times New Roman" w:cs="Times New Roman"/>
          <w:b/>
          <w:bCs/>
          <w:color w:val="000000" w:themeColor="text1"/>
          <w:kern w:val="0"/>
          <w14:ligatures w14:val="none"/>
        </w:rPr>
        <w:t xml:space="preserve">rate of adherence within the </w:t>
      </w:r>
      <w:r w:rsidRPr="00061D15">
        <w:rPr>
          <w:rFonts w:eastAsia="Times New Roman" w:cs="Times New Roman"/>
          <w:b/>
          <w:bCs/>
          <w:color w:val="000000" w:themeColor="text1"/>
          <w:kern w:val="0"/>
          <w14:ligatures w14:val="none"/>
        </w:rPr>
        <w:softHyphen/>
        <w:t>±7min window is different than the ±15min window***</w:t>
      </w:r>
    </w:p>
    <w:p w14:paraId="07D8BD05" w14:textId="5D6175A5" w:rsidR="00F52DD2" w:rsidRPr="00061D15" w:rsidRDefault="00F52DD2" w:rsidP="00F52DD2">
      <w:pPr>
        <w:pStyle w:val="ListParagraph"/>
        <w:numPr>
          <w:ilvl w:val="1"/>
          <w:numId w:val="3"/>
        </w:numPr>
        <w:spacing w:before="100" w:beforeAutospacing="1" w:after="100" w:afterAutospacing="1" w:line="480" w:lineRule="auto"/>
        <w:rPr>
          <w:rFonts w:eastAsia="Times New Roman" w:cs="Times New Roman"/>
          <w:b/>
          <w:bCs/>
          <w:color w:val="000000" w:themeColor="text1"/>
          <w:kern w:val="0"/>
          <w14:ligatures w14:val="none"/>
        </w:rPr>
      </w:pPr>
      <w:r>
        <w:rPr>
          <w:rFonts w:eastAsia="Times New Roman" w:cs="Times New Roman"/>
          <w:b/>
          <w:bCs/>
          <w:color w:val="000000" w:themeColor="text1"/>
          <w:kern w:val="0"/>
          <w14:ligatures w14:val="none"/>
        </w:rPr>
        <w:t xml:space="preserve">Rate of adherence </w:t>
      </w:r>
      <w:proofErr w:type="spellStart"/>
      <w:r>
        <w:rPr>
          <w:rFonts w:eastAsia="Times New Roman" w:cs="Times New Roman"/>
          <w:b/>
          <w:bCs/>
          <w:color w:val="000000" w:themeColor="text1"/>
          <w:kern w:val="0"/>
          <w14:ligatures w14:val="none"/>
        </w:rPr>
        <w:t>witning</w:t>
      </w:r>
      <w:proofErr w:type="spellEnd"/>
      <w:r>
        <w:rPr>
          <w:rFonts w:eastAsia="Times New Roman" w:cs="Times New Roman"/>
          <w:b/>
          <w:bCs/>
          <w:color w:val="000000" w:themeColor="text1"/>
          <w:kern w:val="0"/>
          <w14:ligatures w14:val="none"/>
        </w:rPr>
        <w:t xml:space="preserve"> the ±7min window is significantly different than zero</w:t>
      </w:r>
    </w:p>
    <w:p w14:paraId="1391C7A4" w14:textId="7E46EABC" w:rsidR="00C52870" w:rsidRPr="00584FE1" w:rsidRDefault="00061D15" w:rsidP="00584FE1">
      <w:pPr>
        <w:pStyle w:val="ListParagraph"/>
        <w:numPr>
          <w:ilvl w:val="0"/>
          <w:numId w:val="3"/>
        </w:numPr>
        <w:spacing w:before="100" w:beforeAutospacing="1" w:after="100" w:afterAutospacing="1" w:line="480" w:lineRule="auto"/>
        <w:rPr>
          <w:rFonts w:eastAsia="Times New Roman" w:cs="Times New Roman"/>
          <w:color w:val="000000" w:themeColor="text1"/>
          <w:kern w:val="0"/>
          <w14:ligatures w14:val="none"/>
        </w:rPr>
      </w:pPr>
      <w:r>
        <w:rPr>
          <w:rFonts w:eastAsia="Times New Roman" w:cs="Times New Roman"/>
          <w:color w:val="000000" w:themeColor="text1"/>
          <w:kern w:val="0"/>
          <w14:ligatures w14:val="none"/>
        </w:rPr>
        <w:t>The rate of change between from waking to ±30min is different than the rate of change post ±30min since waking</w:t>
      </w:r>
    </w:p>
    <w:p w14:paraId="05163038" w14:textId="03F1E9BC" w:rsidR="006D1CA8" w:rsidRPr="00A966DB" w:rsidRDefault="006D1CA8" w:rsidP="006D1CA8">
      <w:pPr>
        <w:spacing w:after="0" w:line="240" w:lineRule="auto"/>
        <w:rPr>
          <w:rFonts w:eastAsia="Times New Roman" w:cs="Times New Roman"/>
          <w:color w:val="000000" w:themeColor="text1"/>
          <w:kern w:val="0"/>
          <w14:ligatures w14:val="none"/>
        </w:rPr>
      </w:pPr>
    </w:p>
    <w:p w14:paraId="3F4482BA" w14:textId="20E14D55" w:rsidR="006D1CA8" w:rsidRDefault="006D1CA8" w:rsidP="00A966DB">
      <w:pPr>
        <w:pStyle w:val="Heading2"/>
      </w:pPr>
      <w:r w:rsidRPr="00A966DB">
        <w:t>Methods</w:t>
      </w:r>
    </w:p>
    <w:p w14:paraId="54121255" w14:textId="77777777" w:rsidR="00F52DD2" w:rsidRPr="00F52DD2" w:rsidRDefault="00F52DD2" w:rsidP="00F52DD2"/>
    <w:p w14:paraId="09AF5F62" w14:textId="77777777" w:rsidR="000A1602" w:rsidRPr="00A966DB" w:rsidRDefault="000A1602">
      <w:pPr>
        <w:rPr>
          <w:color w:val="000000" w:themeColor="text1"/>
        </w:rPr>
      </w:pPr>
    </w:p>
    <w:sectPr w:rsidR="000A1602"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0"/>
  </w:num>
  <w:num w:numId="2" w16cid:durableId="1785618220">
    <w:abstractNumId w:val="1"/>
  </w:num>
  <w:num w:numId="3" w16cid:durableId="464080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43E24"/>
    <w:rsid w:val="00061D15"/>
    <w:rsid w:val="000649B3"/>
    <w:rsid w:val="0006566F"/>
    <w:rsid w:val="000A1602"/>
    <w:rsid w:val="000D0105"/>
    <w:rsid w:val="000E0516"/>
    <w:rsid w:val="00165A98"/>
    <w:rsid w:val="00236314"/>
    <w:rsid w:val="00244B8C"/>
    <w:rsid w:val="00267F27"/>
    <w:rsid w:val="00285908"/>
    <w:rsid w:val="002A1AEA"/>
    <w:rsid w:val="00457714"/>
    <w:rsid w:val="004C70A9"/>
    <w:rsid w:val="00527F7C"/>
    <w:rsid w:val="00584FE1"/>
    <w:rsid w:val="00594181"/>
    <w:rsid w:val="005C1D1A"/>
    <w:rsid w:val="00607303"/>
    <w:rsid w:val="006423D7"/>
    <w:rsid w:val="006734D5"/>
    <w:rsid w:val="006D1CA8"/>
    <w:rsid w:val="006F2069"/>
    <w:rsid w:val="007D689A"/>
    <w:rsid w:val="00932DF6"/>
    <w:rsid w:val="00962CEE"/>
    <w:rsid w:val="00A3037C"/>
    <w:rsid w:val="00A966DB"/>
    <w:rsid w:val="00B02FC6"/>
    <w:rsid w:val="00BA1C67"/>
    <w:rsid w:val="00BB0DA3"/>
    <w:rsid w:val="00C0561A"/>
    <w:rsid w:val="00C52870"/>
    <w:rsid w:val="00C5730A"/>
    <w:rsid w:val="00CF408A"/>
    <w:rsid w:val="00D82765"/>
    <w:rsid w:val="00E1649B"/>
    <w:rsid w:val="00E83597"/>
    <w:rsid w:val="00E96377"/>
    <w:rsid w:val="00EB33A7"/>
    <w:rsid w:val="00F52DD2"/>
    <w:rsid w:val="00FB74D0"/>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204</Words>
  <Characters>1065</Characters>
  <Application>Microsoft Office Word</Application>
  <DocSecurity>0</DocSecurity>
  <Lines>81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27</cp:revision>
  <dcterms:created xsi:type="dcterms:W3CDTF">2026-01-28T18:36:00Z</dcterms:created>
  <dcterms:modified xsi:type="dcterms:W3CDTF">2026-01-28T20:55:00Z</dcterms:modified>
</cp:coreProperties>
</file>