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442F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Ref. Causa N.º {{NRO_CAUSA}}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Lugar: {{MUNICIPIO}} – Provincia de {{PROVINCIA}}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Fecha: {{FECHA_PRESENTACION}}</w:t>
      </w:r>
    </w:p>
    <w:p w14:paraId="2EB57327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Al Señor Juez de Faltas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{{JUZGADO}}</w:t>
      </w:r>
    </w:p>
    <w:p w14:paraId="020F5BDD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I. PERSONERÍA Y OBJETO</w:t>
      </w:r>
    </w:p>
    <w:p w14:paraId="2243E5B5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Yo, {{NOMBRE}}, DNI {{DNI}}, de nacionalidad {{NACIONALIDAD}}, con domicilio real en {{DOMICILIO_REAL}}, y constituyendo domicilio procesal en {{DOMICILIO_PROCESAL}}, en mi carácter de propietario y/o responsable del vehículo dominio {{DOMINIO}} ({{VEHICULO_MARCA}} {{VEHICULO_MODELO}}), comparezco y digo:</w:t>
      </w:r>
    </w:p>
    <w:p w14:paraId="21D021FB" w14:textId="1BDC34F1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Que vengo a interponer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DESCARGO E IMPUGNACIÓN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contra el Acta de Infracción N.º {{NRO_ACTA}}, presuntamente labrada el {{FECHA_HECHO}} a las {{HORA_HECHO}}, en {{LUGAR}}, por la conducta rotulada como {{TIPO_INFRACCION}};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solicito se declare la nulidad absoluta e insanable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acta con archivo definitivo y baja integral de antecedentes, por razones de hecho y de derecho que expongo. </w:t>
      </w:r>
    </w:p>
    <w:p w14:paraId="48B460C4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Desde ya dejo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expresamente planteados los tres ejes medulares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nulidad: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(a)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Falta de notificación en plazo legal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(arts. 28 y 35 Ley 13.927);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(b)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Inexistencia de autorización ministerial 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verificación periódica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(c)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Ausencia de prueba digital válida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(firma digital, metadatos completos, trazabilidad y cadena de custodia).</w:t>
      </w:r>
    </w:p>
    <w:p w14:paraId="4AF11D17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II. ANTECEDENTES Y CONTEXTO FÁCTICO</w:t>
      </w:r>
    </w:p>
    <w:p w14:paraId="1EF5C5B0" w14:textId="69E7D445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 imputación surge de un sistema de constatación [[IF HAY_EQUIPO_AUTOMATICO]]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automático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[[/IF]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[IF HAY_EQUIPO_AUTOMATICO==false]]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manual o presencial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[[/IF]]. El primer conocimiento provino de consulta en el portal oficial,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existiendo constancia de notificación fehaciente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 los términos de los arts. 28 y 35 de la Ley 13.927. Se consigna —cuando obre—: Marca {{EQUIPO_MARCA}}, Modelo {{EQUIPO_MODELO}}, Serie {{EQUIPO_SERIE}}, localización, operador responsable y proveedor tecnológico municipal. </w:t>
      </w:r>
    </w:p>
    <w:p w14:paraId="55ADAB9B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III. NULIDAD POR DEFECTOS DE NOTIFICACIÓN (EJE CENTRAL N.º 1)</w:t>
      </w:r>
    </w:p>
    <w:p w14:paraId="029D3BC5" w14:textId="615356C6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[[IF NOTIFICACION_EN_60_DIAS==false]]El art. 28 de la Ley 13.927 impone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notificación dentro de 60 días hábiles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desde el hecho; su omisión acarrea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caducidad del procedimiento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vulnera defensa en juicio. Tal vicio es manifiesto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debe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lastRenderedPageBreak/>
        <w:t xml:space="preserve">declararse de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oficio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NOTIFICACION_FEHACIENTE==false]]Sin acto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notificatorio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válido (entrega efectiva en domicilio/cédula/carta documento con constancias)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corren plazos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todo lo actuado deviene nulo (art. 18 CN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[/IF]] </w:t>
      </w:r>
    </w:p>
    <w:p w14:paraId="650A9B9A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IV. DEFICIENCIAS ESENCIALES DE LA IMPUTACIÓN Y VÍA DE HECHO</w:t>
      </w:r>
    </w:p>
    <w:p w14:paraId="63005523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[[IF IMPUTACION_INDICA_NORMA==false]]La acusación aparece en fórmulas genéricas (“Art. {{ART_INVOCADO}}: {{ROTULO_CONDUCTA}}”), sin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tipicidad estricta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ni precisión normativa vigente. Ello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impide ejercer defensa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configura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vía de hecho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(vicios de forma y causa, nulidad absoluta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AGENTE_IDENTIFICADO==false]]Se omite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identificación completa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operadores/responsables (nombre, cargo, credencial), obstando su control y acarreando vicio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autónomo.[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INCOMPETENCIA_TERRITORIAL==true]]Se verifica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incompetencia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materia/territorio/tiempo/grado del órgano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emisor.[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</w:p>
    <w:p w14:paraId="1ECF09AA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V. EVIDENCIA DIGITAL Y DISPOSITIVOS DE CONSTATACIÓN</w:t>
      </w:r>
    </w:p>
    <w:p w14:paraId="68A941DB" w14:textId="68B97B06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Reglas de validez probatoria digital.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evidencia fotográfica/videográfica sólo es idónea si acredita: i)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firma digital válida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sello de tiempo confiable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ii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completos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(fecha/hora sincronizadas, coordenadas, ID del equipo, parámetros de captura);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iii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cadena de custodia documentada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(extracción, hash, responsables, almacenamiento, controles de acceso); y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iv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conservación en repositorios inalterables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FIRMA_DIGITAL_VALIDA==false]]En autos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se acredita firma digital ni sello de tiempo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METADATOS_COMPLETOS==false]]Se observan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incompletos o inexistentes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CADENA_CUSTODIA_ACREDITADA==false]]No hay constancias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extracción/hash/sellado/custodia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PATENTE_LEGIBLE==false]]La patente no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inequívocamente legible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ante duda,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 dubio pro administrado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.[[/IF]] </w:t>
      </w:r>
    </w:p>
    <w:p w14:paraId="405066F8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Exigencias legales y metrológicas del dispositivo.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[[IF HAY_EQUIPO_AUTOMATICO]]La validez del registro depende cumulativamente de: (1)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autorización administrativa 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Ministerio competente; (2)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aptitud metrológica vigente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(3)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cumplimiento de reglas de instalación y señalización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AUTORIZACION_MUNICIPAL_VIGENTE==false]]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Falta de autorización ministerial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(art. 28 Ley 13.927): el sistema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inválido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contamina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los actos que produce.[[/IF]]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INTI_INSPECCION_VIGENTE==false]]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Falta de verificación periódica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(Ley 19.511): el instrumento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jurídicamente inhábil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sus registros,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inidóneos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lastRenderedPageBreak/>
        <w:t>[[IF TIPO_INFRACCION=='velocidad']][[IF SENALIZACION_28BIS_CUMPLIDA==false]]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Incumplimiento art. 28 Bis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(señalización vertical previa y límite máximo del tramo):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nulidad absoluta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las actas generadas.[[/IF]][[/IF]] (Condiciones reflejadas en tu sección VI. )</w:t>
      </w:r>
    </w:p>
    <w:p w14:paraId="678B0DF6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VI. PRECISIONES SEGÚN TIPO DE INFRACCIÓN</w:t>
      </w:r>
    </w:p>
    <w:p w14:paraId="5CA37659" w14:textId="2C0213B9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[[IF TIPO_INFRACCION=='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semaforo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Semáforo en rojo.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Debe probarse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fase semafórica exacta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al instante de captura,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sincronización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correspondencia equipo/intersección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visibilidad de la línea de detención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Sin firma digital, INTI vigente, autorización ministerial y metadatos completos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la imputación carece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aptitud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probatoria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TIPO_INFRACCION=='senda']]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Senda peatonal.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Requiere evidencia clara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invasión de franja demarcada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legibilidad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 demarcación; si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se distingue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posición del vehículo respecto a la línea, corresponde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absolución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TIPO_INFRACCION=='velocidad']]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Velocidad.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exactitud depende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aptitud metrológica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instalación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ángulo/distancia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señalización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Sin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28 Bis incumplido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la medición es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jurídicamente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ineficaz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TIPO_INFRACCION=='luces']]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Luces reglamentarias.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imagen debe ser nítida para verificar estado lumínico según contexto;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oscuridad/sobreexposición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falta de metadatos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destruyen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fiabilidad.[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[[IF TIPO_INFRACCION=='celular']]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Uso de telefonía móvil.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imagen debe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identificar inequívocamente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manos y objeto;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ambigüedad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impide 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sancionar.[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[/IF]] </w:t>
      </w:r>
    </w:p>
    <w:p w14:paraId="06002853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VII. BLOQUE CONSTITUCIONAL Y CONVENCIONAL APLICABLE</w:t>
      </w:r>
    </w:p>
    <w:p w14:paraId="4F17B285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Se aplican los principios penales materiales: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legalidad y tipicidad estricta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presunción de inocencia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irretroactividad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y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 dubio pro administrado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defensa en juicio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debido proceso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(art. 18 CN); y estándares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garantías mínimas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(art. 8.1 CADH), con jerarquía del art. 75 inc. 22.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motivación suficiente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acto y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razonabilidad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 respuesta estatal son exigencias indeclinables: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sancionar sin observar notificación, autorización y prueba legalmente obtenida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conduce 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nulidad y archivo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 (Texto preservado de tu bloque constitucional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 )</w:t>
      </w:r>
      <w:proofErr w:type="gramEnd"/>
    </w:p>
    <w:p w14:paraId="5B288543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VIII. PRESCRIPCIÓN DE LA ACCIÓN (ART. 71 LEY 24.449)</w:t>
      </w:r>
    </w:p>
    <w:p w14:paraId="3C8D393A" w14:textId="6A9206BE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[[IF PLAZO_5_ANIOS_PRESCRIPCION==true]]La acción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prescribe a los 5 años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desde la comisión; el transcurso sin resolución firme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extingue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potestad sancionatoria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obliga al archivo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a declararse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de </w:t>
      </w:r>
      <w:proofErr w:type="gram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oficio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[/IF]] </w:t>
      </w:r>
    </w:p>
    <w:p w14:paraId="10D93067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IX. DEFENSAS COMPLEMENTARIAS</w:t>
      </w:r>
    </w:p>
    <w:p w14:paraId="77229A15" w14:textId="2B7344DC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lastRenderedPageBreak/>
        <w:t>Proporcionalidad: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aun ante extremos parciales, ponderar tránsito, visibilidad, señalización, calzada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ausencia de riesgo concreto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ante mínima duda,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solución favorable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Imposibilidad material/justificación: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emergencia, orden de autoridad o necesidad excluyen reproche;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carga de probar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su inexistencia recae en la Administración.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Prohibición de enriquecimiento sin causa: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ingresos por sistemas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autorizados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 instrumentos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sin verificación legal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deben revertirse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baja de antecedentes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—si correspondiera—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restitución</w:t>
      </w:r>
      <w:r w:rsidR="001A74C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057E2074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X. OFRECIMIENTO DE PRUEBA</w:t>
      </w:r>
    </w:p>
    <w:p w14:paraId="52AFA954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Documental: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DNI, cédula, impresión del acta/consulta web. [[IF ADJUNTA_DNI_IMG]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](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 adjunta imagen del DNI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 [[IF ADJUNTA_CEDULA_IMG]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](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 adjunta imagen de la cédula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 [[IF ADJUNTA_ACTA_IMG]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](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 adjunta impresión del acta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).[</w:t>
      </w:r>
      <w:proofErr w:type="gram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[/IF]]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Informativa: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oficio al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verificación vigente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equipo; informe 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Boletín Oficial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sobre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autorización ministerial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—en [[IF TIPO_INFRACCION=='velocidad']]velocidad[[/IF]]—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verificación de señalización art. 28 Bis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 imágenes geolocalizadas.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Reserva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ampliar prueba. (Según tu modelo</w:t>
      </w:r>
      <w:proofErr w:type="gram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 )</w:t>
      </w:r>
      <w:proofErr w:type="gramEnd"/>
    </w:p>
    <w:p w14:paraId="37FFD548" w14:textId="77777777" w:rsidR="003D0C06" w:rsidRPr="003D0C06" w:rsidRDefault="003D0C06" w:rsidP="003D0C0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XI. PETITORIO</w:t>
      </w:r>
    </w:p>
    <w:p w14:paraId="35D5D66F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NULIDAD ABSOLUTA E INSANABLE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Acta N.º {{NRO_ACTA}} y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todo lo actuado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subsecuente, por concurrencia de vicios insubsanables: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1.1.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Caducidad por falta de notificación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dentro de los 60 días hábiles;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1.2.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Inexistencia de autorización ministerial 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sistema de constatación;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1.3.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Ausencia de verificación periódica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vigente;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1.4. </w:t>
      </w:r>
      <w:proofErr w:type="spell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Inidoneidad</w:t>
      </w:r>
      <w:proofErr w:type="spellEnd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de la evidencia digital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falta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firma digital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completos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cadena de custodia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1.5.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Defectos esenciales de tipicidad, motivación e identificación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operadores;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1.6.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Incompetencia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(si correspondiere)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violación del debido proceso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67902E2C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Archivo definitivo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las actuaciones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baja integral de antecedentes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 toda base de datos (municipal/provincial/nacional), incluyendo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RUIT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sistemas de consulta web,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oficios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las reparticiones pertinentes para la inmediata eliminación de registros.</w:t>
      </w:r>
    </w:p>
    <w:p w14:paraId="214843A0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Ofíciese al INTI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para que remita copia certificada de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homologación y verificación vigente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equipo (Marca {{EQUIPO_MARCA}}, Modelo {{EQUIPO_MODELO}}, Serie {{EQUIPO_SERIE}}),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historial de calibraciones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incertidumbre de medición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y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identificación del responsable técnico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6C570B58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lastRenderedPageBreak/>
        <w:t>Ofíciese al Ministerio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competente para que acompañe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acto administrativo de autorización previa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emplazamiento y operación del sistema en {{LUGAR}},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vigencia a la fecha del hecho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mapa de señalización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expediente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contratación.</w:t>
      </w:r>
    </w:p>
    <w:p w14:paraId="625B0DFA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Requiérase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al Municipio el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volcado íntegro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bitácora del equipo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registro de mantenimiento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log de accesos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sello de tiempo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hash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metadatos originales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(EXIF u otros),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cadena de custodia completa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desde captura hasta almacenamiento.</w:t>
      </w:r>
    </w:p>
    <w:p w14:paraId="5A3415F2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En caso de velocidad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proofErr w:type="spellStart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acompárese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plano y fotografías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del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art. 28 Bis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(señalización previa, límites del tramo, ubicación exacta del cinemómetro, ángulo de captura y distancia),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fecha cierta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georreferencias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1B3AD4DC" w14:textId="77777777" w:rsidR="003D0C06" w:rsidRP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Subsidiariamente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(para el caso improbable de rechazarse la nulidad):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7.1. Se declare la </w:t>
      </w:r>
      <w:proofErr w:type="spell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inidoneidad</w:t>
      </w:r>
      <w:proofErr w:type="spellEnd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probatoria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las imágenes y se </w:t>
      </w:r>
      <w:proofErr w:type="spellStart"/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absolva</w:t>
      </w:r>
      <w:proofErr w:type="spellEnd"/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falta de prueba suficiente;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 xml:space="preserve">7.2.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 reduzca a mínimo legal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toda sanción eventual por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principio de proporcionalidad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con </w:t>
      </w: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imposición de costas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por la razonable defensa de derechos.</w:t>
      </w:r>
    </w:p>
    <w:p w14:paraId="3B04BDA2" w14:textId="77777777" w:rsidR="003D0C06" w:rsidRDefault="003D0C06" w:rsidP="003D0C0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Se tenga por ofrecida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la prueba documental e informativa indicada, reservándome ampliar conforme surjan los informes.</w:t>
      </w:r>
    </w:p>
    <w:p w14:paraId="0A596F36" w14:textId="77777777" w:rsidR="003D0C06" w:rsidRDefault="003D0C06" w:rsidP="003D0C06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</w:pPr>
    </w:p>
    <w:p w14:paraId="011EE28F" w14:textId="49826C11" w:rsidR="003D0C06" w:rsidRPr="003D0C06" w:rsidRDefault="001A74C7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el Estado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no notificó en término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r w:rsid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utilizó dispositivos carentes de autorización y verificación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</w:t>
      </w:r>
      <w:r w:rsid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si 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pretendió sustentar la imputación en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evidencia digital inválida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; </w:t>
      </w:r>
      <w:r w:rsidR="003D0C06"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el procedimiento es jurídicamente nulo de nulidad absoluta y sólo cabe su archivo definitivo</w:t>
      </w:r>
      <w:r w:rsidR="003D0C06"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3FEBD528" w14:textId="77777777" w:rsidR="003D0C06" w:rsidRPr="003D0C06" w:rsidRDefault="00000000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7E0E10AF">
          <v:rect id="_x0000_i1025" style="width:0;height:1.5pt" o:hralign="center" o:hrstd="t" o:hr="t" fillcolor="#a0a0a0" stroked="f"/>
        </w:pict>
      </w:r>
    </w:p>
    <w:p w14:paraId="555D292F" w14:textId="77777777" w:rsidR="003D0C06" w:rsidRPr="003D0C06" w:rsidRDefault="003D0C06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D0C06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Firma: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__________________________</w:t>
      </w:r>
      <w:r w:rsidRPr="003D0C0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  <w:t>{{NOMBRE}} – DNI {{DNI}}</w:t>
      </w:r>
    </w:p>
    <w:p w14:paraId="4CD96314" w14:textId="08A2EB94" w:rsidR="003D0C06" w:rsidRPr="003D0C06" w:rsidRDefault="00000000" w:rsidP="003D0C06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7CA30C8C">
          <v:rect id="_x0000_i1026" style="width:0;height:1.5pt" o:hralign="center" o:hrstd="t" o:hr="t" fillcolor="#a0a0a0" stroked="f"/>
        </w:pict>
      </w:r>
    </w:p>
    <w:p w14:paraId="12A08E71" w14:textId="6A273AF7" w:rsidR="003523F5" w:rsidRPr="003D0C06" w:rsidRDefault="003523F5" w:rsidP="003D0C06"/>
    <w:sectPr w:rsidR="003523F5" w:rsidRPr="003D0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27654"/>
    <w:multiLevelType w:val="multilevel"/>
    <w:tmpl w:val="87D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477172">
    <w:abstractNumId w:val="8"/>
  </w:num>
  <w:num w:numId="2" w16cid:durableId="328875962">
    <w:abstractNumId w:val="6"/>
  </w:num>
  <w:num w:numId="3" w16cid:durableId="1486513951">
    <w:abstractNumId w:val="5"/>
  </w:num>
  <w:num w:numId="4" w16cid:durableId="1548830758">
    <w:abstractNumId w:val="4"/>
  </w:num>
  <w:num w:numId="5" w16cid:durableId="793526457">
    <w:abstractNumId w:val="7"/>
  </w:num>
  <w:num w:numId="6" w16cid:durableId="847019378">
    <w:abstractNumId w:val="3"/>
  </w:num>
  <w:num w:numId="7" w16cid:durableId="775104239">
    <w:abstractNumId w:val="2"/>
  </w:num>
  <w:num w:numId="8" w16cid:durableId="1544292977">
    <w:abstractNumId w:val="1"/>
  </w:num>
  <w:num w:numId="9" w16cid:durableId="18161285">
    <w:abstractNumId w:val="0"/>
  </w:num>
  <w:num w:numId="10" w16cid:durableId="1007514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4C7"/>
    <w:rsid w:val="0029639D"/>
    <w:rsid w:val="00326F90"/>
    <w:rsid w:val="003523F5"/>
    <w:rsid w:val="003D0C06"/>
    <w:rsid w:val="00747EE0"/>
    <w:rsid w:val="008325E4"/>
    <w:rsid w:val="009966C5"/>
    <w:rsid w:val="00AA1D8D"/>
    <w:rsid w:val="00B47730"/>
    <w:rsid w:val="00BF4E24"/>
    <w:rsid w:val="00CB0664"/>
    <w:rsid w:val="00F074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310C9"/>
  <w14:defaultImageDpi w14:val="300"/>
  <w15:docId w15:val="{1C95734C-166D-48B2-ACD9-AAC3529B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0747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1614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guillermo robledo</cp:lastModifiedBy>
  <cp:revision>6</cp:revision>
  <dcterms:created xsi:type="dcterms:W3CDTF">2013-12-23T23:15:00Z</dcterms:created>
  <dcterms:modified xsi:type="dcterms:W3CDTF">2025-08-20T04:12:00Z</dcterms:modified>
  <cp:category/>
</cp:coreProperties>
</file>