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86D91" w14:textId="0EE04A95" w:rsidR="00ED6E6D" w:rsidRDefault="00ED6E6D" w:rsidP="00ED6E6D">
      <w:pPr>
        <w:jc w:val="center"/>
      </w:pPr>
      <w:r>
        <w:t>Entra ID Lab</w:t>
      </w:r>
    </w:p>
    <w:p w14:paraId="270DB52D" w14:textId="77777777" w:rsidR="00ED6E6D" w:rsidRDefault="00ED6E6D" w:rsidP="00ED6E6D">
      <w:pPr>
        <w:jc w:val="center"/>
      </w:pPr>
    </w:p>
    <w:p w14:paraId="57570F19" w14:textId="77777777" w:rsidR="00D54FE0" w:rsidRPr="00D54FE0" w:rsidRDefault="00ED6E6D" w:rsidP="00D54FE0">
      <w:pPr>
        <w:rPr>
          <w:rFonts w:ascii="Times New Roman" w:hAnsi="Times New Roman" w:cs="Times New Roman"/>
        </w:rPr>
      </w:pPr>
      <w:r w:rsidRPr="00D54FE0">
        <w:rPr>
          <w:rFonts w:ascii="Times New Roman" w:hAnsi="Times New Roman" w:cs="Times New Roman"/>
        </w:rPr>
        <w:t>Creating user</w:t>
      </w:r>
      <w:r w:rsidR="00D54FE0" w:rsidRPr="00D54FE0">
        <w:rPr>
          <w:rFonts w:ascii="Times New Roman" w:hAnsi="Times New Roman" w:cs="Times New Roman"/>
        </w:rPr>
        <w:t xml:space="preserve">s: </w:t>
      </w:r>
    </w:p>
    <w:p w14:paraId="21F0F72C" w14:textId="3E54D408" w:rsidR="00ED6E6D" w:rsidRDefault="00D54FE0" w:rsidP="00D54FE0">
      <w:pPr>
        <w:rPr>
          <w:rFonts w:ascii="Times New Roman" w:hAnsi="Times New Roman" w:cs="Times New Roman"/>
        </w:rPr>
      </w:pPr>
      <w:r w:rsidRPr="00D54FE0">
        <w:rPr>
          <w:rFonts w:ascii="Times New Roman" w:hAnsi="Times New Roman" w:cs="Times New Roman"/>
        </w:rPr>
        <w:t>For creating users, I created 6 manually. The rest 20 I used Claude AI to generate according to the preview template.</w:t>
      </w:r>
    </w:p>
    <w:p w14:paraId="27BCD635" w14:textId="77777777" w:rsidR="006178C0" w:rsidRDefault="006178C0" w:rsidP="00D54FE0">
      <w:pPr>
        <w:rPr>
          <w:rFonts w:ascii="Times New Roman" w:hAnsi="Times New Roman" w:cs="Times New Roman"/>
        </w:rPr>
      </w:pPr>
    </w:p>
    <w:p w14:paraId="4BC374C4" w14:textId="011EE440" w:rsidR="006178C0" w:rsidRDefault="006178C0" w:rsidP="00D54FE0">
      <w:pPr>
        <w:rPr>
          <w:rFonts w:ascii="Times New Roman" w:hAnsi="Times New Roman" w:cs="Times New Roman"/>
        </w:rPr>
      </w:pPr>
      <w:r>
        <w:rPr>
          <w:rFonts w:ascii="Times New Roman" w:hAnsi="Times New Roman" w:cs="Times New Roman"/>
        </w:rPr>
        <w:t xml:space="preserve">Groups: </w:t>
      </w:r>
    </w:p>
    <w:p w14:paraId="0A2F15A3" w14:textId="2985A575" w:rsidR="006178C0" w:rsidRDefault="006178C0" w:rsidP="00D54FE0">
      <w:pPr>
        <w:rPr>
          <w:rFonts w:ascii="Times New Roman" w:hAnsi="Times New Roman" w:cs="Times New Roman"/>
        </w:rPr>
      </w:pPr>
      <w:r>
        <w:rPr>
          <w:rFonts w:ascii="Times New Roman" w:hAnsi="Times New Roman" w:cs="Times New Roman"/>
        </w:rPr>
        <w:t>Made groups for each department and organized each person in appropriate group</w:t>
      </w:r>
    </w:p>
    <w:p w14:paraId="636DD663" w14:textId="77777777" w:rsidR="00DB233D" w:rsidRDefault="00DB233D" w:rsidP="00D54FE0">
      <w:pPr>
        <w:rPr>
          <w:rFonts w:ascii="Times New Roman" w:hAnsi="Times New Roman" w:cs="Times New Roman"/>
        </w:rPr>
      </w:pPr>
    </w:p>
    <w:p w14:paraId="4A08554F" w14:textId="34CAAD80" w:rsidR="00DB233D" w:rsidRDefault="00DB233D" w:rsidP="00D54FE0">
      <w:pPr>
        <w:rPr>
          <w:rFonts w:ascii="Times New Roman" w:hAnsi="Times New Roman" w:cs="Times New Roman"/>
        </w:rPr>
      </w:pPr>
      <w:r>
        <w:rPr>
          <w:rFonts w:ascii="Times New Roman" w:hAnsi="Times New Roman" w:cs="Times New Roman"/>
        </w:rPr>
        <w:t>Roles and Justifications:</w:t>
      </w:r>
    </w:p>
    <w:p w14:paraId="5F2C33C0" w14:textId="63515C19" w:rsidR="00CE334D" w:rsidRDefault="00CE334D" w:rsidP="00D54FE0">
      <w:pPr>
        <w:rPr>
          <w:rFonts w:ascii="Times New Roman" w:hAnsi="Times New Roman" w:cs="Times New Roman"/>
        </w:rPr>
      </w:pPr>
      <w:r>
        <w:rPr>
          <w:rFonts w:ascii="Times New Roman" w:hAnsi="Times New Roman" w:cs="Times New Roman"/>
        </w:rPr>
        <w:t>Note: each user may qualify for more than 1 or several roles, but for efficiency I limit to 1-3 roles max.</w:t>
      </w:r>
    </w:p>
    <w:tbl>
      <w:tblPr>
        <w:tblStyle w:val="GridTable2-Accent1"/>
        <w:tblW w:w="9137" w:type="dxa"/>
        <w:tblLook w:val="04A0" w:firstRow="1" w:lastRow="0" w:firstColumn="1" w:lastColumn="0" w:noHBand="0" w:noVBand="1"/>
      </w:tblPr>
      <w:tblGrid>
        <w:gridCol w:w="3045"/>
        <w:gridCol w:w="3046"/>
        <w:gridCol w:w="3046"/>
      </w:tblGrid>
      <w:tr w:rsidR="00DB233D" w14:paraId="0AFE2AFB" w14:textId="77777777" w:rsidTr="00B624EA">
        <w:trPr>
          <w:cnfStyle w:val="100000000000" w:firstRow="1" w:lastRow="0" w:firstColumn="0" w:lastColumn="0" w:oddVBand="0" w:evenVBand="0" w:oddHBand="0" w:evenHBand="0" w:firstRowFirstColumn="0" w:firstRowLastColumn="0" w:lastRowFirstColumn="0" w:lastRowLastColumn="0"/>
          <w:trHeight w:val="88"/>
        </w:trPr>
        <w:tc>
          <w:tcPr>
            <w:cnfStyle w:val="001000000000" w:firstRow="0" w:lastRow="0" w:firstColumn="1" w:lastColumn="0" w:oddVBand="0" w:evenVBand="0" w:oddHBand="0" w:evenHBand="0" w:firstRowFirstColumn="0" w:firstRowLastColumn="0" w:lastRowFirstColumn="0" w:lastRowLastColumn="0"/>
            <w:tcW w:w="3045" w:type="dxa"/>
          </w:tcPr>
          <w:p w14:paraId="7D016AFA" w14:textId="4C824ADA" w:rsidR="00DB233D" w:rsidRDefault="00DB233D" w:rsidP="00D54FE0">
            <w:pPr>
              <w:rPr>
                <w:rFonts w:ascii="Times New Roman" w:hAnsi="Times New Roman" w:cs="Times New Roman"/>
              </w:rPr>
            </w:pPr>
            <w:r>
              <w:rPr>
                <w:rFonts w:ascii="Times New Roman" w:hAnsi="Times New Roman" w:cs="Times New Roman"/>
              </w:rPr>
              <w:t>User</w:t>
            </w:r>
          </w:p>
        </w:tc>
        <w:tc>
          <w:tcPr>
            <w:tcW w:w="3046" w:type="dxa"/>
          </w:tcPr>
          <w:p w14:paraId="3A71E997" w14:textId="299CE66D" w:rsidR="00DB233D" w:rsidRDefault="00DB233D" w:rsidP="00D54FE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Role</w:t>
            </w:r>
          </w:p>
        </w:tc>
        <w:tc>
          <w:tcPr>
            <w:tcW w:w="3046" w:type="dxa"/>
          </w:tcPr>
          <w:p w14:paraId="3F1B0791" w14:textId="109BCC6D" w:rsidR="00DB233D" w:rsidRDefault="00DB233D" w:rsidP="00D54FE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Why</w:t>
            </w:r>
          </w:p>
        </w:tc>
      </w:tr>
      <w:tr w:rsidR="00DB233D" w14:paraId="611ADCEB" w14:textId="77777777" w:rsidTr="00B624EA">
        <w:trPr>
          <w:cnfStyle w:val="000000100000" w:firstRow="0" w:lastRow="0" w:firstColumn="0" w:lastColumn="0" w:oddVBand="0" w:evenVBand="0" w:oddHBand="1" w:evenHBand="0" w:firstRowFirstColumn="0" w:firstRowLastColumn="0" w:lastRowFirstColumn="0" w:lastRowLastColumn="0"/>
          <w:trHeight w:val="803"/>
        </w:trPr>
        <w:tc>
          <w:tcPr>
            <w:cnfStyle w:val="001000000000" w:firstRow="0" w:lastRow="0" w:firstColumn="1" w:lastColumn="0" w:oddVBand="0" w:evenVBand="0" w:oddHBand="0" w:evenHBand="0" w:firstRowFirstColumn="0" w:firstRowLastColumn="0" w:lastRowFirstColumn="0" w:lastRowLastColumn="0"/>
            <w:tcW w:w="3045" w:type="dxa"/>
          </w:tcPr>
          <w:p w14:paraId="53C3A8D6" w14:textId="37C32969" w:rsidR="00DB233D" w:rsidRPr="00DB233D" w:rsidRDefault="00DB233D" w:rsidP="00D54FE0">
            <w:pPr>
              <w:rPr>
                <w:rFonts w:ascii="Times New Roman" w:hAnsi="Times New Roman" w:cs="Times New Roman"/>
                <w:sz w:val="22"/>
                <w:szCs w:val="22"/>
              </w:rPr>
            </w:pPr>
            <w:r w:rsidRPr="00DB233D">
              <w:rPr>
                <w:rFonts w:ascii="Times New Roman" w:hAnsi="Times New Roman" w:cs="Times New Roman"/>
                <w:sz w:val="22"/>
                <w:szCs w:val="22"/>
              </w:rPr>
              <w:t>Alex Rivera</w:t>
            </w:r>
            <w:r w:rsidR="00B624EA">
              <w:rPr>
                <w:rFonts w:ascii="Times New Roman" w:hAnsi="Times New Roman" w:cs="Times New Roman"/>
                <w:sz w:val="22"/>
                <w:szCs w:val="22"/>
              </w:rPr>
              <w:t xml:space="preserve"> </w:t>
            </w:r>
            <w:r w:rsidRPr="00DB233D">
              <w:rPr>
                <w:rFonts w:ascii="Times New Roman" w:hAnsi="Times New Roman" w:cs="Times New Roman"/>
                <w:sz w:val="22"/>
                <w:szCs w:val="22"/>
              </w:rPr>
              <w:t>(IT Manager, IT)</w:t>
            </w:r>
          </w:p>
        </w:tc>
        <w:tc>
          <w:tcPr>
            <w:tcW w:w="3046" w:type="dxa"/>
          </w:tcPr>
          <w:p w14:paraId="143108CA" w14:textId="36A8BDA1" w:rsidR="00DB233D" w:rsidRDefault="00DB233D" w:rsidP="00D54FE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Global Reader</w:t>
            </w:r>
          </w:p>
        </w:tc>
        <w:tc>
          <w:tcPr>
            <w:tcW w:w="3046" w:type="dxa"/>
          </w:tcPr>
          <w:p w14:paraId="382AE834" w14:textId="09606EA0" w:rsidR="00DB233D" w:rsidRDefault="00DB233D" w:rsidP="00D54FE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Being an IT Manager, you should have access to most of stuff. But instead of Global Admin, where the user can change anything is not safe, keeping in mind the least privileged rule. Therefore, the highest 2</w:t>
            </w:r>
            <w:r w:rsidRPr="00DB233D">
              <w:rPr>
                <w:rFonts w:ascii="Times New Roman" w:hAnsi="Times New Roman" w:cs="Times New Roman"/>
                <w:vertAlign w:val="superscript"/>
              </w:rPr>
              <w:t>nd</w:t>
            </w:r>
            <w:r>
              <w:rPr>
                <w:rFonts w:ascii="Times New Roman" w:hAnsi="Times New Roman" w:cs="Times New Roman"/>
              </w:rPr>
              <w:t xml:space="preserve"> most important role would be sufficient. </w:t>
            </w:r>
          </w:p>
        </w:tc>
      </w:tr>
      <w:tr w:rsidR="00DB233D" w14:paraId="42DD4D82" w14:textId="77777777" w:rsidTr="00B624EA">
        <w:trPr>
          <w:trHeight w:val="86"/>
        </w:trPr>
        <w:tc>
          <w:tcPr>
            <w:cnfStyle w:val="001000000000" w:firstRow="0" w:lastRow="0" w:firstColumn="1" w:lastColumn="0" w:oddVBand="0" w:evenVBand="0" w:oddHBand="0" w:evenHBand="0" w:firstRowFirstColumn="0" w:firstRowLastColumn="0" w:lastRowFirstColumn="0" w:lastRowLastColumn="0"/>
            <w:tcW w:w="3045" w:type="dxa"/>
          </w:tcPr>
          <w:p w14:paraId="5E9A0EE4" w14:textId="77777777" w:rsidR="00DB233D" w:rsidRPr="00B624EA" w:rsidRDefault="00DB233D" w:rsidP="00D54FE0">
            <w:pPr>
              <w:rPr>
                <w:rFonts w:ascii="Times New Roman" w:hAnsi="Times New Roman" w:cs="Times New Roman"/>
                <w:sz w:val="22"/>
                <w:szCs w:val="22"/>
              </w:rPr>
            </w:pPr>
          </w:p>
        </w:tc>
        <w:tc>
          <w:tcPr>
            <w:tcW w:w="3046" w:type="dxa"/>
          </w:tcPr>
          <w:p w14:paraId="573A33C4" w14:textId="77777777" w:rsidR="00DB233D" w:rsidRDefault="00DB233D" w:rsidP="00D54FE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3046" w:type="dxa"/>
          </w:tcPr>
          <w:p w14:paraId="6EE0D877" w14:textId="77777777" w:rsidR="00DB233D" w:rsidRDefault="00DB233D" w:rsidP="00D54FE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DB233D" w14:paraId="152906B1" w14:textId="77777777" w:rsidTr="00B624EA">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3045" w:type="dxa"/>
          </w:tcPr>
          <w:p w14:paraId="3EF34CDE" w14:textId="55186AF3" w:rsidR="00DB233D" w:rsidRPr="00B624EA" w:rsidRDefault="00DB233D" w:rsidP="00D54FE0">
            <w:pPr>
              <w:rPr>
                <w:rFonts w:ascii="Times New Roman" w:hAnsi="Times New Roman" w:cs="Times New Roman"/>
                <w:sz w:val="22"/>
                <w:szCs w:val="22"/>
              </w:rPr>
            </w:pPr>
            <w:r w:rsidRPr="00B624EA">
              <w:rPr>
                <w:rFonts w:ascii="Times New Roman" w:hAnsi="Times New Roman" w:cs="Times New Roman"/>
                <w:sz w:val="22"/>
                <w:szCs w:val="22"/>
              </w:rPr>
              <w:t>Jordan Lee</w:t>
            </w:r>
            <w:r w:rsidR="00B624EA">
              <w:rPr>
                <w:rFonts w:ascii="Times New Roman" w:hAnsi="Times New Roman" w:cs="Times New Roman"/>
                <w:sz w:val="22"/>
                <w:szCs w:val="22"/>
              </w:rPr>
              <w:t xml:space="preserve"> </w:t>
            </w:r>
            <w:r w:rsidR="00B624EA" w:rsidRPr="00B624EA">
              <w:rPr>
                <w:rFonts w:ascii="Times New Roman" w:hAnsi="Times New Roman" w:cs="Times New Roman"/>
                <w:sz w:val="22"/>
                <w:szCs w:val="22"/>
              </w:rPr>
              <w:t>(IT Support Analyst,</w:t>
            </w:r>
            <w:r w:rsidR="00B624EA">
              <w:rPr>
                <w:rFonts w:ascii="Times New Roman" w:hAnsi="Times New Roman" w:cs="Times New Roman"/>
                <w:sz w:val="22"/>
                <w:szCs w:val="22"/>
              </w:rPr>
              <w:t xml:space="preserve"> </w:t>
            </w:r>
            <w:r w:rsidR="00B624EA" w:rsidRPr="00B624EA">
              <w:rPr>
                <w:rFonts w:ascii="Times New Roman" w:hAnsi="Times New Roman" w:cs="Times New Roman"/>
                <w:sz w:val="22"/>
                <w:szCs w:val="22"/>
              </w:rPr>
              <w:t>IT)</w:t>
            </w:r>
          </w:p>
        </w:tc>
        <w:tc>
          <w:tcPr>
            <w:tcW w:w="3046" w:type="dxa"/>
          </w:tcPr>
          <w:p w14:paraId="071F763C" w14:textId="77777777" w:rsidR="00DB233D" w:rsidRPr="00CE334D" w:rsidRDefault="00CE334D" w:rsidP="00D54FE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CE334D">
              <w:rPr>
                <w:rFonts w:ascii="Times New Roman" w:hAnsi="Times New Roman" w:cs="Times New Roman"/>
                <w:sz w:val="22"/>
                <w:szCs w:val="22"/>
              </w:rPr>
              <w:t>Attribute Log Administrator</w:t>
            </w:r>
          </w:p>
          <w:p w14:paraId="5136C4A9" w14:textId="77777777" w:rsidR="00CE334D" w:rsidRPr="00CE334D" w:rsidRDefault="00CE334D" w:rsidP="00D54FE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CE334D">
              <w:rPr>
                <w:rFonts w:ascii="Times New Roman" w:hAnsi="Times New Roman" w:cs="Times New Roman"/>
                <w:sz w:val="22"/>
                <w:szCs w:val="22"/>
              </w:rPr>
              <w:t>Security Administrator</w:t>
            </w:r>
          </w:p>
          <w:p w14:paraId="16D8B5EB" w14:textId="6D75187C" w:rsidR="00CE334D" w:rsidRDefault="00CE334D" w:rsidP="00D54FE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E334D">
              <w:rPr>
                <w:rFonts w:ascii="Times New Roman" w:hAnsi="Times New Roman" w:cs="Times New Roman"/>
                <w:sz w:val="22"/>
                <w:szCs w:val="22"/>
              </w:rPr>
              <w:t>Service Support Administrator</w:t>
            </w:r>
          </w:p>
        </w:tc>
        <w:tc>
          <w:tcPr>
            <w:tcW w:w="3046" w:type="dxa"/>
          </w:tcPr>
          <w:p w14:paraId="12C7C6F9" w14:textId="21D4417F" w:rsidR="00DB233D" w:rsidRDefault="00CE334D" w:rsidP="00D54FE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Can analyze logs, information and reports and manage. Can also manage tickets. Mostly analyzing </w:t>
            </w:r>
            <w:proofErr w:type="gramStart"/>
            <w:r>
              <w:rPr>
                <w:rFonts w:ascii="Times New Roman" w:hAnsi="Times New Roman" w:cs="Times New Roman"/>
              </w:rPr>
              <w:t>role so</w:t>
            </w:r>
            <w:proofErr w:type="gramEnd"/>
            <w:r>
              <w:rPr>
                <w:rFonts w:ascii="Times New Roman" w:hAnsi="Times New Roman" w:cs="Times New Roman"/>
              </w:rPr>
              <w:t xml:space="preserve"> makes sense.</w:t>
            </w:r>
          </w:p>
        </w:tc>
      </w:tr>
      <w:tr w:rsidR="00B624EA" w14:paraId="58503FCC" w14:textId="77777777" w:rsidTr="00B624EA">
        <w:trPr>
          <w:trHeight w:val="355"/>
        </w:trPr>
        <w:tc>
          <w:tcPr>
            <w:cnfStyle w:val="001000000000" w:firstRow="0" w:lastRow="0" w:firstColumn="1" w:lastColumn="0" w:oddVBand="0" w:evenVBand="0" w:oddHBand="0" w:evenHBand="0" w:firstRowFirstColumn="0" w:firstRowLastColumn="0" w:lastRowFirstColumn="0" w:lastRowLastColumn="0"/>
            <w:tcW w:w="3045" w:type="dxa"/>
          </w:tcPr>
          <w:p w14:paraId="56D1D65B" w14:textId="77777777" w:rsidR="00B624EA" w:rsidRPr="00B624EA" w:rsidRDefault="00B624EA" w:rsidP="00B624EA">
            <w:pPr>
              <w:jc w:val="center"/>
              <w:rPr>
                <w:rFonts w:ascii="Times New Roman" w:hAnsi="Times New Roman" w:cs="Times New Roman"/>
                <w:sz w:val="22"/>
                <w:szCs w:val="22"/>
              </w:rPr>
            </w:pPr>
          </w:p>
        </w:tc>
        <w:tc>
          <w:tcPr>
            <w:tcW w:w="3046" w:type="dxa"/>
          </w:tcPr>
          <w:p w14:paraId="4B194DDB" w14:textId="77777777" w:rsidR="00B624EA" w:rsidRDefault="00B624EA" w:rsidP="00D54FE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3046" w:type="dxa"/>
          </w:tcPr>
          <w:p w14:paraId="24CC9A82" w14:textId="77777777" w:rsidR="00B624EA" w:rsidRDefault="00B624EA" w:rsidP="00D54FE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B624EA" w14:paraId="6D74B7B1" w14:textId="77777777" w:rsidTr="00B624EA">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3045" w:type="dxa"/>
          </w:tcPr>
          <w:p w14:paraId="06248FCA" w14:textId="39E44D9A" w:rsidR="00B624EA" w:rsidRPr="00B624EA" w:rsidRDefault="00B624EA" w:rsidP="00D54FE0">
            <w:pPr>
              <w:rPr>
                <w:rFonts w:ascii="Times New Roman" w:hAnsi="Times New Roman" w:cs="Times New Roman"/>
                <w:sz w:val="22"/>
                <w:szCs w:val="22"/>
              </w:rPr>
            </w:pPr>
            <w:r>
              <w:rPr>
                <w:rFonts w:ascii="Times New Roman" w:hAnsi="Times New Roman" w:cs="Times New Roman"/>
                <w:sz w:val="22"/>
                <w:szCs w:val="22"/>
              </w:rPr>
              <w:t>Taylor Morgan (Helpdesk Admin, IT)</w:t>
            </w:r>
          </w:p>
        </w:tc>
        <w:tc>
          <w:tcPr>
            <w:tcW w:w="3046" w:type="dxa"/>
          </w:tcPr>
          <w:p w14:paraId="47181808" w14:textId="77777777" w:rsidR="00B624EA" w:rsidRDefault="00B624EA" w:rsidP="00D54FE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User Administrator</w:t>
            </w:r>
          </w:p>
          <w:p w14:paraId="4AF1816A" w14:textId="780DAF68" w:rsidR="00B624EA" w:rsidRDefault="00B624EA" w:rsidP="00D54FE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Helpdesk Administrator</w:t>
            </w:r>
          </w:p>
          <w:p w14:paraId="43ACF8D2" w14:textId="253A9EA1" w:rsidR="00B624EA" w:rsidRDefault="00B624EA" w:rsidP="00D54FE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3046" w:type="dxa"/>
          </w:tcPr>
          <w:p w14:paraId="5DD27238" w14:textId="7310B249" w:rsidR="00B624EA" w:rsidRDefault="00B624EA" w:rsidP="00D54FE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Can manage users and reset passwords for limited admins. </w:t>
            </w:r>
            <w:r>
              <w:rPr>
                <w:rFonts w:ascii="Times New Roman" w:hAnsi="Times New Roman" w:cs="Times New Roman"/>
              </w:rPr>
              <w:t>Can reset passwords and manage basic user issues. Matches support/helpdesk job function.</w:t>
            </w:r>
          </w:p>
        </w:tc>
      </w:tr>
    </w:tbl>
    <w:p w14:paraId="4B6C135D" w14:textId="69FF3802" w:rsidR="00DB233D" w:rsidRDefault="00DB233D" w:rsidP="00D54FE0">
      <w:pPr>
        <w:rPr>
          <w:rFonts w:ascii="Times New Roman" w:hAnsi="Times New Roman" w:cs="Times New Roman"/>
        </w:rPr>
      </w:pPr>
    </w:p>
    <w:p w14:paraId="575829AD" w14:textId="77777777" w:rsidR="006178C0" w:rsidRDefault="006178C0" w:rsidP="00D54FE0">
      <w:pPr>
        <w:rPr>
          <w:rFonts w:ascii="Times New Roman" w:hAnsi="Times New Roman" w:cs="Times New Roman"/>
        </w:rPr>
      </w:pPr>
    </w:p>
    <w:p w14:paraId="7A3E1AB2" w14:textId="23941B5F" w:rsidR="006178C0" w:rsidRPr="00D54FE0" w:rsidRDefault="006178C0" w:rsidP="00D54FE0">
      <w:pPr>
        <w:rPr>
          <w:rFonts w:ascii="Times New Roman" w:hAnsi="Times New Roman" w:cs="Times New Roman"/>
        </w:rPr>
      </w:pPr>
    </w:p>
    <w:sectPr w:rsidR="006178C0" w:rsidRPr="00D54FE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B1DB8"/>
    <w:multiLevelType w:val="multilevel"/>
    <w:tmpl w:val="93A0D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0D6EB7"/>
    <w:multiLevelType w:val="multilevel"/>
    <w:tmpl w:val="7118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0A42AA"/>
    <w:multiLevelType w:val="multilevel"/>
    <w:tmpl w:val="7A160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4270C4"/>
    <w:multiLevelType w:val="multilevel"/>
    <w:tmpl w:val="D5247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106B4D"/>
    <w:multiLevelType w:val="multilevel"/>
    <w:tmpl w:val="8CFE7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FB7796"/>
    <w:multiLevelType w:val="multilevel"/>
    <w:tmpl w:val="149AA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2C2466"/>
    <w:multiLevelType w:val="multilevel"/>
    <w:tmpl w:val="301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77255F"/>
    <w:multiLevelType w:val="multilevel"/>
    <w:tmpl w:val="F41A2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4914B5"/>
    <w:multiLevelType w:val="multilevel"/>
    <w:tmpl w:val="2752D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3E190D"/>
    <w:multiLevelType w:val="multilevel"/>
    <w:tmpl w:val="8D965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C74A10"/>
    <w:multiLevelType w:val="multilevel"/>
    <w:tmpl w:val="35D0C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1A01F3"/>
    <w:multiLevelType w:val="multilevel"/>
    <w:tmpl w:val="E74A9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701387"/>
    <w:multiLevelType w:val="multilevel"/>
    <w:tmpl w:val="B470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2F64DC"/>
    <w:multiLevelType w:val="multilevel"/>
    <w:tmpl w:val="19B6C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0A03C7"/>
    <w:multiLevelType w:val="multilevel"/>
    <w:tmpl w:val="37AAD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767C25"/>
    <w:multiLevelType w:val="multilevel"/>
    <w:tmpl w:val="DE12F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E85847"/>
    <w:multiLevelType w:val="multilevel"/>
    <w:tmpl w:val="DF404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962129"/>
    <w:multiLevelType w:val="multilevel"/>
    <w:tmpl w:val="A56A7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B83990"/>
    <w:multiLevelType w:val="multilevel"/>
    <w:tmpl w:val="25C2E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2F590A"/>
    <w:multiLevelType w:val="multilevel"/>
    <w:tmpl w:val="2620E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6810148">
    <w:abstractNumId w:val="6"/>
  </w:num>
  <w:num w:numId="2" w16cid:durableId="1781217302">
    <w:abstractNumId w:val="14"/>
  </w:num>
  <w:num w:numId="3" w16cid:durableId="655575745">
    <w:abstractNumId w:val="16"/>
  </w:num>
  <w:num w:numId="4" w16cid:durableId="1135754578">
    <w:abstractNumId w:val="3"/>
  </w:num>
  <w:num w:numId="5" w16cid:durableId="1100033155">
    <w:abstractNumId w:val="13"/>
  </w:num>
  <w:num w:numId="6" w16cid:durableId="1748919640">
    <w:abstractNumId w:val="15"/>
  </w:num>
  <w:num w:numId="7" w16cid:durableId="588662590">
    <w:abstractNumId w:val="12"/>
  </w:num>
  <w:num w:numId="8" w16cid:durableId="2064214627">
    <w:abstractNumId w:val="18"/>
  </w:num>
  <w:num w:numId="9" w16cid:durableId="114570461">
    <w:abstractNumId w:val="7"/>
  </w:num>
  <w:num w:numId="10" w16cid:durableId="510532635">
    <w:abstractNumId w:val="9"/>
  </w:num>
  <w:num w:numId="11" w16cid:durableId="234632059">
    <w:abstractNumId w:val="1"/>
  </w:num>
  <w:num w:numId="12" w16cid:durableId="237981367">
    <w:abstractNumId w:val="4"/>
  </w:num>
  <w:num w:numId="13" w16cid:durableId="2087216886">
    <w:abstractNumId w:val="19"/>
  </w:num>
  <w:num w:numId="14" w16cid:durableId="669647715">
    <w:abstractNumId w:val="8"/>
  </w:num>
  <w:num w:numId="15" w16cid:durableId="1108308226">
    <w:abstractNumId w:val="2"/>
  </w:num>
  <w:num w:numId="16" w16cid:durableId="1400593857">
    <w:abstractNumId w:val="5"/>
  </w:num>
  <w:num w:numId="17" w16cid:durableId="375282702">
    <w:abstractNumId w:val="0"/>
  </w:num>
  <w:num w:numId="18" w16cid:durableId="514077210">
    <w:abstractNumId w:val="17"/>
  </w:num>
  <w:num w:numId="19" w16cid:durableId="1112171664">
    <w:abstractNumId w:val="11"/>
  </w:num>
  <w:num w:numId="20" w16cid:durableId="149233338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E6D"/>
    <w:rsid w:val="006178C0"/>
    <w:rsid w:val="007E36ED"/>
    <w:rsid w:val="00B624EA"/>
    <w:rsid w:val="00CE334D"/>
    <w:rsid w:val="00D54FE0"/>
    <w:rsid w:val="00DB233D"/>
    <w:rsid w:val="00E805CF"/>
    <w:rsid w:val="00ED6E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876705"/>
  <w15:chartTrackingRefBased/>
  <w15:docId w15:val="{724C0F45-23B8-4808-9152-113D7E4B0B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6E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D6E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6E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6E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6E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6E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6E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6E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6E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6E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D6E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6E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6E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6E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6E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6E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6E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6E6D"/>
    <w:rPr>
      <w:rFonts w:eastAsiaTheme="majorEastAsia" w:cstheme="majorBidi"/>
      <w:color w:val="272727" w:themeColor="text1" w:themeTint="D8"/>
    </w:rPr>
  </w:style>
  <w:style w:type="paragraph" w:styleId="Title">
    <w:name w:val="Title"/>
    <w:basedOn w:val="Normal"/>
    <w:next w:val="Normal"/>
    <w:link w:val="TitleChar"/>
    <w:uiPriority w:val="10"/>
    <w:qFormat/>
    <w:rsid w:val="00ED6E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6E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6E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6E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6E6D"/>
    <w:pPr>
      <w:spacing w:before="160"/>
      <w:jc w:val="center"/>
    </w:pPr>
    <w:rPr>
      <w:i/>
      <w:iCs/>
      <w:color w:val="404040" w:themeColor="text1" w:themeTint="BF"/>
    </w:rPr>
  </w:style>
  <w:style w:type="character" w:customStyle="1" w:styleId="QuoteChar">
    <w:name w:val="Quote Char"/>
    <w:basedOn w:val="DefaultParagraphFont"/>
    <w:link w:val="Quote"/>
    <w:uiPriority w:val="29"/>
    <w:rsid w:val="00ED6E6D"/>
    <w:rPr>
      <w:i/>
      <w:iCs/>
      <w:color w:val="404040" w:themeColor="text1" w:themeTint="BF"/>
    </w:rPr>
  </w:style>
  <w:style w:type="paragraph" w:styleId="ListParagraph">
    <w:name w:val="List Paragraph"/>
    <w:basedOn w:val="Normal"/>
    <w:uiPriority w:val="34"/>
    <w:qFormat/>
    <w:rsid w:val="00ED6E6D"/>
    <w:pPr>
      <w:ind w:left="720"/>
      <w:contextualSpacing/>
    </w:pPr>
  </w:style>
  <w:style w:type="character" w:styleId="IntenseEmphasis">
    <w:name w:val="Intense Emphasis"/>
    <w:basedOn w:val="DefaultParagraphFont"/>
    <w:uiPriority w:val="21"/>
    <w:qFormat/>
    <w:rsid w:val="00ED6E6D"/>
    <w:rPr>
      <w:i/>
      <w:iCs/>
      <w:color w:val="0F4761" w:themeColor="accent1" w:themeShade="BF"/>
    </w:rPr>
  </w:style>
  <w:style w:type="paragraph" w:styleId="IntenseQuote">
    <w:name w:val="Intense Quote"/>
    <w:basedOn w:val="Normal"/>
    <w:next w:val="Normal"/>
    <w:link w:val="IntenseQuoteChar"/>
    <w:uiPriority w:val="30"/>
    <w:qFormat/>
    <w:rsid w:val="00ED6E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6E6D"/>
    <w:rPr>
      <w:i/>
      <w:iCs/>
      <w:color w:val="0F4761" w:themeColor="accent1" w:themeShade="BF"/>
    </w:rPr>
  </w:style>
  <w:style w:type="character" w:styleId="IntenseReference">
    <w:name w:val="Intense Reference"/>
    <w:basedOn w:val="DefaultParagraphFont"/>
    <w:uiPriority w:val="32"/>
    <w:qFormat/>
    <w:rsid w:val="00ED6E6D"/>
    <w:rPr>
      <w:b/>
      <w:bCs/>
      <w:smallCaps/>
      <w:color w:val="0F4761" w:themeColor="accent1" w:themeShade="BF"/>
      <w:spacing w:val="5"/>
    </w:rPr>
  </w:style>
  <w:style w:type="table" w:styleId="TableGrid">
    <w:name w:val="Table Grid"/>
    <w:basedOn w:val="TableNormal"/>
    <w:uiPriority w:val="39"/>
    <w:rsid w:val="00DB23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DB233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
    <w:name w:val="Grid Table 4"/>
    <w:basedOn w:val="TableNormal"/>
    <w:uiPriority w:val="49"/>
    <w:rsid w:val="00DB233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
    <w:name w:val="Grid Table 2"/>
    <w:basedOn w:val="TableNormal"/>
    <w:uiPriority w:val="47"/>
    <w:rsid w:val="00DB233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B624EA"/>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bd3f828-d745-44d7-9257-534946064887}" enabled="1" method="Standard" siteId="{7d1f33e0-3d34-4cb9-8027-96fd0150f5d0}" contentBits="0" removed="0"/>
</clbl:labelList>
</file>

<file path=docProps/app.xml><?xml version="1.0" encoding="utf-8"?>
<Properties xmlns="http://schemas.openxmlformats.org/officeDocument/2006/extended-properties" xmlns:vt="http://schemas.openxmlformats.org/officeDocument/2006/docPropsVTypes">
  <Template>Normal</Template>
  <TotalTime>34</TotalTime>
  <Pages>2</Pages>
  <Words>172</Words>
  <Characters>981</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Rythem Sharma</dc:creator>
  <cp:keywords/>
  <dc:description/>
  <cp:lastModifiedBy>Rythem Sharma</cp:lastModifiedBy>
  <cp:revision>2</cp:revision>
  <dcterms:created xsi:type="dcterms:W3CDTF">2026-08-30T05:43:00Z</dcterms:created>
  <dcterms:modified xsi:type="dcterms:W3CDTF">2026-08-31T04:18:00Z</dcterms:modified>
</cp:coreProperties>
</file>