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5.59814453125" w:line="240" w:lineRule="auto"/>
        <w:ind w:left="113.99986267089844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География и икономика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4986731</wp:posOffset>
            </wp:positionH>
            <wp:positionV relativeFrom="paragraph">
              <wp:posOffset>-300988</wp:posOffset>
            </wp:positionV>
            <wp:extent cx="904875" cy="879475"/>
            <wp:effectExtent b="0" l="0" r="0" t="0"/>
            <wp:wrapSquare wrapText="left" distB="19050" distT="19050" distL="19050" distR="1905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879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51988220214844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клас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520263671875" w:line="240" w:lineRule="auto"/>
        <w:ind w:left="123.89976501464844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1. Климат на Европа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900390625" w:line="240" w:lineRule="auto"/>
        <w:ind w:left="481.4038848876953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1.1.Фактори, които формират климата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30615234375" w:line="240" w:lineRule="auto"/>
        <w:ind w:left="843.6157989501953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1.1.1. Географското положение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13720703125" w:line="229.90814208984375" w:lineRule="auto"/>
        <w:ind w:left="127.67982482910156" w:right="369.19921875" w:firstLine="706.9601440429688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Географското положение на Европа между 35° и 71° с.г.ш. обуславя броя на  климатичните пояси в нея (Фиг. 1). С най-голяма площ е умереният климатичен пояс. На  юг от него е разположен субтропичният климатичен пояс, а на север се редуват  субполярният и полярният климатичен пояс.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411865234375" w:line="240" w:lineRule="auto"/>
        <w:ind w:left="2239.1197967529297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140710" cy="2487803"/>
            <wp:effectExtent b="0" l="0" r="0" t="0"/>
            <wp:docPr id="36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0710" cy="24878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19.979782104492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Фиг. 1. Климатични пояси и области в Европа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339599609375" w:line="229.9636459350586" w:lineRule="auto"/>
        <w:ind w:left="123.83979797363281" w:right="368.719482421875" w:firstLine="710.800170898437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Климатът в Европа се формира под въздействието на три въздушни маси – тропични, умерени и полярни. С най-голямо климатично влияние са умерените  въздушни маси – океански и континентални. Океанските въздушни маси се формират  над Атлантическия океан. Те пренасят влажен въздух през цялата година. През лятото са  относително по-хладни, а през зимата – по-топли. Те формират океанския климат по  западното крайбрежие на континента. Континенталните въздушни маси се формират над  сушата на Европа и Азия. Те са сухи, много студени през зимата и горещи през лятото.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1561279296875" w:line="240" w:lineRule="auto"/>
        <w:ind w:left="843.6157989501953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1.1.2. Релеф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143310546875" w:line="229.90804195404053" w:lineRule="auto"/>
        <w:ind w:left="130.5597686767578" w:right="368.23974609375" w:firstLine="701.92016601562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Липсата на високи планински вериги по западното крайбрежие е причина  океански въздушни маси да проникват свободно на изток. В планините над 1000 m се  формира планински климат.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011962890625" w:line="230.03299713134766" w:lineRule="auto"/>
        <w:ind w:left="125.27976989746094" w:right="366.9189453125" w:firstLine="713.6801147460938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Силно разчленената брегова линия на Европа засилва влиянието на океаните и  моретата. Най-съществено е значението на Атлантическия океан поради  преобладаващата посока на въздушните маси от запад на изток. Важна роля за климата  има Северноатлантическото топло течение. То обуславя по-меката и влажна зима по  западното крайбрежие на Скандинавския полуостров.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68695068359375" w:line="240" w:lineRule="auto"/>
        <w:ind w:left="481.4038848876953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1.2.Елементи на климата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30645751953125" w:line="240" w:lineRule="auto"/>
        <w:ind w:left="843.6157989501953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1.2.1. Температура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91351318359375" w:line="229.8857545852661" w:lineRule="auto"/>
        <w:ind w:left="126.71989440917969" w:right="366.439208984375" w:firstLine="710.8000183105469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Температурите се променят по географска ширина и по надморска височина. Но  освен това през зимата те се понижават от запад на изток, тъй като постепенно отслабва  влиянието на океанските въздушни маси. Най-високи температури са измерени на  Балканския полуостров (48°С), а най-ниски – в Североизточна Европа (–52°С).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.99986267089844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География на Европа 7. клас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7.518310546875" w:line="240" w:lineRule="auto"/>
        <w:ind w:left="843.6157989501953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1.2.2. Валежи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4294317</wp:posOffset>
            </wp:positionH>
            <wp:positionV relativeFrom="paragraph">
              <wp:posOffset>139447</wp:posOffset>
            </wp:positionV>
            <wp:extent cx="464820" cy="384048"/>
            <wp:effectExtent b="0" l="0" r="0" t="0"/>
            <wp:wrapSquare wrapText="bothSides" distB="19050" distT="19050" distL="19050" distR="1905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" cy="3840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4596069</wp:posOffset>
            </wp:positionH>
            <wp:positionV relativeFrom="paragraph">
              <wp:posOffset>150114</wp:posOffset>
            </wp:positionV>
            <wp:extent cx="379476" cy="381000"/>
            <wp:effectExtent b="0" l="0" r="0" t="0"/>
            <wp:wrapSquare wrapText="bothSides" distB="19050" distT="19050" distL="19050" distR="1905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476" cy="381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4030665</wp:posOffset>
            </wp:positionH>
            <wp:positionV relativeFrom="paragraph">
              <wp:posOffset>153162</wp:posOffset>
            </wp:positionV>
            <wp:extent cx="365760" cy="394716"/>
            <wp:effectExtent b="0" l="0" r="0" t="0"/>
            <wp:wrapSquare wrapText="bothSides" distB="19050" distT="19050" distL="19050" distR="1905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947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3754821</wp:posOffset>
            </wp:positionH>
            <wp:positionV relativeFrom="paragraph">
              <wp:posOffset>189738</wp:posOffset>
            </wp:positionV>
            <wp:extent cx="352044" cy="397764"/>
            <wp:effectExtent b="0" l="0" r="0" t="0"/>
            <wp:wrapSquare wrapText="bothSides" distB="19050" distT="19050" distL="19050" distR="19050"/>
            <wp:docPr id="3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044" cy="3977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-316671</wp:posOffset>
            </wp:positionH>
            <wp:positionV relativeFrom="paragraph">
              <wp:posOffset>-71220</wp:posOffset>
            </wp:positionV>
            <wp:extent cx="5985154" cy="2509114"/>
            <wp:effectExtent b="0" l="0" r="0" t="0"/>
            <wp:wrapSquare wrapText="bothSides" distB="19050" distT="19050" distL="19050" distR="1905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5154" cy="250911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14111328125" w:line="229.90804195404053" w:lineRule="auto"/>
        <w:ind w:left="121.91978454589844" w:right="365.95947265625" w:firstLine="716.8000793457031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 запад на изток с отдалечаване от Атлантическия океан валежите постепенно  намаляват. Най-голямо количество е измерено в ст. Църквице – 4593 mm. Тя е  разположена в Динарските планини, на западните склонове, които посрещат влажните  въздушни маси от Средиземно море. Най-малко валежи са измерени в Прикаспийската  низина – 160 mm.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2998470</wp:posOffset>
            </wp:positionH>
            <wp:positionV relativeFrom="paragraph">
              <wp:posOffset>117856</wp:posOffset>
            </wp:positionV>
            <wp:extent cx="396240" cy="455676"/>
            <wp:effectExtent b="0" l="0" r="0" t="0"/>
            <wp:wrapSquare wrapText="bothSides" distB="19050" distT="19050" distL="19050" distR="19050"/>
            <wp:docPr id="2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" cy="4556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2628138</wp:posOffset>
            </wp:positionH>
            <wp:positionV relativeFrom="paragraph">
              <wp:posOffset>216915</wp:posOffset>
            </wp:positionV>
            <wp:extent cx="361188" cy="457200"/>
            <wp:effectExtent b="0" l="0" r="0" t="0"/>
            <wp:wrapSquare wrapText="bothSides" distB="19050" distT="19050" distL="19050" distR="19050"/>
            <wp:docPr id="2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188" cy="457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2329434</wp:posOffset>
            </wp:positionH>
            <wp:positionV relativeFrom="paragraph">
              <wp:posOffset>291592</wp:posOffset>
            </wp:positionV>
            <wp:extent cx="387096" cy="470916"/>
            <wp:effectExtent b="0" l="0" r="0" t="0"/>
            <wp:wrapSquare wrapText="bothSides" distB="19050" distT="19050" distL="19050" distR="19050"/>
            <wp:docPr id="29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096" cy="4709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2007870</wp:posOffset>
            </wp:positionH>
            <wp:positionV relativeFrom="paragraph">
              <wp:posOffset>410463</wp:posOffset>
            </wp:positionV>
            <wp:extent cx="391668" cy="429768"/>
            <wp:effectExtent b="0" l="0" r="0" t="0"/>
            <wp:wrapSquare wrapText="bothSides" distB="19050" distT="19050" distL="19050" distR="19050"/>
            <wp:docPr id="30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668" cy="429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1751838</wp:posOffset>
            </wp:positionH>
            <wp:positionV relativeFrom="paragraph">
              <wp:posOffset>521715</wp:posOffset>
            </wp:positionV>
            <wp:extent cx="318516" cy="432816"/>
            <wp:effectExtent b="0" l="0" r="0" t="0"/>
            <wp:wrapSquare wrapText="bothSides" distB="19050" distT="19050" distL="19050" distR="19050"/>
            <wp:docPr id="2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516" cy="4328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1512570</wp:posOffset>
            </wp:positionH>
            <wp:positionV relativeFrom="paragraph">
              <wp:posOffset>578103</wp:posOffset>
            </wp:positionV>
            <wp:extent cx="315468" cy="466344"/>
            <wp:effectExtent b="0" l="0" r="0" t="0"/>
            <wp:wrapSquare wrapText="left" distB="19050" distT="19050" distL="19050" distR="19050"/>
            <wp:docPr id="2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468" cy="4663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1256538</wp:posOffset>
            </wp:positionH>
            <wp:positionV relativeFrom="paragraph">
              <wp:posOffset>709168</wp:posOffset>
            </wp:positionV>
            <wp:extent cx="341376" cy="414528"/>
            <wp:effectExtent b="0" l="0" r="0" t="0"/>
            <wp:wrapSquare wrapText="left" distB="19050" distT="19050" distL="19050" distR="19050"/>
            <wp:docPr id="33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376" cy="4145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976122</wp:posOffset>
            </wp:positionH>
            <wp:positionV relativeFrom="paragraph">
              <wp:posOffset>803656</wp:posOffset>
            </wp:positionV>
            <wp:extent cx="364236" cy="481584"/>
            <wp:effectExtent b="0" l="0" r="0" t="0"/>
            <wp:wrapSquare wrapText="bothSides" distB="19050" distT="19050" distL="19050" distR="19050"/>
            <wp:docPr id="34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236" cy="4815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3946398</wp:posOffset>
            </wp:positionH>
            <wp:positionV relativeFrom="paragraph">
              <wp:posOffset>-36067</wp:posOffset>
            </wp:positionV>
            <wp:extent cx="341376" cy="403860"/>
            <wp:effectExtent b="0" l="0" r="0" t="0"/>
            <wp:wrapSquare wrapText="bothSides" distB="19050" distT="19050" distL="19050" distR="19050"/>
            <wp:docPr id="2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376" cy="4038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3673602</wp:posOffset>
            </wp:positionH>
            <wp:positionV relativeFrom="paragraph">
              <wp:posOffset>-5587</wp:posOffset>
            </wp:positionV>
            <wp:extent cx="347472" cy="425196"/>
            <wp:effectExtent b="0" l="0" r="0" t="0"/>
            <wp:wrapSquare wrapText="bothSides" distB="19050" distT="19050" distL="19050" distR="19050"/>
            <wp:docPr id="2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472" cy="4251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3298698</wp:posOffset>
            </wp:positionH>
            <wp:positionV relativeFrom="paragraph">
              <wp:posOffset>70612</wp:posOffset>
            </wp:positionV>
            <wp:extent cx="364236" cy="429768"/>
            <wp:effectExtent b="0" l="0" r="0" t="0"/>
            <wp:wrapSquare wrapText="bothSides" distB="19050" distT="19050" distL="19050" distR="19050"/>
            <wp:docPr id="26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236" cy="429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11669921875" w:line="240" w:lineRule="auto"/>
        <w:ind w:left="843.6157989501953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1.2.3. Ветрове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286197</wp:posOffset>
            </wp:positionH>
            <wp:positionV relativeFrom="paragraph">
              <wp:posOffset>-37591</wp:posOffset>
            </wp:positionV>
            <wp:extent cx="312420" cy="493776"/>
            <wp:effectExtent b="0" l="0" r="0" t="0"/>
            <wp:wrapSquare wrapText="bothSides" distB="19050" distT="19050" distL="19050" distR="19050"/>
            <wp:docPr id="3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" cy="4937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913818359375" w:line="229.90779876708984" w:lineRule="auto"/>
        <w:ind w:left="125.99983215332031" w:right="367.159423828125" w:firstLine="708.6401367187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Преобладаващи ветрове в Европа са западните и югозападните, които пренасят  влажен въздух през цялата година. Североизточните ветрове са много студени и влияят  главно през зимата.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81298828125" w:line="240" w:lineRule="auto"/>
        <w:ind w:left="481.4038848876953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1.3.Климатични пояси и области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70654296875" w:line="240" w:lineRule="auto"/>
        <w:ind w:left="0" w:right="436.479492187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Таблица 1</w:t>
      </w:r>
    </w:p>
    <w:tbl>
      <w:tblPr>
        <w:tblStyle w:val="Table1"/>
        <w:tblW w:w="9213.11943054199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13.119430541992"/>
        <w:tblGridChange w:id="0">
          <w:tblGrid>
            <w:gridCol w:w="9213.119430541992"/>
          </w:tblGrid>
        </w:tblGridChange>
      </w:tblGrid>
      <w:tr>
        <w:trPr>
          <w:cantSplit w:val="0"/>
          <w:trHeight w:val="2013.60107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.78466796875" w:firstLine="0"/>
              <w:jc w:val="righ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be5f1" w:val="clear"/>
                <w:vertAlign w:val="baseline"/>
                <w:rtl w:val="0"/>
              </w:rPr>
              <w:t xml:space="preserve">Полярен климатичен пояс.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be5f1" w:val="clear"/>
                <w:vertAlign w:val="baseline"/>
                <w:rtl w:val="0"/>
              </w:rPr>
              <w:t xml:space="preserve">Обхваща най-северните острови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2.32177734375" w:firstLine="0"/>
              <w:jc w:val="righ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be5f1" w:val="clear"/>
                <w:vertAlign w:val="baseline"/>
                <w:rtl w:val="0"/>
              </w:rPr>
              <w:t xml:space="preserve">на Европа, където Слънцето през по-голямата част от годината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4.8876953125" w:firstLine="0"/>
              <w:jc w:val="righ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be5f1" w:val="clear"/>
                <w:vertAlign w:val="baseline"/>
                <w:rtl w:val="0"/>
              </w:rPr>
              <w:t xml:space="preserve">е ниско над хоризонта и средните годишни температури са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be5f1" w:val="clear"/>
                <w:vertAlign w:val="baseline"/>
                <w:rtl w:val="0"/>
              </w:rPr>
              <w:t xml:space="preserve">отрицателни. Валежите са малко.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3.126220703125" w:line="240" w:lineRule="auto"/>
              <w:ind w:left="250.785598754882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Климатограма на ст. о. Мечи </w:t>
            </w:r>
          </w:p>
        </w:tc>
      </w:tr>
      <w:tr>
        <w:trPr>
          <w:cantSplit w:val="0"/>
          <w:trHeight w:val="201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2.4853515625" w:firstLine="0"/>
              <w:jc w:val="righ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Субполярен климатичен пояс.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Обхваща крайните северни 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3.34228515625" w:firstLine="0"/>
              <w:jc w:val="righ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b6dde8" w:val="clear"/>
                <w:vertAlign w:val="baseline"/>
                <w:rtl w:val="0"/>
              </w:rPr>
              <w:t xml:space="preserve">части на континента и островите, разположени около Северната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5.771484375" w:firstLine="0"/>
              <w:jc w:val="righ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b6dde8" w:val="clear"/>
                <w:vertAlign w:val="baseline"/>
                <w:rtl w:val="0"/>
              </w:rPr>
              <w:t xml:space="preserve">полярна окръжност. Формира се под влияние на две въздушни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1.832275390625" w:firstLine="0"/>
              <w:jc w:val="righ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b6dde8" w:val="clear"/>
                <w:vertAlign w:val="baseline"/>
                <w:rtl w:val="0"/>
              </w:rPr>
              <w:t xml:space="preserve">маси – полярни и умерени. Зимата е дълга и студена, а лятото –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2.39501953125" w:firstLine="0"/>
              <w:jc w:val="righ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b6dde8" w:val="clear"/>
                <w:vertAlign w:val="baseline"/>
                <w:rtl w:val="0"/>
              </w:rPr>
              <w:t xml:space="preserve">кратко и прохладно. В западната крайбрежна част, където влияе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67.301025390625" w:firstLine="0"/>
              <w:jc w:val="righ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b6dde8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b6dde8" w:val="clear"/>
                <w:vertAlign w:val="baseline"/>
                <w:rtl w:val="0"/>
              </w:rPr>
              <w:t xml:space="preserve">Северноатлантическото течение, валежите са над 1000 mm.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2.38563537597656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Климатограма на ст. Наврик </w:t>
            </w:r>
          </w:p>
        </w:tc>
      </w:tr>
      <w:tr>
        <w:trPr>
          <w:cantSplit w:val="0"/>
          <w:trHeight w:val="2015.999145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.707763671875" w:firstLine="0"/>
              <w:jc w:val="righ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Умерен климатичен пояс.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Той е най-обширният в Европа. 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4.44580078125" w:firstLine="0"/>
              <w:jc w:val="righ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6e3bc" w:val="clear"/>
                <w:vertAlign w:val="baseline"/>
                <w:rtl w:val="0"/>
              </w:rPr>
              <w:t xml:space="preserve">Формира се главно под влияние на умерените въздушни маси,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.24755859375" w:firstLine="0"/>
              <w:jc w:val="righ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6e3bc" w:val="clear"/>
                <w:vertAlign w:val="baseline"/>
                <w:rtl w:val="0"/>
              </w:rPr>
              <w:t xml:space="preserve">но през лятото в южните части действат тропичните въздушни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4.8876953125" w:firstLine="0"/>
              <w:jc w:val="righ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6e3bc" w:val="clear"/>
                <w:vertAlign w:val="baseline"/>
                <w:rtl w:val="0"/>
              </w:rPr>
              <w:t xml:space="preserve">маси, а през зимата нахлуват полярни въздушни маси. В пояса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2.159423828125" w:firstLine="0"/>
              <w:jc w:val="righ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6e3bc" w:val="clear"/>
                <w:vertAlign w:val="baseline"/>
                <w:rtl w:val="0"/>
              </w:rPr>
              <w:t xml:space="preserve">се обособяват две климатични области – океанска и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70.177230834961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6e3bc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6e3bc" w:val="clear"/>
                <w:vertAlign w:val="baseline"/>
                <w:rtl w:val="0"/>
              </w:rPr>
              <w:t xml:space="preserve">континентална.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3.185501098632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Климатограма на ст. Корк </w:t>
            </w:r>
          </w:p>
        </w:tc>
      </w:tr>
      <w:tr>
        <w:trPr>
          <w:cantSplit w:val="0"/>
          <w:trHeight w:val="2014.20135498046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.9482421875" w:firstLine="0"/>
              <w:jc w:val="righ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Субтропичен климатичен пояс.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Обхваща Пиренейския, 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4.44580078125" w:firstLine="0"/>
              <w:jc w:val="righ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f99" w:val="clear"/>
                <w:vertAlign w:val="baseline"/>
                <w:rtl w:val="0"/>
              </w:rPr>
              <w:t xml:space="preserve">Апенинския, част от Балканския полуостров и островите в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3.0859375" w:firstLine="0"/>
              <w:jc w:val="righ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f99" w:val="clear"/>
                <w:vertAlign w:val="baseline"/>
                <w:rtl w:val="0"/>
              </w:rPr>
              <w:t xml:space="preserve">Средиземно море. Формира се под влияние на умерените и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5.54931640625" w:firstLine="0"/>
              <w:jc w:val="righ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f99" w:val="clear"/>
                <w:vertAlign w:val="baseline"/>
                <w:rtl w:val="0"/>
              </w:rPr>
              <w:t xml:space="preserve">тропичните въздушни маси. Зимата е влажна и мека, а лятото е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72.8270721435547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f99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f99" w:val="clear"/>
                <w:vertAlign w:val="baseline"/>
                <w:rtl w:val="0"/>
              </w:rPr>
              <w:t xml:space="preserve">сухо и горещо.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3.52630615234375" w:line="240" w:lineRule="auto"/>
              <w:ind w:left="212.38563537597656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Климатограма на ст. Палермо </w:t>
            </w:r>
          </w:p>
        </w:tc>
      </w:tr>
      <w:tr>
        <w:trPr>
          <w:cantSplit w:val="0"/>
          <w:trHeight w:val="2015.91949462890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2.10205078125" w:firstLine="0"/>
              <w:jc w:val="righ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Планинска климатична област.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Обхваща земите с 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5.3271484375" w:firstLine="0"/>
              <w:jc w:val="righ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bd4b4" w:val="clear"/>
                <w:vertAlign w:val="baseline"/>
                <w:rtl w:val="0"/>
              </w:rPr>
              <w:t xml:space="preserve">надморска височина над 1000 m. От подножията към билата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2.39990234375" w:firstLine="0"/>
              <w:jc w:val="righ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bd4b4" w:val="clear"/>
                <w:vertAlign w:val="baseline"/>
                <w:rtl w:val="0"/>
              </w:rPr>
              <w:t xml:space="preserve">температурата се понижава, валежите и скоростта на вятъра се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66.644515991211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bd4b4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bd4b4" w:val="clear"/>
                <w:vertAlign w:val="baseline"/>
                <w:rtl w:val="0"/>
              </w:rPr>
              <w:t xml:space="preserve">увеличават.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3.12652587890625" w:line="240" w:lineRule="auto"/>
              <w:ind w:left="142.7855682373047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Климатограма на ст. Цугшпице </w:t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24.8388671875" w:firstLine="0"/>
        <w:jc w:val="righ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Стр. 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от 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.99986267089844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География на Европа 7. клас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.11962890625" w:line="240" w:lineRule="auto"/>
        <w:ind w:left="137.9998016357422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Съдържание: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4742383</wp:posOffset>
            </wp:positionH>
            <wp:positionV relativeFrom="paragraph">
              <wp:posOffset>140970</wp:posOffset>
            </wp:positionV>
            <wp:extent cx="464820" cy="384048"/>
            <wp:effectExtent b="0" l="0" r="0" t="0"/>
            <wp:wrapSquare wrapText="bothSides" distB="19050" distT="19050" distL="19050" distR="1905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" cy="3840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5044135</wp:posOffset>
            </wp:positionH>
            <wp:positionV relativeFrom="paragraph">
              <wp:posOffset>151637</wp:posOffset>
            </wp:positionV>
            <wp:extent cx="379476" cy="381000"/>
            <wp:effectExtent b="0" l="0" r="0" t="0"/>
            <wp:wrapSquare wrapText="bothSides" distB="19050" distT="19050" distL="19050" distR="19050"/>
            <wp:docPr id="1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476" cy="381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4478731</wp:posOffset>
            </wp:positionH>
            <wp:positionV relativeFrom="paragraph">
              <wp:posOffset>154685</wp:posOffset>
            </wp:positionV>
            <wp:extent cx="365760" cy="394716"/>
            <wp:effectExtent b="0" l="0" r="0" t="0"/>
            <wp:wrapSquare wrapText="bothSides" distB="19050" distT="19050" distL="19050" distR="1905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947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4202887</wp:posOffset>
            </wp:positionH>
            <wp:positionV relativeFrom="paragraph">
              <wp:posOffset>191261</wp:posOffset>
            </wp:positionV>
            <wp:extent cx="352044" cy="397764"/>
            <wp:effectExtent b="0" l="0" r="0" t="0"/>
            <wp:wrapSquare wrapText="bothSides" distB="19050" distT="19050" distL="19050" distR="1905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044" cy="3977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131394</wp:posOffset>
            </wp:positionH>
            <wp:positionV relativeFrom="paragraph">
              <wp:posOffset>-69697</wp:posOffset>
            </wp:positionV>
            <wp:extent cx="5985154" cy="2509114"/>
            <wp:effectExtent b="0" l="0" r="0" t="0"/>
            <wp:wrapSquare wrapText="bothSides" distB="19050" distT="19050" distL="19050" distR="19050"/>
            <wp:docPr id="17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5154" cy="250911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804195404053" w:lineRule="auto"/>
        <w:ind w:left="149.0398406982422" w:right="549.639892578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Климат на Европа ............................................................................................................. 1 1.1. Фактори, които формират климата.......................................................................... 1 1.1.1. Географското положение................................................................................... 1 1.1.2. Релеф ................................................................................................................... 1 1.2. Елементи на климата................................................................................................. 1 1.2.1. Температура........................................................................................................ 1 1.2.2. Валежи................................................................................................................. 2 1.2.3. Ветрове ................................................................................................................ 2 1.3. Климатични пояси и области ................................................................................... 2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3929177</wp:posOffset>
            </wp:positionH>
            <wp:positionV relativeFrom="paragraph">
              <wp:posOffset>55373</wp:posOffset>
            </wp:positionV>
            <wp:extent cx="341376" cy="403860"/>
            <wp:effectExtent b="0" l="0" r="0" t="0"/>
            <wp:wrapSquare wrapText="bothSides" distB="19050" distT="19050" distL="19050" distR="19050"/>
            <wp:docPr id="18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376" cy="4038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3656381</wp:posOffset>
            </wp:positionH>
            <wp:positionV relativeFrom="paragraph">
              <wp:posOffset>85852</wp:posOffset>
            </wp:positionV>
            <wp:extent cx="347472" cy="425196"/>
            <wp:effectExtent b="0" l="0" r="0" t="0"/>
            <wp:wrapSquare wrapText="bothSides" distB="19050" distT="19050" distL="19050" distR="19050"/>
            <wp:docPr id="1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472" cy="4251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3281477</wp:posOffset>
            </wp:positionH>
            <wp:positionV relativeFrom="paragraph">
              <wp:posOffset>162052</wp:posOffset>
            </wp:positionV>
            <wp:extent cx="364236" cy="429768"/>
            <wp:effectExtent b="0" l="0" r="0" t="0"/>
            <wp:wrapSquare wrapText="bothSides" distB="19050" distT="19050" distL="19050" distR="19050"/>
            <wp:docPr id="1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236" cy="429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2981249</wp:posOffset>
            </wp:positionH>
            <wp:positionV relativeFrom="paragraph">
              <wp:posOffset>209296</wp:posOffset>
            </wp:positionV>
            <wp:extent cx="396240" cy="455676"/>
            <wp:effectExtent b="0" l="0" r="0" t="0"/>
            <wp:wrapSquare wrapText="bothSides" distB="19050" distT="19050" distL="19050" distR="19050"/>
            <wp:docPr id="20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" cy="4556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2610917</wp:posOffset>
            </wp:positionH>
            <wp:positionV relativeFrom="paragraph">
              <wp:posOffset>308356</wp:posOffset>
            </wp:positionV>
            <wp:extent cx="361188" cy="457200"/>
            <wp:effectExtent b="0" l="0" r="0" t="0"/>
            <wp:wrapSquare wrapText="bothSides" distB="19050" distT="19050" distL="19050" distR="19050"/>
            <wp:docPr id="21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188" cy="457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2312213</wp:posOffset>
            </wp:positionH>
            <wp:positionV relativeFrom="paragraph">
              <wp:posOffset>383032</wp:posOffset>
            </wp:positionV>
            <wp:extent cx="387096" cy="470916"/>
            <wp:effectExtent b="0" l="0" r="0" t="0"/>
            <wp:wrapSquare wrapText="bothSides" distB="19050" distT="19050" distL="19050" distR="19050"/>
            <wp:docPr id="19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096" cy="4709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1990649</wp:posOffset>
            </wp:positionH>
            <wp:positionV relativeFrom="paragraph">
              <wp:posOffset>501903</wp:posOffset>
            </wp:positionV>
            <wp:extent cx="391668" cy="429768"/>
            <wp:effectExtent b="0" l="0" r="0" t="0"/>
            <wp:wrapSquare wrapText="bothSides" distB="19050" distT="19050" distL="19050" distR="1905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668" cy="429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1734617</wp:posOffset>
            </wp:positionH>
            <wp:positionV relativeFrom="paragraph">
              <wp:posOffset>613156</wp:posOffset>
            </wp:positionV>
            <wp:extent cx="318516" cy="432816"/>
            <wp:effectExtent b="0" l="0" r="0" t="0"/>
            <wp:wrapSquare wrapText="bothSides" distB="19050" distT="19050" distL="19050" distR="1905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516" cy="4328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1495349</wp:posOffset>
            </wp:positionH>
            <wp:positionV relativeFrom="paragraph">
              <wp:posOffset>669544</wp:posOffset>
            </wp:positionV>
            <wp:extent cx="315468" cy="466344"/>
            <wp:effectExtent b="0" l="0" r="0" t="0"/>
            <wp:wrapSquare wrapText="bothSides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468" cy="4663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1239317</wp:posOffset>
            </wp:positionH>
            <wp:positionV relativeFrom="paragraph">
              <wp:posOffset>800608</wp:posOffset>
            </wp:positionV>
            <wp:extent cx="341376" cy="414528"/>
            <wp:effectExtent b="0" l="0" r="0" t="0"/>
            <wp:wrapSquare wrapText="bothSides" distB="19050" distT="19050" distL="19050" distR="1905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376" cy="4145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958901</wp:posOffset>
            </wp:positionH>
            <wp:positionV relativeFrom="paragraph">
              <wp:posOffset>895097</wp:posOffset>
            </wp:positionV>
            <wp:extent cx="364236" cy="481584"/>
            <wp:effectExtent b="0" l="0" r="0" t="0"/>
            <wp:wrapSquare wrapText="bothSides" distB="19050" distT="19050" distL="19050" distR="1905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236" cy="4815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727253</wp:posOffset>
            </wp:positionH>
            <wp:positionV relativeFrom="paragraph">
              <wp:posOffset>1010920</wp:posOffset>
            </wp:positionV>
            <wp:extent cx="312420" cy="493776"/>
            <wp:effectExtent b="0" l="0" r="0" t="0"/>
            <wp:wrapSquare wrapText="bothSides" distB="19050" distT="19050" distL="19050" distR="1905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" cy="4937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811767578125" w:line="240" w:lineRule="auto"/>
        <w:ind w:left="137.9998016357422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Списък на фигурите: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1.279830932617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Фиг. 1. Климатични пояси и области в Европа ..................................................................... 1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71923828125" w:line="240" w:lineRule="auto"/>
        <w:ind w:left="137.9998016357422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Списък на таблиците: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9.599838256835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6820" w:w="11900" w:orient="portrait"/>
          <w:pgMar w:bottom="760.8000183105469" w:top="180.001220703125" w:left="1238.8800811767578" w:right="927.16064453125" w:header="0" w:footer="720"/>
          <w:pgNumType w:start="1"/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Таблица 1................................................................................................................................... 2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2717.31994628906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7.3199462890625"/>
        <w:tblGridChange w:id="0">
          <w:tblGrid>
            <w:gridCol w:w="2717.3199462890625"/>
          </w:tblGrid>
        </w:tblGridChange>
      </w:tblGrid>
      <w:tr>
        <w:trPr>
          <w:cantSplit w:val="0"/>
          <w:trHeight w:val="362.39868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В</w:t>
            </w:r>
          </w:p>
        </w:tc>
      </w:tr>
    </w:tbl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.91989135742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Валежи, 2 </w:t>
      </w:r>
    </w:p>
    <w:tbl>
      <w:tblPr>
        <w:tblStyle w:val="Table3"/>
        <w:tblW w:w="2717.31994628906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7.3199462890625"/>
        <w:tblGridChange w:id="0">
          <w:tblGrid>
            <w:gridCol w:w="2717.3199462890625"/>
          </w:tblGrid>
        </w:tblGridChange>
      </w:tblGrid>
      <w:tr>
        <w:trPr>
          <w:cantSplit w:val="0"/>
          <w:trHeight w:val="36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К</w:t>
            </w:r>
          </w:p>
        </w:tc>
      </w:tr>
    </w:tbl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.91989135742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Климат, 1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8.740234375" w:line="240" w:lineRule="auto"/>
        <w:ind w:left="766.9599914550781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Задачи: </w:t>
      </w:r>
    </w:p>
    <w:tbl>
      <w:tblPr>
        <w:tblStyle w:val="Table4"/>
        <w:tblW w:w="2717.2006225585938" w:type="dxa"/>
        <w:jc w:val="left"/>
        <w:tblInd w:w="190.1199340820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7.2006225585938"/>
        <w:tblGridChange w:id="0">
          <w:tblGrid>
            <w:gridCol w:w="2717.2006225585938"/>
          </w:tblGrid>
        </w:tblGridChange>
      </w:tblGrid>
      <w:tr>
        <w:trPr>
          <w:cantSplit w:val="0"/>
          <w:trHeight w:val="365.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П</w:t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8.42010498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положение, 1 </w:t>
      </w:r>
    </w:p>
    <w:tbl>
      <w:tblPr>
        <w:tblStyle w:val="Table5"/>
        <w:tblW w:w="2717.2006225585938" w:type="dxa"/>
        <w:jc w:val="left"/>
        <w:tblInd w:w="190.1199340820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7.2006225585938"/>
        <w:tblGridChange w:id="0">
          <w:tblGrid>
            <w:gridCol w:w="2717.2006225585938"/>
          </w:tblGrid>
        </w:tblGridChange>
      </w:tblGrid>
      <w:tr>
        <w:trPr>
          <w:cantSplit w:val="0"/>
          <w:trHeight w:val="36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Р</w:t>
            </w:r>
          </w:p>
        </w:tc>
      </w:tr>
    </w:tbl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.039978027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Релеф, 1 </w:t>
      </w:r>
    </w:p>
    <w:tbl>
      <w:tblPr>
        <w:tblStyle w:val="Table6"/>
        <w:tblW w:w="2717.200927734375" w:type="dxa"/>
        <w:jc w:val="left"/>
        <w:tblInd w:w="378.320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7.200927734375"/>
        <w:tblGridChange w:id="0">
          <w:tblGrid>
            <w:gridCol w:w="2717.200927734375"/>
          </w:tblGrid>
        </w:tblGridChange>
      </w:tblGrid>
      <w:tr>
        <w:trPr>
          <w:cantSplit w:val="0"/>
          <w:trHeight w:val="36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Т</w:t>
            </w:r>
          </w:p>
        </w:tc>
      </w:tr>
    </w:tbl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4.3798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Температура, 1 </w:t>
      </w:r>
    </w:p>
    <w:tbl>
      <w:tblPr>
        <w:tblStyle w:val="Table7"/>
        <w:tblW w:w="2717.200927734375" w:type="dxa"/>
        <w:jc w:val="left"/>
        <w:tblInd w:w="378.320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7.200927734375"/>
        <w:tblGridChange w:id="0">
          <w:tblGrid>
            <w:gridCol w:w="2717.200927734375"/>
          </w:tblGrid>
        </w:tblGridChange>
      </w:tblGrid>
      <w:tr>
        <w:trPr>
          <w:cantSplit w:val="0"/>
          <w:trHeight w:val="36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Ф</w:t>
            </w:r>
          </w:p>
        </w:tc>
      </w:tr>
    </w:tbl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3.1201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60.8000183105469" w:top="180.001220703125" w:left="1375.679931640625" w:right="1188.798828125" w:header="0" w:footer="720"/>
          <w:cols w:equalWidth="0" w:num="3">
            <w:col w:space="0" w:w="3120"/>
            <w:col w:space="0" w:w="3120"/>
            <w:col w:space="0" w:w="31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Фактори, 1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9.940185546875" w:line="240" w:lineRule="auto"/>
        <w:ind w:left="588.23982238769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Изработваме структурата на текста;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209.75975036621094" w:right="996.9189453125" w:firstLine="359.0400695800781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Изработваме самостоятелни стилови формати за всяко ниво: Стил „Ниво 1” – размер 15, B, I, разстояние с предишен абзац 6pt, номерация – Outline Numbering – Level 1;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25732421875" w:line="229.90779876708984" w:lineRule="auto"/>
        <w:ind w:left="209.75975036621094" w:right="996.9189453125" w:firstLine="427.6802062988281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Стил „Ниво 2” – размер 14, B, I, разстояние с предишен абзац 6pt, номерация – Outline Numbering – Level 2;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25732421875" w:line="229.90779876708984" w:lineRule="auto"/>
        <w:ind w:left="209.75975036621094" w:right="996.9189453125" w:firstLine="427.6802062988281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Стил „Ниво 3” – размер 13, B, I, разстояние с предишен абзац 6pt, номерация – Outline Numbering – Level 3;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29.90829944610596" w:lineRule="auto"/>
        <w:ind w:left="201.11976623535156" w:right="871.2396240234375" w:firstLine="436.3201904296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Стил „Текст“ – размер 12, абзац – двустранно подравнен, отстъп на пътвия ред,  разстояние с предишен абзац 6pt;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3525390625" w:line="230.40783405303955" w:lineRule="auto"/>
        <w:ind w:left="564.4797515869141" w:right="1059.3194580078125" w:firstLine="7.440032958984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Определяме нивата на отделните заглавия и прилагаме стиловите формати; 4. Изработваме съдържание в края на документа;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120849609375" w:line="229.90804195404053" w:lineRule="auto"/>
        <w:ind w:left="572.1598052978516" w:right="933.199462890625" w:hanging="2.87994384765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Надписваме на фигурите и изработваме справочник от именуваните фигури; 6. Азбучен указател;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40" w:lineRule="auto"/>
        <w:ind w:left="566.399765014648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Воден знак;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5.039749145507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Колонтитули.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1.5200805664062" w:line="240" w:lineRule="auto"/>
        <w:ind w:left="0" w:right="424.8388671875" w:firstLine="0"/>
        <w:jc w:val="righ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Стр. 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от 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 </w:t>
      </w:r>
    </w:p>
    <w:sectPr>
      <w:type w:val="continuous"/>
      <w:pgSz w:h="16820" w:w="11900" w:orient="portrait"/>
      <w:pgMar w:bottom="760.8000183105469" w:top="180.001220703125" w:left="1238.8800811767578" w:right="927.16064453125" w:header="0" w:footer="720"/>
      <w:cols w:equalWidth="0" w:num="1">
        <w:col w:space="0" w:w="9733.959274291992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  <w:font w:name="Calibri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7.png"/><Relationship Id="rId20" Type="http://schemas.openxmlformats.org/officeDocument/2006/relationships/image" Target="media/image36.png"/><Relationship Id="rId41" Type="http://schemas.openxmlformats.org/officeDocument/2006/relationships/image" Target="media/image9.png"/><Relationship Id="rId22" Type="http://schemas.openxmlformats.org/officeDocument/2006/relationships/image" Target="media/image18.png"/><Relationship Id="rId21" Type="http://schemas.openxmlformats.org/officeDocument/2006/relationships/image" Target="media/image15.png"/><Relationship Id="rId24" Type="http://schemas.openxmlformats.org/officeDocument/2006/relationships/image" Target="media/image19.png"/><Relationship Id="rId23" Type="http://schemas.openxmlformats.org/officeDocument/2006/relationships/image" Target="media/image3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26" Type="http://schemas.openxmlformats.org/officeDocument/2006/relationships/image" Target="media/image20.png"/><Relationship Id="rId25" Type="http://schemas.openxmlformats.org/officeDocument/2006/relationships/image" Target="media/image10.png"/><Relationship Id="rId28" Type="http://schemas.openxmlformats.org/officeDocument/2006/relationships/image" Target="media/image16.png"/><Relationship Id="rId27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image" Target="media/image35.png"/><Relationship Id="rId29" Type="http://schemas.openxmlformats.org/officeDocument/2006/relationships/image" Target="media/image28.png"/><Relationship Id="rId7" Type="http://schemas.openxmlformats.org/officeDocument/2006/relationships/image" Target="media/image34.png"/><Relationship Id="rId8" Type="http://schemas.openxmlformats.org/officeDocument/2006/relationships/image" Target="media/image11.png"/><Relationship Id="rId31" Type="http://schemas.openxmlformats.org/officeDocument/2006/relationships/image" Target="media/image25.png"/><Relationship Id="rId30" Type="http://schemas.openxmlformats.org/officeDocument/2006/relationships/image" Target="media/image29.png"/><Relationship Id="rId11" Type="http://schemas.openxmlformats.org/officeDocument/2006/relationships/image" Target="media/image24.png"/><Relationship Id="rId33" Type="http://schemas.openxmlformats.org/officeDocument/2006/relationships/image" Target="media/image31.png"/><Relationship Id="rId10" Type="http://schemas.openxmlformats.org/officeDocument/2006/relationships/image" Target="media/image5.png"/><Relationship Id="rId32" Type="http://schemas.openxmlformats.org/officeDocument/2006/relationships/image" Target="media/image26.png"/><Relationship Id="rId13" Type="http://schemas.openxmlformats.org/officeDocument/2006/relationships/image" Target="media/image13.png"/><Relationship Id="rId35" Type="http://schemas.openxmlformats.org/officeDocument/2006/relationships/image" Target="media/image30.png"/><Relationship Id="rId12" Type="http://schemas.openxmlformats.org/officeDocument/2006/relationships/image" Target="media/image8.png"/><Relationship Id="rId34" Type="http://schemas.openxmlformats.org/officeDocument/2006/relationships/image" Target="media/image33.png"/><Relationship Id="rId15" Type="http://schemas.openxmlformats.org/officeDocument/2006/relationships/image" Target="media/image23.png"/><Relationship Id="rId37" Type="http://schemas.openxmlformats.org/officeDocument/2006/relationships/image" Target="media/image4.png"/><Relationship Id="rId14" Type="http://schemas.openxmlformats.org/officeDocument/2006/relationships/image" Target="media/image12.png"/><Relationship Id="rId36" Type="http://schemas.openxmlformats.org/officeDocument/2006/relationships/image" Target="media/image3.png"/><Relationship Id="rId17" Type="http://schemas.openxmlformats.org/officeDocument/2006/relationships/image" Target="media/image17.png"/><Relationship Id="rId39" Type="http://schemas.openxmlformats.org/officeDocument/2006/relationships/image" Target="media/image2.png"/><Relationship Id="rId16" Type="http://schemas.openxmlformats.org/officeDocument/2006/relationships/image" Target="media/image22.png"/><Relationship Id="rId38" Type="http://schemas.openxmlformats.org/officeDocument/2006/relationships/image" Target="media/image1.png"/><Relationship Id="rId19" Type="http://schemas.openxmlformats.org/officeDocument/2006/relationships/image" Target="media/image27.png"/><Relationship Id="rId18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