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17E1" w14:textId="77777777" w:rsidR="00FE6AB1" w:rsidRDefault="0071705C" w:rsidP="00B904BA">
      <w:pPr>
        <w:pStyle w:val="a3"/>
        <w:jc w:val="left"/>
        <w:rPr>
          <w:sz w:val="72"/>
          <w:szCs w:val="72"/>
          <w:lang w:val="ru-RU"/>
        </w:rPr>
      </w:pPr>
      <w:r w:rsidRPr="00960177">
        <w:rPr>
          <w:sz w:val="72"/>
          <w:szCs w:val="72"/>
          <w:lang w:val="ru-RU"/>
        </w:rPr>
        <w:t xml:space="preserve">  </w:t>
      </w:r>
    </w:p>
    <w:p w14:paraId="3B22CD42" w14:textId="77777777" w:rsidR="002D5D9F" w:rsidRPr="00960177" w:rsidRDefault="00926D56" w:rsidP="00B904BA">
      <w:pPr>
        <w:pStyle w:val="a3"/>
        <w:jc w:val="left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pict w14:anchorId="3E4E9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0.75pt;mso-position-horizontal-relative:char;mso-position-vertical-relative:line">
            <v:imagedata r:id="rId7" o:title=""/>
          </v:shape>
        </w:pict>
      </w:r>
    </w:p>
    <w:p w14:paraId="41293180" w14:textId="77777777" w:rsidR="00FE6AB1" w:rsidRDefault="00FE6AB1" w:rsidP="00FE6AB1">
      <w:pPr>
        <w:pStyle w:val="a3"/>
        <w:jc w:val="left"/>
        <w:rPr>
          <w:sz w:val="32"/>
          <w:szCs w:val="32"/>
          <w:lang w:val="ru-RU"/>
        </w:rPr>
      </w:pPr>
    </w:p>
    <w:p w14:paraId="645CC1C8" w14:textId="77777777" w:rsidR="00C630DC" w:rsidRPr="00FE6AB1" w:rsidRDefault="00FE6AB1" w:rsidP="00FE6AB1">
      <w:pPr>
        <w:pStyle w:val="a3"/>
        <w:rPr>
          <w:b/>
          <w:bCs/>
          <w:outline/>
          <w:color w:val="FFFFFF"/>
          <w:sz w:val="22"/>
          <w:szCs w:val="22"/>
          <w:lang w:val="ru-RU"/>
        </w:rPr>
      </w:pPr>
      <w:r w:rsidRPr="00FE6AB1">
        <w:rPr>
          <w:b/>
          <w:bCs/>
          <w:sz w:val="36"/>
          <w:szCs w:val="36"/>
          <w:lang w:val="ru-RU"/>
        </w:rPr>
        <w:t>Пловдивски Университет „Паисий Хилендарски‟</w:t>
      </w:r>
    </w:p>
    <w:p w14:paraId="5582FE08" w14:textId="77777777" w:rsidR="00C630DC" w:rsidRPr="004762E8" w:rsidRDefault="005708B9" w:rsidP="004762E8">
      <w:pPr>
        <w:pStyle w:val="1"/>
        <w:jc w:val="center"/>
        <w:rPr>
          <w:rFonts w:ascii="Times New Roman" w:hAnsi="Times New Roman" w:cs="Times New Roman"/>
        </w:rPr>
      </w:pPr>
      <w:r w:rsidRPr="004762E8">
        <w:rPr>
          <w:rFonts w:ascii="Times New Roman" w:hAnsi="Times New Roman" w:cs="Times New Roman"/>
          <w:lang w:val="ru-RU"/>
        </w:rPr>
        <w:t>Факултет:</w:t>
      </w:r>
      <w:r w:rsidRPr="004762E8">
        <w:rPr>
          <w:rFonts w:ascii="Times New Roman" w:hAnsi="Times New Roman" w:cs="Times New Roman"/>
          <w:outline/>
          <w:lang w:val="ru-RU"/>
        </w:rPr>
        <w:t xml:space="preserve"> </w:t>
      </w:r>
      <w:r w:rsidRPr="004762E8">
        <w:rPr>
          <w:rFonts w:ascii="Times New Roman" w:hAnsi="Times New Roman" w:cs="Times New Roman"/>
          <w:lang w:val="ru-RU"/>
        </w:rPr>
        <w:t>“</w:t>
      </w:r>
      <w:r w:rsidR="00FE6AB1">
        <w:rPr>
          <w:rFonts w:ascii="Times New Roman" w:hAnsi="Times New Roman" w:cs="Times New Roman"/>
        </w:rPr>
        <w:t>Математика и Информатика</w:t>
      </w:r>
      <w:r w:rsidR="00FE6AB1" w:rsidRPr="004762E8">
        <w:rPr>
          <w:rFonts w:ascii="Times New Roman" w:hAnsi="Times New Roman" w:cs="Times New Roman"/>
          <w:outline/>
          <w:lang w:val="ru-RU"/>
        </w:rPr>
        <w:t xml:space="preserve"> </w:t>
      </w:r>
      <w:r w:rsidRPr="004762E8">
        <w:rPr>
          <w:rFonts w:ascii="Times New Roman" w:hAnsi="Times New Roman" w:cs="Times New Roman"/>
          <w:outline/>
          <w:lang w:val="ru-RU"/>
        </w:rPr>
        <w:t>”</w:t>
      </w:r>
    </w:p>
    <w:p w14:paraId="1D5853B9" w14:textId="77777777" w:rsidR="000F380C" w:rsidRPr="00AB7446" w:rsidRDefault="000F380C" w:rsidP="000F380C">
      <w:pPr>
        <w:pStyle w:val="a3"/>
        <w:pBdr>
          <w:bottom w:val="single" w:sz="4" w:space="1" w:color="auto"/>
        </w:pBdr>
        <w:jc w:val="left"/>
        <w:rPr>
          <w:b/>
          <w:outline/>
          <w:sz w:val="32"/>
          <w:szCs w:val="32"/>
          <w:lang w:val="ru-RU"/>
        </w:rPr>
      </w:pPr>
    </w:p>
    <w:p w14:paraId="60909960" w14:textId="77777777" w:rsidR="0053178E" w:rsidRPr="00347BB8" w:rsidRDefault="0053178E" w:rsidP="008B4EA8">
      <w:pPr>
        <w:rPr>
          <w:sz w:val="28"/>
          <w:szCs w:val="28"/>
          <w:lang w:val="bg-BG"/>
        </w:rPr>
      </w:pPr>
    </w:p>
    <w:p w14:paraId="2658E86B" w14:textId="77777777" w:rsidR="0053178E" w:rsidRDefault="0053178E" w:rsidP="00FE6AB1">
      <w:pPr>
        <w:autoSpaceDE w:val="0"/>
        <w:autoSpaceDN w:val="0"/>
        <w:adjustRightInd w:val="0"/>
        <w:rPr>
          <w:sz w:val="28"/>
          <w:szCs w:val="28"/>
          <w:lang w:val="bg-BG" w:eastAsia="bg-BG"/>
        </w:rPr>
      </w:pPr>
    </w:p>
    <w:p w14:paraId="3BD923F8" w14:textId="77777777" w:rsidR="00FB389F" w:rsidRPr="00347BB8" w:rsidRDefault="00FB389F" w:rsidP="00FB389F">
      <w:pPr>
        <w:rPr>
          <w:b/>
          <w:outline/>
          <w:sz w:val="28"/>
          <w:szCs w:val="28"/>
          <w:lang w:val="bg-BG"/>
        </w:rPr>
      </w:pPr>
    </w:p>
    <w:p w14:paraId="1445A56E" w14:textId="77777777" w:rsidR="008B4EA8" w:rsidRDefault="00926D56" w:rsidP="008B4EA8">
      <w:pPr>
        <w:jc w:val="center"/>
        <w:rPr>
          <w:i/>
          <w:outline/>
          <w:sz w:val="52"/>
          <w:szCs w:val="52"/>
          <w:lang w:val="bg-BG"/>
        </w:rPr>
      </w:pPr>
      <w:r>
        <w:rPr>
          <w:i/>
          <w:outline/>
          <w:sz w:val="52"/>
          <w:szCs w:val="52"/>
          <w:lang w:val="en-US"/>
        </w:rPr>
        <w:pict w14:anchorId="679A39F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96.25pt;height:66.75pt">
            <v:fill r:id="rId8" o:title=""/>
            <v:stroke r:id="rId8" o:title=""/>
            <v:shadow color="#868686"/>
            <v:textpath style="font-family:&quot;Arial Black&quot;;font-size:32pt;v-text-kern:t" trim="t" fitpath="t" string="КУРСОВА РАБОТА"/>
          </v:shape>
        </w:pict>
      </w:r>
    </w:p>
    <w:p w14:paraId="4EE8399D" w14:textId="77777777" w:rsidR="00347BB8" w:rsidRDefault="00347BB8" w:rsidP="008B4EA8">
      <w:pPr>
        <w:tabs>
          <w:tab w:val="left" w:pos="5100"/>
        </w:tabs>
        <w:rPr>
          <w:iCs/>
          <w:sz w:val="28"/>
          <w:szCs w:val="28"/>
          <w:lang w:val="bg-BG"/>
        </w:rPr>
      </w:pPr>
    </w:p>
    <w:p w14:paraId="3DF70EE8" w14:textId="77777777" w:rsidR="00347BB8" w:rsidRDefault="00347BB8" w:rsidP="008B4EA8">
      <w:pPr>
        <w:tabs>
          <w:tab w:val="left" w:pos="5100"/>
        </w:tabs>
        <w:rPr>
          <w:iCs/>
          <w:sz w:val="28"/>
          <w:szCs w:val="28"/>
          <w:lang w:val="bg-BG"/>
        </w:rPr>
      </w:pPr>
    </w:p>
    <w:p w14:paraId="4A03B013" w14:textId="77777777" w:rsidR="00347BB8" w:rsidRDefault="00347BB8" w:rsidP="008B4EA8">
      <w:pPr>
        <w:tabs>
          <w:tab w:val="left" w:pos="5100"/>
        </w:tabs>
        <w:rPr>
          <w:iCs/>
          <w:sz w:val="28"/>
          <w:szCs w:val="28"/>
          <w:lang w:val="bg-BG"/>
        </w:rPr>
      </w:pPr>
    </w:p>
    <w:p w14:paraId="0A86A1EC" w14:textId="77777777" w:rsidR="00347BB8" w:rsidRPr="00347BB8" w:rsidRDefault="00347BB8" w:rsidP="008B4EA8">
      <w:pPr>
        <w:tabs>
          <w:tab w:val="left" w:pos="5100"/>
        </w:tabs>
        <w:rPr>
          <w:iCs/>
          <w:sz w:val="28"/>
          <w:szCs w:val="28"/>
          <w:lang w:val="bg-BG"/>
        </w:rPr>
      </w:pPr>
    </w:p>
    <w:p w14:paraId="69FE861E" w14:textId="77777777" w:rsidR="00A0682A" w:rsidRPr="00347BB8" w:rsidRDefault="00347BB8" w:rsidP="00A0682A">
      <w:pPr>
        <w:jc w:val="center"/>
        <w:rPr>
          <w:b/>
          <w:i/>
          <w:sz w:val="36"/>
          <w:u w:val="single"/>
          <w:lang w:val="bg-BG"/>
        </w:rPr>
      </w:pPr>
      <w:r>
        <w:rPr>
          <w:b/>
          <w:i/>
          <w:sz w:val="36"/>
          <w:u w:val="single"/>
          <w:lang w:val="bg-BG"/>
        </w:rPr>
        <w:t>Избираема Дисциплина: Бизнес Право</w:t>
      </w:r>
    </w:p>
    <w:p w14:paraId="646C0D41" w14:textId="77777777" w:rsidR="008B4EA8" w:rsidRPr="00FE6AB1" w:rsidRDefault="00C0136B" w:rsidP="00A0682A">
      <w:pPr>
        <w:jc w:val="center"/>
        <w:rPr>
          <w:b/>
          <w:i/>
          <w:sz w:val="32"/>
          <w:szCs w:val="32"/>
          <w:u w:val="single"/>
          <w:lang w:val="ru-RU"/>
        </w:rPr>
      </w:pPr>
      <w:r w:rsidRPr="00FE6AB1">
        <w:rPr>
          <w:b/>
          <w:i/>
          <w:sz w:val="36"/>
          <w:u w:val="single"/>
          <w:lang w:val="bg-BG"/>
        </w:rPr>
        <w:t xml:space="preserve">Тема: </w:t>
      </w:r>
      <w:r w:rsidR="005E258A" w:rsidRPr="00FE6AB1">
        <w:rPr>
          <w:b/>
          <w:i/>
          <w:sz w:val="36"/>
          <w:u w:val="single"/>
          <w:lang w:val="bg-BG"/>
        </w:rPr>
        <w:t xml:space="preserve"> </w:t>
      </w:r>
      <w:r w:rsidR="00FE6AB1" w:rsidRPr="00FE6AB1">
        <w:rPr>
          <w:b/>
          <w:i/>
          <w:sz w:val="36"/>
          <w:szCs w:val="36"/>
          <w:u w:val="single"/>
          <w:lang w:val="ru-RU"/>
        </w:rPr>
        <w:t>15. Лични данни и способи за защита</w:t>
      </w:r>
    </w:p>
    <w:p w14:paraId="20456715" w14:textId="77777777" w:rsidR="00A0682A" w:rsidRPr="00347BB8" w:rsidRDefault="00A0682A" w:rsidP="00347BB8">
      <w:pPr>
        <w:rPr>
          <w:iCs/>
          <w:sz w:val="28"/>
          <w:szCs w:val="28"/>
          <w:lang w:val="ru-RU"/>
        </w:rPr>
      </w:pPr>
    </w:p>
    <w:p w14:paraId="21905CC2" w14:textId="77777777" w:rsidR="00A0682A" w:rsidRPr="00C65849" w:rsidRDefault="00A0682A" w:rsidP="00347BB8">
      <w:pPr>
        <w:rPr>
          <w:iCs/>
          <w:sz w:val="28"/>
          <w:szCs w:val="28"/>
          <w:lang w:val="ru-RU"/>
        </w:rPr>
      </w:pPr>
    </w:p>
    <w:p w14:paraId="3A4346EF" w14:textId="77777777" w:rsidR="00A0682A" w:rsidRPr="00347BB8" w:rsidRDefault="00A0682A" w:rsidP="00347BB8">
      <w:pPr>
        <w:rPr>
          <w:iCs/>
          <w:sz w:val="28"/>
          <w:szCs w:val="28"/>
          <w:lang w:val="bg-BG"/>
        </w:rPr>
      </w:pPr>
    </w:p>
    <w:p w14:paraId="42050B1A" w14:textId="77777777" w:rsidR="00347BB8" w:rsidRPr="00347BB8" w:rsidRDefault="00347BB8" w:rsidP="00347BB8">
      <w:pPr>
        <w:rPr>
          <w:iCs/>
          <w:sz w:val="28"/>
          <w:szCs w:val="28"/>
          <w:lang w:val="bg-BG"/>
        </w:rPr>
      </w:pPr>
    </w:p>
    <w:p w14:paraId="5687BAD6" w14:textId="77777777" w:rsidR="00347BB8" w:rsidRPr="00347BB8" w:rsidRDefault="00347BB8" w:rsidP="00347BB8">
      <w:pPr>
        <w:rPr>
          <w:iCs/>
          <w:sz w:val="28"/>
          <w:szCs w:val="28"/>
          <w:lang w:val="bg-BG"/>
        </w:rPr>
      </w:pPr>
    </w:p>
    <w:p w14:paraId="30178E24" w14:textId="77777777" w:rsidR="00347BB8" w:rsidRPr="00347BB8" w:rsidRDefault="00347BB8" w:rsidP="00347BB8">
      <w:pPr>
        <w:rPr>
          <w:iCs/>
          <w:sz w:val="28"/>
          <w:szCs w:val="28"/>
          <w:lang w:val="bg-BG"/>
        </w:rPr>
      </w:pPr>
    </w:p>
    <w:p w14:paraId="12B4D239" w14:textId="77777777" w:rsidR="00347BB8" w:rsidRPr="00347BB8" w:rsidRDefault="00347BB8" w:rsidP="00347BB8">
      <w:pPr>
        <w:rPr>
          <w:iCs/>
          <w:sz w:val="28"/>
          <w:szCs w:val="28"/>
          <w:lang w:val="bg-BG"/>
        </w:rPr>
      </w:pPr>
    </w:p>
    <w:p w14:paraId="3DF191B3" w14:textId="77777777" w:rsidR="00FE6AB1" w:rsidRPr="00347BB8" w:rsidRDefault="008B4EA8" w:rsidP="00FE6AB1">
      <w:pPr>
        <w:ind w:right="480"/>
        <w:rPr>
          <w:b/>
          <w:iCs/>
          <w:sz w:val="28"/>
          <w:szCs w:val="28"/>
          <w:lang w:val="bg-BG"/>
        </w:rPr>
      </w:pPr>
      <w:r w:rsidRPr="00347BB8">
        <w:rPr>
          <w:b/>
          <w:iCs/>
          <w:sz w:val="28"/>
          <w:szCs w:val="28"/>
          <w:lang w:val="ru-RU"/>
        </w:rPr>
        <w:t>Изготвил:</w:t>
      </w:r>
      <w:r w:rsidR="00B063E0" w:rsidRPr="00347BB8">
        <w:rPr>
          <w:b/>
          <w:iCs/>
          <w:sz w:val="28"/>
          <w:szCs w:val="28"/>
          <w:lang w:val="bg-BG"/>
        </w:rPr>
        <w:t xml:space="preserve">  </w:t>
      </w:r>
      <w:r w:rsidR="005708B9" w:rsidRPr="00347BB8">
        <w:rPr>
          <w:b/>
          <w:iCs/>
          <w:sz w:val="28"/>
          <w:szCs w:val="28"/>
          <w:lang w:val="bg-BG"/>
        </w:rPr>
        <w:t>Александър Каранейчев</w:t>
      </w:r>
    </w:p>
    <w:p w14:paraId="776F5452" w14:textId="77777777" w:rsidR="00FE6AB1" w:rsidRPr="00347BB8" w:rsidRDefault="005708B9" w:rsidP="00FE6AB1">
      <w:pPr>
        <w:ind w:right="480"/>
        <w:rPr>
          <w:b/>
          <w:iCs/>
          <w:sz w:val="28"/>
          <w:szCs w:val="28"/>
          <w:lang w:val="bg-BG"/>
        </w:rPr>
      </w:pPr>
      <w:r w:rsidRPr="00347BB8">
        <w:rPr>
          <w:b/>
          <w:iCs/>
          <w:sz w:val="28"/>
          <w:szCs w:val="28"/>
          <w:lang w:val="ru-RU"/>
        </w:rPr>
        <w:t>Фак. Номер: 2001261008</w:t>
      </w:r>
    </w:p>
    <w:p w14:paraId="0502B4E5" w14:textId="77777777" w:rsidR="00347BB8" w:rsidRDefault="00FE6AB1" w:rsidP="00347BB8">
      <w:pPr>
        <w:autoSpaceDE w:val="0"/>
        <w:autoSpaceDN w:val="0"/>
        <w:adjustRightInd w:val="0"/>
        <w:rPr>
          <w:b/>
          <w:iCs/>
          <w:sz w:val="28"/>
          <w:szCs w:val="28"/>
          <w:lang w:val="ru-RU"/>
        </w:rPr>
      </w:pPr>
      <w:r w:rsidRPr="00347BB8">
        <w:rPr>
          <w:b/>
          <w:iCs/>
          <w:sz w:val="28"/>
          <w:szCs w:val="28"/>
          <w:lang w:val="ru-RU"/>
        </w:rPr>
        <w:t>Специалност: Информатика</w:t>
      </w:r>
    </w:p>
    <w:p w14:paraId="53E26645" w14:textId="77777777" w:rsidR="00347BB8" w:rsidRDefault="00347BB8" w:rsidP="00347BB8">
      <w:pPr>
        <w:autoSpaceDE w:val="0"/>
        <w:autoSpaceDN w:val="0"/>
        <w:adjustRightInd w:val="0"/>
        <w:rPr>
          <w:b/>
          <w:iCs/>
          <w:sz w:val="28"/>
          <w:szCs w:val="28"/>
          <w:lang w:val="ru-RU"/>
        </w:rPr>
      </w:pPr>
    </w:p>
    <w:p w14:paraId="2F7A3DEF" w14:textId="77777777" w:rsidR="00347BB8" w:rsidRDefault="00347BB8" w:rsidP="00347BB8">
      <w:pPr>
        <w:autoSpaceDE w:val="0"/>
        <w:autoSpaceDN w:val="0"/>
        <w:adjustRightInd w:val="0"/>
        <w:rPr>
          <w:b/>
          <w:iCs/>
          <w:sz w:val="28"/>
          <w:szCs w:val="28"/>
          <w:lang w:val="ru-RU"/>
        </w:rPr>
      </w:pPr>
    </w:p>
    <w:p w14:paraId="7FA6BDA1" w14:textId="77777777" w:rsidR="00347BB8" w:rsidRPr="00347BB8" w:rsidRDefault="00347BB8" w:rsidP="00347BB8">
      <w:pPr>
        <w:autoSpaceDE w:val="0"/>
        <w:autoSpaceDN w:val="0"/>
        <w:adjustRightInd w:val="0"/>
        <w:rPr>
          <w:b/>
          <w:iCs/>
          <w:sz w:val="28"/>
          <w:szCs w:val="28"/>
          <w:lang w:val="ru-RU"/>
        </w:rPr>
      </w:pPr>
    </w:p>
    <w:p w14:paraId="3AC5D874" w14:textId="77777777" w:rsidR="003854F8" w:rsidRDefault="005708B9" w:rsidP="00E578BB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23604">
        <w:rPr>
          <w:sz w:val="28"/>
          <w:szCs w:val="28"/>
          <w:lang w:val="ru-RU"/>
        </w:rPr>
        <w:lastRenderedPageBreak/>
        <w:t xml:space="preserve">Според българският закон, лични данни са всяка информация за </w:t>
      </w:r>
      <w:proofErr w:type="spellStart"/>
      <w:r w:rsidRPr="00723604">
        <w:rPr>
          <w:sz w:val="28"/>
          <w:szCs w:val="28"/>
          <w:lang w:val="ru-RU"/>
        </w:rPr>
        <w:t>физическо</w:t>
      </w:r>
      <w:proofErr w:type="spellEnd"/>
      <w:r w:rsidRPr="00723604">
        <w:rPr>
          <w:sz w:val="28"/>
          <w:szCs w:val="28"/>
          <w:lang w:val="ru-RU"/>
        </w:rPr>
        <w:t xml:space="preserve"> лице, </w:t>
      </w:r>
      <w:proofErr w:type="spellStart"/>
      <w:r w:rsidRPr="00723604">
        <w:rPr>
          <w:sz w:val="28"/>
          <w:szCs w:val="28"/>
          <w:lang w:val="ru-RU"/>
        </w:rPr>
        <w:t>която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разкрива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неговата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физическа</w:t>
      </w:r>
      <w:proofErr w:type="spellEnd"/>
      <w:r w:rsidRPr="00723604">
        <w:rPr>
          <w:sz w:val="28"/>
          <w:szCs w:val="28"/>
          <w:lang w:val="ru-RU"/>
        </w:rPr>
        <w:t xml:space="preserve">, </w:t>
      </w:r>
      <w:proofErr w:type="spellStart"/>
      <w:r w:rsidRPr="00723604">
        <w:rPr>
          <w:sz w:val="28"/>
          <w:szCs w:val="28"/>
          <w:lang w:val="ru-RU"/>
        </w:rPr>
        <w:t>психологическа</w:t>
      </w:r>
      <w:proofErr w:type="spellEnd"/>
      <w:r w:rsidRPr="00723604">
        <w:rPr>
          <w:sz w:val="28"/>
          <w:szCs w:val="28"/>
          <w:lang w:val="ru-RU"/>
        </w:rPr>
        <w:t xml:space="preserve">, </w:t>
      </w:r>
      <w:proofErr w:type="spellStart"/>
      <w:r w:rsidRPr="00723604">
        <w:rPr>
          <w:sz w:val="28"/>
          <w:szCs w:val="28"/>
          <w:lang w:val="ru-RU"/>
        </w:rPr>
        <w:t>умствена</w:t>
      </w:r>
      <w:proofErr w:type="spellEnd"/>
      <w:r w:rsidRPr="00723604">
        <w:rPr>
          <w:sz w:val="28"/>
          <w:szCs w:val="28"/>
          <w:lang w:val="ru-RU"/>
        </w:rPr>
        <w:t xml:space="preserve">, </w:t>
      </w:r>
      <w:proofErr w:type="spellStart"/>
      <w:r w:rsidRPr="00723604">
        <w:rPr>
          <w:sz w:val="28"/>
          <w:szCs w:val="28"/>
          <w:lang w:val="ru-RU"/>
        </w:rPr>
        <w:t>семейна</w:t>
      </w:r>
      <w:proofErr w:type="spellEnd"/>
      <w:r w:rsidRPr="00723604">
        <w:rPr>
          <w:sz w:val="28"/>
          <w:szCs w:val="28"/>
          <w:lang w:val="ru-RU"/>
        </w:rPr>
        <w:t xml:space="preserve">, </w:t>
      </w:r>
      <w:proofErr w:type="spellStart"/>
      <w:r w:rsidRPr="00723604">
        <w:rPr>
          <w:sz w:val="28"/>
          <w:szCs w:val="28"/>
          <w:lang w:val="ru-RU"/>
        </w:rPr>
        <w:t>икономическа</w:t>
      </w:r>
      <w:proofErr w:type="spellEnd"/>
      <w:r w:rsidRPr="00723604">
        <w:rPr>
          <w:sz w:val="28"/>
          <w:szCs w:val="28"/>
          <w:lang w:val="ru-RU"/>
        </w:rPr>
        <w:t xml:space="preserve">, </w:t>
      </w:r>
      <w:proofErr w:type="spellStart"/>
      <w:r w:rsidRPr="00723604">
        <w:rPr>
          <w:sz w:val="28"/>
          <w:szCs w:val="28"/>
          <w:lang w:val="ru-RU"/>
        </w:rPr>
        <w:t>културна</w:t>
      </w:r>
      <w:proofErr w:type="spellEnd"/>
      <w:r w:rsidRPr="00723604">
        <w:rPr>
          <w:sz w:val="28"/>
          <w:szCs w:val="28"/>
          <w:lang w:val="ru-RU"/>
        </w:rPr>
        <w:t xml:space="preserve"> или </w:t>
      </w:r>
      <w:proofErr w:type="spellStart"/>
      <w:r w:rsidRPr="00723604">
        <w:rPr>
          <w:sz w:val="28"/>
          <w:szCs w:val="28"/>
          <w:lang w:val="ru-RU"/>
        </w:rPr>
        <w:t>обществена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идентичност</w:t>
      </w:r>
      <w:proofErr w:type="spellEnd"/>
      <w:r w:rsidRPr="00723604">
        <w:rPr>
          <w:sz w:val="28"/>
          <w:szCs w:val="28"/>
          <w:lang w:val="ru-RU"/>
        </w:rPr>
        <w:t>.</w:t>
      </w:r>
      <w:r w:rsidR="00A17274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Значимостта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и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правото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достъп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до информация, и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защитата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данни, е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установена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Конституцията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Република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България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. </w:t>
      </w:r>
      <w:r w:rsidR="00A17274" w:rsidRPr="00E578BB">
        <w:rPr>
          <w:color w:val="000000"/>
          <w:sz w:val="28"/>
          <w:szCs w:val="28"/>
          <w:lang w:val="ru-RU"/>
        </w:rPr>
        <w:t xml:space="preserve">И </w:t>
      </w:r>
      <w:proofErr w:type="spellStart"/>
      <w:r w:rsidR="00A17274" w:rsidRPr="00E578BB">
        <w:rPr>
          <w:color w:val="000000"/>
          <w:sz w:val="28"/>
          <w:szCs w:val="28"/>
          <w:lang w:val="ru-RU"/>
        </w:rPr>
        <w:t>двете</w:t>
      </w:r>
      <w:proofErr w:type="spellEnd"/>
      <w:r w:rsidR="00A17274" w:rsidRPr="00E578BB">
        <w:rPr>
          <w:color w:val="000000"/>
          <w:sz w:val="28"/>
          <w:szCs w:val="28"/>
          <w:lang w:val="ru-RU"/>
        </w:rPr>
        <w:t xml:space="preserve"> права са</w:t>
      </w:r>
      <w:r w:rsidR="00E578BB" w:rsidRPr="00E578BB">
        <w:rPr>
          <w:color w:val="000000"/>
          <w:sz w:val="28"/>
          <w:szCs w:val="28"/>
          <w:lang w:val="ru-RU"/>
        </w:rPr>
        <w:t xml:space="preserve"> </w:t>
      </w:r>
      <w:r w:rsidR="00A17274" w:rsidRPr="00723604">
        <w:rPr>
          <w:color w:val="000000"/>
          <w:sz w:val="28"/>
          <w:szCs w:val="28"/>
          <w:lang w:val="ru-RU"/>
        </w:rPr>
        <w:t xml:space="preserve">конституционно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гарантирани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права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гражданите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съгласно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чл. 57 от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Конституцията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са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неотменими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. Чл. 32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прогласява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правото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на всеки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неприкосновеност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неговия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личен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живот, а чл. 41 -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правото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гражданите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да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търсят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="00A17274" w:rsidRPr="00723604">
        <w:rPr>
          <w:color w:val="000000"/>
          <w:sz w:val="28"/>
          <w:szCs w:val="28"/>
          <w:lang w:val="ru-RU"/>
        </w:rPr>
        <w:t>получават</w:t>
      </w:r>
      <w:proofErr w:type="spellEnd"/>
      <w:r w:rsidR="00A17274" w:rsidRPr="00723604">
        <w:rPr>
          <w:color w:val="000000"/>
          <w:sz w:val="28"/>
          <w:szCs w:val="28"/>
          <w:lang w:val="ru-RU"/>
        </w:rPr>
        <w:t xml:space="preserve"> информация.</w:t>
      </w:r>
    </w:p>
    <w:p w14:paraId="530DA37F" w14:textId="77777777" w:rsidR="00362AA7" w:rsidRPr="00362AA7" w:rsidRDefault="00362AA7" w:rsidP="00E578BB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</w:p>
    <w:p w14:paraId="4D46124E" w14:textId="77777777" w:rsidR="003854F8" w:rsidRPr="00723604" w:rsidRDefault="003854F8" w:rsidP="00723604">
      <w:pPr>
        <w:jc w:val="center"/>
        <w:rPr>
          <w:sz w:val="28"/>
          <w:szCs w:val="28"/>
          <w:lang w:val="ru-RU"/>
        </w:rPr>
      </w:pPr>
    </w:p>
    <w:p w14:paraId="14392C01" w14:textId="77777777" w:rsidR="003854F8" w:rsidRPr="001A0201" w:rsidRDefault="005708B9" w:rsidP="00723604">
      <w:pPr>
        <w:jc w:val="center"/>
        <w:rPr>
          <w:i/>
          <w:sz w:val="28"/>
          <w:szCs w:val="28"/>
          <w:u w:val="single"/>
          <w:lang w:val="en-US"/>
        </w:rPr>
      </w:pPr>
      <w:r w:rsidRPr="001A0201">
        <w:rPr>
          <w:b/>
          <w:i/>
          <w:sz w:val="28"/>
          <w:szCs w:val="28"/>
          <w:u w:val="single"/>
          <w:lang w:val="ru-RU"/>
        </w:rPr>
        <w:t xml:space="preserve">Права на </w:t>
      </w:r>
      <w:proofErr w:type="spellStart"/>
      <w:r w:rsidRPr="001A0201">
        <w:rPr>
          <w:b/>
          <w:i/>
          <w:sz w:val="28"/>
          <w:szCs w:val="28"/>
          <w:u w:val="single"/>
          <w:lang w:val="ru-RU"/>
        </w:rPr>
        <w:t>гражданите</w:t>
      </w:r>
      <w:proofErr w:type="spellEnd"/>
      <w:r w:rsidRPr="001A0201">
        <w:rPr>
          <w:b/>
          <w:i/>
          <w:sz w:val="28"/>
          <w:szCs w:val="28"/>
          <w:u w:val="single"/>
          <w:lang w:val="ru-RU"/>
        </w:rPr>
        <w:t xml:space="preserve"> по закона</w:t>
      </w:r>
      <w:r w:rsidRPr="001A0201">
        <w:rPr>
          <w:i/>
          <w:sz w:val="28"/>
          <w:szCs w:val="28"/>
          <w:u w:val="single"/>
          <w:lang w:val="ru-RU"/>
        </w:rPr>
        <w:t>:</w:t>
      </w:r>
    </w:p>
    <w:p w14:paraId="7059EAE4" w14:textId="77777777" w:rsidR="00362AA7" w:rsidRPr="001A0201" w:rsidRDefault="00362AA7" w:rsidP="00723604">
      <w:pPr>
        <w:jc w:val="center"/>
        <w:rPr>
          <w:i/>
          <w:sz w:val="28"/>
          <w:szCs w:val="28"/>
          <w:u w:val="single"/>
          <w:lang w:val="en-US"/>
        </w:rPr>
      </w:pPr>
    </w:p>
    <w:p w14:paraId="44952670" w14:textId="77777777" w:rsidR="00362AA7" w:rsidRDefault="003854F8" w:rsidP="00362AA7">
      <w:pPr>
        <w:jc w:val="both"/>
        <w:rPr>
          <w:sz w:val="28"/>
          <w:szCs w:val="28"/>
          <w:lang w:val="en-US"/>
        </w:rPr>
      </w:pPr>
      <w:r w:rsidRPr="00723604">
        <w:rPr>
          <w:sz w:val="28"/>
          <w:szCs w:val="28"/>
          <w:lang w:val="ru-RU"/>
        </w:rPr>
        <w:t xml:space="preserve">1.Гражданите </w:t>
      </w:r>
      <w:proofErr w:type="spellStart"/>
      <w:r w:rsidRPr="00723604">
        <w:rPr>
          <w:sz w:val="28"/>
          <w:szCs w:val="28"/>
          <w:lang w:val="ru-RU"/>
        </w:rPr>
        <w:t>имат</w:t>
      </w:r>
      <w:proofErr w:type="spellEnd"/>
      <w:r w:rsidRPr="00723604">
        <w:rPr>
          <w:sz w:val="28"/>
          <w:szCs w:val="28"/>
          <w:lang w:val="ru-RU"/>
        </w:rPr>
        <w:t xml:space="preserve"> право на защита </w:t>
      </w:r>
      <w:proofErr w:type="spellStart"/>
      <w:r w:rsidRPr="00723604">
        <w:rPr>
          <w:sz w:val="28"/>
          <w:szCs w:val="28"/>
          <w:lang w:val="ru-RU"/>
        </w:rPr>
        <w:t>срещу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безцелно</w:t>
      </w:r>
      <w:proofErr w:type="spellEnd"/>
      <w:r w:rsidRPr="00723604">
        <w:rPr>
          <w:sz w:val="28"/>
          <w:szCs w:val="28"/>
          <w:lang w:val="ru-RU"/>
        </w:rPr>
        <w:t xml:space="preserve"> и незаконно </w:t>
      </w:r>
      <w:proofErr w:type="spellStart"/>
      <w:r w:rsidRPr="00723604">
        <w:rPr>
          <w:sz w:val="28"/>
          <w:szCs w:val="28"/>
          <w:lang w:val="ru-RU"/>
        </w:rPr>
        <w:t>събиране</w:t>
      </w:r>
      <w:proofErr w:type="spellEnd"/>
      <w:r w:rsidRPr="00723604">
        <w:rPr>
          <w:sz w:val="28"/>
          <w:szCs w:val="28"/>
          <w:lang w:val="ru-RU"/>
        </w:rPr>
        <w:t xml:space="preserve"> на данни за </w:t>
      </w:r>
      <w:proofErr w:type="spellStart"/>
      <w:r w:rsidRPr="00723604">
        <w:rPr>
          <w:sz w:val="28"/>
          <w:szCs w:val="28"/>
          <w:lang w:val="ru-RU"/>
        </w:rPr>
        <w:t>тях</w:t>
      </w:r>
      <w:proofErr w:type="spellEnd"/>
      <w:r w:rsidRPr="00723604">
        <w:rPr>
          <w:sz w:val="28"/>
          <w:szCs w:val="28"/>
          <w:lang w:val="ru-RU"/>
        </w:rPr>
        <w:t xml:space="preserve"> от </w:t>
      </w:r>
      <w:proofErr w:type="spellStart"/>
      <w:r w:rsidRPr="00723604">
        <w:rPr>
          <w:sz w:val="28"/>
          <w:szCs w:val="28"/>
          <w:lang w:val="ru-RU"/>
        </w:rPr>
        <w:t>държавата</w:t>
      </w:r>
      <w:proofErr w:type="spellEnd"/>
      <w:r w:rsidRPr="00723604">
        <w:rPr>
          <w:sz w:val="28"/>
          <w:szCs w:val="28"/>
          <w:lang w:val="ru-RU"/>
        </w:rPr>
        <w:t>.</w:t>
      </w:r>
    </w:p>
    <w:p w14:paraId="28F06909" w14:textId="77777777" w:rsidR="00362AA7" w:rsidRDefault="003854F8" w:rsidP="00362AA7">
      <w:pPr>
        <w:jc w:val="both"/>
        <w:rPr>
          <w:sz w:val="28"/>
          <w:szCs w:val="28"/>
          <w:lang w:val="en-US"/>
        </w:rPr>
      </w:pPr>
      <w:r w:rsidRPr="00723604">
        <w:rPr>
          <w:sz w:val="28"/>
          <w:szCs w:val="28"/>
          <w:lang w:val="ru-RU"/>
        </w:rPr>
        <w:t xml:space="preserve"> </w:t>
      </w:r>
      <w:r w:rsidRPr="00723604">
        <w:rPr>
          <w:sz w:val="28"/>
          <w:szCs w:val="28"/>
          <w:lang w:val="ru-RU"/>
        </w:rPr>
        <w:br/>
        <w:t xml:space="preserve">2.Гражданите </w:t>
      </w:r>
      <w:proofErr w:type="spellStart"/>
      <w:r w:rsidRPr="00723604">
        <w:rPr>
          <w:sz w:val="28"/>
          <w:szCs w:val="28"/>
          <w:lang w:val="ru-RU"/>
        </w:rPr>
        <w:t>имат</w:t>
      </w:r>
      <w:proofErr w:type="spellEnd"/>
      <w:r w:rsidRPr="00723604">
        <w:rPr>
          <w:sz w:val="28"/>
          <w:szCs w:val="28"/>
          <w:lang w:val="ru-RU"/>
        </w:rPr>
        <w:t xml:space="preserve"> право на защита </w:t>
      </w:r>
      <w:proofErr w:type="spellStart"/>
      <w:r w:rsidRPr="00723604">
        <w:rPr>
          <w:sz w:val="28"/>
          <w:szCs w:val="28"/>
          <w:lang w:val="ru-RU"/>
        </w:rPr>
        <w:t>срещу</w:t>
      </w:r>
      <w:proofErr w:type="spellEnd"/>
      <w:r w:rsidRPr="00723604">
        <w:rPr>
          <w:sz w:val="28"/>
          <w:szCs w:val="28"/>
          <w:lang w:val="ru-RU"/>
        </w:rPr>
        <w:t xml:space="preserve"> незаконно </w:t>
      </w:r>
      <w:proofErr w:type="spellStart"/>
      <w:r w:rsidRPr="00723604">
        <w:rPr>
          <w:sz w:val="28"/>
          <w:szCs w:val="28"/>
          <w:lang w:val="ru-RU"/>
        </w:rPr>
        <w:t>прехвърляне</w:t>
      </w:r>
      <w:proofErr w:type="spellEnd"/>
      <w:r w:rsidRPr="00723604">
        <w:rPr>
          <w:sz w:val="28"/>
          <w:szCs w:val="28"/>
          <w:lang w:val="ru-RU"/>
        </w:rPr>
        <w:t xml:space="preserve"> на данни за </w:t>
      </w:r>
      <w:proofErr w:type="spellStart"/>
      <w:r w:rsidRPr="00723604">
        <w:rPr>
          <w:sz w:val="28"/>
          <w:szCs w:val="28"/>
          <w:lang w:val="ru-RU"/>
        </w:rPr>
        <w:t>тях</w:t>
      </w:r>
      <w:proofErr w:type="spellEnd"/>
      <w:r w:rsidRPr="00723604">
        <w:rPr>
          <w:sz w:val="28"/>
          <w:szCs w:val="28"/>
          <w:lang w:val="ru-RU"/>
        </w:rPr>
        <w:t xml:space="preserve"> от една институция </w:t>
      </w:r>
      <w:proofErr w:type="spellStart"/>
      <w:r w:rsidRPr="00723604">
        <w:rPr>
          <w:sz w:val="28"/>
          <w:szCs w:val="28"/>
          <w:lang w:val="ru-RU"/>
        </w:rPr>
        <w:t>към</w:t>
      </w:r>
      <w:proofErr w:type="spellEnd"/>
      <w:r w:rsidRPr="00723604">
        <w:rPr>
          <w:sz w:val="28"/>
          <w:szCs w:val="28"/>
          <w:lang w:val="ru-RU"/>
        </w:rPr>
        <w:t xml:space="preserve"> друга.</w:t>
      </w:r>
    </w:p>
    <w:p w14:paraId="29FA49A6" w14:textId="77777777" w:rsidR="00362AA7" w:rsidRDefault="003854F8" w:rsidP="00362AA7">
      <w:pPr>
        <w:jc w:val="both"/>
        <w:rPr>
          <w:sz w:val="28"/>
          <w:szCs w:val="28"/>
          <w:lang w:val="en-US"/>
        </w:rPr>
      </w:pPr>
      <w:r w:rsidRPr="00723604">
        <w:rPr>
          <w:sz w:val="28"/>
          <w:szCs w:val="28"/>
          <w:lang w:val="ru-RU"/>
        </w:rPr>
        <w:br/>
        <w:t xml:space="preserve">3.Гражданите </w:t>
      </w:r>
      <w:proofErr w:type="spellStart"/>
      <w:r w:rsidRPr="00723604">
        <w:rPr>
          <w:sz w:val="28"/>
          <w:szCs w:val="28"/>
          <w:lang w:val="ru-RU"/>
        </w:rPr>
        <w:t>имат</w:t>
      </w:r>
      <w:proofErr w:type="spellEnd"/>
      <w:r w:rsidRPr="00723604">
        <w:rPr>
          <w:sz w:val="28"/>
          <w:szCs w:val="28"/>
          <w:lang w:val="ru-RU"/>
        </w:rPr>
        <w:t xml:space="preserve"> право да </w:t>
      </w:r>
      <w:proofErr w:type="spellStart"/>
      <w:r w:rsidRPr="00723604">
        <w:rPr>
          <w:sz w:val="28"/>
          <w:szCs w:val="28"/>
          <w:lang w:val="ru-RU"/>
        </w:rPr>
        <w:t>знаят</w:t>
      </w:r>
      <w:proofErr w:type="spellEnd"/>
      <w:r w:rsidRPr="00723604">
        <w:rPr>
          <w:sz w:val="28"/>
          <w:szCs w:val="28"/>
          <w:lang w:val="ru-RU"/>
        </w:rPr>
        <w:t xml:space="preserve"> кой, кога </w:t>
      </w:r>
      <w:proofErr w:type="spellStart"/>
      <w:r w:rsidRPr="00723604">
        <w:rPr>
          <w:sz w:val="28"/>
          <w:szCs w:val="28"/>
          <w:lang w:val="ru-RU"/>
        </w:rPr>
        <w:t>какви</w:t>
      </w:r>
      <w:proofErr w:type="spellEnd"/>
      <w:r w:rsidRPr="00723604">
        <w:rPr>
          <w:sz w:val="28"/>
          <w:szCs w:val="28"/>
          <w:lang w:val="ru-RU"/>
        </w:rPr>
        <w:t xml:space="preserve"> данни </w:t>
      </w:r>
      <w:proofErr w:type="spellStart"/>
      <w:r w:rsidRPr="00723604">
        <w:rPr>
          <w:sz w:val="28"/>
          <w:szCs w:val="28"/>
          <w:lang w:val="ru-RU"/>
        </w:rPr>
        <w:t>събира</w:t>
      </w:r>
      <w:proofErr w:type="spellEnd"/>
      <w:r w:rsidRPr="00723604">
        <w:rPr>
          <w:sz w:val="28"/>
          <w:szCs w:val="28"/>
          <w:lang w:val="ru-RU"/>
        </w:rPr>
        <w:t xml:space="preserve"> за </w:t>
      </w:r>
      <w:proofErr w:type="spellStart"/>
      <w:r w:rsidRPr="00723604">
        <w:rPr>
          <w:sz w:val="28"/>
          <w:szCs w:val="28"/>
          <w:lang w:val="ru-RU"/>
        </w:rPr>
        <w:t>тях</w:t>
      </w:r>
      <w:proofErr w:type="spellEnd"/>
      <w:r w:rsidRPr="00723604">
        <w:rPr>
          <w:sz w:val="28"/>
          <w:szCs w:val="28"/>
          <w:lang w:val="ru-RU"/>
        </w:rPr>
        <w:t xml:space="preserve"> и с </w:t>
      </w:r>
      <w:proofErr w:type="spellStart"/>
      <w:r w:rsidRPr="00723604">
        <w:rPr>
          <w:sz w:val="28"/>
          <w:szCs w:val="28"/>
          <w:lang w:val="ru-RU"/>
        </w:rPr>
        <w:t>какви</w:t>
      </w:r>
      <w:proofErr w:type="spellEnd"/>
      <w:r w:rsidRPr="00723604">
        <w:rPr>
          <w:sz w:val="28"/>
          <w:szCs w:val="28"/>
          <w:lang w:val="ru-RU"/>
        </w:rPr>
        <w:t xml:space="preserve"> цели.</w:t>
      </w:r>
    </w:p>
    <w:p w14:paraId="01E834CF" w14:textId="77777777" w:rsidR="00362AA7" w:rsidRDefault="003854F8" w:rsidP="00362AA7">
      <w:pPr>
        <w:jc w:val="both"/>
        <w:rPr>
          <w:sz w:val="28"/>
          <w:szCs w:val="28"/>
          <w:lang w:val="en-US"/>
        </w:rPr>
      </w:pPr>
      <w:r w:rsidRPr="00723604">
        <w:rPr>
          <w:sz w:val="28"/>
          <w:szCs w:val="28"/>
          <w:lang w:val="ru-RU"/>
        </w:rPr>
        <w:br/>
        <w:t xml:space="preserve">4.Гражданите </w:t>
      </w:r>
      <w:proofErr w:type="spellStart"/>
      <w:r w:rsidRPr="00723604">
        <w:rPr>
          <w:sz w:val="28"/>
          <w:szCs w:val="28"/>
          <w:lang w:val="ru-RU"/>
        </w:rPr>
        <w:t>имат</w:t>
      </w:r>
      <w:proofErr w:type="spellEnd"/>
      <w:r w:rsidRPr="00723604">
        <w:rPr>
          <w:sz w:val="28"/>
          <w:szCs w:val="28"/>
          <w:lang w:val="ru-RU"/>
        </w:rPr>
        <w:t xml:space="preserve"> право на </w:t>
      </w:r>
      <w:proofErr w:type="spellStart"/>
      <w:r w:rsidRPr="00723604">
        <w:rPr>
          <w:sz w:val="28"/>
          <w:szCs w:val="28"/>
          <w:lang w:val="ru-RU"/>
        </w:rPr>
        <w:t>достъп</w:t>
      </w:r>
      <w:proofErr w:type="spellEnd"/>
      <w:r w:rsidRPr="00723604">
        <w:rPr>
          <w:sz w:val="28"/>
          <w:szCs w:val="28"/>
          <w:lang w:val="ru-RU"/>
        </w:rPr>
        <w:t xml:space="preserve"> до вече </w:t>
      </w:r>
      <w:proofErr w:type="spellStart"/>
      <w:r w:rsidRPr="00723604">
        <w:rPr>
          <w:sz w:val="28"/>
          <w:szCs w:val="28"/>
          <w:lang w:val="ru-RU"/>
        </w:rPr>
        <w:t>събраните</w:t>
      </w:r>
      <w:proofErr w:type="spellEnd"/>
      <w:r w:rsidRPr="00723604">
        <w:rPr>
          <w:sz w:val="28"/>
          <w:szCs w:val="28"/>
          <w:lang w:val="ru-RU"/>
        </w:rPr>
        <w:t xml:space="preserve"> данни, </w:t>
      </w:r>
      <w:proofErr w:type="spellStart"/>
      <w:r w:rsidRPr="00723604">
        <w:rPr>
          <w:sz w:val="28"/>
          <w:szCs w:val="28"/>
          <w:lang w:val="ru-RU"/>
        </w:rPr>
        <w:t>както</w:t>
      </w:r>
      <w:proofErr w:type="spellEnd"/>
      <w:r w:rsidRPr="00723604">
        <w:rPr>
          <w:sz w:val="28"/>
          <w:szCs w:val="28"/>
          <w:lang w:val="ru-RU"/>
        </w:rPr>
        <w:t xml:space="preserve"> и да </w:t>
      </w:r>
      <w:proofErr w:type="spellStart"/>
      <w:r w:rsidRPr="00723604">
        <w:rPr>
          <w:sz w:val="28"/>
          <w:szCs w:val="28"/>
          <w:lang w:val="ru-RU"/>
        </w:rPr>
        <w:t>искат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поправянето</w:t>
      </w:r>
      <w:proofErr w:type="spellEnd"/>
      <w:r w:rsidRPr="00723604">
        <w:rPr>
          <w:sz w:val="28"/>
          <w:szCs w:val="28"/>
          <w:lang w:val="ru-RU"/>
        </w:rPr>
        <w:t xml:space="preserve"> или </w:t>
      </w:r>
      <w:proofErr w:type="spellStart"/>
      <w:r w:rsidRPr="00723604">
        <w:rPr>
          <w:sz w:val="28"/>
          <w:szCs w:val="28"/>
          <w:lang w:val="ru-RU"/>
        </w:rPr>
        <w:t>заличаването</w:t>
      </w:r>
      <w:proofErr w:type="spellEnd"/>
      <w:r w:rsidRPr="00723604">
        <w:rPr>
          <w:sz w:val="28"/>
          <w:szCs w:val="28"/>
          <w:lang w:val="ru-RU"/>
        </w:rPr>
        <w:t xml:space="preserve"> им в </w:t>
      </w:r>
      <w:proofErr w:type="spellStart"/>
      <w:r w:rsidRPr="00723604">
        <w:rPr>
          <w:sz w:val="28"/>
          <w:szCs w:val="28"/>
          <w:lang w:val="ru-RU"/>
        </w:rPr>
        <w:t>съответните</w:t>
      </w:r>
      <w:proofErr w:type="spellEnd"/>
      <w:r w:rsidRPr="00723604">
        <w:rPr>
          <w:sz w:val="28"/>
          <w:szCs w:val="28"/>
          <w:lang w:val="ru-RU"/>
        </w:rPr>
        <w:t xml:space="preserve"> случаи.</w:t>
      </w:r>
    </w:p>
    <w:p w14:paraId="443E91F6" w14:textId="77777777" w:rsidR="003854F8" w:rsidRDefault="005708B9" w:rsidP="00362AA7">
      <w:pPr>
        <w:jc w:val="both"/>
        <w:rPr>
          <w:sz w:val="28"/>
          <w:szCs w:val="28"/>
          <w:lang w:val="en-US"/>
        </w:rPr>
      </w:pPr>
      <w:r w:rsidRPr="00723604">
        <w:rPr>
          <w:sz w:val="28"/>
          <w:szCs w:val="28"/>
          <w:lang w:val="ru-RU"/>
        </w:rPr>
        <w:br/>
        <w:t xml:space="preserve">5. </w:t>
      </w:r>
      <w:proofErr w:type="spellStart"/>
      <w:r w:rsidRPr="00723604">
        <w:rPr>
          <w:sz w:val="28"/>
          <w:szCs w:val="28"/>
          <w:lang w:val="ru-RU"/>
        </w:rPr>
        <w:t>Гражданите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имат</w:t>
      </w:r>
      <w:proofErr w:type="spellEnd"/>
      <w:r w:rsidRPr="00723604">
        <w:rPr>
          <w:sz w:val="28"/>
          <w:szCs w:val="28"/>
          <w:lang w:val="ru-RU"/>
        </w:rPr>
        <w:t xml:space="preserve"> право на </w:t>
      </w:r>
      <w:proofErr w:type="spellStart"/>
      <w:r w:rsidRPr="00723604">
        <w:rPr>
          <w:sz w:val="28"/>
          <w:szCs w:val="28"/>
          <w:lang w:val="ru-RU"/>
        </w:rPr>
        <w:t>специална</w:t>
      </w:r>
      <w:proofErr w:type="spellEnd"/>
      <w:r w:rsidRPr="00723604">
        <w:rPr>
          <w:sz w:val="28"/>
          <w:szCs w:val="28"/>
          <w:lang w:val="ru-RU"/>
        </w:rPr>
        <w:t xml:space="preserve"> защита на </w:t>
      </w:r>
      <w:proofErr w:type="spellStart"/>
      <w:r w:rsidRPr="00723604">
        <w:rPr>
          <w:sz w:val="28"/>
          <w:szCs w:val="28"/>
          <w:lang w:val="ru-RU"/>
        </w:rPr>
        <w:t>определени</w:t>
      </w:r>
      <w:proofErr w:type="spellEnd"/>
      <w:r w:rsidRPr="00723604">
        <w:rPr>
          <w:sz w:val="28"/>
          <w:szCs w:val="28"/>
          <w:lang w:val="ru-RU"/>
        </w:rPr>
        <w:t xml:space="preserve"> данни, </w:t>
      </w:r>
      <w:proofErr w:type="spellStart"/>
      <w:r w:rsidRPr="00723604">
        <w:rPr>
          <w:sz w:val="28"/>
          <w:szCs w:val="28"/>
          <w:lang w:val="ru-RU"/>
        </w:rPr>
        <w:t>разкриващи</w:t>
      </w:r>
      <w:proofErr w:type="spellEnd"/>
      <w:r w:rsidRPr="00723604">
        <w:rPr>
          <w:sz w:val="28"/>
          <w:szCs w:val="28"/>
          <w:lang w:val="ru-RU"/>
        </w:rPr>
        <w:t xml:space="preserve"> - </w:t>
      </w:r>
      <w:proofErr w:type="spellStart"/>
      <w:r w:rsidRPr="00723604">
        <w:rPr>
          <w:sz w:val="28"/>
          <w:szCs w:val="28"/>
          <w:lang w:val="ru-RU"/>
        </w:rPr>
        <w:t>расов</w:t>
      </w:r>
      <w:proofErr w:type="spellEnd"/>
      <w:r w:rsidRPr="00723604">
        <w:rPr>
          <w:sz w:val="28"/>
          <w:szCs w:val="28"/>
          <w:lang w:val="ru-RU"/>
        </w:rPr>
        <w:t xml:space="preserve"> или </w:t>
      </w:r>
      <w:proofErr w:type="spellStart"/>
      <w:r w:rsidRPr="00723604">
        <w:rPr>
          <w:sz w:val="28"/>
          <w:szCs w:val="28"/>
          <w:lang w:val="ru-RU"/>
        </w:rPr>
        <w:t>етнически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произход</w:t>
      </w:r>
      <w:proofErr w:type="spellEnd"/>
      <w:r w:rsidRPr="00723604">
        <w:rPr>
          <w:sz w:val="28"/>
          <w:szCs w:val="28"/>
          <w:lang w:val="ru-RU"/>
        </w:rPr>
        <w:t xml:space="preserve">, </w:t>
      </w:r>
      <w:proofErr w:type="spellStart"/>
      <w:r w:rsidRPr="00723604">
        <w:rPr>
          <w:sz w:val="28"/>
          <w:szCs w:val="28"/>
          <w:lang w:val="ru-RU"/>
        </w:rPr>
        <w:t>политическа</w:t>
      </w:r>
      <w:proofErr w:type="spellEnd"/>
      <w:r w:rsidRPr="00723604">
        <w:rPr>
          <w:sz w:val="28"/>
          <w:szCs w:val="28"/>
          <w:lang w:val="ru-RU"/>
        </w:rPr>
        <w:t xml:space="preserve"> или религиозна </w:t>
      </w:r>
      <w:proofErr w:type="spellStart"/>
      <w:r w:rsidRPr="00723604">
        <w:rPr>
          <w:sz w:val="28"/>
          <w:szCs w:val="28"/>
          <w:lang w:val="ru-RU"/>
        </w:rPr>
        <w:t>принадлежност</w:t>
      </w:r>
      <w:proofErr w:type="spellEnd"/>
      <w:r w:rsidRPr="00723604">
        <w:rPr>
          <w:sz w:val="28"/>
          <w:szCs w:val="28"/>
          <w:lang w:val="ru-RU"/>
        </w:rPr>
        <w:t xml:space="preserve">, </w:t>
      </w:r>
      <w:proofErr w:type="spellStart"/>
      <w:r w:rsidRPr="00723604">
        <w:rPr>
          <w:sz w:val="28"/>
          <w:szCs w:val="28"/>
          <w:lang w:val="ru-RU"/>
        </w:rPr>
        <w:t>здраве</w:t>
      </w:r>
      <w:proofErr w:type="spellEnd"/>
      <w:r w:rsidRPr="00723604">
        <w:rPr>
          <w:sz w:val="28"/>
          <w:szCs w:val="28"/>
          <w:lang w:val="ru-RU"/>
        </w:rPr>
        <w:t xml:space="preserve">, сексуален живот и </w:t>
      </w:r>
      <w:proofErr w:type="spellStart"/>
      <w:r w:rsidRPr="00723604">
        <w:rPr>
          <w:sz w:val="28"/>
          <w:szCs w:val="28"/>
          <w:lang w:val="ru-RU"/>
        </w:rPr>
        <w:t>обеждения</w:t>
      </w:r>
      <w:proofErr w:type="spellEnd"/>
      <w:r w:rsidRPr="00723604">
        <w:rPr>
          <w:sz w:val="28"/>
          <w:szCs w:val="28"/>
          <w:lang w:val="ru-RU"/>
        </w:rPr>
        <w:t>.</w:t>
      </w:r>
    </w:p>
    <w:p w14:paraId="2F725D04" w14:textId="77777777" w:rsidR="00362AA7" w:rsidRDefault="00362AA7" w:rsidP="00723604">
      <w:pPr>
        <w:jc w:val="center"/>
        <w:rPr>
          <w:sz w:val="28"/>
          <w:szCs w:val="28"/>
          <w:lang w:val="en-US"/>
        </w:rPr>
      </w:pPr>
    </w:p>
    <w:p w14:paraId="51673A58" w14:textId="77777777" w:rsidR="00362AA7" w:rsidRPr="00362AA7" w:rsidRDefault="00362AA7" w:rsidP="00723604">
      <w:pPr>
        <w:jc w:val="center"/>
        <w:rPr>
          <w:sz w:val="28"/>
          <w:szCs w:val="28"/>
          <w:lang w:val="en-US"/>
        </w:rPr>
      </w:pPr>
    </w:p>
    <w:p w14:paraId="00361E49" w14:textId="77777777" w:rsidR="0031682D" w:rsidRPr="00B81AF2" w:rsidRDefault="005708B9" w:rsidP="00B81AF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Още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1993 г. в </w:t>
      </w:r>
      <w:proofErr w:type="spellStart"/>
      <w:r w:rsidRPr="00723604">
        <w:rPr>
          <w:color w:val="000000"/>
          <w:sz w:val="28"/>
          <w:szCs w:val="28"/>
          <w:lang w:val="ru-RU"/>
        </w:rPr>
        <w:t>България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започва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се говори за защита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 и са </w:t>
      </w:r>
      <w:proofErr w:type="spellStart"/>
      <w:r w:rsidRPr="00723604">
        <w:rPr>
          <w:color w:val="000000"/>
          <w:sz w:val="28"/>
          <w:szCs w:val="28"/>
          <w:lang w:val="ru-RU"/>
        </w:rPr>
        <w:t>подготвени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законодателни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текстове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свързани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преди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всичко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Pr="00723604">
        <w:rPr>
          <w:color w:val="000000"/>
          <w:sz w:val="28"/>
          <w:szCs w:val="28"/>
          <w:lang w:val="ru-RU"/>
        </w:rPr>
        <w:t>институционална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рамка на </w:t>
      </w:r>
      <w:proofErr w:type="spellStart"/>
      <w:r w:rsidRPr="00723604">
        <w:rPr>
          <w:color w:val="000000"/>
          <w:sz w:val="28"/>
          <w:szCs w:val="28"/>
          <w:lang w:val="ru-RU"/>
        </w:rPr>
        <w:t>тази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защита. </w:t>
      </w:r>
      <w:proofErr w:type="spellStart"/>
      <w:r w:rsidRPr="00723604">
        <w:rPr>
          <w:color w:val="000000"/>
          <w:sz w:val="28"/>
          <w:szCs w:val="28"/>
          <w:lang w:val="ru-RU"/>
        </w:rPr>
        <w:t>Проектът</w:t>
      </w:r>
      <w:proofErr w:type="spellEnd"/>
      <w:r w:rsidR="00B81AF2" w:rsidRPr="00B81AF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бива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отхвърлен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през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1996 г. от</w:t>
      </w:r>
      <w:r w:rsidRPr="00723604">
        <w:rPr>
          <w:b/>
          <w:color w:val="000000"/>
          <w:sz w:val="28"/>
          <w:szCs w:val="28"/>
          <w:lang w:val="ru-RU"/>
        </w:rPr>
        <w:t xml:space="preserve"> </w:t>
      </w:r>
      <w:r w:rsidRPr="00723604">
        <w:rPr>
          <w:color w:val="000000"/>
          <w:sz w:val="28"/>
          <w:szCs w:val="28"/>
          <w:lang w:val="ru-RU"/>
        </w:rPr>
        <w:t xml:space="preserve">европейски наблюдатели </w:t>
      </w:r>
      <w:proofErr w:type="spellStart"/>
      <w:r w:rsidRPr="00723604">
        <w:rPr>
          <w:color w:val="000000"/>
          <w:sz w:val="28"/>
          <w:szCs w:val="28"/>
          <w:lang w:val="ru-RU"/>
        </w:rPr>
        <w:t>поради</w:t>
      </w:r>
      <w:proofErr w:type="spellEnd"/>
      <w:r w:rsidRPr="00723604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несъответствието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му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Pr="00723604">
        <w:rPr>
          <w:color w:val="000000"/>
          <w:sz w:val="28"/>
          <w:szCs w:val="28"/>
          <w:lang w:val="ru-RU"/>
        </w:rPr>
        <w:t>приетата</w:t>
      </w:r>
      <w:proofErr w:type="spellEnd"/>
    </w:p>
    <w:p w14:paraId="3734819B" w14:textId="77777777" w:rsidR="0031682D" w:rsidRDefault="005708B9" w:rsidP="00B81AF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тогава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r w:rsidRPr="00AD41FE">
        <w:rPr>
          <w:b/>
          <w:color w:val="000000"/>
          <w:sz w:val="28"/>
          <w:szCs w:val="28"/>
          <w:lang w:val="ru-RU"/>
        </w:rPr>
        <w:t>Директива 95/46/ЕС</w:t>
      </w:r>
      <w:r w:rsidRPr="00723604">
        <w:rPr>
          <w:color w:val="000000"/>
          <w:sz w:val="28"/>
          <w:szCs w:val="28"/>
          <w:lang w:val="ru-RU"/>
        </w:rPr>
        <w:t>.</w:t>
      </w:r>
    </w:p>
    <w:p w14:paraId="745CDBCB" w14:textId="77777777" w:rsidR="00362AA7" w:rsidRPr="00362AA7" w:rsidRDefault="00362AA7" w:rsidP="00723604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2968E3B9" w14:textId="77777777" w:rsidR="00EA3E4A" w:rsidRDefault="00E17070" w:rsidP="00EA3E4A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Като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цяло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нарастващия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интерес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към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темата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дължи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развитието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информационните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технологии,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даващи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възможност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обработват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бързо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огромни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засилващите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опасения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злоупотреба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тях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</w:t>
      </w:r>
    </w:p>
    <w:p w14:paraId="37F4F61E" w14:textId="77777777" w:rsidR="00EA3E4A" w:rsidRDefault="00EA3E4A" w:rsidP="00723604">
      <w:pPr>
        <w:jc w:val="center"/>
        <w:rPr>
          <w:rStyle w:val="af"/>
          <w:b w:val="0"/>
          <w:sz w:val="28"/>
          <w:szCs w:val="28"/>
          <w:lang w:val="en-US"/>
        </w:rPr>
      </w:pPr>
    </w:p>
    <w:p w14:paraId="4B92A26E" w14:textId="77777777" w:rsidR="009A5D75" w:rsidRDefault="009A5D75" w:rsidP="00723604">
      <w:pPr>
        <w:jc w:val="center"/>
        <w:rPr>
          <w:rStyle w:val="af"/>
          <w:b w:val="0"/>
          <w:sz w:val="28"/>
          <w:szCs w:val="28"/>
          <w:lang w:val="en-US"/>
        </w:rPr>
      </w:pPr>
    </w:p>
    <w:p w14:paraId="536E4561" w14:textId="77777777" w:rsidR="009A5D75" w:rsidRDefault="009A5D75" w:rsidP="00723604">
      <w:pPr>
        <w:jc w:val="center"/>
        <w:rPr>
          <w:rStyle w:val="af"/>
          <w:b w:val="0"/>
          <w:sz w:val="28"/>
          <w:szCs w:val="28"/>
          <w:lang w:val="en-US"/>
        </w:rPr>
      </w:pPr>
    </w:p>
    <w:p w14:paraId="486877E6" w14:textId="77777777" w:rsidR="009A5D75" w:rsidRDefault="009A5D75" w:rsidP="00723604">
      <w:pPr>
        <w:jc w:val="center"/>
        <w:rPr>
          <w:rStyle w:val="af"/>
          <w:b w:val="0"/>
          <w:sz w:val="28"/>
          <w:szCs w:val="28"/>
          <w:lang w:val="en-US"/>
        </w:rPr>
      </w:pPr>
    </w:p>
    <w:p w14:paraId="6ACC8E57" w14:textId="77777777" w:rsidR="005A3207" w:rsidRDefault="005A3207" w:rsidP="009A5D75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447D8D00" w14:textId="77777777" w:rsidR="00E17070" w:rsidRDefault="005708B9" w:rsidP="009A5D75">
      <w:pPr>
        <w:jc w:val="both"/>
        <w:rPr>
          <w:rStyle w:val="af"/>
          <w:b w:val="0"/>
          <w:sz w:val="28"/>
          <w:szCs w:val="28"/>
          <w:lang w:val="en-US"/>
        </w:rPr>
      </w:pP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Наред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разглежда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средство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гражданите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предпазят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неправомерни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действия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администрацията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някои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стопански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обекти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юридически лица. Като част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правото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неприкосновеност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участва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различни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сфери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живота ни и най-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често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във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връзка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нарушава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баланса между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неприкосновеност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други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човешки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права.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Такива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правото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достъп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до информация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свободата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словото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.</w:t>
      </w:r>
    </w:p>
    <w:p w14:paraId="1F971A56" w14:textId="77777777" w:rsidR="009A5D75" w:rsidRPr="009A5D75" w:rsidRDefault="009A5D75" w:rsidP="009A5D75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02DA06D9" w14:textId="77777777" w:rsidR="009A5D75" w:rsidRPr="009A5D75" w:rsidRDefault="009A5D75" w:rsidP="00723604">
      <w:pPr>
        <w:jc w:val="center"/>
        <w:rPr>
          <w:sz w:val="28"/>
          <w:szCs w:val="28"/>
          <w:lang w:val="en-US"/>
        </w:rPr>
      </w:pPr>
    </w:p>
    <w:p w14:paraId="01456FC1" w14:textId="77777777" w:rsidR="00F11C34" w:rsidRDefault="001877B4" w:rsidP="00F11C34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sz w:val="28"/>
          <w:szCs w:val="28"/>
          <w:lang w:val="ru-RU"/>
        </w:rPr>
        <w:t xml:space="preserve">Ако </w:t>
      </w:r>
      <w:proofErr w:type="spellStart"/>
      <w:r w:rsidRPr="00723604">
        <w:rPr>
          <w:sz w:val="28"/>
          <w:szCs w:val="28"/>
          <w:lang w:val="ru-RU"/>
        </w:rPr>
        <w:t>погледнем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по-широко</w:t>
      </w:r>
      <w:proofErr w:type="spellEnd"/>
      <w:r w:rsidRPr="00723604">
        <w:rPr>
          <w:sz w:val="28"/>
          <w:szCs w:val="28"/>
          <w:lang w:val="ru-RU"/>
        </w:rPr>
        <w:t xml:space="preserve"> на проблема - </w:t>
      </w:r>
      <w:proofErr w:type="spellStart"/>
      <w:r w:rsidRPr="00723604">
        <w:rPr>
          <w:sz w:val="28"/>
          <w:szCs w:val="28"/>
          <w:lang w:val="ru-RU"/>
        </w:rPr>
        <w:t>личните</w:t>
      </w:r>
      <w:proofErr w:type="spellEnd"/>
      <w:r w:rsidRPr="00723604">
        <w:rPr>
          <w:sz w:val="28"/>
          <w:szCs w:val="28"/>
          <w:lang w:val="ru-RU"/>
        </w:rPr>
        <w:t xml:space="preserve"> данни на </w:t>
      </w:r>
      <w:proofErr w:type="spellStart"/>
      <w:r w:rsidRPr="00723604">
        <w:rPr>
          <w:sz w:val="28"/>
          <w:szCs w:val="28"/>
          <w:lang w:val="ru-RU"/>
        </w:rPr>
        <w:t>хората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никога</w:t>
      </w:r>
      <w:proofErr w:type="spellEnd"/>
      <w:r w:rsidRPr="00723604">
        <w:rPr>
          <w:sz w:val="28"/>
          <w:szCs w:val="28"/>
          <w:lang w:val="ru-RU"/>
        </w:rPr>
        <w:t xml:space="preserve"> не са били </w:t>
      </w:r>
      <w:proofErr w:type="spellStart"/>
      <w:r w:rsidRPr="00723604">
        <w:rPr>
          <w:sz w:val="28"/>
          <w:szCs w:val="28"/>
          <w:lang w:val="ru-RU"/>
        </w:rPr>
        <w:t>защитавани</w:t>
      </w:r>
      <w:proofErr w:type="spellEnd"/>
      <w:r w:rsidRPr="00723604">
        <w:rPr>
          <w:sz w:val="28"/>
          <w:szCs w:val="28"/>
          <w:lang w:val="ru-RU"/>
        </w:rPr>
        <w:t xml:space="preserve"> </w:t>
      </w:r>
      <w:proofErr w:type="spellStart"/>
      <w:r w:rsidRPr="00723604">
        <w:rPr>
          <w:sz w:val="28"/>
          <w:szCs w:val="28"/>
          <w:lang w:val="ru-RU"/>
        </w:rPr>
        <w:t>ефективно</w:t>
      </w:r>
      <w:proofErr w:type="spellEnd"/>
      <w:r w:rsidRPr="00723604">
        <w:rPr>
          <w:sz w:val="28"/>
          <w:szCs w:val="28"/>
          <w:lang w:val="ru-RU"/>
        </w:rPr>
        <w:t xml:space="preserve"> у нас.</w:t>
      </w:r>
      <w:r w:rsidR="004C5CBD" w:rsidRPr="00723604">
        <w:rPr>
          <w:b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Особено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чувствителна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е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темата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за защита на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данни в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България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поради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нестихващите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скандали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свързани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нарушаване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личната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неприкосновеност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използване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лични данни в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борбите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политическа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власт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.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Традициите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огромното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наследство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оставено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структурите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бившата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Държавна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сигурност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използване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лични данни за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постигане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нетолкова чисти цели все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още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имат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водещо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място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силовите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министерства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въпреки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твърденията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устояване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демократични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принципи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спазване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правата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="004C5CBD" w:rsidRPr="00723604">
        <w:rPr>
          <w:rStyle w:val="af"/>
          <w:b w:val="0"/>
          <w:sz w:val="28"/>
          <w:szCs w:val="28"/>
          <w:lang w:val="ru-RU"/>
        </w:rPr>
        <w:t>личността</w:t>
      </w:r>
      <w:proofErr w:type="spellEnd"/>
      <w:r w:rsidR="004C5CBD" w:rsidRPr="00723604">
        <w:rPr>
          <w:rStyle w:val="af"/>
          <w:b w:val="0"/>
          <w:sz w:val="28"/>
          <w:szCs w:val="28"/>
          <w:lang w:val="ru-RU"/>
        </w:rPr>
        <w:t xml:space="preserve">. </w:t>
      </w:r>
    </w:p>
    <w:p w14:paraId="5FDCE614" w14:textId="77777777" w:rsidR="00F11C34" w:rsidRDefault="00F11C34" w:rsidP="00F11C34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3873691F" w14:textId="77777777" w:rsidR="00F11C34" w:rsidRDefault="00F11C34" w:rsidP="00723604">
      <w:pPr>
        <w:jc w:val="center"/>
        <w:rPr>
          <w:rStyle w:val="af"/>
          <w:b w:val="0"/>
          <w:sz w:val="28"/>
          <w:szCs w:val="28"/>
          <w:lang w:val="en-US"/>
        </w:rPr>
      </w:pPr>
    </w:p>
    <w:p w14:paraId="3E94AB85" w14:textId="77777777" w:rsidR="004C5CBD" w:rsidRPr="00723604" w:rsidRDefault="005708B9" w:rsidP="00677046">
      <w:pPr>
        <w:jc w:val="both"/>
        <w:rPr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Не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спират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скандалите за неправомерно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специални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разузнавателни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средства и акции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срещу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водещи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политици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 част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проблемите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политическият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r w:rsidRPr="00723604">
        <w:rPr>
          <w:rStyle w:val="af"/>
          <w:b w:val="0"/>
          <w:sz w:val="28"/>
          <w:szCs w:val="28"/>
          <w:lang w:val="ru-RU"/>
        </w:rPr>
        <w:t xml:space="preserve">аспект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данни. От друга страна са злоупотребите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ставащи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съхранявани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трудови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договори,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банкови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сметки и др.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изнасяне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данни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съответното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търговско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дружество или организация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стават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възможни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фалшификации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незак</w:t>
      </w:r>
      <w:r w:rsidRPr="00723604">
        <w:rPr>
          <w:rStyle w:val="af"/>
          <w:b w:val="0"/>
          <w:sz w:val="28"/>
          <w:szCs w:val="28"/>
          <w:lang w:val="ru-RU"/>
        </w:rPr>
        <w:t>онни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прехвърляния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имущество,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присвояване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средства и т.н. Стига се до там, че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лица без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никакво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право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изискват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лични данни,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например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влизане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дадени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учреждения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жилищни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сгради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налага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остави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карта или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дадат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имена</w:t>
      </w:r>
      <w:r w:rsidRPr="00723604">
        <w:rPr>
          <w:rStyle w:val="af"/>
          <w:b w:val="0"/>
          <w:sz w:val="28"/>
          <w:szCs w:val="28"/>
          <w:lang w:val="ru-RU"/>
        </w:rPr>
        <w:t xml:space="preserve">, адрес и единен граждански номер,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пълна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противоположност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законовите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разпоредби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нарушение на Закона за зашита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данни.</w:t>
      </w:r>
    </w:p>
    <w:p w14:paraId="6884DE50" w14:textId="77777777" w:rsidR="00A04102" w:rsidRDefault="00A04102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4C518A77" w14:textId="77777777" w:rsidR="005A3207" w:rsidRPr="005A3207" w:rsidRDefault="005A3207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6F39C42E" w14:textId="77777777" w:rsidR="005A3207" w:rsidRPr="005A3207" w:rsidRDefault="00A04102" w:rsidP="005A3207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Защитата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 на всеки гражданин </w:t>
      </w:r>
      <w:proofErr w:type="spellStart"/>
      <w:r w:rsidRPr="00723604">
        <w:rPr>
          <w:color w:val="000000"/>
          <w:sz w:val="28"/>
          <w:szCs w:val="28"/>
          <w:lang w:val="ru-RU"/>
        </w:rPr>
        <w:t>представлява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важен </w:t>
      </w:r>
      <w:proofErr w:type="spellStart"/>
      <w:r w:rsidRPr="00723604">
        <w:rPr>
          <w:color w:val="000000"/>
          <w:sz w:val="28"/>
          <w:szCs w:val="28"/>
          <w:lang w:val="ru-RU"/>
        </w:rPr>
        <w:t>елемент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упражняването</w:t>
      </w:r>
      <w:proofErr w:type="spellEnd"/>
      <w:r w:rsidR="005708B9" w:rsidRPr="005A3207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723604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Pr="00723604">
        <w:rPr>
          <w:color w:val="000000"/>
          <w:sz w:val="28"/>
          <w:szCs w:val="28"/>
          <w:lang w:val="ru-RU"/>
        </w:rPr>
        <w:t>правото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неприкосновеност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личността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723604">
        <w:rPr>
          <w:color w:val="000000"/>
          <w:sz w:val="28"/>
          <w:szCs w:val="28"/>
          <w:lang w:val="ru-RU"/>
        </w:rPr>
        <w:t>едно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основните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човешки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права и </w:t>
      </w:r>
      <w:proofErr w:type="spellStart"/>
      <w:r w:rsidRPr="00723604">
        <w:rPr>
          <w:color w:val="000000"/>
          <w:sz w:val="28"/>
          <w:szCs w:val="28"/>
          <w:lang w:val="ru-RU"/>
        </w:rPr>
        <w:t>свободи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демократичните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общества. </w:t>
      </w:r>
    </w:p>
    <w:p w14:paraId="16280775" w14:textId="77777777" w:rsidR="005A3207" w:rsidRPr="005A3207" w:rsidRDefault="005A3207" w:rsidP="005A3207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</w:p>
    <w:p w14:paraId="18B2D8F7" w14:textId="77777777" w:rsidR="005A3207" w:rsidRPr="005A3207" w:rsidRDefault="005A3207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14:paraId="203A3DD2" w14:textId="77777777" w:rsidR="005A3207" w:rsidRPr="005A3207" w:rsidRDefault="005A3207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14:paraId="75625CB4" w14:textId="77777777" w:rsidR="007F7656" w:rsidRDefault="007F765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598B672A" w14:textId="77777777" w:rsidR="007F7656" w:rsidRDefault="007F765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5401A72D" w14:textId="77777777" w:rsidR="00A04102" w:rsidRPr="00723604" w:rsidRDefault="005708B9" w:rsidP="007F765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r w:rsidRPr="00723604">
        <w:rPr>
          <w:color w:val="000000"/>
          <w:sz w:val="28"/>
          <w:szCs w:val="28"/>
          <w:lang w:val="ru-RU"/>
        </w:rPr>
        <w:t xml:space="preserve">От друга страна, </w:t>
      </w:r>
      <w:proofErr w:type="spellStart"/>
      <w:r w:rsidRPr="00723604">
        <w:rPr>
          <w:color w:val="000000"/>
          <w:sz w:val="28"/>
          <w:szCs w:val="28"/>
          <w:lang w:val="ru-RU"/>
        </w:rPr>
        <w:t>демократичното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управление</w:t>
      </w:r>
      <w:r w:rsidR="007F7656" w:rsidRPr="007F7656">
        <w:rPr>
          <w:color w:val="000000"/>
          <w:sz w:val="28"/>
          <w:szCs w:val="28"/>
          <w:lang w:val="ru-RU"/>
        </w:rPr>
        <w:t xml:space="preserve"> </w:t>
      </w:r>
      <w:r w:rsidRPr="00723604">
        <w:rPr>
          <w:color w:val="000000"/>
          <w:sz w:val="28"/>
          <w:szCs w:val="28"/>
          <w:lang w:val="ru-RU"/>
        </w:rPr>
        <w:t xml:space="preserve">и </w:t>
      </w:r>
      <w:proofErr w:type="spellStart"/>
      <w:r w:rsidRPr="00723604">
        <w:rPr>
          <w:color w:val="000000"/>
          <w:sz w:val="28"/>
          <w:szCs w:val="28"/>
          <w:lang w:val="ru-RU"/>
        </w:rPr>
        <w:t>принципите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правовата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държава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изискват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гражданите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са </w:t>
      </w:r>
      <w:proofErr w:type="spellStart"/>
      <w:r w:rsidRPr="00723604">
        <w:rPr>
          <w:color w:val="000000"/>
          <w:sz w:val="28"/>
          <w:szCs w:val="28"/>
          <w:lang w:val="ru-RU"/>
        </w:rPr>
        <w:t>надлежно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информирани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начина по </w:t>
      </w:r>
      <w:proofErr w:type="spellStart"/>
      <w:r w:rsidRPr="00723604">
        <w:rPr>
          <w:color w:val="000000"/>
          <w:sz w:val="28"/>
          <w:szCs w:val="28"/>
          <w:lang w:val="ru-RU"/>
        </w:rPr>
        <w:t>който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са </w:t>
      </w:r>
      <w:r w:rsidRPr="00723604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Pr="00723604">
        <w:rPr>
          <w:color w:val="000000"/>
          <w:sz w:val="28"/>
          <w:szCs w:val="28"/>
          <w:lang w:val="ru-RU"/>
        </w:rPr>
        <w:t>по-голям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обществен интерес, и </w:t>
      </w:r>
      <w:proofErr w:type="spellStart"/>
      <w:r w:rsidRPr="00723604">
        <w:rPr>
          <w:color w:val="000000"/>
          <w:sz w:val="28"/>
          <w:szCs w:val="28"/>
          <w:lang w:val="ru-RU"/>
        </w:rPr>
        <w:t>следователно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тяхното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право на </w:t>
      </w:r>
      <w:proofErr w:type="spellStart"/>
      <w:r w:rsidRPr="00723604">
        <w:rPr>
          <w:color w:val="000000"/>
          <w:sz w:val="28"/>
          <w:szCs w:val="28"/>
          <w:lang w:val="ru-RU"/>
        </w:rPr>
        <w:t>неприкосновеност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сфера е </w:t>
      </w:r>
      <w:proofErr w:type="spellStart"/>
      <w:r w:rsidRPr="00723604">
        <w:rPr>
          <w:color w:val="000000"/>
          <w:sz w:val="28"/>
          <w:szCs w:val="28"/>
          <w:lang w:val="ru-RU"/>
        </w:rPr>
        <w:t>по-ограничено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. Данни, </w:t>
      </w:r>
      <w:proofErr w:type="spellStart"/>
      <w:r w:rsidRPr="00723604">
        <w:rPr>
          <w:color w:val="000000"/>
          <w:sz w:val="28"/>
          <w:szCs w:val="28"/>
          <w:lang w:val="ru-RU"/>
        </w:rPr>
        <w:t>които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пряко</w:t>
      </w:r>
      <w:proofErr w:type="spellEnd"/>
    </w:p>
    <w:p w14:paraId="5E7738EC" w14:textId="77777777" w:rsidR="00A04102" w:rsidRPr="007F7656" w:rsidRDefault="005708B9" w:rsidP="007F765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засягат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изпълнението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функциите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обществената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длъжност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която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лицата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заемат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следва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</w:t>
      </w:r>
      <w:proofErr w:type="spellStart"/>
      <w:r w:rsidRPr="00723604">
        <w:rPr>
          <w:color w:val="000000"/>
          <w:sz w:val="28"/>
          <w:szCs w:val="28"/>
          <w:lang w:val="ru-RU"/>
        </w:rPr>
        <w:t>бъдат</w:t>
      </w:r>
      <w:proofErr w:type="spellEnd"/>
      <w:r w:rsidR="007F7656" w:rsidRPr="007F765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обект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публично достояни</w:t>
      </w:r>
      <w:r w:rsidRPr="00723604">
        <w:rPr>
          <w:color w:val="000000"/>
          <w:sz w:val="28"/>
          <w:szCs w:val="28"/>
          <w:lang w:val="ru-RU"/>
        </w:rPr>
        <w:t xml:space="preserve">е и </w:t>
      </w:r>
      <w:proofErr w:type="spellStart"/>
      <w:r w:rsidRPr="00723604">
        <w:rPr>
          <w:color w:val="000000"/>
          <w:sz w:val="28"/>
          <w:szCs w:val="28"/>
          <w:lang w:val="ru-RU"/>
        </w:rPr>
        <w:t>контрол</w:t>
      </w:r>
      <w:proofErr w:type="spellEnd"/>
      <w:r w:rsidRPr="00723604">
        <w:rPr>
          <w:color w:val="000000"/>
          <w:sz w:val="28"/>
          <w:szCs w:val="28"/>
          <w:lang w:val="ru-RU"/>
        </w:rPr>
        <w:t>.</w:t>
      </w:r>
    </w:p>
    <w:p w14:paraId="1ECF8BD4" w14:textId="77777777" w:rsidR="007F7656" w:rsidRDefault="007F765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1B34128B" w14:textId="77777777" w:rsidR="00815337" w:rsidRPr="00815337" w:rsidRDefault="00815337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37B81FC2" w14:textId="77777777" w:rsidR="00F201DC" w:rsidRDefault="005708B9" w:rsidP="00A866C2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За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разясним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r w:rsidRPr="00723604">
        <w:rPr>
          <w:rStyle w:val="af"/>
          <w:b w:val="0"/>
          <w:sz w:val="28"/>
          <w:szCs w:val="28"/>
        </w:rPr>
        <w:t> 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лични данни,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какво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определяме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лични данни и кои точно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извършва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защита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ще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разгледаме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по-нататък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принципи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разпоредби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Закона за зашита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устройството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орагана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който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я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упраж</w:t>
      </w:r>
      <w:r w:rsidRPr="00723604">
        <w:rPr>
          <w:rStyle w:val="af"/>
          <w:b w:val="0"/>
          <w:sz w:val="28"/>
          <w:szCs w:val="28"/>
          <w:lang w:val="ru-RU"/>
        </w:rPr>
        <w:t>нява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(</w:t>
      </w:r>
      <w:proofErr w:type="spellStart"/>
      <w:r w:rsidRPr="00AD41FE">
        <w:rPr>
          <w:rStyle w:val="af"/>
          <w:sz w:val="28"/>
          <w:szCs w:val="28"/>
          <w:lang w:val="ru-RU"/>
        </w:rPr>
        <w:t>Комисията</w:t>
      </w:r>
      <w:proofErr w:type="spellEnd"/>
      <w:r w:rsidRPr="00AD41FE">
        <w:rPr>
          <w:rStyle w:val="af"/>
          <w:sz w:val="28"/>
          <w:szCs w:val="28"/>
          <w:lang w:val="ru-RU"/>
        </w:rPr>
        <w:t xml:space="preserve"> за защита на </w:t>
      </w:r>
      <w:proofErr w:type="spellStart"/>
      <w:r w:rsidRPr="00AD41FE">
        <w:rPr>
          <w:rStyle w:val="af"/>
          <w:sz w:val="28"/>
          <w:szCs w:val="28"/>
          <w:lang w:val="ru-RU"/>
        </w:rPr>
        <w:t>личните</w:t>
      </w:r>
      <w:proofErr w:type="spellEnd"/>
      <w:r w:rsidRPr="00AD41FE">
        <w:rPr>
          <w:rStyle w:val="af"/>
          <w:sz w:val="28"/>
          <w:szCs w:val="28"/>
          <w:lang w:val="ru-RU"/>
        </w:rPr>
        <w:t xml:space="preserve"> данни</w:t>
      </w:r>
      <w:r w:rsidRPr="00723604">
        <w:rPr>
          <w:rStyle w:val="af"/>
          <w:b w:val="0"/>
          <w:sz w:val="28"/>
          <w:szCs w:val="28"/>
          <w:lang w:val="ru-RU"/>
        </w:rPr>
        <w:t xml:space="preserve">).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Също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ще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разгледаме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какво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занимава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комисията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какви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нарушения най-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често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отчита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.</w:t>
      </w:r>
    </w:p>
    <w:p w14:paraId="2DA73756" w14:textId="77777777" w:rsidR="00815337" w:rsidRDefault="00815337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03029A44" w14:textId="77777777" w:rsidR="00815337" w:rsidRPr="00815337" w:rsidRDefault="00815337" w:rsidP="00723604">
      <w:pPr>
        <w:ind w:firstLine="708"/>
        <w:jc w:val="center"/>
        <w:rPr>
          <w:sz w:val="28"/>
          <w:szCs w:val="28"/>
          <w:lang w:val="en-US"/>
        </w:rPr>
      </w:pPr>
    </w:p>
    <w:p w14:paraId="15E4C2C6" w14:textId="77777777" w:rsidR="00C760E0" w:rsidRDefault="005708B9" w:rsidP="00A866C2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Като лични данни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България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закона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разбира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всяка информация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отнасяща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до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физическото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лице,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</w:t>
      </w:r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идентифицирано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може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бъде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идентифицирно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пряко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непряко</w:t>
      </w:r>
      <w:proofErr w:type="spellEnd"/>
      <w:r w:rsidRPr="00723604">
        <w:rPr>
          <w:rStyle w:val="af"/>
          <w:b w:val="0"/>
          <w:sz w:val="28"/>
          <w:szCs w:val="28"/>
        </w:rPr>
        <w:t> </w:t>
      </w:r>
      <w:r w:rsidRPr="00723604">
        <w:rPr>
          <w:rStyle w:val="af"/>
          <w:b w:val="0"/>
          <w:sz w:val="28"/>
          <w:szCs w:val="28"/>
          <w:lang w:val="ru-RU"/>
        </w:rPr>
        <w:t xml:space="preserve"> чрез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идентификационен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номер или чрез един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повече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специфични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признаци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.</w:t>
      </w:r>
    </w:p>
    <w:p w14:paraId="0410F5E2" w14:textId="77777777" w:rsidR="00E95EBB" w:rsidRPr="00E95EBB" w:rsidRDefault="00E95EBB" w:rsidP="00A866C2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19B5A251" w14:textId="77777777" w:rsidR="00A866C2" w:rsidRDefault="00A866C2" w:rsidP="00A866C2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6820AE47" w14:textId="77777777" w:rsidR="006C4032" w:rsidRDefault="005708B9" w:rsidP="00702482">
      <w:pPr>
        <w:pStyle w:val="1"/>
        <w:spacing w:before="0" w:after="0"/>
        <w:jc w:val="center"/>
        <w:rPr>
          <w:rFonts w:ascii="Times New Roman" w:hAnsi="Times New Roman" w:cs="Times New Roman"/>
          <w:bCs w:val="0"/>
          <w:i/>
          <w:u w:val="single"/>
          <w:lang w:val="en-US"/>
        </w:rPr>
      </w:pPr>
      <w:r w:rsidRPr="00702482">
        <w:rPr>
          <w:rFonts w:ascii="Times New Roman" w:hAnsi="Times New Roman" w:cs="Times New Roman"/>
          <w:bCs w:val="0"/>
          <w:i/>
          <w:u w:val="single"/>
        </w:rPr>
        <w:t>Принципи за правомерно обработване на лични данни</w:t>
      </w:r>
    </w:p>
    <w:p w14:paraId="48CAC41E" w14:textId="77777777" w:rsidR="00702482" w:rsidRPr="00702482" w:rsidRDefault="00702482" w:rsidP="00702482">
      <w:pPr>
        <w:rPr>
          <w:lang w:val="en-US" w:eastAsia="bg-BG"/>
        </w:rPr>
      </w:pPr>
    </w:p>
    <w:p w14:paraId="25D28313" w14:textId="77777777" w:rsidR="00702482" w:rsidRPr="00702482" w:rsidRDefault="00702482" w:rsidP="00702482">
      <w:pPr>
        <w:rPr>
          <w:lang w:val="en-US" w:eastAsia="bg-BG"/>
        </w:rPr>
      </w:pPr>
    </w:p>
    <w:p w14:paraId="17FB3105" w14:textId="77777777" w:rsidR="006C4032" w:rsidRDefault="005708B9" w:rsidP="00702482">
      <w:pPr>
        <w:jc w:val="both"/>
        <w:rPr>
          <w:rStyle w:val="apple-style-span"/>
          <w:sz w:val="28"/>
          <w:szCs w:val="28"/>
          <w:lang w:val="en-US"/>
        </w:rPr>
      </w:pPr>
      <w:proofErr w:type="spellStart"/>
      <w:r w:rsidRPr="00702482">
        <w:rPr>
          <w:rStyle w:val="apple-style-span"/>
          <w:sz w:val="28"/>
          <w:szCs w:val="28"/>
          <w:lang w:val="ru-RU"/>
        </w:rPr>
        <w:t>Основните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принципи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, на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които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трябва да се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основава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правомернот</w:t>
      </w:r>
      <w:r w:rsidRPr="00702482">
        <w:rPr>
          <w:rStyle w:val="apple-style-span"/>
          <w:sz w:val="28"/>
          <w:szCs w:val="28"/>
          <w:lang w:val="ru-RU"/>
        </w:rPr>
        <w:t>о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обработване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на лични данни на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физическите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лица /ФЛ/ от страна на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администраторите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на лични данни са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посочени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в ЗЗЛД.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Съгласно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чл. 2, ал. 2 от ЗЗЛД </w:t>
      </w:r>
      <w:proofErr w:type="spellStart"/>
      <w:r w:rsidRPr="00702482">
        <w:rPr>
          <w:rStyle w:val="apple-style-span"/>
          <w:sz w:val="28"/>
          <w:szCs w:val="28"/>
          <w:lang w:val="ru-RU"/>
        </w:rPr>
        <w:t>личните</w:t>
      </w:r>
      <w:proofErr w:type="spellEnd"/>
      <w:r w:rsidRPr="00702482">
        <w:rPr>
          <w:rStyle w:val="apple-style-span"/>
          <w:sz w:val="28"/>
          <w:szCs w:val="28"/>
          <w:lang w:val="ru-RU"/>
        </w:rPr>
        <w:t xml:space="preserve"> данни трябва:</w:t>
      </w:r>
    </w:p>
    <w:p w14:paraId="1A943A60" w14:textId="77777777" w:rsidR="00702482" w:rsidRPr="00702482" w:rsidRDefault="00702482" w:rsidP="00702482">
      <w:pPr>
        <w:jc w:val="both"/>
        <w:rPr>
          <w:rStyle w:val="apple-style-span"/>
          <w:sz w:val="28"/>
          <w:szCs w:val="28"/>
          <w:lang w:val="en-US"/>
        </w:rPr>
      </w:pPr>
    </w:p>
    <w:p w14:paraId="43903923" w14:textId="77777777" w:rsidR="006C4032" w:rsidRDefault="00EE7568" w:rsidP="00EE7568">
      <w:pPr>
        <w:ind w:hanging="270"/>
        <w:jc w:val="both"/>
        <w:rPr>
          <w:sz w:val="28"/>
          <w:szCs w:val="28"/>
          <w:lang w:val="en-US"/>
        </w:rPr>
      </w:pPr>
      <w:r w:rsidRPr="00EE7568">
        <w:rPr>
          <w:sz w:val="28"/>
          <w:szCs w:val="28"/>
          <w:lang w:val="ru-RU"/>
        </w:rPr>
        <w:t xml:space="preserve">    -</w:t>
      </w:r>
      <w:r w:rsidR="005708B9" w:rsidRPr="00702482">
        <w:rPr>
          <w:sz w:val="28"/>
          <w:szCs w:val="28"/>
        </w:rPr>
        <w:t> </w:t>
      </w:r>
      <w:r w:rsidR="005708B9" w:rsidRPr="00702482">
        <w:rPr>
          <w:sz w:val="28"/>
          <w:szCs w:val="28"/>
          <w:lang w:val="ru-RU"/>
        </w:rPr>
        <w:t xml:space="preserve">да се </w:t>
      </w:r>
      <w:proofErr w:type="spellStart"/>
      <w:r w:rsidR="005708B9" w:rsidRPr="00702482">
        <w:rPr>
          <w:sz w:val="28"/>
          <w:szCs w:val="28"/>
          <w:lang w:val="ru-RU"/>
        </w:rPr>
        <w:t>обработват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законосъобразно</w:t>
      </w:r>
      <w:proofErr w:type="spellEnd"/>
      <w:r w:rsidR="005708B9" w:rsidRPr="00702482">
        <w:rPr>
          <w:sz w:val="28"/>
          <w:szCs w:val="28"/>
          <w:lang w:val="ru-RU"/>
        </w:rPr>
        <w:t xml:space="preserve"> и </w:t>
      </w:r>
      <w:proofErr w:type="spellStart"/>
      <w:r w:rsidR="005708B9" w:rsidRPr="00702482">
        <w:rPr>
          <w:sz w:val="28"/>
          <w:szCs w:val="28"/>
          <w:lang w:val="ru-RU"/>
        </w:rPr>
        <w:t>добросъвестно</w:t>
      </w:r>
      <w:proofErr w:type="spellEnd"/>
      <w:r w:rsidR="005708B9" w:rsidRPr="00702482">
        <w:rPr>
          <w:sz w:val="28"/>
          <w:szCs w:val="28"/>
          <w:lang w:val="ru-RU"/>
        </w:rPr>
        <w:t>;</w:t>
      </w:r>
    </w:p>
    <w:p w14:paraId="0EECB967" w14:textId="77777777" w:rsidR="00E95EBB" w:rsidRPr="00E95EBB" w:rsidRDefault="00E95EBB" w:rsidP="00EE7568">
      <w:pPr>
        <w:ind w:hanging="270"/>
        <w:jc w:val="both"/>
        <w:rPr>
          <w:sz w:val="28"/>
          <w:szCs w:val="28"/>
          <w:lang w:val="en-US"/>
        </w:rPr>
      </w:pPr>
    </w:p>
    <w:p w14:paraId="2A91550C" w14:textId="77777777" w:rsidR="006C4032" w:rsidRDefault="00EE7568" w:rsidP="00EE7568">
      <w:pPr>
        <w:jc w:val="both"/>
        <w:rPr>
          <w:sz w:val="28"/>
          <w:szCs w:val="28"/>
          <w:lang w:val="en-US"/>
        </w:rPr>
      </w:pPr>
      <w:r w:rsidRPr="00EE7568">
        <w:rPr>
          <w:sz w:val="28"/>
          <w:szCs w:val="28"/>
          <w:lang w:val="ru-RU"/>
        </w:rPr>
        <w:t>-</w:t>
      </w:r>
      <w:r w:rsidR="005708B9" w:rsidRPr="00702482">
        <w:rPr>
          <w:sz w:val="28"/>
          <w:szCs w:val="28"/>
          <w:lang w:val="ru-RU"/>
        </w:rPr>
        <w:t xml:space="preserve">да се </w:t>
      </w:r>
      <w:proofErr w:type="spellStart"/>
      <w:r w:rsidR="005708B9" w:rsidRPr="00702482">
        <w:rPr>
          <w:sz w:val="28"/>
          <w:szCs w:val="28"/>
          <w:lang w:val="ru-RU"/>
        </w:rPr>
        <w:t>събират</w:t>
      </w:r>
      <w:proofErr w:type="spellEnd"/>
      <w:r w:rsidR="005708B9" w:rsidRPr="00702482">
        <w:rPr>
          <w:sz w:val="28"/>
          <w:szCs w:val="28"/>
          <w:lang w:val="ru-RU"/>
        </w:rPr>
        <w:t xml:space="preserve"> за </w:t>
      </w:r>
      <w:proofErr w:type="spellStart"/>
      <w:r w:rsidR="005708B9" w:rsidRPr="00702482">
        <w:rPr>
          <w:sz w:val="28"/>
          <w:szCs w:val="28"/>
          <w:lang w:val="ru-RU"/>
        </w:rPr>
        <w:t>конкретни</w:t>
      </w:r>
      <w:proofErr w:type="spellEnd"/>
      <w:r w:rsidR="005708B9" w:rsidRPr="00702482">
        <w:rPr>
          <w:sz w:val="28"/>
          <w:szCs w:val="28"/>
          <w:lang w:val="ru-RU"/>
        </w:rPr>
        <w:t xml:space="preserve">, точно </w:t>
      </w:r>
      <w:proofErr w:type="spellStart"/>
      <w:r w:rsidR="005708B9" w:rsidRPr="00702482">
        <w:rPr>
          <w:sz w:val="28"/>
          <w:szCs w:val="28"/>
          <w:lang w:val="ru-RU"/>
        </w:rPr>
        <w:t>определени</w:t>
      </w:r>
      <w:proofErr w:type="spellEnd"/>
      <w:r w:rsidR="005708B9" w:rsidRPr="00702482">
        <w:rPr>
          <w:sz w:val="28"/>
          <w:szCs w:val="28"/>
          <w:lang w:val="ru-RU"/>
        </w:rPr>
        <w:t xml:space="preserve"> и </w:t>
      </w:r>
      <w:proofErr w:type="spellStart"/>
      <w:r w:rsidR="005708B9" w:rsidRPr="00702482">
        <w:rPr>
          <w:sz w:val="28"/>
          <w:szCs w:val="28"/>
          <w:lang w:val="ru-RU"/>
        </w:rPr>
        <w:t>законни</w:t>
      </w:r>
      <w:proofErr w:type="spellEnd"/>
      <w:r w:rsidR="005708B9" w:rsidRPr="00702482">
        <w:rPr>
          <w:sz w:val="28"/>
          <w:szCs w:val="28"/>
          <w:lang w:val="ru-RU"/>
        </w:rPr>
        <w:t xml:space="preserve"> цели и да не се </w:t>
      </w:r>
      <w:proofErr w:type="spellStart"/>
      <w:r w:rsidR="005708B9" w:rsidRPr="00702482">
        <w:rPr>
          <w:sz w:val="28"/>
          <w:szCs w:val="28"/>
          <w:lang w:val="ru-RU"/>
        </w:rPr>
        <w:t>обработват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допълнително</w:t>
      </w:r>
      <w:proofErr w:type="spellEnd"/>
      <w:r w:rsidR="005708B9" w:rsidRPr="00702482">
        <w:rPr>
          <w:sz w:val="28"/>
          <w:szCs w:val="28"/>
          <w:lang w:val="ru-RU"/>
        </w:rPr>
        <w:t xml:space="preserve"> по начин, </w:t>
      </w:r>
      <w:proofErr w:type="spellStart"/>
      <w:r w:rsidR="005708B9" w:rsidRPr="00702482">
        <w:rPr>
          <w:sz w:val="28"/>
          <w:szCs w:val="28"/>
          <w:lang w:val="ru-RU"/>
        </w:rPr>
        <w:t>несъвместим</w:t>
      </w:r>
      <w:proofErr w:type="spellEnd"/>
      <w:r w:rsidR="005708B9" w:rsidRPr="00702482">
        <w:rPr>
          <w:sz w:val="28"/>
          <w:szCs w:val="28"/>
          <w:lang w:val="ru-RU"/>
        </w:rPr>
        <w:t xml:space="preserve"> с </w:t>
      </w:r>
      <w:proofErr w:type="spellStart"/>
      <w:r w:rsidR="005708B9" w:rsidRPr="00702482">
        <w:rPr>
          <w:sz w:val="28"/>
          <w:szCs w:val="28"/>
          <w:lang w:val="ru-RU"/>
        </w:rPr>
        <w:t>тези</w:t>
      </w:r>
      <w:proofErr w:type="spellEnd"/>
      <w:r w:rsidR="005708B9" w:rsidRPr="00702482">
        <w:rPr>
          <w:sz w:val="28"/>
          <w:szCs w:val="28"/>
          <w:lang w:val="ru-RU"/>
        </w:rPr>
        <w:t xml:space="preserve"> цели; </w:t>
      </w:r>
      <w:proofErr w:type="spellStart"/>
      <w:r w:rsidR="005708B9" w:rsidRPr="00702482">
        <w:rPr>
          <w:sz w:val="28"/>
          <w:szCs w:val="28"/>
          <w:lang w:val="ru-RU"/>
        </w:rPr>
        <w:t>допълнително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обработване</w:t>
      </w:r>
      <w:proofErr w:type="spellEnd"/>
      <w:r w:rsidR="005708B9" w:rsidRPr="00702482">
        <w:rPr>
          <w:sz w:val="28"/>
          <w:szCs w:val="28"/>
          <w:lang w:val="ru-RU"/>
        </w:rPr>
        <w:t xml:space="preserve"> на </w:t>
      </w:r>
      <w:proofErr w:type="spellStart"/>
      <w:r w:rsidR="005708B9" w:rsidRPr="00702482">
        <w:rPr>
          <w:sz w:val="28"/>
          <w:szCs w:val="28"/>
          <w:lang w:val="ru-RU"/>
        </w:rPr>
        <w:t>личните</w:t>
      </w:r>
      <w:proofErr w:type="spellEnd"/>
      <w:r w:rsidR="005708B9" w:rsidRPr="00702482">
        <w:rPr>
          <w:sz w:val="28"/>
          <w:szCs w:val="28"/>
          <w:lang w:val="ru-RU"/>
        </w:rPr>
        <w:t xml:space="preserve"> данни за исторически, статистически или </w:t>
      </w:r>
      <w:proofErr w:type="spellStart"/>
      <w:r w:rsidR="005708B9" w:rsidRPr="00702482">
        <w:rPr>
          <w:sz w:val="28"/>
          <w:szCs w:val="28"/>
          <w:lang w:val="ru-RU"/>
        </w:rPr>
        <w:t>научни</w:t>
      </w:r>
      <w:proofErr w:type="spellEnd"/>
      <w:r w:rsidR="005708B9" w:rsidRPr="00702482">
        <w:rPr>
          <w:sz w:val="28"/>
          <w:szCs w:val="28"/>
          <w:lang w:val="ru-RU"/>
        </w:rPr>
        <w:t xml:space="preserve"> цели е допустимо, при условие че </w:t>
      </w:r>
      <w:proofErr w:type="spellStart"/>
      <w:r w:rsidR="005708B9" w:rsidRPr="00702482">
        <w:rPr>
          <w:sz w:val="28"/>
          <w:szCs w:val="28"/>
          <w:lang w:val="ru-RU"/>
        </w:rPr>
        <w:t>администраторът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осигури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под</w:t>
      </w:r>
      <w:r w:rsidR="005708B9" w:rsidRPr="00702482">
        <w:rPr>
          <w:sz w:val="28"/>
          <w:szCs w:val="28"/>
          <w:lang w:val="ru-RU"/>
        </w:rPr>
        <w:t>ходяща</w:t>
      </w:r>
      <w:proofErr w:type="spellEnd"/>
      <w:r w:rsidR="005708B9" w:rsidRPr="00702482">
        <w:rPr>
          <w:sz w:val="28"/>
          <w:szCs w:val="28"/>
          <w:lang w:val="ru-RU"/>
        </w:rPr>
        <w:t xml:space="preserve"> защита, </w:t>
      </w:r>
      <w:proofErr w:type="spellStart"/>
      <w:r w:rsidR="005708B9" w:rsidRPr="00702482">
        <w:rPr>
          <w:sz w:val="28"/>
          <w:szCs w:val="28"/>
          <w:lang w:val="ru-RU"/>
        </w:rPr>
        <w:t>като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гарантира</w:t>
      </w:r>
      <w:proofErr w:type="spellEnd"/>
      <w:r w:rsidR="005708B9" w:rsidRPr="00702482">
        <w:rPr>
          <w:sz w:val="28"/>
          <w:szCs w:val="28"/>
          <w:lang w:val="ru-RU"/>
        </w:rPr>
        <w:t xml:space="preserve">, че </w:t>
      </w:r>
      <w:proofErr w:type="spellStart"/>
      <w:r w:rsidR="005708B9" w:rsidRPr="00702482">
        <w:rPr>
          <w:sz w:val="28"/>
          <w:szCs w:val="28"/>
          <w:lang w:val="ru-RU"/>
        </w:rPr>
        <w:t>данните</w:t>
      </w:r>
      <w:proofErr w:type="spellEnd"/>
      <w:r w:rsidR="005708B9" w:rsidRPr="00702482">
        <w:rPr>
          <w:sz w:val="28"/>
          <w:szCs w:val="28"/>
          <w:lang w:val="ru-RU"/>
        </w:rPr>
        <w:t xml:space="preserve"> не се </w:t>
      </w:r>
      <w:proofErr w:type="spellStart"/>
      <w:r w:rsidR="005708B9" w:rsidRPr="00702482">
        <w:rPr>
          <w:sz w:val="28"/>
          <w:szCs w:val="28"/>
          <w:lang w:val="ru-RU"/>
        </w:rPr>
        <w:t>обработват</w:t>
      </w:r>
      <w:proofErr w:type="spellEnd"/>
      <w:r w:rsidR="005708B9" w:rsidRPr="00702482">
        <w:rPr>
          <w:sz w:val="28"/>
          <w:szCs w:val="28"/>
          <w:lang w:val="ru-RU"/>
        </w:rPr>
        <w:t xml:space="preserve"> за </w:t>
      </w:r>
      <w:proofErr w:type="spellStart"/>
      <w:r w:rsidR="005708B9" w:rsidRPr="00702482">
        <w:rPr>
          <w:sz w:val="28"/>
          <w:szCs w:val="28"/>
          <w:lang w:val="ru-RU"/>
        </w:rPr>
        <w:t>други</w:t>
      </w:r>
      <w:proofErr w:type="spellEnd"/>
      <w:r w:rsidR="005708B9" w:rsidRPr="00702482">
        <w:rPr>
          <w:sz w:val="28"/>
          <w:szCs w:val="28"/>
          <w:lang w:val="ru-RU"/>
        </w:rPr>
        <w:t xml:space="preserve"> цели;</w:t>
      </w:r>
    </w:p>
    <w:p w14:paraId="247882C8" w14:textId="77777777" w:rsidR="00E95EBB" w:rsidRPr="00E95EBB" w:rsidRDefault="00E95EBB" w:rsidP="00EE7568">
      <w:pPr>
        <w:jc w:val="both"/>
        <w:rPr>
          <w:sz w:val="28"/>
          <w:szCs w:val="28"/>
          <w:lang w:val="en-US"/>
        </w:rPr>
      </w:pPr>
    </w:p>
    <w:p w14:paraId="3E3DE8D4" w14:textId="77777777" w:rsidR="006C4032" w:rsidRDefault="00EE7568" w:rsidP="00EE7568">
      <w:pPr>
        <w:jc w:val="both"/>
        <w:rPr>
          <w:sz w:val="28"/>
          <w:szCs w:val="28"/>
          <w:lang w:val="en-US"/>
        </w:rPr>
      </w:pPr>
      <w:r w:rsidRPr="00EE7568">
        <w:rPr>
          <w:sz w:val="28"/>
          <w:szCs w:val="28"/>
          <w:lang w:val="ru-RU"/>
        </w:rPr>
        <w:lastRenderedPageBreak/>
        <w:t xml:space="preserve"> -</w:t>
      </w:r>
      <w:r w:rsidR="005708B9" w:rsidRPr="00702482">
        <w:rPr>
          <w:sz w:val="28"/>
          <w:szCs w:val="28"/>
          <w:lang w:val="ru-RU"/>
        </w:rPr>
        <w:t xml:space="preserve">да </w:t>
      </w:r>
      <w:proofErr w:type="spellStart"/>
      <w:r w:rsidR="005708B9" w:rsidRPr="00702482">
        <w:rPr>
          <w:sz w:val="28"/>
          <w:szCs w:val="28"/>
          <w:lang w:val="ru-RU"/>
        </w:rPr>
        <w:t>бъдат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съотносими</w:t>
      </w:r>
      <w:proofErr w:type="spellEnd"/>
      <w:r w:rsidR="005708B9" w:rsidRPr="00702482">
        <w:rPr>
          <w:sz w:val="28"/>
          <w:szCs w:val="28"/>
          <w:lang w:val="ru-RU"/>
        </w:rPr>
        <w:t xml:space="preserve">, </w:t>
      </w:r>
      <w:proofErr w:type="spellStart"/>
      <w:r w:rsidR="005708B9" w:rsidRPr="00702482">
        <w:rPr>
          <w:sz w:val="28"/>
          <w:szCs w:val="28"/>
          <w:lang w:val="ru-RU"/>
        </w:rPr>
        <w:t>свързани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със</w:t>
      </w:r>
      <w:proofErr w:type="spellEnd"/>
      <w:r w:rsidR="005708B9" w:rsidRPr="00702482">
        <w:rPr>
          <w:sz w:val="28"/>
          <w:szCs w:val="28"/>
          <w:lang w:val="ru-RU"/>
        </w:rPr>
        <w:t xml:space="preserve"> и </w:t>
      </w:r>
      <w:proofErr w:type="spellStart"/>
      <w:r w:rsidR="005708B9" w:rsidRPr="00702482">
        <w:rPr>
          <w:sz w:val="28"/>
          <w:szCs w:val="28"/>
          <w:lang w:val="ru-RU"/>
        </w:rPr>
        <w:t>ненадхвърлящи</w:t>
      </w:r>
      <w:proofErr w:type="spellEnd"/>
      <w:r w:rsidR="005708B9" w:rsidRPr="00702482">
        <w:rPr>
          <w:sz w:val="28"/>
          <w:szCs w:val="28"/>
          <w:lang w:val="ru-RU"/>
        </w:rPr>
        <w:t xml:space="preserve"> целите, за </w:t>
      </w:r>
      <w:proofErr w:type="spellStart"/>
      <w:r w:rsidR="005708B9" w:rsidRPr="00702482">
        <w:rPr>
          <w:sz w:val="28"/>
          <w:szCs w:val="28"/>
          <w:lang w:val="ru-RU"/>
        </w:rPr>
        <w:t>които</w:t>
      </w:r>
      <w:proofErr w:type="spellEnd"/>
      <w:r w:rsidR="005708B9" w:rsidRPr="00702482">
        <w:rPr>
          <w:sz w:val="28"/>
          <w:szCs w:val="28"/>
          <w:lang w:val="ru-RU"/>
        </w:rPr>
        <w:t xml:space="preserve"> се </w:t>
      </w:r>
      <w:proofErr w:type="spellStart"/>
      <w:r w:rsidR="005708B9" w:rsidRPr="00702482">
        <w:rPr>
          <w:sz w:val="28"/>
          <w:szCs w:val="28"/>
          <w:lang w:val="ru-RU"/>
        </w:rPr>
        <w:t>обработват</w:t>
      </w:r>
      <w:proofErr w:type="spellEnd"/>
      <w:r w:rsidR="005708B9" w:rsidRPr="00702482">
        <w:rPr>
          <w:sz w:val="28"/>
          <w:szCs w:val="28"/>
          <w:lang w:val="ru-RU"/>
        </w:rPr>
        <w:t>;</w:t>
      </w:r>
    </w:p>
    <w:p w14:paraId="6819F35E" w14:textId="77777777" w:rsidR="00E95EBB" w:rsidRPr="00E95EBB" w:rsidRDefault="00E95EBB" w:rsidP="00EE7568">
      <w:pPr>
        <w:jc w:val="both"/>
        <w:rPr>
          <w:sz w:val="28"/>
          <w:szCs w:val="28"/>
          <w:lang w:val="en-US"/>
        </w:rPr>
      </w:pPr>
    </w:p>
    <w:p w14:paraId="469A3BA2" w14:textId="77777777" w:rsidR="006C4032" w:rsidRPr="00E95EBB" w:rsidRDefault="00EE7568" w:rsidP="00EE7568">
      <w:pPr>
        <w:jc w:val="both"/>
        <w:rPr>
          <w:sz w:val="28"/>
          <w:szCs w:val="28"/>
          <w:lang w:val="ru-RU"/>
        </w:rPr>
      </w:pPr>
      <w:r w:rsidRPr="00EE7568">
        <w:rPr>
          <w:sz w:val="28"/>
          <w:szCs w:val="28"/>
          <w:lang w:val="ru-RU"/>
        </w:rPr>
        <w:t xml:space="preserve"> -</w:t>
      </w:r>
      <w:r w:rsidR="005708B9" w:rsidRPr="00702482">
        <w:rPr>
          <w:sz w:val="28"/>
          <w:szCs w:val="28"/>
          <w:lang w:val="ru-RU"/>
        </w:rPr>
        <w:t xml:space="preserve">да </w:t>
      </w:r>
      <w:proofErr w:type="spellStart"/>
      <w:r w:rsidR="005708B9" w:rsidRPr="00702482">
        <w:rPr>
          <w:sz w:val="28"/>
          <w:szCs w:val="28"/>
          <w:lang w:val="ru-RU"/>
        </w:rPr>
        <w:t>бъдат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точни</w:t>
      </w:r>
      <w:proofErr w:type="spellEnd"/>
      <w:r w:rsidR="005708B9" w:rsidRPr="00702482">
        <w:rPr>
          <w:sz w:val="28"/>
          <w:szCs w:val="28"/>
          <w:lang w:val="ru-RU"/>
        </w:rPr>
        <w:t xml:space="preserve"> и при </w:t>
      </w:r>
      <w:proofErr w:type="spellStart"/>
      <w:r w:rsidR="005708B9" w:rsidRPr="00702482">
        <w:rPr>
          <w:sz w:val="28"/>
          <w:szCs w:val="28"/>
          <w:lang w:val="ru-RU"/>
        </w:rPr>
        <w:t>необходимост</w:t>
      </w:r>
      <w:proofErr w:type="spellEnd"/>
      <w:r w:rsidR="005708B9" w:rsidRPr="00702482">
        <w:rPr>
          <w:sz w:val="28"/>
          <w:szCs w:val="28"/>
          <w:lang w:val="ru-RU"/>
        </w:rPr>
        <w:t xml:space="preserve"> да се </w:t>
      </w:r>
      <w:proofErr w:type="spellStart"/>
      <w:r w:rsidR="005708B9" w:rsidRPr="00702482">
        <w:rPr>
          <w:sz w:val="28"/>
          <w:szCs w:val="28"/>
          <w:lang w:val="ru-RU"/>
        </w:rPr>
        <w:t>актуализират</w:t>
      </w:r>
      <w:proofErr w:type="spellEnd"/>
      <w:r w:rsidR="005708B9" w:rsidRPr="00702482">
        <w:rPr>
          <w:sz w:val="28"/>
          <w:szCs w:val="28"/>
          <w:lang w:val="ru-RU"/>
        </w:rPr>
        <w:t>;</w:t>
      </w:r>
    </w:p>
    <w:p w14:paraId="25EE9191" w14:textId="77777777" w:rsidR="00E95EBB" w:rsidRPr="00E95EBB" w:rsidRDefault="00E95EBB" w:rsidP="00EE7568">
      <w:pPr>
        <w:jc w:val="both"/>
        <w:rPr>
          <w:sz w:val="28"/>
          <w:szCs w:val="28"/>
          <w:lang w:val="ru-RU"/>
        </w:rPr>
      </w:pPr>
    </w:p>
    <w:p w14:paraId="4C5327BD" w14:textId="77777777" w:rsidR="00E95EBB" w:rsidRPr="00E95EBB" w:rsidRDefault="00E95EBB" w:rsidP="00EE7568">
      <w:pPr>
        <w:jc w:val="both"/>
        <w:rPr>
          <w:sz w:val="28"/>
          <w:szCs w:val="28"/>
          <w:lang w:val="ru-RU"/>
        </w:rPr>
      </w:pPr>
    </w:p>
    <w:p w14:paraId="2D28631D" w14:textId="77777777" w:rsidR="006C4032" w:rsidRDefault="00EE7568" w:rsidP="00EE7568">
      <w:pPr>
        <w:jc w:val="both"/>
        <w:rPr>
          <w:sz w:val="28"/>
          <w:szCs w:val="28"/>
          <w:lang w:val="en-US"/>
        </w:rPr>
      </w:pPr>
      <w:r w:rsidRPr="00EE7568">
        <w:rPr>
          <w:sz w:val="28"/>
          <w:szCs w:val="28"/>
          <w:lang w:val="ru-RU"/>
        </w:rPr>
        <w:t xml:space="preserve"> -</w:t>
      </w:r>
      <w:r w:rsidR="005708B9" w:rsidRPr="00702482">
        <w:rPr>
          <w:sz w:val="28"/>
          <w:szCs w:val="28"/>
          <w:lang w:val="ru-RU"/>
        </w:rPr>
        <w:t xml:space="preserve">да се </w:t>
      </w:r>
      <w:proofErr w:type="spellStart"/>
      <w:r w:rsidR="005708B9" w:rsidRPr="00702482">
        <w:rPr>
          <w:sz w:val="28"/>
          <w:szCs w:val="28"/>
          <w:lang w:val="ru-RU"/>
        </w:rPr>
        <w:t>заличават</w:t>
      </w:r>
      <w:proofErr w:type="spellEnd"/>
      <w:r w:rsidR="005708B9" w:rsidRPr="00702482">
        <w:rPr>
          <w:sz w:val="28"/>
          <w:szCs w:val="28"/>
          <w:lang w:val="ru-RU"/>
        </w:rPr>
        <w:t xml:space="preserve"> или </w:t>
      </w:r>
      <w:proofErr w:type="spellStart"/>
      <w:r w:rsidR="005708B9" w:rsidRPr="00702482">
        <w:rPr>
          <w:sz w:val="28"/>
          <w:szCs w:val="28"/>
          <w:lang w:val="ru-RU"/>
        </w:rPr>
        <w:t>коригират</w:t>
      </w:r>
      <w:proofErr w:type="spellEnd"/>
      <w:r w:rsidR="005708B9" w:rsidRPr="00702482">
        <w:rPr>
          <w:sz w:val="28"/>
          <w:szCs w:val="28"/>
          <w:lang w:val="ru-RU"/>
        </w:rPr>
        <w:t xml:space="preserve">, </w:t>
      </w:r>
      <w:proofErr w:type="spellStart"/>
      <w:r w:rsidR="005708B9" w:rsidRPr="00702482">
        <w:rPr>
          <w:sz w:val="28"/>
          <w:szCs w:val="28"/>
          <w:lang w:val="ru-RU"/>
        </w:rPr>
        <w:t>когат</w:t>
      </w:r>
      <w:r w:rsidR="005708B9" w:rsidRPr="00702482">
        <w:rPr>
          <w:sz w:val="28"/>
          <w:szCs w:val="28"/>
          <w:lang w:val="ru-RU"/>
        </w:rPr>
        <w:t>о</w:t>
      </w:r>
      <w:proofErr w:type="spellEnd"/>
      <w:r w:rsidR="005708B9" w:rsidRPr="00702482">
        <w:rPr>
          <w:sz w:val="28"/>
          <w:szCs w:val="28"/>
          <w:lang w:val="ru-RU"/>
        </w:rPr>
        <w:t xml:space="preserve"> се установи, че са </w:t>
      </w:r>
      <w:proofErr w:type="spellStart"/>
      <w:r w:rsidR="005708B9" w:rsidRPr="00702482">
        <w:rPr>
          <w:sz w:val="28"/>
          <w:szCs w:val="28"/>
          <w:lang w:val="ru-RU"/>
        </w:rPr>
        <w:t>неточни</w:t>
      </w:r>
      <w:proofErr w:type="spellEnd"/>
      <w:r w:rsidR="005708B9" w:rsidRPr="00702482">
        <w:rPr>
          <w:sz w:val="28"/>
          <w:szCs w:val="28"/>
          <w:lang w:val="ru-RU"/>
        </w:rPr>
        <w:t xml:space="preserve"> или </w:t>
      </w:r>
      <w:proofErr w:type="spellStart"/>
      <w:r w:rsidR="005708B9" w:rsidRPr="00702482">
        <w:rPr>
          <w:sz w:val="28"/>
          <w:szCs w:val="28"/>
          <w:lang w:val="ru-RU"/>
        </w:rPr>
        <w:t>непропорционални</w:t>
      </w:r>
      <w:proofErr w:type="spellEnd"/>
      <w:r w:rsidR="005708B9" w:rsidRPr="00702482">
        <w:rPr>
          <w:sz w:val="28"/>
          <w:szCs w:val="28"/>
          <w:lang w:val="ru-RU"/>
        </w:rPr>
        <w:t xml:space="preserve"> по отношение на целите, за </w:t>
      </w:r>
      <w:proofErr w:type="spellStart"/>
      <w:r w:rsidR="005708B9" w:rsidRPr="00702482">
        <w:rPr>
          <w:sz w:val="28"/>
          <w:szCs w:val="28"/>
          <w:lang w:val="ru-RU"/>
        </w:rPr>
        <w:t>които</w:t>
      </w:r>
      <w:proofErr w:type="spellEnd"/>
      <w:r w:rsidR="005708B9" w:rsidRPr="00702482">
        <w:rPr>
          <w:sz w:val="28"/>
          <w:szCs w:val="28"/>
          <w:lang w:val="ru-RU"/>
        </w:rPr>
        <w:t xml:space="preserve"> се </w:t>
      </w:r>
      <w:proofErr w:type="spellStart"/>
      <w:r w:rsidR="005708B9" w:rsidRPr="00702482">
        <w:rPr>
          <w:sz w:val="28"/>
          <w:szCs w:val="28"/>
          <w:lang w:val="ru-RU"/>
        </w:rPr>
        <w:t>обработват</w:t>
      </w:r>
      <w:proofErr w:type="spellEnd"/>
      <w:r w:rsidR="005708B9" w:rsidRPr="00702482">
        <w:rPr>
          <w:sz w:val="28"/>
          <w:szCs w:val="28"/>
          <w:lang w:val="ru-RU"/>
        </w:rPr>
        <w:t>;</w:t>
      </w:r>
    </w:p>
    <w:p w14:paraId="016F2721" w14:textId="77777777" w:rsidR="00E95EBB" w:rsidRPr="00E95EBB" w:rsidRDefault="00E95EBB" w:rsidP="00EE7568">
      <w:pPr>
        <w:jc w:val="both"/>
        <w:rPr>
          <w:sz w:val="28"/>
          <w:szCs w:val="28"/>
          <w:lang w:val="en-US"/>
        </w:rPr>
      </w:pPr>
    </w:p>
    <w:p w14:paraId="203CDD6E" w14:textId="77777777" w:rsidR="006C4032" w:rsidRPr="00702482" w:rsidRDefault="00EE7568" w:rsidP="00EE7568">
      <w:pPr>
        <w:jc w:val="both"/>
        <w:rPr>
          <w:sz w:val="28"/>
          <w:szCs w:val="28"/>
          <w:lang w:val="ru-RU"/>
        </w:rPr>
      </w:pPr>
      <w:r w:rsidRPr="00EE7568">
        <w:rPr>
          <w:sz w:val="28"/>
          <w:szCs w:val="28"/>
          <w:lang w:val="ru-RU"/>
        </w:rPr>
        <w:t xml:space="preserve"> -</w:t>
      </w:r>
      <w:r w:rsidR="005708B9" w:rsidRPr="00702482">
        <w:rPr>
          <w:sz w:val="28"/>
          <w:szCs w:val="28"/>
        </w:rPr>
        <w:t> </w:t>
      </w:r>
      <w:r w:rsidR="005708B9" w:rsidRPr="00702482">
        <w:rPr>
          <w:sz w:val="28"/>
          <w:szCs w:val="28"/>
          <w:lang w:val="ru-RU"/>
        </w:rPr>
        <w:t xml:space="preserve">да се </w:t>
      </w:r>
      <w:proofErr w:type="spellStart"/>
      <w:r w:rsidR="005708B9" w:rsidRPr="00702482">
        <w:rPr>
          <w:sz w:val="28"/>
          <w:szCs w:val="28"/>
          <w:lang w:val="ru-RU"/>
        </w:rPr>
        <w:t>поддържат</w:t>
      </w:r>
      <w:proofErr w:type="spellEnd"/>
      <w:r w:rsidR="005708B9" w:rsidRPr="00702482">
        <w:rPr>
          <w:sz w:val="28"/>
          <w:szCs w:val="28"/>
          <w:lang w:val="ru-RU"/>
        </w:rPr>
        <w:t xml:space="preserve"> във вид, </w:t>
      </w:r>
      <w:proofErr w:type="spellStart"/>
      <w:r w:rsidR="005708B9" w:rsidRPr="00702482">
        <w:rPr>
          <w:sz w:val="28"/>
          <w:szCs w:val="28"/>
          <w:lang w:val="ru-RU"/>
        </w:rPr>
        <w:t>който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позволява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идентифициране</w:t>
      </w:r>
      <w:proofErr w:type="spellEnd"/>
      <w:r w:rsidR="005708B9" w:rsidRPr="00702482">
        <w:rPr>
          <w:sz w:val="28"/>
          <w:szCs w:val="28"/>
          <w:lang w:val="ru-RU"/>
        </w:rPr>
        <w:t xml:space="preserve"> на </w:t>
      </w:r>
      <w:proofErr w:type="spellStart"/>
      <w:r w:rsidR="005708B9" w:rsidRPr="00702482">
        <w:rPr>
          <w:sz w:val="28"/>
          <w:szCs w:val="28"/>
          <w:lang w:val="ru-RU"/>
        </w:rPr>
        <w:t>съответните</w:t>
      </w:r>
      <w:proofErr w:type="spellEnd"/>
      <w:r w:rsidR="005708B9" w:rsidRPr="00702482">
        <w:rPr>
          <w:sz w:val="28"/>
          <w:szCs w:val="28"/>
          <w:lang w:val="ru-RU"/>
        </w:rPr>
        <w:t xml:space="preserve"> физически лица за период не </w:t>
      </w:r>
      <w:proofErr w:type="spellStart"/>
      <w:r w:rsidR="005708B9" w:rsidRPr="00702482">
        <w:rPr>
          <w:sz w:val="28"/>
          <w:szCs w:val="28"/>
          <w:lang w:val="ru-RU"/>
        </w:rPr>
        <w:t>по-дълъг</w:t>
      </w:r>
      <w:proofErr w:type="spellEnd"/>
      <w:r w:rsidR="005708B9" w:rsidRPr="00702482">
        <w:rPr>
          <w:sz w:val="28"/>
          <w:szCs w:val="28"/>
          <w:lang w:val="ru-RU"/>
        </w:rPr>
        <w:t xml:space="preserve"> от </w:t>
      </w:r>
      <w:proofErr w:type="spellStart"/>
      <w:r w:rsidR="005708B9" w:rsidRPr="00702482">
        <w:rPr>
          <w:sz w:val="28"/>
          <w:szCs w:val="28"/>
          <w:lang w:val="ru-RU"/>
        </w:rPr>
        <w:t>необходимия</w:t>
      </w:r>
      <w:proofErr w:type="spellEnd"/>
      <w:r w:rsidR="005708B9" w:rsidRPr="00702482">
        <w:rPr>
          <w:sz w:val="28"/>
          <w:szCs w:val="28"/>
          <w:lang w:val="ru-RU"/>
        </w:rPr>
        <w:t xml:space="preserve"> за целите, за </w:t>
      </w:r>
      <w:proofErr w:type="spellStart"/>
      <w:r w:rsidR="005708B9" w:rsidRPr="00702482">
        <w:rPr>
          <w:sz w:val="28"/>
          <w:szCs w:val="28"/>
          <w:lang w:val="ru-RU"/>
        </w:rPr>
        <w:t>които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тези</w:t>
      </w:r>
      <w:proofErr w:type="spellEnd"/>
      <w:r w:rsidR="005708B9" w:rsidRPr="00702482">
        <w:rPr>
          <w:sz w:val="28"/>
          <w:szCs w:val="28"/>
          <w:lang w:val="ru-RU"/>
        </w:rPr>
        <w:t xml:space="preserve"> данни </w:t>
      </w:r>
      <w:r w:rsidR="005708B9" w:rsidRPr="00702482">
        <w:rPr>
          <w:sz w:val="28"/>
          <w:szCs w:val="28"/>
          <w:lang w:val="ru-RU"/>
        </w:rPr>
        <w:t xml:space="preserve">се </w:t>
      </w:r>
      <w:proofErr w:type="spellStart"/>
      <w:r w:rsidR="005708B9" w:rsidRPr="00702482">
        <w:rPr>
          <w:sz w:val="28"/>
          <w:szCs w:val="28"/>
          <w:lang w:val="ru-RU"/>
        </w:rPr>
        <w:t>обработват</w:t>
      </w:r>
      <w:proofErr w:type="spellEnd"/>
      <w:r w:rsidR="005708B9" w:rsidRPr="00702482">
        <w:rPr>
          <w:sz w:val="28"/>
          <w:szCs w:val="28"/>
          <w:lang w:val="ru-RU"/>
        </w:rPr>
        <w:t xml:space="preserve">; </w:t>
      </w:r>
      <w:proofErr w:type="spellStart"/>
      <w:r w:rsidR="005708B9" w:rsidRPr="00702482">
        <w:rPr>
          <w:sz w:val="28"/>
          <w:szCs w:val="28"/>
          <w:lang w:val="ru-RU"/>
        </w:rPr>
        <w:t>личните</w:t>
      </w:r>
      <w:proofErr w:type="spellEnd"/>
      <w:r w:rsidR="005708B9" w:rsidRPr="00702482">
        <w:rPr>
          <w:sz w:val="28"/>
          <w:szCs w:val="28"/>
          <w:lang w:val="ru-RU"/>
        </w:rPr>
        <w:t xml:space="preserve"> данни, </w:t>
      </w:r>
      <w:proofErr w:type="spellStart"/>
      <w:r w:rsidR="005708B9" w:rsidRPr="00702482">
        <w:rPr>
          <w:sz w:val="28"/>
          <w:szCs w:val="28"/>
          <w:lang w:val="ru-RU"/>
        </w:rPr>
        <w:t>които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ще</w:t>
      </w:r>
      <w:proofErr w:type="spellEnd"/>
      <w:r w:rsidR="005708B9" w:rsidRPr="00702482">
        <w:rPr>
          <w:sz w:val="28"/>
          <w:szCs w:val="28"/>
          <w:lang w:val="ru-RU"/>
        </w:rPr>
        <w:t xml:space="preserve"> се </w:t>
      </w:r>
      <w:proofErr w:type="spellStart"/>
      <w:r w:rsidR="005708B9" w:rsidRPr="00702482">
        <w:rPr>
          <w:sz w:val="28"/>
          <w:szCs w:val="28"/>
          <w:lang w:val="ru-RU"/>
        </w:rPr>
        <w:t>съхраняват</w:t>
      </w:r>
      <w:proofErr w:type="spellEnd"/>
      <w:r w:rsidR="005708B9" w:rsidRPr="00702482">
        <w:rPr>
          <w:sz w:val="28"/>
          <w:szCs w:val="28"/>
          <w:lang w:val="ru-RU"/>
        </w:rPr>
        <w:t xml:space="preserve"> за </w:t>
      </w:r>
      <w:proofErr w:type="spellStart"/>
      <w:r w:rsidR="005708B9" w:rsidRPr="00702482">
        <w:rPr>
          <w:sz w:val="28"/>
          <w:szCs w:val="28"/>
          <w:lang w:val="ru-RU"/>
        </w:rPr>
        <w:t>по-дълъг</w:t>
      </w:r>
      <w:proofErr w:type="spellEnd"/>
      <w:r w:rsidR="005708B9" w:rsidRPr="00702482">
        <w:rPr>
          <w:sz w:val="28"/>
          <w:szCs w:val="28"/>
          <w:lang w:val="ru-RU"/>
        </w:rPr>
        <w:t xml:space="preserve"> период за исторически, статистически или </w:t>
      </w:r>
      <w:proofErr w:type="spellStart"/>
      <w:r w:rsidR="005708B9" w:rsidRPr="00702482">
        <w:rPr>
          <w:sz w:val="28"/>
          <w:szCs w:val="28"/>
          <w:lang w:val="ru-RU"/>
        </w:rPr>
        <w:t>научни</w:t>
      </w:r>
      <w:proofErr w:type="spellEnd"/>
      <w:r w:rsidR="005708B9" w:rsidRPr="00702482">
        <w:rPr>
          <w:sz w:val="28"/>
          <w:szCs w:val="28"/>
          <w:lang w:val="ru-RU"/>
        </w:rPr>
        <w:t xml:space="preserve"> цели, се </w:t>
      </w:r>
      <w:proofErr w:type="spellStart"/>
      <w:r w:rsidR="005708B9" w:rsidRPr="00702482">
        <w:rPr>
          <w:sz w:val="28"/>
          <w:szCs w:val="28"/>
          <w:lang w:val="ru-RU"/>
        </w:rPr>
        <w:t>поддържат</w:t>
      </w:r>
      <w:proofErr w:type="spellEnd"/>
      <w:r w:rsidR="005708B9" w:rsidRPr="00702482">
        <w:rPr>
          <w:sz w:val="28"/>
          <w:szCs w:val="28"/>
          <w:lang w:val="ru-RU"/>
        </w:rPr>
        <w:t xml:space="preserve"> във вид, </w:t>
      </w:r>
      <w:proofErr w:type="spellStart"/>
      <w:r w:rsidR="005708B9" w:rsidRPr="00702482">
        <w:rPr>
          <w:sz w:val="28"/>
          <w:szCs w:val="28"/>
          <w:lang w:val="ru-RU"/>
        </w:rPr>
        <w:t>непозволяващ</w:t>
      </w:r>
      <w:proofErr w:type="spellEnd"/>
      <w:r w:rsidR="005708B9" w:rsidRPr="00702482">
        <w:rPr>
          <w:sz w:val="28"/>
          <w:szCs w:val="28"/>
          <w:lang w:val="ru-RU"/>
        </w:rPr>
        <w:t xml:space="preserve"> </w:t>
      </w:r>
      <w:proofErr w:type="spellStart"/>
      <w:r w:rsidR="005708B9" w:rsidRPr="00702482">
        <w:rPr>
          <w:sz w:val="28"/>
          <w:szCs w:val="28"/>
          <w:lang w:val="ru-RU"/>
        </w:rPr>
        <w:t>идентифицирането</w:t>
      </w:r>
      <w:proofErr w:type="spellEnd"/>
      <w:r w:rsidR="005708B9" w:rsidRPr="00702482">
        <w:rPr>
          <w:sz w:val="28"/>
          <w:szCs w:val="28"/>
          <w:lang w:val="ru-RU"/>
        </w:rPr>
        <w:t xml:space="preserve"> на </w:t>
      </w:r>
      <w:proofErr w:type="spellStart"/>
      <w:r w:rsidR="005708B9" w:rsidRPr="00702482">
        <w:rPr>
          <w:sz w:val="28"/>
          <w:szCs w:val="28"/>
          <w:lang w:val="ru-RU"/>
        </w:rPr>
        <w:t>физическите</w:t>
      </w:r>
      <w:proofErr w:type="spellEnd"/>
      <w:r w:rsidR="005708B9" w:rsidRPr="00702482">
        <w:rPr>
          <w:sz w:val="28"/>
          <w:szCs w:val="28"/>
          <w:lang w:val="ru-RU"/>
        </w:rPr>
        <w:t xml:space="preserve"> лица.</w:t>
      </w:r>
    </w:p>
    <w:p w14:paraId="5A078087" w14:textId="77777777" w:rsidR="00A866C2" w:rsidRDefault="00A866C2" w:rsidP="00EE7568">
      <w:pPr>
        <w:jc w:val="both"/>
        <w:rPr>
          <w:sz w:val="28"/>
          <w:szCs w:val="28"/>
          <w:lang w:val="en-US"/>
        </w:rPr>
      </w:pPr>
    </w:p>
    <w:p w14:paraId="6CDAAFE4" w14:textId="77777777" w:rsidR="00E95EBB" w:rsidRPr="00E95EBB" w:rsidRDefault="00E95EBB" w:rsidP="00EE7568">
      <w:pPr>
        <w:jc w:val="both"/>
        <w:rPr>
          <w:sz w:val="28"/>
          <w:szCs w:val="28"/>
          <w:lang w:val="en-US"/>
        </w:rPr>
      </w:pPr>
    </w:p>
    <w:p w14:paraId="1C9AB51E" w14:textId="77777777" w:rsidR="00C760E0" w:rsidRDefault="005708B9" w:rsidP="00A866C2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Нужно е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изясни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какво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точно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представлява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„обработка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данни”. Според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формулировката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закона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всяко действие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съвкупност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действия,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които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могат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извършат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 отношение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автоматични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други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средства. Тук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включват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събиране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записване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организиране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съхраняване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, измене</w:t>
      </w:r>
      <w:r w:rsidRPr="00723604">
        <w:rPr>
          <w:rStyle w:val="af"/>
          <w:b w:val="0"/>
          <w:sz w:val="28"/>
          <w:szCs w:val="28"/>
          <w:lang w:val="ru-RU"/>
        </w:rPr>
        <w:t xml:space="preserve">ние,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възстановяване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консултиране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употреба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заличаване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унищожаване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др.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Реално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погледнато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почти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няма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юридическо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лице,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държавен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орган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физическо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лице –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търговец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самоосигуряващо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лице,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които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не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дейността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си лични данни за физиче</w:t>
      </w:r>
      <w:r w:rsidRPr="00723604">
        <w:rPr>
          <w:rStyle w:val="af"/>
          <w:b w:val="0"/>
          <w:sz w:val="28"/>
          <w:szCs w:val="28"/>
          <w:lang w:val="ru-RU"/>
        </w:rPr>
        <w:t xml:space="preserve">ски лица 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Особено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широко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сфера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застъпена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дейността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банките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телекомуникационните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компании и др.</w:t>
      </w:r>
    </w:p>
    <w:p w14:paraId="7622F9F7" w14:textId="77777777" w:rsidR="00815337" w:rsidRDefault="00815337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36DC702B" w14:textId="77777777" w:rsidR="00815337" w:rsidRPr="00815337" w:rsidRDefault="00815337" w:rsidP="00723604">
      <w:pPr>
        <w:ind w:firstLine="708"/>
        <w:jc w:val="center"/>
        <w:rPr>
          <w:sz w:val="28"/>
          <w:szCs w:val="28"/>
          <w:lang w:val="en-US"/>
        </w:rPr>
      </w:pPr>
    </w:p>
    <w:p w14:paraId="41C7E9C7" w14:textId="77777777" w:rsidR="00C760E0" w:rsidRPr="00723604" w:rsidRDefault="005708B9" w:rsidP="00C61141">
      <w:pPr>
        <w:jc w:val="both"/>
        <w:rPr>
          <w:sz w:val="28"/>
          <w:szCs w:val="28"/>
          <w:lang w:val="ru-RU"/>
        </w:rPr>
      </w:pP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Държавата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забранява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обработката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лични данни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разкриващи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расов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етнически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произход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политическа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ориентация, религия, философски </w:t>
      </w:r>
      <w:r w:rsidRPr="00723604">
        <w:rPr>
          <w:rStyle w:val="af"/>
          <w:b w:val="0"/>
          <w:sz w:val="28"/>
          <w:szCs w:val="28"/>
          <w:lang w:val="ru-RU"/>
        </w:rPr>
        <w:t xml:space="preserve">убеждения и др.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Защитена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обработване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също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членството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различни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политически,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религиозни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филосфски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синдикални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формации,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както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сексуалния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живот,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здравето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човешкия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геном.</w:t>
      </w:r>
    </w:p>
    <w:p w14:paraId="2D604E10" w14:textId="77777777" w:rsidR="00C83A0D" w:rsidRDefault="00C83A0D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629F7C53" w14:textId="77777777" w:rsidR="00C83A0D" w:rsidRDefault="00C83A0D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1B71650E" w14:textId="77777777" w:rsidR="00C760E0" w:rsidRPr="00723604" w:rsidRDefault="005708B9" w:rsidP="00723604">
      <w:pPr>
        <w:ind w:firstLine="708"/>
        <w:jc w:val="center"/>
        <w:rPr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Закона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предвижда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все пак обработка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данни, но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дадени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у</w:t>
      </w:r>
      <w:r w:rsidRPr="00723604">
        <w:rPr>
          <w:rStyle w:val="af"/>
          <w:b w:val="0"/>
          <w:sz w:val="28"/>
          <w:szCs w:val="28"/>
          <w:lang w:val="ru-RU"/>
        </w:rPr>
        <w:t xml:space="preserve">словия.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Такива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определени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областта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трудовите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взаимоотношения или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случаите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когато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физическото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лице е дало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изричното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съгласие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обработването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противоречи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закона.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необходимост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защита на живота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здравето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решаване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</w:t>
      </w:r>
      <w:r w:rsidRPr="00723604">
        <w:rPr>
          <w:rStyle w:val="af"/>
          <w:b w:val="0"/>
          <w:sz w:val="28"/>
          <w:szCs w:val="28"/>
          <w:lang w:val="ru-RU"/>
        </w:rPr>
        <w:t>роблеми</w:t>
      </w:r>
      <w:proofErr w:type="spellEnd"/>
      <w:r w:rsidRPr="00723604">
        <w:rPr>
          <w:rStyle w:val="af"/>
          <w:b w:val="0"/>
          <w:sz w:val="28"/>
          <w:szCs w:val="28"/>
        </w:rPr>
        <w:t> </w:t>
      </w:r>
      <w:r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естеството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lastRenderedPageBreak/>
        <w:t>националната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сигурност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също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допускат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както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при положение, че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лицето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не е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състояние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даде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съгласието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си.</w:t>
      </w:r>
    </w:p>
    <w:p w14:paraId="683E88F3" w14:textId="77777777" w:rsidR="00C760E0" w:rsidRDefault="00C760E0" w:rsidP="00723604">
      <w:pPr>
        <w:ind w:firstLine="708"/>
        <w:jc w:val="center"/>
        <w:rPr>
          <w:sz w:val="28"/>
          <w:szCs w:val="28"/>
          <w:lang w:val="en-US"/>
        </w:rPr>
      </w:pPr>
    </w:p>
    <w:p w14:paraId="4218BB54" w14:textId="77777777" w:rsidR="00C83A0D" w:rsidRPr="00C83A0D" w:rsidRDefault="00C83A0D" w:rsidP="00723604">
      <w:pPr>
        <w:ind w:firstLine="708"/>
        <w:jc w:val="center"/>
        <w:rPr>
          <w:sz w:val="28"/>
          <w:szCs w:val="28"/>
          <w:lang w:val="en-US"/>
        </w:rPr>
      </w:pPr>
    </w:p>
    <w:p w14:paraId="49D75251" w14:textId="77777777" w:rsidR="00E95EBB" w:rsidRDefault="00E95EBB" w:rsidP="00C83A0D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647DCE3B" w14:textId="77777777" w:rsidR="00E95EBB" w:rsidRDefault="00E95EBB" w:rsidP="00C83A0D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495DA159" w14:textId="77777777" w:rsidR="00E95EBB" w:rsidRDefault="00E95EBB" w:rsidP="00C83A0D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2803AD19" w14:textId="77777777" w:rsidR="00C760E0" w:rsidRDefault="005708B9" w:rsidP="00C83A0D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За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ограничи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произвола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злонамереното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събираните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въведени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принципи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защита</w:t>
      </w:r>
      <w:r w:rsidRPr="00723604">
        <w:rPr>
          <w:rStyle w:val="af"/>
          <w:b w:val="0"/>
          <w:sz w:val="28"/>
          <w:szCs w:val="28"/>
        </w:rPr>
        <w:t> </w:t>
      </w:r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тяхната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обработка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администратори.Принцип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ограниченото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събиране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Според него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събирането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лични данни т</w:t>
      </w:r>
      <w:r w:rsidRPr="00723604">
        <w:rPr>
          <w:rStyle w:val="af"/>
          <w:b w:val="0"/>
          <w:sz w:val="28"/>
          <w:szCs w:val="28"/>
          <w:lang w:val="ru-RU"/>
        </w:rPr>
        <w:t xml:space="preserve">рябва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бъде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рамките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необходимото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информацията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трябва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набира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 законен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обективен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начин.</w:t>
      </w:r>
    </w:p>
    <w:p w14:paraId="301462C9" w14:textId="77777777" w:rsidR="00C83A0D" w:rsidRDefault="00C83A0D" w:rsidP="00C83A0D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191E9688" w14:textId="77777777" w:rsidR="00C83A0D" w:rsidRPr="00C83A0D" w:rsidRDefault="00C83A0D" w:rsidP="00C83A0D">
      <w:pPr>
        <w:jc w:val="both"/>
        <w:rPr>
          <w:sz w:val="28"/>
          <w:szCs w:val="28"/>
          <w:lang w:val="en-US"/>
        </w:rPr>
      </w:pPr>
    </w:p>
    <w:p w14:paraId="4581AD42" w14:textId="77777777" w:rsidR="00C760E0" w:rsidRDefault="005708B9" w:rsidP="00A70541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Принцип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ограниченото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разкриване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съхранение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Смисъла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принцип е, че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не трябва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разкриват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</w:t>
      </w:r>
      <w:r w:rsidRPr="00723604">
        <w:rPr>
          <w:rStyle w:val="af"/>
          <w:b w:val="0"/>
          <w:sz w:val="28"/>
          <w:szCs w:val="28"/>
          <w:lang w:val="ru-RU"/>
        </w:rPr>
        <w:t>азлични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цели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заради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които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 били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събирани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трябва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бъдат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съхранявани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само толкова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време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колкото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необходимо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изпълнението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цели.</w:t>
      </w:r>
    </w:p>
    <w:p w14:paraId="1AE08C41" w14:textId="77777777" w:rsidR="00C83A0D" w:rsidRDefault="00C83A0D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337153D5" w14:textId="77777777" w:rsidR="00C83A0D" w:rsidRPr="00C83A0D" w:rsidRDefault="00C83A0D" w:rsidP="00723604">
      <w:pPr>
        <w:ind w:firstLine="708"/>
        <w:jc w:val="center"/>
        <w:rPr>
          <w:sz w:val="28"/>
          <w:szCs w:val="28"/>
          <w:lang w:val="en-US"/>
        </w:rPr>
      </w:pPr>
    </w:p>
    <w:p w14:paraId="1DA9F164" w14:textId="77777777" w:rsidR="00C760E0" w:rsidRPr="00A70541" w:rsidRDefault="005708B9" w:rsidP="00A70541">
      <w:pPr>
        <w:jc w:val="both"/>
        <w:rPr>
          <w:rStyle w:val="af"/>
          <w:b w:val="0"/>
          <w:bCs w:val="0"/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Принцип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прецизността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изразява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изисква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прецизност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пълност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актуалнос</w:t>
      </w:r>
      <w:r w:rsidRPr="00723604">
        <w:rPr>
          <w:rStyle w:val="af"/>
          <w:b w:val="0"/>
          <w:sz w:val="28"/>
          <w:szCs w:val="28"/>
          <w:lang w:val="ru-RU"/>
        </w:rPr>
        <w:t>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доколкото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нужно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постигането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поставените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цели.Принцип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сигурността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опазването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–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трябва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бъдат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мерки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отговарящи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чувствителността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информацията.Принцип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прозрачността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Органите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държавното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управление тря</w:t>
      </w:r>
      <w:r w:rsidRPr="00723604">
        <w:rPr>
          <w:rStyle w:val="af"/>
          <w:b w:val="0"/>
          <w:sz w:val="28"/>
          <w:szCs w:val="28"/>
          <w:lang w:val="ru-RU"/>
        </w:rPr>
        <w:t xml:space="preserve">бва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осигуряват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политиките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практиките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свързани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управлението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данни.</w:t>
      </w:r>
    </w:p>
    <w:p w14:paraId="1B9E4918" w14:textId="77777777" w:rsidR="00C83A0D" w:rsidRDefault="00C83A0D" w:rsidP="00A70541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</w:p>
    <w:p w14:paraId="2266E74D" w14:textId="77777777" w:rsidR="00C83A0D" w:rsidRPr="00C83A0D" w:rsidRDefault="00C83A0D" w:rsidP="00723604">
      <w:pPr>
        <w:ind w:firstLine="708"/>
        <w:jc w:val="center"/>
        <w:rPr>
          <w:sz w:val="28"/>
          <w:szCs w:val="28"/>
          <w:lang w:val="en-US"/>
        </w:rPr>
      </w:pPr>
    </w:p>
    <w:p w14:paraId="60C436AF" w14:textId="77777777" w:rsidR="00C83A0D" w:rsidRDefault="00C760E0" w:rsidP="00A65545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Принцип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достъп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собствени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Гражданите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трябва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имат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възможността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проверяват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точността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пълнотата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и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поправят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необходимо. Чрез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упражняването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принцип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гражданите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осъществяват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контрол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върху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дейността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Особен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случай тук е Закона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класифицираната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според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който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дадена информация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може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квалифицира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държавна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служебна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тайна и по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начин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достъпа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бъде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забранен,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когато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касае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само лични данни на дадено лице. </w:t>
      </w:r>
    </w:p>
    <w:p w14:paraId="6272BCE0" w14:textId="77777777" w:rsidR="00C83A0D" w:rsidRDefault="00C83A0D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66C4CD64" w14:textId="77777777" w:rsidR="003C50B5" w:rsidRDefault="003C50B5" w:rsidP="002D30E5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27086460" w14:textId="77777777" w:rsidR="00C760E0" w:rsidRDefault="005708B9" w:rsidP="002D30E5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lastRenderedPageBreak/>
        <w:t xml:space="preserve">Тук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остава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въпроса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дръжавата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оставя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твърде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широки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правомощия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органтие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си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отказват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достъп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до информация,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я определя</w:t>
      </w:r>
      <w:r w:rsidRPr="00723604">
        <w:rPr>
          <w:rStyle w:val="af"/>
          <w:b w:val="0"/>
          <w:sz w:val="28"/>
          <w:szCs w:val="28"/>
          <w:lang w:val="ru-RU"/>
        </w:rPr>
        <w:t xml:space="preserve">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секретна.</w:t>
      </w:r>
    </w:p>
    <w:p w14:paraId="07FF71B3" w14:textId="77777777" w:rsidR="00E95EBB" w:rsidRDefault="00E95EBB" w:rsidP="002D30E5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6DB983B1" w14:textId="77777777" w:rsidR="00E95EBB" w:rsidRDefault="00E95EBB" w:rsidP="002D30E5">
      <w:pPr>
        <w:jc w:val="both"/>
        <w:rPr>
          <w:rStyle w:val="af"/>
          <w:b w:val="0"/>
          <w:sz w:val="28"/>
          <w:szCs w:val="28"/>
          <w:lang w:val="en-US"/>
        </w:rPr>
      </w:pPr>
    </w:p>
    <w:p w14:paraId="00FE08D4" w14:textId="77777777" w:rsidR="00C760E0" w:rsidRPr="00E95EBB" w:rsidRDefault="00C760E0" w:rsidP="00723604">
      <w:pPr>
        <w:ind w:firstLine="708"/>
        <w:jc w:val="center"/>
        <w:rPr>
          <w:sz w:val="28"/>
          <w:szCs w:val="28"/>
          <w:lang w:val="en-US"/>
        </w:rPr>
      </w:pPr>
    </w:p>
    <w:p w14:paraId="2CA5534E" w14:textId="77777777" w:rsidR="002D30E5" w:rsidRPr="003C50B5" w:rsidRDefault="002D30E5" w:rsidP="00723604">
      <w:pPr>
        <w:ind w:firstLine="708"/>
        <w:jc w:val="center"/>
        <w:rPr>
          <w:sz w:val="28"/>
          <w:szCs w:val="28"/>
          <w:lang w:val="ru-RU"/>
        </w:rPr>
      </w:pPr>
    </w:p>
    <w:p w14:paraId="5D79AA35" w14:textId="77777777" w:rsidR="002D30E5" w:rsidRDefault="00C760E0" w:rsidP="002D30E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След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принципи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изяснени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нужно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разгледа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органа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отговарящ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дейност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По-точно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Комисията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данни.</w:t>
      </w:r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През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1998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България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подписа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r w:rsidR="00D64985" w:rsidRPr="00AD41FE">
        <w:rPr>
          <w:b/>
          <w:color w:val="000000"/>
          <w:sz w:val="28"/>
          <w:szCs w:val="28"/>
          <w:lang w:val="ru-RU"/>
        </w:rPr>
        <w:t xml:space="preserve">Конвенция № 108 на </w:t>
      </w:r>
      <w:proofErr w:type="spellStart"/>
      <w:r w:rsidR="00D64985" w:rsidRPr="00AD41FE">
        <w:rPr>
          <w:b/>
          <w:color w:val="000000"/>
          <w:sz w:val="28"/>
          <w:szCs w:val="28"/>
          <w:lang w:val="ru-RU"/>
        </w:rPr>
        <w:t>Съвета</w:t>
      </w:r>
      <w:proofErr w:type="spellEnd"/>
      <w:r w:rsidR="00D64985" w:rsidRPr="00AD41FE">
        <w:rPr>
          <w:b/>
          <w:color w:val="000000"/>
          <w:sz w:val="28"/>
          <w:szCs w:val="28"/>
          <w:lang w:val="ru-RU"/>
        </w:rPr>
        <w:t xml:space="preserve"> на Европа за защита на </w:t>
      </w:r>
      <w:proofErr w:type="spellStart"/>
      <w:r w:rsidR="00D64985" w:rsidRPr="00AD41FE">
        <w:rPr>
          <w:b/>
          <w:color w:val="000000"/>
          <w:sz w:val="28"/>
          <w:szCs w:val="28"/>
          <w:lang w:val="ru-RU"/>
        </w:rPr>
        <w:t>персоналната</w:t>
      </w:r>
      <w:proofErr w:type="spellEnd"/>
      <w:r w:rsidR="00D64985" w:rsidRPr="00AD41FE">
        <w:rPr>
          <w:b/>
          <w:color w:val="000000"/>
          <w:sz w:val="28"/>
          <w:szCs w:val="28"/>
          <w:lang w:val="ru-RU"/>
        </w:rPr>
        <w:t xml:space="preserve"> информация</w:t>
      </w:r>
      <w:r w:rsidR="00D64985" w:rsidRPr="00723604">
        <w:rPr>
          <w:color w:val="000000"/>
          <w:sz w:val="28"/>
          <w:szCs w:val="28"/>
          <w:lang w:val="ru-RU"/>
        </w:rPr>
        <w:t xml:space="preserve">. Не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бяха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създадени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обаче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необходимите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закони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, за да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може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да се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ратифицира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. В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годишния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доклад на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Европейската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комисия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за 1998 г. се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отчита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, че са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предприети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първоначални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стъпки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въвеждането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концепцията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 за защита на </w:t>
      </w:r>
      <w:proofErr w:type="spellStart"/>
      <w:r w:rsidR="00D64985" w:rsidRPr="00723604">
        <w:rPr>
          <w:color w:val="000000"/>
          <w:sz w:val="28"/>
          <w:szCs w:val="28"/>
          <w:lang w:val="ru-RU"/>
        </w:rPr>
        <w:t>информацията</w:t>
      </w:r>
      <w:proofErr w:type="spellEnd"/>
      <w:r w:rsidR="00D64985" w:rsidRPr="00723604">
        <w:rPr>
          <w:color w:val="000000"/>
          <w:sz w:val="28"/>
          <w:szCs w:val="28"/>
          <w:lang w:val="ru-RU"/>
        </w:rPr>
        <w:t xml:space="preserve">. </w:t>
      </w:r>
    </w:p>
    <w:p w14:paraId="1F83948D" w14:textId="77777777" w:rsidR="002D30E5" w:rsidRDefault="002D30E5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15E6A690" w14:textId="77777777" w:rsidR="002D30E5" w:rsidRDefault="002D30E5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4C90A4C6" w14:textId="77777777" w:rsidR="002D30E5" w:rsidRPr="002D30E5" w:rsidRDefault="00D64985" w:rsidP="002D30E5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Темпото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хармонизиране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Pr="00723604">
        <w:rPr>
          <w:color w:val="000000"/>
          <w:sz w:val="28"/>
          <w:szCs w:val="28"/>
          <w:lang w:val="ru-RU"/>
        </w:rPr>
        <w:t>европейското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законодателство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България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като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цяло</w:t>
      </w:r>
      <w:proofErr w:type="spellEnd"/>
      <w:r w:rsidR="005708B9" w:rsidRPr="002D30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бива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ускорено, но </w:t>
      </w:r>
      <w:proofErr w:type="spellStart"/>
      <w:r w:rsidRPr="00723604">
        <w:rPr>
          <w:color w:val="000000"/>
          <w:sz w:val="28"/>
          <w:szCs w:val="28"/>
          <w:lang w:val="ru-RU"/>
        </w:rPr>
        <w:t>според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Комисията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са </w:t>
      </w:r>
      <w:proofErr w:type="spellStart"/>
      <w:r w:rsidRPr="00723604">
        <w:rPr>
          <w:color w:val="000000"/>
          <w:sz w:val="28"/>
          <w:szCs w:val="28"/>
          <w:lang w:val="ru-RU"/>
        </w:rPr>
        <w:t>нужни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още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усилия по отношение на </w:t>
      </w:r>
      <w:proofErr w:type="spellStart"/>
      <w:r w:rsidRPr="00723604">
        <w:rPr>
          <w:color w:val="000000"/>
          <w:sz w:val="28"/>
          <w:szCs w:val="28"/>
          <w:lang w:val="ru-RU"/>
        </w:rPr>
        <w:t>практическото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му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прилагане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.    </w:t>
      </w:r>
      <w:proofErr w:type="spellStart"/>
      <w:r w:rsidRPr="00723604">
        <w:rPr>
          <w:color w:val="000000"/>
          <w:sz w:val="28"/>
          <w:szCs w:val="28"/>
          <w:lang w:val="ru-RU"/>
        </w:rPr>
        <w:t>През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1999 година се </w:t>
      </w:r>
      <w:proofErr w:type="spellStart"/>
      <w:r w:rsidRPr="00723604">
        <w:rPr>
          <w:color w:val="000000"/>
          <w:sz w:val="28"/>
          <w:szCs w:val="28"/>
          <w:lang w:val="ru-RU"/>
        </w:rPr>
        <w:t>приемат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които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отговорят на </w:t>
      </w:r>
      <w:proofErr w:type="spellStart"/>
      <w:r w:rsidRPr="00723604">
        <w:rPr>
          <w:color w:val="000000"/>
          <w:sz w:val="28"/>
          <w:szCs w:val="28"/>
          <w:lang w:val="ru-RU"/>
        </w:rPr>
        <w:t>изискванията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Конвенцията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108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Съвета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на Европа за защита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личните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данни</w:t>
      </w:r>
      <w:r w:rsidRPr="00723604">
        <w:rPr>
          <w:color w:val="000000"/>
          <w:sz w:val="28"/>
          <w:szCs w:val="28"/>
          <w:lang w:val="ru-RU"/>
        </w:rPr>
        <w:t xml:space="preserve"> - </w:t>
      </w:r>
      <w:r w:rsidRPr="00AD41FE">
        <w:rPr>
          <w:b/>
          <w:color w:val="000000"/>
          <w:sz w:val="28"/>
          <w:szCs w:val="28"/>
          <w:lang w:val="ru-RU"/>
        </w:rPr>
        <w:t xml:space="preserve">Закон за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документите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самоличност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(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април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1999 г.); Закон</w:t>
      </w:r>
      <w:r w:rsidR="005708B9" w:rsidRPr="00AD41FE">
        <w:rPr>
          <w:b/>
          <w:color w:val="000000"/>
          <w:sz w:val="28"/>
          <w:szCs w:val="28"/>
          <w:lang w:val="ru-RU"/>
        </w:rPr>
        <w:t xml:space="preserve"> </w:t>
      </w:r>
      <w:r w:rsidRPr="00AD41FE">
        <w:rPr>
          <w:b/>
          <w:color w:val="000000"/>
          <w:sz w:val="28"/>
          <w:szCs w:val="28"/>
          <w:lang w:val="ru-RU"/>
        </w:rPr>
        <w:t xml:space="preserve">за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гражданската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регистрация (юли 1999 г.).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Националният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план “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Партньорство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присъединяване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>”,</w:t>
      </w:r>
      <w:r w:rsidR="005708B9" w:rsidRPr="002D30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стъпки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областта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започват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се </w:t>
      </w:r>
      <w:proofErr w:type="spellStart"/>
      <w:r w:rsidRPr="00723604">
        <w:rPr>
          <w:color w:val="000000"/>
          <w:sz w:val="28"/>
          <w:szCs w:val="28"/>
          <w:lang w:val="ru-RU"/>
        </w:rPr>
        <w:t>предприемат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след 1997 г. </w:t>
      </w:r>
      <w:proofErr w:type="spellStart"/>
      <w:r w:rsidRPr="00723604">
        <w:rPr>
          <w:color w:val="000000"/>
          <w:sz w:val="28"/>
          <w:szCs w:val="28"/>
          <w:lang w:val="ru-RU"/>
        </w:rPr>
        <w:t>Изискванията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по отношение на </w:t>
      </w:r>
      <w:proofErr w:type="spellStart"/>
      <w:r w:rsidRPr="00723604">
        <w:rPr>
          <w:color w:val="000000"/>
          <w:sz w:val="28"/>
          <w:szCs w:val="28"/>
          <w:lang w:val="ru-RU"/>
        </w:rPr>
        <w:t>защитата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данни, </w:t>
      </w:r>
      <w:proofErr w:type="spellStart"/>
      <w:r w:rsidRPr="00723604">
        <w:rPr>
          <w:color w:val="000000"/>
          <w:sz w:val="28"/>
          <w:szCs w:val="28"/>
          <w:lang w:val="ru-RU"/>
        </w:rPr>
        <w:t>които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България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следва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</w:t>
      </w:r>
      <w:proofErr w:type="spellStart"/>
      <w:r w:rsidRPr="00723604">
        <w:rPr>
          <w:color w:val="000000"/>
          <w:sz w:val="28"/>
          <w:szCs w:val="28"/>
          <w:lang w:val="ru-RU"/>
        </w:rPr>
        <w:t>изпълни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са </w:t>
      </w:r>
      <w:proofErr w:type="spellStart"/>
      <w:r w:rsidRPr="00723604">
        <w:rPr>
          <w:color w:val="000000"/>
          <w:sz w:val="28"/>
          <w:szCs w:val="28"/>
          <w:lang w:val="ru-RU"/>
        </w:rPr>
        <w:t>вписани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Становището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Европейската</w:t>
      </w:r>
      <w:proofErr w:type="spellEnd"/>
      <w:r w:rsidR="005708B9" w:rsidRPr="002D30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комисия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относно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молбата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Република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България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членство в </w:t>
      </w:r>
      <w:proofErr w:type="spellStart"/>
      <w:r w:rsidRPr="00723604">
        <w:rPr>
          <w:color w:val="000000"/>
          <w:sz w:val="28"/>
          <w:szCs w:val="28"/>
          <w:lang w:val="ru-RU"/>
        </w:rPr>
        <w:t>Европейския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съюз</w:t>
      </w:r>
      <w:proofErr w:type="spellEnd"/>
      <w:r w:rsidRPr="00723604">
        <w:rPr>
          <w:color w:val="000000"/>
          <w:sz w:val="28"/>
          <w:szCs w:val="28"/>
          <w:lang w:val="ru-RU"/>
        </w:rPr>
        <w:t>/ юли 1997/</w:t>
      </w:r>
      <w:r w:rsidRPr="00723604">
        <w:rPr>
          <w:color w:val="000000"/>
          <w:sz w:val="28"/>
          <w:szCs w:val="28"/>
          <w:lang w:val="bg-BG"/>
        </w:rPr>
        <w:t>.</w:t>
      </w:r>
      <w:r w:rsidRPr="00723604">
        <w:rPr>
          <w:color w:val="000000"/>
          <w:sz w:val="28"/>
          <w:szCs w:val="28"/>
          <w:lang w:val="ru-RU"/>
        </w:rPr>
        <w:t xml:space="preserve">   </w:t>
      </w:r>
    </w:p>
    <w:p w14:paraId="640E1E30" w14:textId="77777777" w:rsidR="002D30E5" w:rsidRPr="002D30E5" w:rsidRDefault="002D30E5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14:paraId="0CA9049D" w14:textId="77777777" w:rsidR="002D30E5" w:rsidRPr="002D30E5" w:rsidRDefault="002D30E5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14:paraId="4B22A119" w14:textId="77777777" w:rsidR="003C50B5" w:rsidRPr="003C50B5" w:rsidRDefault="00D64985" w:rsidP="003C50B5">
      <w:pPr>
        <w:autoSpaceDE w:val="0"/>
        <w:autoSpaceDN w:val="0"/>
        <w:adjustRightInd w:val="0"/>
        <w:jc w:val="both"/>
        <w:rPr>
          <w:rStyle w:val="af"/>
          <w:b w:val="0"/>
          <w:bCs w:val="0"/>
          <w:color w:val="000000"/>
          <w:sz w:val="28"/>
          <w:szCs w:val="28"/>
          <w:lang w:val="ru-RU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През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2000 година е </w:t>
      </w:r>
      <w:proofErr w:type="spellStart"/>
      <w:r w:rsidRPr="00723604">
        <w:rPr>
          <w:color w:val="000000"/>
          <w:sz w:val="28"/>
          <w:szCs w:val="28"/>
          <w:lang w:val="ru-RU"/>
        </w:rPr>
        <w:t>създадена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междуведомствена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работна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група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23604">
        <w:rPr>
          <w:color w:val="000000"/>
          <w:sz w:val="28"/>
          <w:szCs w:val="28"/>
          <w:lang w:val="ru-RU"/>
        </w:rPr>
        <w:t>изготвяне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проектозакон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данни. </w:t>
      </w:r>
      <w:proofErr w:type="spellStart"/>
      <w:r w:rsidRPr="00723604">
        <w:rPr>
          <w:color w:val="000000"/>
          <w:sz w:val="28"/>
          <w:szCs w:val="28"/>
          <w:lang w:val="ru-RU"/>
        </w:rPr>
        <w:t>През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месец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декември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2001 г.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Законът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 е </w:t>
      </w:r>
      <w:proofErr w:type="spellStart"/>
      <w:r w:rsidRPr="00723604">
        <w:rPr>
          <w:color w:val="000000"/>
          <w:sz w:val="28"/>
          <w:szCs w:val="28"/>
          <w:lang w:val="ru-RU"/>
        </w:rPr>
        <w:t>приет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Народното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събрания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Законът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има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цел </w:t>
      </w:r>
      <w:proofErr w:type="spellStart"/>
      <w:r w:rsidRPr="00723604">
        <w:rPr>
          <w:color w:val="000000"/>
          <w:sz w:val="28"/>
          <w:szCs w:val="28"/>
          <w:lang w:val="ru-RU"/>
        </w:rPr>
        <w:t>хармонизиране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българското</w:t>
      </w:r>
      <w:proofErr w:type="spellEnd"/>
      <w:r w:rsidR="005708B9" w:rsidRPr="003C50B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законодателство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тази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област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Pr="00723604">
        <w:rPr>
          <w:color w:val="000000"/>
          <w:sz w:val="28"/>
          <w:szCs w:val="28"/>
          <w:lang w:val="ru-RU"/>
        </w:rPr>
        <w:t>достиженията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правото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ЕС. </w:t>
      </w:r>
      <w:r w:rsidRPr="00723604">
        <w:rPr>
          <w:rStyle w:val="af"/>
          <w:b w:val="0"/>
          <w:sz w:val="28"/>
          <w:szCs w:val="28"/>
          <w:lang w:val="ru-RU"/>
        </w:rPr>
        <w:t xml:space="preserve">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връкза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Закона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принципите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приети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европейското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законодателство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стреми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постигне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еднакво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ниво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информационните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потоци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лични данни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съюза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.</w:t>
      </w:r>
      <w:r w:rsidRPr="00723604">
        <w:rPr>
          <w:b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Освен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ангажимента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институциите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стои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въпроса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доколко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осведомени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гражданите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техните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права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доколко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самите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следят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спазването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им. </w:t>
      </w:r>
    </w:p>
    <w:p w14:paraId="0A8B206A" w14:textId="77777777" w:rsidR="00936984" w:rsidRDefault="00936984" w:rsidP="00723604">
      <w:pPr>
        <w:jc w:val="center"/>
        <w:rPr>
          <w:rStyle w:val="af"/>
          <w:b w:val="0"/>
          <w:sz w:val="28"/>
          <w:szCs w:val="28"/>
          <w:lang w:val="en-US"/>
        </w:rPr>
      </w:pPr>
    </w:p>
    <w:p w14:paraId="16673E4E" w14:textId="77777777" w:rsidR="00936984" w:rsidRDefault="00936984" w:rsidP="00723604">
      <w:pPr>
        <w:jc w:val="center"/>
        <w:rPr>
          <w:rStyle w:val="af"/>
          <w:b w:val="0"/>
          <w:sz w:val="28"/>
          <w:szCs w:val="28"/>
          <w:lang w:val="en-US"/>
        </w:rPr>
      </w:pPr>
    </w:p>
    <w:p w14:paraId="11CDE7DE" w14:textId="77777777" w:rsidR="00D64985" w:rsidRDefault="005708B9" w:rsidP="00936984">
      <w:pPr>
        <w:jc w:val="both"/>
        <w:rPr>
          <w:rStyle w:val="af"/>
          <w:b w:val="0"/>
          <w:sz w:val="28"/>
          <w:szCs w:val="28"/>
          <w:lang w:val="en-US"/>
        </w:rPr>
      </w:pP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Дотолкова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сме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свикнали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всекидневната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употреба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нашите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лични данни, че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рядко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обръщаме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внимание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когато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те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взимани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повод и без повод, законно или н</w:t>
      </w:r>
      <w:r w:rsidRPr="00723604">
        <w:rPr>
          <w:rStyle w:val="af"/>
          <w:b w:val="0"/>
          <w:sz w:val="28"/>
          <w:szCs w:val="28"/>
          <w:lang w:val="ru-RU"/>
        </w:rPr>
        <w:t xml:space="preserve">е.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Незнанието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процедурната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мудност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развързват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ръцете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развихрят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техния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произвол.</w:t>
      </w:r>
    </w:p>
    <w:p w14:paraId="2344E599" w14:textId="77777777" w:rsidR="00D64985" w:rsidRDefault="00D64985" w:rsidP="00CB4795">
      <w:pPr>
        <w:jc w:val="both"/>
        <w:rPr>
          <w:sz w:val="28"/>
          <w:szCs w:val="28"/>
          <w:lang w:val="en-US"/>
        </w:rPr>
      </w:pPr>
    </w:p>
    <w:p w14:paraId="2528F008" w14:textId="77777777" w:rsidR="00EA04AE" w:rsidRPr="00EA04AE" w:rsidRDefault="00EA04AE" w:rsidP="00936984">
      <w:pPr>
        <w:ind w:firstLine="708"/>
        <w:jc w:val="both"/>
        <w:rPr>
          <w:sz w:val="28"/>
          <w:szCs w:val="28"/>
          <w:lang w:val="en-US"/>
        </w:rPr>
      </w:pPr>
    </w:p>
    <w:p w14:paraId="2E8D2764" w14:textId="77777777" w:rsidR="00D64985" w:rsidRPr="00EA04AE" w:rsidRDefault="005708B9" w:rsidP="00EA04A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Закона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</w:t>
      </w:r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предвижда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също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така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създаването</w:t>
      </w:r>
      <w:proofErr w:type="spellEnd"/>
      <w:r w:rsidR="00EA04AE" w:rsidRPr="00EA04AE">
        <w:rPr>
          <w:color w:val="000000"/>
          <w:sz w:val="28"/>
          <w:szCs w:val="28"/>
          <w:lang w:val="ru-RU"/>
        </w:rPr>
        <w:t xml:space="preserve"> </w:t>
      </w:r>
      <w:r w:rsidRPr="00723604">
        <w:rPr>
          <w:color w:val="000000"/>
          <w:sz w:val="28"/>
          <w:szCs w:val="28"/>
          <w:lang w:val="ru-RU"/>
        </w:rPr>
        <w:t xml:space="preserve">на независим орган за </w:t>
      </w:r>
      <w:proofErr w:type="spellStart"/>
      <w:r w:rsidRPr="00723604">
        <w:rPr>
          <w:color w:val="000000"/>
          <w:sz w:val="28"/>
          <w:szCs w:val="28"/>
          <w:lang w:val="ru-RU"/>
        </w:rPr>
        <w:t>наблюдение.През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май 2002 година, пет </w:t>
      </w:r>
      <w:proofErr w:type="spellStart"/>
      <w:r w:rsidRPr="00723604">
        <w:rPr>
          <w:color w:val="000000"/>
          <w:sz w:val="28"/>
          <w:szCs w:val="28"/>
          <w:lang w:val="ru-RU"/>
        </w:rPr>
        <w:t>години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след </w:t>
      </w:r>
      <w:proofErr w:type="spellStart"/>
      <w:r w:rsidRPr="00723604">
        <w:rPr>
          <w:color w:val="000000"/>
          <w:sz w:val="28"/>
          <w:szCs w:val="28"/>
          <w:lang w:val="ru-RU"/>
        </w:rPr>
        <w:t>подписването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й, </w:t>
      </w:r>
      <w:proofErr w:type="spellStart"/>
      <w:r w:rsidRPr="00723604">
        <w:rPr>
          <w:color w:val="000000"/>
          <w:sz w:val="28"/>
          <w:szCs w:val="28"/>
          <w:lang w:val="ru-RU"/>
        </w:rPr>
        <w:t>България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ратифицира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със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закон на </w:t>
      </w:r>
      <w:proofErr w:type="spellStart"/>
      <w:r w:rsidRPr="00723604">
        <w:rPr>
          <w:color w:val="000000"/>
          <w:sz w:val="28"/>
          <w:szCs w:val="28"/>
          <w:lang w:val="ru-RU"/>
        </w:rPr>
        <w:t>Народното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събрание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r w:rsidRPr="00AD41FE">
        <w:rPr>
          <w:b/>
          <w:color w:val="000000"/>
          <w:sz w:val="28"/>
          <w:szCs w:val="28"/>
          <w:lang w:val="ru-RU"/>
        </w:rPr>
        <w:t xml:space="preserve">Конвенция № 108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Съвета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на Европа за защита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лицата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при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автоматизираната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обработка на лични данни</w:t>
      </w:r>
      <w:r w:rsidRPr="00723604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723604">
        <w:rPr>
          <w:color w:val="000000"/>
          <w:sz w:val="28"/>
          <w:szCs w:val="28"/>
          <w:lang w:val="ru-RU"/>
        </w:rPr>
        <w:t>Същия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месец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е </w:t>
      </w:r>
      <w:proofErr w:type="spellStart"/>
      <w:r w:rsidRPr="00723604">
        <w:rPr>
          <w:color w:val="000000"/>
          <w:sz w:val="28"/>
          <w:szCs w:val="28"/>
          <w:lang w:val="ru-RU"/>
        </w:rPr>
        <w:t>създадена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Комисията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за защита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личните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данни (КЗЛД),</w:t>
      </w:r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като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независим </w:t>
      </w:r>
      <w:proofErr w:type="spellStart"/>
      <w:r w:rsidRPr="00723604">
        <w:rPr>
          <w:color w:val="000000"/>
          <w:sz w:val="28"/>
          <w:szCs w:val="28"/>
          <w:lang w:val="ru-RU"/>
        </w:rPr>
        <w:t>колегиален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дъ</w:t>
      </w:r>
      <w:r w:rsidRPr="00723604">
        <w:rPr>
          <w:color w:val="000000"/>
          <w:sz w:val="28"/>
          <w:szCs w:val="28"/>
          <w:lang w:val="ru-RU"/>
        </w:rPr>
        <w:t>ржавен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орган, </w:t>
      </w:r>
      <w:proofErr w:type="spellStart"/>
      <w:r w:rsidRPr="00723604">
        <w:rPr>
          <w:color w:val="000000"/>
          <w:sz w:val="28"/>
          <w:szCs w:val="28"/>
          <w:lang w:val="ru-RU"/>
        </w:rPr>
        <w:t>който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осъществява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контрола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723604">
        <w:rPr>
          <w:color w:val="000000"/>
          <w:sz w:val="28"/>
          <w:szCs w:val="28"/>
          <w:lang w:val="ru-RU"/>
        </w:rPr>
        <w:t>спазването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закона.</w:t>
      </w:r>
    </w:p>
    <w:p w14:paraId="782D01EA" w14:textId="77777777" w:rsidR="00EA04AE" w:rsidRDefault="00EA04AE" w:rsidP="00EA04AE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71AF5EFF" w14:textId="77777777" w:rsidR="00CB4795" w:rsidRDefault="00CB4795" w:rsidP="00EA04AE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6FDC598A" w14:textId="77777777" w:rsidR="00E95EBB" w:rsidRDefault="00E95EBB" w:rsidP="00EA04AE">
      <w:pPr>
        <w:ind w:firstLine="708"/>
        <w:jc w:val="both"/>
        <w:rPr>
          <w:color w:val="000000"/>
          <w:sz w:val="28"/>
          <w:szCs w:val="28"/>
          <w:lang w:val="en-US"/>
        </w:rPr>
      </w:pPr>
    </w:p>
    <w:p w14:paraId="7363FB8A" w14:textId="77777777" w:rsidR="00986878" w:rsidRDefault="005708B9" w:rsidP="00CB4795">
      <w:pPr>
        <w:jc w:val="center"/>
        <w:rPr>
          <w:b/>
          <w:bCs/>
          <w:i/>
          <w:sz w:val="28"/>
          <w:szCs w:val="28"/>
          <w:u w:val="single"/>
          <w:lang w:val="en-US" w:eastAsia="bg-BG"/>
        </w:rPr>
      </w:pPr>
      <w:r w:rsidRPr="00CB4795">
        <w:rPr>
          <w:b/>
          <w:bCs/>
          <w:i/>
          <w:sz w:val="28"/>
          <w:szCs w:val="28"/>
          <w:u w:val="single"/>
          <w:lang w:val="bg-BG" w:eastAsia="bg-BG"/>
        </w:rPr>
        <w:t>ЕВРОПЕЙСКА ПРАВНА РАМКА В ОБЛАСТТА НА ЗАЩИТА НА ЛИЧНИТЕ ДАННИ</w:t>
      </w:r>
    </w:p>
    <w:p w14:paraId="5DB5D970" w14:textId="77777777" w:rsidR="00CB4795" w:rsidRDefault="00CB4795" w:rsidP="00CB4795">
      <w:pPr>
        <w:jc w:val="center"/>
        <w:rPr>
          <w:i/>
          <w:sz w:val="28"/>
          <w:szCs w:val="28"/>
          <w:u w:val="single"/>
          <w:lang w:val="en-US" w:eastAsia="bg-BG"/>
        </w:rPr>
      </w:pPr>
    </w:p>
    <w:p w14:paraId="246384B7" w14:textId="77777777" w:rsidR="00E95EBB" w:rsidRPr="00CB4795" w:rsidRDefault="00E95EBB" w:rsidP="00CB4795">
      <w:pPr>
        <w:jc w:val="center"/>
        <w:rPr>
          <w:i/>
          <w:sz w:val="28"/>
          <w:szCs w:val="28"/>
          <w:u w:val="single"/>
          <w:lang w:val="en-US" w:eastAsia="bg-BG"/>
        </w:rPr>
      </w:pPr>
    </w:p>
    <w:p w14:paraId="18E730F5" w14:textId="77777777" w:rsidR="00986878" w:rsidRPr="00E95EBB" w:rsidRDefault="005708B9" w:rsidP="00CB4795">
      <w:pPr>
        <w:jc w:val="both"/>
        <w:rPr>
          <w:sz w:val="28"/>
          <w:szCs w:val="28"/>
          <w:lang w:val="ru-RU" w:eastAsia="bg-BG"/>
        </w:rPr>
      </w:pPr>
      <w:r w:rsidRPr="00CB4795">
        <w:rPr>
          <w:sz w:val="28"/>
          <w:szCs w:val="28"/>
          <w:lang w:val="bg-BG" w:eastAsia="bg-BG"/>
        </w:rPr>
        <w:t xml:space="preserve">Конвенция за защита на човешките права и основни свободи, подписана в Рим на 4 ноември 1950 г. с 11 протокола </w:t>
      </w:r>
      <w:r w:rsidRPr="00CB4795">
        <w:rPr>
          <w:sz w:val="28"/>
          <w:szCs w:val="28"/>
          <w:lang w:val="bg-BG" w:eastAsia="bg-BG"/>
        </w:rPr>
        <w:t>(позната и като “Европейска конвенция за правата на човека” и “ЕКПЧ”)</w:t>
      </w:r>
    </w:p>
    <w:p w14:paraId="784DDDA0" w14:textId="77777777" w:rsidR="00CB4795" w:rsidRPr="00E95EBB" w:rsidRDefault="00CB4795" w:rsidP="00CB4795">
      <w:pPr>
        <w:jc w:val="both"/>
        <w:rPr>
          <w:sz w:val="28"/>
          <w:szCs w:val="28"/>
          <w:lang w:val="ru-RU" w:eastAsia="bg-BG"/>
        </w:rPr>
      </w:pPr>
    </w:p>
    <w:p w14:paraId="5E3C2CEC" w14:textId="77777777" w:rsidR="00986878" w:rsidRDefault="005708B9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bg-BG" w:eastAsia="bg-BG"/>
        </w:rPr>
        <w:t>• Конвенция за прилагане на споразумението от Шенген от 14 юни 1985 година между правителствата на държавите от Икономическия съюз Бенелюкс, Федерална република Германия и Френската реп</w:t>
      </w:r>
      <w:r w:rsidRPr="00CB4795">
        <w:rPr>
          <w:sz w:val="28"/>
          <w:szCs w:val="28"/>
          <w:lang w:val="bg-BG" w:eastAsia="bg-BG"/>
        </w:rPr>
        <w:t>ублика за постепенното премахване на контрола по техните общи граници, Глава ІІІ., чл. 102-118</w:t>
      </w:r>
    </w:p>
    <w:p w14:paraId="459445DB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6448C084" w14:textId="77777777" w:rsidR="00986878" w:rsidRDefault="005708B9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bg-BG" w:eastAsia="bg-BG"/>
        </w:rPr>
        <w:t>• Конвенция № 108 на Съвета на Европа от 28 януари 1981 г. за защита на лицата при автоматизираната обработка на лични данни</w:t>
      </w:r>
    </w:p>
    <w:p w14:paraId="560E7F9D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054286F3" w14:textId="77777777" w:rsidR="00986878" w:rsidRDefault="005708B9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bg-BG" w:eastAsia="bg-BG"/>
        </w:rPr>
        <w:t xml:space="preserve">• Допълнителния протокол към </w:t>
      </w:r>
      <w:r w:rsidRPr="00CB4795">
        <w:rPr>
          <w:sz w:val="28"/>
          <w:szCs w:val="28"/>
          <w:lang w:val="bg-BG" w:eastAsia="bg-BG"/>
        </w:rPr>
        <w:t>Конвенцията за защита на лицата при автоматизирана обработка на лични данни, по отношение на надзорните органи и трансграничните информационни потоци от 08 ноември 2001 г. – Ратифициран със закон, обнародван в ДВ. бр. 6 от 22 януари 2010г.</w:t>
      </w:r>
    </w:p>
    <w:p w14:paraId="643FD4BE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7FD16D43" w14:textId="77777777" w:rsidR="00986878" w:rsidRDefault="005708B9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bg-BG" w:eastAsia="bg-BG"/>
        </w:rPr>
        <w:lastRenderedPageBreak/>
        <w:t xml:space="preserve">• Препоръка </w:t>
      </w:r>
      <w:proofErr w:type="spellStart"/>
      <w:r w:rsidRPr="00CB4795">
        <w:rPr>
          <w:sz w:val="28"/>
          <w:szCs w:val="28"/>
          <w:lang w:val="bg-BG" w:eastAsia="bg-BG"/>
        </w:rPr>
        <w:t>No</w:t>
      </w:r>
      <w:proofErr w:type="spellEnd"/>
      <w:r w:rsidRPr="00CB4795">
        <w:rPr>
          <w:sz w:val="28"/>
          <w:szCs w:val="28"/>
          <w:lang w:val="bg-BG" w:eastAsia="bg-BG"/>
        </w:rPr>
        <w:t>.</w:t>
      </w:r>
      <w:r w:rsidRPr="00CB4795">
        <w:rPr>
          <w:sz w:val="28"/>
          <w:szCs w:val="28"/>
          <w:lang w:val="bg-BG" w:eastAsia="bg-BG"/>
        </w:rPr>
        <w:t xml:space="preserve"> R (87) 15 на Съвета на Европа Комитет на Министрите от 17 септември 1987 г. относно регулирането на използването на лични данни в полицейския сектор</w:t>
      </w:r>
    </w:p>
    <w:p w14:paraId="2059A74A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2A7396C7" w14:textId="77777777" w:rsidR="00986878" w:rsidRDefault="005708B9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bg-BG" w:eastAsia="bg-BG"/>
        </w:rPr>
        <w:t>• Директива 95/46/ЕО на Европейския парламент и на Съвета от 24 октомври 1995 година за защита за физичес</w:t>
      </w:r>
      <w:r w:rsidRPr="00CB4795">
        <w:rPr>
          <w:sz w:val="28"/>
          <w:szCs w:val="28"/>
          <w:lang w:val="bg-BG" w:eastAsia="bg-BG"/>
        </w:rPr>
        <w:t>ките лица при обработването на лични данни и за свободното движение на тези данни</w:t>
      </w:r>
    </w:p>
    <w:p w14:paraId="2F6C226A" w14:textId="77777777" w:rsid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62711958" w14:textId="77777777" w:rsidR="00E95EBB" w:rsidRPr="00CB4795" w:rsidRDefault="00E95EBB" w:rsidP="00CB4795">
      <w:pPr>
        <w:jc w:val="both"/>
        <w:rPr>
          <w:sz w:val="28"/>
          <w:szCs w:val="28"/>
          <w:lang w:val="en-US" w:eastAsia="bg-BG"/>
        </w:rPr>
      </w:pPr>
    </w:p>
    <w:p w14:paraId="27E620D5" w14:textId="77777777" w:rsidR="00986878" w:rsidRDefault="005708B9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bg-BG" w:eastAsia="bg-BG"/>
        </w:rPr>
        <w:t> • Въз основа на Заключенията, след получаване на положителното становище на Европейския парламент, на 29 юни 2010г. Съветът прие Решение относно прилагането на разпоредбит</w:t>
      </w:r>
      <w:r w:rsidRPr="00CB4795">
        <w:rPr>
          <w:sz w:val="28"/>
          <w:szCs w:val="28"/>
          <w:lang w:val="bg-BG" w:eastAsia="bg-BG"/>
        </w:rPr>
        <w:t>е на достиженията на правото от Шенген, свързани с ШИС. Съгласно документа от 29 юни 2010г. България може да зарежда данни в ШИС, а от 15 октомври 2010г. ще може да обменя реални данни в ШИС с държавите членки на шенгенското пространство.</w:t>
      </w:r>
    </w:p>
    <w:p w14:paraId="42865961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371FBB73" w14:textId="77777777" w:rsidR="00986878" w:rsidRDefault="005708B9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bg-BG" w:eastAsia="bg-BG"/>
        </w:rPr>
        <w:t>• Регламент (ЕО)</w:t>
      </w:r>
      <w:r w:rsidRPr="00CB4795">
        <w:rPr>
          <w:sz w:val="28"/>
          <w:szCs w:val="28"/>
          <w:lang w:val="bg-BG" w:eastAsia="bg-BG"/>
        </w:rPr>
        <w:t xml:space="preserve"> № 1987/2006 на Европейския парламент и на Съвета от 20 декември 2006 година за създаването, функционирането и използването на Шенгенска информационна система от второ поколение (ШИС II)</w:t>
      </w:r>
    </w:p>
    <w:p w14:paraId="5767031E" w14:textId="77777777" w:rsid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25EF75A9" w14:textId="77777777" w:rsid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6E818D1D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7B0F7EA1" w14:textId="77777777" w:rsidR="00986878" w:rsidRPr="00CB4795" w:rsidRDefault="005708B9" w:rsidP="00CB4795">
      <w:pPr>
        <w:jc w:val="both"/>
        <w:rPr>
          <w:sz w:val="28"/>
          <w:szCs w:val="28"/>
          <w:lang w:val="ru-RU" w:eastAsia="bg-BG"/>
        </w:rPr>
      </w:pPr>
      <w:r w:rsidRPr="00CB4795">
        <w:rPr>
          <w:sz w:val="28"/>
          <w:szCs w:val="28"/>
          <w:lang w:val="bg-BG" w:eastAsia="bg-BG"/>
        </w:rPr>
        <w:t>• Решение 2007/533/ПВР на Съвета от 12 юни 2007 година относно съз</w:t>
      </w:r>
      <w:r w:rsidRPr="00CB4795">
        <w:rPr>
          <w:sz w:val="28"/>
          <w:szCs w:val="28"/>
          <w:lang w:val="bg-BG" w:eastAsia="bg-BG"/>
        </w:rPr>
        <w:t>даването, функционирането и използването на Шенгенска информационна система от второ поколение (ШИС II)</w:t>
      </w:r>
    </w:p>
    <w:p w14:paraId="1C79D250" w14:textId="77777777" w:rsid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0886093A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191CB876" w14:textId="77777777" w:rsidR="00986878" w:rsidRDefault="005708B9" w:rsidP="00CB4795">
      <w:pPr>
        <w:jc w:val="center"/>
        <w:rPr>
          <w:b/>
          <w:bCs/>
          <w:i/>
          <w:sz w:val="28"/>
          <w:szCs w:val="28"/>
          <w:u w:val="single"/>
          <w:lang w:val="en-US" w:eastAsia="bg-BG"/>
        </w:rPr>
      </w:pPr>
      <w:r w:rsidRPr="00CB4795">
        <w:rPr>
          <w:b/>
          <w:bCs/>
          <w:i/>
          <w:sz w:val="28"/>
          <w:szCs w:val="28"/>
          <w:u w:val="single"/>
          <w:lang w:val="bg-BG" w:eastAsia="bg-BG"/>
        </w:rPr>
        <w:t>НАЦИОНАЛНО ЗАКОНОДАТЕЛСТВО В ОБЛАСТТА НА ЗАЩИТА НА ЛИЧНИТЕ ДАННИ</w:t>
      </w:r>
    </w:p>
    <w:p w14:paraId="7DDD37CB" w14:textId="77777777" w:rsidR="00CB4795" w:rsidRPr="00CB4795" w:rsidRDefault="00CB4795" w:rsidP="00CB4795">
      <w:pPr>
        <w:jc w:val="center"/>
        <w:rPr>
          <w:i/>
          <w:sz w:val="28"/>
          <w:szCs w:val="28"/>
          <w:u w:val="single"/>
          <w:lang w:val="en-US" w:eastAsia="bg-BG"/>
        </w:rPr>
      </w:pPr>
    </w:p>
    <w:p w14:paraId="2AB2580A" w14:textId="77777777" w:rsidR="00986878" w:rsidRPr="00CB4795" w:rsidRDefault="00CB4795" w:rsidP="00CB4795">
      <w:pPr>
        <w:jc w:val="both"/>
        <w:rPr>
          <w:sz w:val="28"/>
          <w:szCs w:val="28"/>
          <w:lang w:val="ru-RU" w:eastAsia="bg-BG"/>
        </w:rPr>
      </w:pPr>
      <w:r w:rsidRPr="00CB4795">
        <w:rPr>
          <w:sz w:val="28"/>
          <w:szCs w:val="28"/>
          <w:lang w:val="ru-RU" w:eastAsia="bg-BG"/>
        </w:rPr>
        <w:t>-</w:t>
      </w:r>
      <w:r w:rsidR="005708B9" w:rsidRPr="00CB4795">
        <w:rPr>
          <w:sz w:val="28"/>
          <w:szCs w:val="28"/>
          <w:lang w:val="bg-BG" w:eastAsia="bg-BG"/>
        </w:rPr>
        <w:t>Конституция на Република България</w:t>
      </w:r>
    </w:p>
    <w:p w14:paraId="16E843B0" w14:textId="77777777" w:rsidR="00CB4795" w:rsidRPr="00CB4795" w:rsidRDefault="00CB4795" w:rsidP="00CB4795">
      <w:pPr>
        <w:jc w:val="both"/>
        <w:rPr>
          <w:sz w:val="28"/>
          <w:szCs w:val="28"/>
          <w:lang w:val="ru-RU" w:eastAsia="bg-BG"/>
        </w:rPr>
      </w:pPr>
    </w:p>
    <w:p w14:paraId="6779786C" w14:textId="77777777" w:rsidR="00986878" w:rsidRDefault="00CB4795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ru-RU" w:eastAsia="bg-BG"/>
        </w:rPr>
        <w:t>-</w:t>
      </w:r>
      <w:r w:rsidR="005708B9" w:rsidRPr="00CB4795">
        <w:rPr>
          <w:sz w:val="28"/>
          <w:szCs w:val="28"/>
          <w:lang w:val="bg-BG" w:eastAsia="bg-BG"/>
        </w:rPr>
        <w:t xml:space="preserve">Закон за защита на личните данни (обн. ДВ. </w:t>
      </w:r>
      <w:r w:rsidR="005708B9" w:rsidRPr="00CB4795">
        <w:rPr>
          <w:sz w:val="28"/>
          <w:szCs w:val="28"/>
          <w:lang w:val="bg-BG" w:eastAsia="bg-BG"/>
        </w:rPr>
        <w:t>бр.1 от 4 януари 2002г., изм. ДВ. бр.57 от 13 юли 2007г.)</w:t>
      </w:r>
    </w:p>
    <w:p w14:paraId="3A0DBDFF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3C3EB5A8" w14:textId="77777777" w:rsidR="00986878" w:rsidRDefault="00CB4795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ru-RU" w:eastAsia="bg-BG"/>
        </w:rPr>
        <w:t>-</w:t>
      </w:r>
      <w:r w:rsidR="005708B9" w:rsidRPr="00CB4795">
        <w:rPr>
          <w:sz w:val="28"/>
          <w:szCs w:val="28"/>
          <w:lang w:val="bg-BG" w:eastAsia="bg-BG"/>
        </w:rPr>
        <w:t>Правилник за дейността на комисията за защита на личните данни и нейната администрация (обн. ДВ. бр.11 от 10 февруари 2009 г.)</w:t>
      </w:r>
    </w:p>
    <w:p w14:paraId="4CCBB596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3E02273D" w14:textId="77777777" w:rsidR="00986878" w:rsidRDefault="00CB4795" w:rsidP="00CB4795">
      <w:pPr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ru-RU" w:eastAsia="bg-BG"/>
        </w:rPr>
        <w:t>-</w:t>
      </w:r>
      <w:r w:rsidR="005708B9" w:rsidRPr="00CB4795">
        <w:rPr>
          <w:sz w:val="28"/>
          <w:szCs w:val="28"/>
          <w:lang w:val="bg-BG" w:eastAsia="bg-BG"/>
        </w:rPr>
        <w:t xml:space="preserve">Закон за министерството на вътрешните работи (обн. ДВ. бр.17 от 24 </w:t>
      </w:r>
      <w:r w:rsidR="005708B9" w:rsidRPr="00CB4795">
        <w:rPr>
          <w:sz w:val="28"/>
          <w:szCs w:val="28"/>
          <w:lang w:val="bg-BG" w:eastAsia="bg-BG"/>
        </w:rPr>
        <w:t>февруари 2006г., изм. ДВ. бр.98 от 14 ноември 2008г., изм. ДВ. бр. 93 от 24 ноември 2009г.)</w:t>
      </w:r>
    </w:p>
    <w:p w14:paraId="73A830A4" w14:textId="77777777" w:rsidR="00CB4795" w:rsidRPr="00CB4795" w:rsidRDefault="00CB4795" w:rsidP="00CB4795">
      <w:pPr>
        <w:jc w:val="both"/>
        <w:rPr>
          <w:sz w:val="28"/>
          <w:szCs w:val="28"/>
          <w:lang w:val="en-US" w:eastAsia="bg-BG"/>
        </w:rPr>
      </w:pPr>
    </w:p>
    <w:p w14:paraId="165EE97C" w14:textId="77777777" w:rsidR="00986878" w:rsidRPr="00CB4795" w:rsidRDefault="00CB4795" w:rsidP="00CB4795">
      <w:pPr>
        <w:jc w:val="both"/>
        <w:rPr>
          <w:sz w:val="28"/>
          <w:szCs w:val="28"/>
          <w:lang w:val="bg-BG" w:eastAsia="bg-BG"/>
        </w:rPr>
      </w:pPr>
      <w:r w:rsidRPr="00CB4795">
        <w:rPr>
          <w:sz w:val="28"/>
          <w:szCs w:val="28"/>
          <w:lang w:val="ru-RU" w:eastAsia="bg-BG"/>
        </w:rPr>
        <w:t>-</w:t>
      </w:r>
      <w:r w:rsidR="005708B9" w:rsidRPr="00CB4795">
        <w:rPr>
          <w:sz w:val="28"/>
          <w:szCs w:val="28"/>
          <w:lang w:val="bg-BG" w:eastAsia="bg-BG"/>
        </w:rPr>
        <w:t>Наредба № Із-1187 от 26 юни 2007 г. за реда за извършване на полицейска регистрация</w:t>
      </w:r>
    </w:p>
    <w:p w14:paraId="522FEEB8" w14:textId="77777777" w:rsidR="00986878" w:rsidRDefault="00CB4795" w:rsidP="00CB4795">
      <w:pPr>
        <w:spacing w:before="100" w:beforeAutospacing="1" w:after="100" w:afterAutospacing="1"/>
        <w:jc w:val="both"/>
        <w:rPr>
          <w:sz w:val="28"/>
          <w:szCs w:val="28"/>
          <w:lang w:val="en-US" w:eastAsia="bg-BG"/>
        </w:rPr>
      </w:pPr>
      <w:r w:rsidRPr="00CB4795">
        <w:rPr>
          <w:sz w:val="28"/>
          <w:szCs w:val="28"/>
          <w:lang w:val="ru-RU" w:eastAsia="bg-BG"/>
        </w:rPr>
        <w:t>-</w:t>
      </w:r>
      <w:r w:rsidR="005708B9" w:rsidRPr="00CB4795">
        <w:rPr>
          <w:sz w:val="28"/>
          <w:szCs w:val="28"/>
          <w:lang w:val="bg-BG" w:eastAsia="bg-BG"/>
        </w:rPr>
        <w:t>Инструкция № Із-381 от 10 март 2009 година за реда за обработка на лични данн</w:t>
      </w:r>
      <w:r w:rsidR="005708B9" w:rsidRPr="00CB4795">
        <w:rPr>
          <w:sz w:val="28"/>
          <w:szCs w:val="28"/>
          <w:lang w:val="bg-BG" w:eastAsia="bg-BG"/>
        </w:rPr>
        <w:t>и в Министерството на вътрешните работи (обн. ДВ. бр. 23 от 27 март 2009г.; изм. ДВ. бр. 39 от 26 май 2009г.) – предстои актуализация</w:t>
      </w:r>
    </w:p>
    <w:p w14:paraId="13E5FD49" w14:textId="77777777" w:rsidR="00E95EBB" w:rsidRDefault="00E95EBB" w:rsidP="00CB4795">
      <w:pPr>
        <w:spacing w:before="100" w:beforeAutospacing="1" w:after="100" w:afterAutospacing="1"/>
        <w:jc w:val="both"/>
        <w:rPr>
          <w:sz w:val="28"/>
          <w:szCs w:val="28"/>
          <w:lang w:val="en-US" w:eastAsia="bg-BG"/>
        </w:rPr>
      </w:pPr>
    </w:p>
    <w:p w14:paraId="79329755" w14:textId="77777777" w:rsidR="00E95EBB" w:rsidRPr="00E95EBB" w:rsidRDefault="00E95EBB" w:rsidP="00CB4795">
      <w:pPr>
        <w:spacing w:before="100" w:beforeAutospacing="1" w:after="100" w:afterAutospacing="1"/>
        <w:jc w:val="both"/>
        <w:rPr>
          <w:sz w:val="28"/>
          <w:szCs w:val="28"/>
          <w:lang w:val="en-US" w:eastAsia="bg-BG"/>
        </w:rPr>
      </w:pPr>
    </w:p>
    <w:p w14:paraId="24E49277" w14:textId="77777777" w:rsidR="00EA04AE" w:rsidRPr="00702482" w:rsidRDefault="00EA04AE" w:rsidP="00723604">
      <w:pPr>
        <w:ind w:firstLine="708"/>
        <w:jc w:val="center"/>
        <w:rPr>
          <w:sz w:val="28"/>
          <w:szCs w:val="28"/>
          <w:lang w:val="ru-RU"/>
        </w:rPr>
      </w:pPr>
    </w:p>
    <w:p w14:paraId="6FD398FF" w14:textId="77777777" w:rsidR="00EA04AE" w:rsidRPr="00702482" w:rsidRDefault="00EA04AE" w:rsidP="00723604">
      <w:pPr>
        <w:ind w:firstLine="708"/>
        <w:jc w:val="center"/>
        <w:rPr>
          <w:sz w:val="28"/>
          <w:szCs w:val="28"/>
          <w:lang w:val="ru-RU"/>
        </w:rPr>
      </w:pPr>
    </w:p>
    <w:p w14:paraId="23A17090" w14:textId="77777777" w:rsidR="00D64985" w:rsidRPr="00723604" w:rsidRDefault="005708B9" w:rsidP="00EA04A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r w:rsidRPr="00AD41FE">
        <w:rPr>
          <w:b/>
          <w:color w:val="000000"/>
          <w:sz w:val="28"/>
          <w:szCs w:val="28"/>
          <w:u w:val="single"/>
          <w:lang w:val="ru-RU"/>
        </w:rPr>
        <w:t>КЗЛД</w:t>
      </w:r>
      <w:r w:rsidRPr="00723604">
        <w:rPr>
          <w:color w:val="000000"/>
          <w:sz w:val="28"/>
          <w:szCs w:val="28"/>
          <w:lang w:val="ru-RU"/>
        </w:rPr>
        <w:t xml:space="preserve"> се </w:t>
      </w:r>
      <w:proofErr w:type="spellStart"/>
      <w:r w:rsidRPr="00723604">
        <w:rPr>
          <w:color w:val="000000"/>
          <w:sz w:val="28"/>
          <w:szCs w:val="28"/>
          <w:lang w:val="ru-RU"/>
        </w:rPr>
        <w:t>състои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председател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723604">
        <w:rPr>
          <w:color w:val="000000"/>
          <w:sz w:val="28"/>
          <w:szCs w:val="28"/>
          <w:lang w:val="ru-RU"/>
        </w:rPr>
        <w:t>четирима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членове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които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се </w:t>
      </w:r>
      <w:proofErr w:type="spellStart"/>
      <w:r w:rsidRPr="00723604">
        <w:rPr>
          <w:color w:val="000000"/>
          <w:sz w:val="28"/>
          <w:szCs w:val="28"/>
          <w:lang w:val="ru-RU"/>
        </w:rPr>
        <w:t>избират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Народното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събрание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по предложение на </w:t>
      </w:r>
      <w:proofErr w:type="spellStart"/>
      <w:r w:rsidRPr="00723604">
        <w:rPr>
          <w:color w:val="000000"/>
          <w:sz w:val="28"/>
          <w:szCs w:val="28"/>
          <w:lang w:val="ru-RU"/>
        </w:rPr>
        <w:t>Министерски</w:t>
      </w:r>
      <w:r w:rsidRPr="00723604">
        <w:rPr>
          <w:color w:val="000000"/>
          <w:sz w:val="28"/>
          <w:szCs w:val="28"/>
          <w:lang w:val="ru-RU"/>
        </w:rPr>
        <w:t>я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съвет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срок от 5 (пет) </w:t>
      </w:r>
      <w:proofErr w:type="spellStart"/>
      <w:r w:rsidRPr="00723604">
        <w:rPr>
          <w:color w:val="000000"/>
          <w:sz w:val="28"/>
          <w:szCs w:val="28"/>
          <w:lang w:val="ru-RU"/>
        </w:rPr>
        <w:t>години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723604">
        <w:rPr>
          <w:color w:val="000000"/>
          <w:sz w:val="28"/>
          <w:szCs w:val="28"/>
          <w:lang w:val="ru-RU"/>
        </w:rPr>
        <w:t>Комисията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е постоянен орган и е </w:t>
      </w:r>
      <w:proofErr w:type="spellStart"/>
      <w:r w:rsidRPr="00723604">
        <w:rPr>
          <w:color w:val="000000"/>
          <w:sz w:val="28"/>
          <w:szCs w:val="28"/>
          <w:lang w:val="ru-RU"/>
        </w:rPr>
        <w:t>подпомагана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администрация. </w:t>
      </w:r>
      <w:proofErr w:type="spellStart"/>
      <w:r w:rsidRPr="00723604">
        <w:rPr>
          <w:color w:val="000000"/>
          <w:sz w:val="28"/>
          <w:szCs w:val="28"/>
          <w:lang w:val="ru-RU"/>
        </w:rPr>
        <w:t>По-нататъшен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напредък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законодателството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е </w:t>
      </w:r>
      <w:proofErr w:type="spellStart"/>
      <w:r w:rsidRPr="00723604">
        <w:rPr>
          <w:color w:val="000000"/>
          <w:sz w:val="28"/>
          <w:szCs w:val="28"/>
          <w:lang w:val="ru-RU"/>
        </w:rPr>
        <w:t>постигнат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Pr="00723604">
        <w:rPr>
          <w:color w:val="000000"/>
          <w:sz w:val="28"/>
          <w:szCs w:val="28"/>
          <w:lang w:val="ru-RU"/>
        </w:rPr>
        <w:t>влизането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сила </w:t>
      </w:r>
      <w:proofErr w:type="spellStart"/>
      <w:r w:rsidRPr="00723604">
        <w:rPr>
          <w:color w:val="000000"/>
          <w:sz w:val="28"/>
          <w:szCs w:val="28"/>
          <w:lang w:val="ru-RU"/>
        </w:rPr>
        <w:t>през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м. </w:t>
      </w:r>
      <w:proofErr w:type="spellStart"/>
      <w:r w:rsidRPr="00723604">
        <w:rPr>
          <w:color w:val="000000"/>
          <w:sz w:val="28"/>
          <w:szCs w:val="28"/>
          <w:lang w:val="ru-RU"/>
        </w:rPr>
        <w:t>декември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2002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Правилника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прилагане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на закона за защита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класифицираната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информация</w:t>
      </w:r>
      <w:r w:rsidRPr="00723604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723604">
        <w:rPr>
          <w:color w:val="000000"/>
          <w:sz w:val="28"/>
          <w:szCs w:val="28"/>
          <w:lang w:val="ru-RU"/>
        </w:rPr>
        <w:t>През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2003 г. е </w:t>
      </w:r>
      <w:proofErr w:type="spellStart"/>
      <w:r w:rsidRPr="00723604">
        <w:rPr>
          <w:color w:val="000000"/>
          <w:sz w:val="28"/>
          <w:szCs w:val="28"/>
          <w:lang w:val="ru-RU"/>
        </w:rPr>
        <w:t>приет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Правилник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дейността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Комисията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за защита на </w:t>
      </w:r>
      <w:proofErr w:type="spellStart"/>
      <w:r w:rsidRPr="00AD41FE">
        <w:rPr>
          <w:b/>
          <w:color w:val="000000"/>
          <w:sz w:val="28"/>
          <w:szCs w:val="28"/>
          <w:lang w:val="ru-RU"/>
        </w:rPr>
        <w:t>личните</w:t>
      </w:r>
      <w:proofErr w:type="spellEnd"/>
      <w:r w:rsidRPr="00AD41FE">
        <w:rPr>
          <w:b/>
          <w:color w:val="000000"/>
          <w:sz w:val="28"/>
          <w:szCs w:val="28"/>
          <w:lang w:val="ru-RU"/>
        </w:rPr>
        <w:t xml:space="preserve"> данни</w:t>
      </w:r>
      <w:r w:rsidRPr="00723604">
        <w:rPr>
          <w:color w:val="000000"/>
          <w:sz w:val="28"/>
          <w:szCs w:val="28"/>
          <w:lang w:val="ru-RU"/>
        </w:rPr>
        <w:t xml:space="preserve"> и на </w:t>
      </w:r>
      <w:proofErr w:type="spellStart"/>
      <w:r w:rsidRPr="00723604">
        <w:rPr>
          <w:color w:val="000000"/>
          <w:sz w:val="28"/>
          <w:szCs w:val="28"/>
          <w:lang w:val="ru-RU"/>
        </w:rPr>
        <w:t>нейната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администрация. </w:t>
      </w:r>
      <w:proofErr w:type="spellStart"/>
      <w:r w:rsidRPr="00723604">
        <w:rPr>
          <w:color w:val="000000"/>
          <w:sz w:val="28"/>
          <w:szCs w:val="28"/>
          <w:lang w:val="ru-RU"/>
        </w:rPr>
        <w:t>Започнато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е обучение по </w:t>
      </w:r>
      <w:proofErr w:type="spellStart"/>
      <w:r w:rsidRPr="00723604">
        <w:rPr>
          <w:color w:val="000000"/>
          <w:sz w:val="28"/>
          <w:szCs w:val="28"/>
          <w:lang w:val="ru-RU"/>
        </w:rPr>
        <w:t>региони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 разговори с </w:t>
      </w:r>
      <w:proofErr w:type="spellStart"/>
      <w:r w:rsidRPr="00723604">
        <w:rPr>
          <w:color w:val="000000"/>
          <w:sz w:val="28"/>
          <w:szCs w:val="28"/>
          <w:lang w:val="ru-RU"/>
        </w:rPr>
        <w:t>професионални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организации. </w:t>
      </w:r>
      <w:proofErr w:type="spellStart"/>
      <w:r w:rsidRPr="00723604">
        <w:rPr>
          <w:color w:val="000000"/>
          <w:sz w:val="28"/>
          <w:szCs w:val="28"/>
          <w:lang w:val="ru-RU"/>
        </w:rPr>
        <w:t>Събрани</w:t>
      </w:r>
      <w:proofErr w:type="spellEnd"/>
      <w:r w:rsidR="00EA04AE" w:rsidRPr="00EA04AE">
        <w:rPr>
          <w:color w:val="000000"/>
          <w:sz w:val="28"/>
          <w:szCs w:val="28"/>
          <w:lang w:val="ru-RU"/>
        </w:rPr>
        <w:t xml:space="preserve"> </w:t>
      </w:r>
      <w:r w:rsidRPr="00723604">
        <w:rPr>
          <w:color w:val="000000"/>
          <w:sz w:val="28"/>
          <w:szCs w:val="28"/>
          <w:lang w:val="ru-RU"/>
        </w:rPr>
        <w:t xml:space="preserve">са данни и е протекла </w:t>
      </w:r>
      <w:proofErr w:type="spellStart"/>
      <w:r w:rsidRPr="00723604">
        <w:rPr>
          <w:color w:val="000000"/>
          <w:sz w:val="28"/>
          <w:szCs w:val="28"/>
          <w:lang w:val="ru-RU"/>
        </w:rPr>
        <w:t>процедурата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</w:t>
      </w:r>
      <w:r w:rsidRPr="00723604">
        <w:rPr>
          <w:color w:val="000000"/>
          <w:sz w:val="28"/>
          <w:szCs w:val="28"/>
          <w:lang w:val="ru-RU"/>
        </w:rPr>
        <w:t xml:space="preserve">о </w:t>
      </w:r>
      <w:proofErr w:type="spellStart"/>
      <w:r w:rsidRPr="00723604">
        <w:rPr>
          <w:color w:val="000000"/>
          <w:sz w:val="28"/>
          <w:szCs w:val="28"/>
          <w:lang w:val="ru-RU"/>
        </w:rPr>
        <w:t>подаване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заявления за регистрация на </w:t>
      </w:r>
      <w:proofErr w:type="spellStart"/>
      <w:r w:rsidRPr="00723604">
        <w:rPr>
          <w:color w:val="000000"/>
          <w:sz w:val="28"/>
          <w:szCs w:val="28"/>
          <w:lang w:val="ru-RU"/>
        </w:rPr>
        <w:t>администраторите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лични данни в </w:t>
      </w:r>
      <w:proofErr w:type="spellStart"/>
      <w:r w:rsidRPr="00723604">
        <w:rPr>
          <w:color w:val="000000"/>
          <w:sz w:val="28"/>
          <w:szCs w:val="28"/>
          <w:lang w:val="ru-RU"/>
        </w:rPr>
        <w:t>Комисията</w:t>
      </w:r>
      <w:proofErr w:type="spellEnd"/>
      <w:r w:rsidRPr="00723604">
        <w:rPr>
          <w:color w:val="000000"/>
          <w:sz w:val="28"/>
          <w:szCs w:val="28"/>
          <w:lang w:val="ru-RU"/>
        </w:rPr>
        <w:t>.</w:t>
      </w:r>
    </w:p>
    <w:p w14:paraId="03681CF5" w14:textId="77777777" w:rsidR="00C760E0" w:rsidRDefault="00C760E0" w:rsidP="00723604">
      <w:pPr>
        <w:ind w:firstLine="708"/>
        <w:jc w:val="center"/>
        <w:rPr>
          <w:sz w:val="28"/>
          <w:szCs w:val="28"/>
          <w:lang w:val="en-US"/>
        </w:rPr>
      </w:pPr>
    </w:p>
    <w:p w14:paraId="4C2B91E9" w14:textId="77777777" w:rsidR="00EA04AE" w:rsidRPr="00EA04AE" w:rsidRDefault="00EA04AE" w:rsidP="00723604">
      <w:pPr>
        <w:ind w:firstLine="708"/>
        <w:jc w:val="center"/>
        <w:rPr>
          <w:sz w:val="28"/>
          <w:szCs w:val="28"/>
          <w:lang w:val="en-US"/>
        </w:rPr>
      </w:pPr>
    </w:p>
    <w:p w14:paraId="3E89663F" w14:textId="77777777" w:rsidR="00C760E0" w:rsidRDefault="005708B9" w:rsidP="00EA04AE">
      <w:pPr>
        <w:jc w:val="both"/>
        <w:rPr>
          <w:rStyle w:val="af"/>
          <w:b w:val="0"/>
          <w:sz w:val="28"/>
          <w:szCs w:val="28"/>
          <w:lang w:val="en-US"/>
        </w:rPr>
      </w:pP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Комисията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създава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основа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разпоредбите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Закона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независим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държавен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орган,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който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интересите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гражданите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обработ</w:t>
      </w:r>
      <w:r w:rsidRPr="00723604">
        <w:rPr>
          <w:rStyle w:val="af"/>
          <w:b w:val="0"/>
          <w:sz w:val="28"/>
          <w:szCs w:val="28"/>
          <w:lang w:val="ru-RU"/>
        </w:rPr>
        <w:t>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 данни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осъществяването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достъпа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тях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Законът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изисква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председателят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комисията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бъде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правоспособен юрист, 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членовете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имат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висше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юридическо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образование или да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магистри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информационни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технологии.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Членовете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органа т</w:t>
      </w:r>
      <w:r w:rsidRPr="00723604">
        <w:rPr>
          <w:rStyle w:val="af"/>
          <w:b w:val="0"/>
          <w:sz w:val="28"/>
          <w:szCs w:val="28"/>
          <w:lang w:val="ru-RU"/>
        </w:rPr>
        <w:t xml:space="preserve">рябва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имат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10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годишен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стаж по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специалността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си.</w:t>
      </w:r>
    </w:p>
    <w:p w14:paraId="3824471E" w14:textId="77777777" w:rsidR="00EA04AE" w:rsidRDefault="00EA04AE" w:rsidP="00EA04AE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</w:p>
    <w:p w14:paraId="62C927A2" w14:textId="77777777" w:rsidR="00EA04AE" w:rsidRDefault="00EA04AE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5A02549B" w14:textId="77777777" w:rsidR="00EA04AE" w:rsidRPr="00EA04AE" w:rsidRDefault="00EA04AE" w:rsidP="00723604">
      <w:pPr>
        <w:ind w:firstLine="708"/>
        <w:jc w:val="center"/>
        <w:rPr>
          <w:sz w:val="28"/>
          <w:szCs w:val="28"/>
          <w:lang w:val="en-US"/>
        </w:rPr>
      </w:pPr>
    </w:p>
    <w:p w14:paraId="2674A796" w14:textId="77777777" w:rsidR="008A5CC5" w:rsidRDefault="008A5CC5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644DE0D5" w14:textId="77777777" w:rsidR="00C760E0" w:rsidRPr="001A0201" w:rsidRDefault="005708B9" w:rsidP="0086429B">
      <w:pPr>
        <w:ind w:firstLine="708"/>
        <w:jc w:val="center"/>
        <w:rPr>
          <w:rStyle w:val="af"/>
          <w:i/>
          <w:sz w:val="28"/>
          <w:szCs w:val="28"/>
          <w:u w:val="single"/>
          <w:lang w:val="en-US"/>
        </w:rPr>
      </w:pPr>
      <w:r w:rsidRPr="001A0201">
        <w:rPr>
          <w:rStyle w:val="af"/>
          <w:i/>
          <w:sz w:val="28"/>
          <w:szCs w:val="28"/>
          <w:u w:val="single"/>
          <w:lang w:val="ru-RU"/>
        </w:rPr>
        <w:t xml:space="preserve">В </w:t>
      </w:r>
      <w:proofErr w:type="spellStart"/>
      <w:r w:rsidRPr="001A0201">
        <w:rPr>
          <w:rStyle w:val="af"/>
          <w:i/>
          <w:sz w:val="28"/>
          <w:szCs w:val="28"/>
          <w:u w:val="single"/>
          <w:lang w:val="ru-RU"/>
        </w:rPr>
        <w:t>дейността</w:t>
      </w:r>
      <w:proofErr w:type="spellEnd"/>
      <w:r w:rsidRPr="001A0201">
        <w:rPr>
          <w:rStyle w:val="af"/>
          <w:i/>
          <w:sz w:val="28"/>
          <w:szCs w:val="28"/>
          <w:u w:val="single"/>
          <w:lang w:val="ru-RU"/>
        </w:rPr>
        <w:t xml:space="preserve"> на </w:t>
      </w:r>
      <w:proofErr w:type="spellStart"/>
      <w:r w:rsidRPr="001A0201">
        <w:rPr>
          <w:rStyle w:val="af"/>
          <w:i/>
          <w:sz w:val="28"/>
          <w:szCs w:val="28"/>
          <w:u w:val="single"/>
          <w:lang w:val="ru-RU"/>
        </w:rPr>
        <w:t>комисията</w:t>
      </w:r>
      <w:proofErr w:type="spellEnd"/>
      <w:r w:rsidRPr="001A0201">
        <w:rPr>
          <w:rStyle w:val="af"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1A0201">
        <w:rPr>
          <w:rStyle w:val="af"/>
          <w:i/>
          <w:sz w:val="28"/>
          <w:szCs w:val="28"/>
          <w:u w:val="single"/>
          <w:lang w:val="ru-RU"/>
        </w:rPr>
        <w:t>влизат</w:t>
      </w:r>
      <w:proofErr w:type="spellEnd"/>
      <w:r w:rsidRPr="001A0201">
        <w:rPr>
          <w:rStyle w:val="af"/>
          <w:i/>
          <w:sz w:val="28"/>
          <w:szCs w:val="28"/>
          <w:u w:val="single"/>
          <w:lang w:val="ru-RU"/>
        </w:rPr>
        <w:t>:</w:t>
      </w:r>
    </w:p>
    <w:p w14:paraId="1AB74630" w14:textId="77777777" w:rsidR="00E24CDA" w:rsidRPr="001A0201" w:rsidRDefault="00E24CDA" w:rsidP="0086429B">
      <w:pPr>
        <w:ind w:firstLine="708"/>
        <w:jc w:val="center"/>
        <w:rPr>
          <w:rStyle w:val="af"/>
          <w:i/>
          <w:sz w:val="28"/>
          <w:szCs w:val="28"/>
          <w:u w:val="single"/>
          <w:lang w:val="en-US"/>
        </w:rPr>
      </w:pPr>
    </w:p>
    <w:p w14:paraId="040C6E1E" w14:textId="77777777" w:rsidR="00E24CDA" w:rsidRPr="00E24CDA" w:rsidRDefault="00E24CDA" w:rsidP="00E24CDA">
      <w:pPr>
        <w:ind w:firstLine="708"/>
        <w:jc w:val="both"/>
        <w:rPr>
          <w:sz w:val="28"/>
          <w:szCs w:val="28"/>
          <w:u w:val="single"/>
          <w:lang w:val="en-US"/>
        </w:rPr>
      </w:pPr>
    </w:p>
    <w:p w14:paraId="6BE91DBB" w14:textId="77777777" w:rsidR="00C760E0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lastRenderedPageBreak/>
        <w:t xml:space="preserve">- анализ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осъществяване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цялостен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контрол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r w:rsidRPr="00723604">
        <w:rPr>
          <w:rStyle w:val="af"/>
          <w:b w:val="0"/>
          <w:sz w:val="28"/>
          <w:szCs w:val="28"/>
        </w:rPr>
        <w:t> </w:t>
      </w:r>
      <w:r w:rsidRPr="00723604">
        <w:rPr>
          <w:rStyle w:val="af"/>
          <w:b w:val="0"/>
          <w:sz w:val="28"/>
          <w:szCs w:val="28"/>
          <w:lang w:val="ru-RU"/>
        </w:rPr>
        <w:t xml:space="preserve"> по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спазването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нормативните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актове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областта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данни;</w:t>
      </w:r>
    </w:p>
    <w:p w14:paraId="69268EE9" w14:textId="77777777" w:rsidR="00E24CDA" w:rsidRPr="00E24CDA" w:rsidRDefault="00E24CDA" w:rsidP="00E24CDA">
      <w:pPr>
        <w:ind w:firstLine="708"/>
        <w:jc w:val="both"/>
        <w:rPr>
          <w:sz w:val="28"/>
          <w:szCs w:val="28"/>
          <w:lang w:val="en-US"/>
        </w:rPr>
      </w:pPr>
    </w:p>
    <w:p w14:paraId="074563C7" w14:textId="77777777" w:rsidR="00C760E0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водене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регистър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лични данни;</w:t>
      </w:r>
    </w:p>
    <w:p w14:paraId="0C1188B0" w14:textId="77777777" w:rsidR="00E24CDA" w:rsidRPr="00E24CDA" w:rsidRDefault="00E24CDA" w:rsidP="00E24CDA">
      <w:pPr>
        <w:ind w:firstLine="708"/>
        <w:jc w:val="both"/>
        <w:rPr>
          <w:sz w:val="28"/>
          <w:szCs w:val="28"/>
          <w:lang w:val="en-US"/>
        </w:rPr>
      </w:pPr>
    </w:p>
    <w:p w14:paraId="17B56EAE" w14:textId="77777777" w:rsidR="00C760E0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извършване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проверки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лични данни;</w:t>
      </w:r>
    </w:p>
    <w:p w14:paraId="2663B92B" w14:textId="77777777" w:rsidR="00E24CDA" w:rsidRPr="00E24CDA" w:rsidRDefault="00E24CDA" w:rsidP="00E24CDA">
      <w:pPr>
        <w:ind w:firstLine="708"/>
        <w:jc w:val="both"/>
        <w:rPr>
          <w:sz w:val="28"/>
          <w:szCs w:val="28"/>
          <w:lang w:val="en-US"/>
        </w:rPr>
      </w:pPr>
    </w:p>
    <w:p w14:paraId="5AC363B0" w14:textId="77777777" w:rsidR="00C760E0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изразява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становища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разрешение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предвидините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</w:t>
      </w:r>
      <w:r w:rsidRPr="00723604">
        <w:rPr>
          <w:rStyle w:val="af"/>
          <w:b w:val="0"/>
          <w:sz w:val="28"/>
          <w:szCs w:val="28"/>
          <w:lang w:val="ru-RU"/>
        </w:rPr>
        <w:t xml:space="preserve"> закона случаи;</w:t>
      </w:r>
    </w:p>
    <w:p w14:paraId="14D43234" w14:textId="77777777" w:rsidR="00E24CDA" w:rsidRDefault="00E24CDA" w:rsidP="00E24CDA">
      <w:pPr>
        <w:ind w:firstLine="708"/>
        <w:jc w:val="both"/>
        <w:rPr>
          <w:sz w:val="28"/>
          <w:szCs w:val="28"/>
          <w:lang w:val="en-US"/>
        </w:rPr>
      </w:pPr>
    </w:p>
    <w:p w14:paraId="2B96B182" w14:textId="77777777" w:rsidR="00E95EBB" w:rsidRDefault="00E95EBB" w:rsidP="00E24CDA">
      <w:pPr>
        <w:ind w:firstLine="708"/>
        <w:jc w:val="both"/>
        <w:rPr>
          <w:sz w:val="28"/>
          <w:szCs w:val="28"/>
          <w:lang w:val="en-US"/>
        </w:rPr>
      </w:pPr>
    </w:p>
    <w:p w14:paraId="4F24A00B" w14:textId="77777777" w:rsidR="00E95EBB" w:rsidRPr="00E24CDA" w:rsidRDefault="00E95EBB" w:rsidP="00E24CDA">
      <w:pPr>
        <w:ind w:firstLine="708"/>
        <w:jc w:val="both"/>
        <w:rPr>
          <w:sz w:val="28"/>
          <w:szCs w:val="28"/>
          <w:lang w:val="en-US"/>
        </w:rPr>
      </w:pPr>
    </w:p>
    <w:p w14:paraId="4B1C9B57" w14:textId="77777777" w:rsidR="00C760E0" w:rsidRPr="00BB63AB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издава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задължителни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предписания до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във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връзка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със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данни;</w:t>
      </w:r>
    </w:p>
    <w:p w14:paraId="23802E2D" w14:textId="77777777" w:rsidR="00E24CDA" w:rsidRPr="00BB63AB" w:rsidRDefault="00E24CDA" w:rsidP="00E24CDA">
      <w:pPr>
        <w:ind w:firstLine="708"/>
        <w:jc w:val="both"/>
        <w:rPr>
          <w:sz w:val="28"/>
          <w:szCs w:val="28"/>
          <w:lang w:val="ru-RU"/>
        </w:rPr>
      </w:pPr>
    </w:p>
    <w:p w14:paraId="07783876" w14:textId="77777777" w:rsidR="00C760E0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може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налага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временна забрана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обработване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лични данни,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които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нарушават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нормите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данни;</w:t>
      </w:r>
    </w:p>
    <w:p w14:paraId="2A1ABE9E" w14:textId="77777777" w:rsidR="00E24CDA" w:rsidRPr="00E24CDA" w:rsidRDefault="00E24CDA" w:rsidP="00E24CDA">
      <w:pPr>
        <w:ind w:firstLine="708"/>
        <w:jc w:val="both"/>
        <w:rPr>
          <w:sz w:val="28"/>
          <w:szCs w:val="28"/>
          <w:lang w:val="en-US"/>
        </w:rPr>
      </w:pPr>
    </w:p>
    <w:p w14:paraId="5F0F6C44" w14:textId="77777777" w:rsidR="00C760E0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разглежда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жалби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срещу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във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връзка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отказан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достъп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физическите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лица до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техните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лични данни,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както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жалби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други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или на трети лица във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връзка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правата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предвидени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във закона;</w:t>
      </w:r>
    </w:p>
    <w:p w14:paraId="6DB967BC" w14:textId="77777777" w:rsidR="00E24CDA" w:rsidRPr="00E24CDA" w:rsidRDefault="00E24CDA" w:rsidP="00E24CDA">
      <w:pPr>
        <w:ind w:firstLine="708"/>
        <w:jc w:val="both"/>
        <w:rPr>
          <w:sz w:val="28"/>
          <w:szCs w:val="28"/>
          <w:lang w:val="en-US"/>
        </w:rPr>
      </w:pPr>
    </w:p>
    <w:p w14:paraId="7CCD7AE0" w14:textId="77777777" w:rsidR="00C760E0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участва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подготовката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нормативни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актове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свързани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със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данни;</w:t>
      </w:r>
    </w:p>
    <w:p w14:paraId="71EFCCA6" w14:textId="77777777" w:rsidR="00E24CDA" w:rsidRPr="00E24CDA" w:rsidRDefault="00E24CDA" w:rsidP="00E24CDA">
      <w:pPr>
        <w:ind w:firstLine="708"/>
        <w:jc w:val="both"/>
        <w:rPr>
          <w:sz w:val="28"/>
          <w:szCs w:val="28"/>
          <w:lang w:val="en-US"/>
        </w:rPr>
      </w:pPr>
    </w:p>
    <w:p w14:paraId="178ADE17" w14:textId="77777777" w:rsidR="00C760E0" w:rsidRPr="00E24CDA" w:rsidRDefault="005708B9" w:rsidP="00E24CDA">
      <w:pPr>
        <w:ind w:firstLine="708"/>
        <w:jc w:val="both"/>
        <w:rPr>
          <w:rStyle w:val="af"/>
          <w:b w:val="0"/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-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издава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бюлетин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който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публикува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своята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дейност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;</w:t>
      </w:r>
    </w:p>
    <w:p w14:paraId="4576CD7B" w14:textId="77777777" w:rsidR="008A5CC5" w:rsidRPr="00E24CDA" w:rsidRDefault="008A5CC5" w:rsidP="00E24CDA">
      <w:pPr>
        <w:ind w:firstLine="708"/>
        <w:jc w:val="both"/>
        <w:rPr>
          <w:sz w:val="28"/>
          <w:szCs w:val="28"/>
          <w:lang w:val="ru-RU"/>
        </w:rPr>
      </w:pPr>
    </w:p>
    <w:p w14:paraId="79B5B934" w14:textId="77777777" w:rsidR="00C760E0" w:rsidRDefault="00C760E0" w:rsidP="00723604">
      <w:pPr>
        <w:ind w:firstLine="708"/>
        <w:jc w:val="center"/>
        <w:rPr>
          <w:sz w:val="28"/>
          <w:szCs w:val="28"/>
          <w:lang w:val="en-US"/>
        </w:rPr>
      </w:pPr>
    </w:p>
    <w:p w14:paraId="4B8EF1B5" w14:textId="77777777" w:rsidR="00BB63AB" w:rsidRPr="00BB63AB" w:rsidRDefault="00BB63AB" w:rsidP="00723604">
      <w:pPr>
        <w:ind w:firstLine="708"/>
        <w:jc w:val="center"/>
        <w:rPr>
          <w:sz w:val="28"/>
          <w:szCs w:val="28"/>
          <w:lang w:val="en-US"/>
        </w:rPr>
      </w:pPr>
    </w:p>
    <w:p w14:paraId="45DB834C" w14:textId="77777777" w:rsidR="00C760E0" w:rsidRDefault="005708B9" w:rsidP="00E24CDA">
      <w:pPr>
        <w:jc w:val="both"/>
        <w:rPr>
          <w:rStyle w:val="af"/>
          <w:b w:val="0"/>
          <w:sz w:val="28"/>
          <w:szCs w:val="28"/>
          <w:lang w:val="en-US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Според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данните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представени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2007 година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бюлетина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Комисията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става ясно, че най-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голяма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част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прверките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администратори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(около 40%) са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здравеопазването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второ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място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проверките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образованието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следват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потребителските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услуги и едва на пето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</w:t>
      </w:r>
      <w:r w:rsidRPr="00723604">
        <w:rPr>
          <w:rStyle w:val="af"/>
          <w:b w:val="0"/>
          <w:sz w:val="28"/>
          <w:szCs w:val="28"/>
          <w:lang w:val="ru-RU"/>
        </w:rPr>
        <w:t>ясто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държавната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администрация. На заседание от 25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юни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2007 е решено да се направят проверки и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банковия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сектор,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те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стартирали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през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септември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преоверка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цели да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покажат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слабите места на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личнтие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ако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има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такива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.</w:t>
      </w:r>
    </w:p>
    <w:p w14:paraId="1148CC96" w14:textId="77777777" w:rsidR="00E24CDA" w:rsidRDefault="00E24CDA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30DD3F08" w14:textId="77777777" w:rsidR="00E24CDA" w:rsidRPr="00E24CDA" w:rsidRDefault="00E24CDA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32C7D3A6" w14:textId="77777777" w:rsidR="00C109F6" w:rsidRDefault="00C109F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370F548E" w14:textId="77777777" w:rsidR="00C109F6" w:rsidRDefault="00C109F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622BAFD7" w14:textId="77777777" w:rsidR="005213C3" w:rsidRDefault="005708B9" w:rsidP="00C109F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lastRenderedPageBreak/>
        <w:t>Няк</w:t>
      </w:r>
      <w:r w:rsidRPr="00723604">
        <w:rPr>
          <w:color w:val="000000"/>
          <w:sz w:val="28"/>
          <w:szCs w:val="28"/>
          <w:lang w:val="ru-RU"/>
        </w:rPr>
        <w:t>олко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тенденции се </w:t>
      </w:r>
      <w:proofErr w:type="spellStart"/>
      <w:r w:rsidRPr="00723604">
        <w:rPr>
          <w:color w:val="000000"/>
          <w:sz w:val="28"/>
          <w:szCs w:val="28"/>
          <w:lang w:val="ru-RU"/>
        </w:rPr>
        <w:t>открояват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посочените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казуси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във </w:t>
      </w:r>
      <w:proofErr w:type="spellStart"/>
      <w:r w:rsidRPr="00723604">
        <w:rPr>
          <w:color w:val="000000"/>
          <w:sz w:val="28"/>
          <w:szCs w:val="28"/>
          <w:lang w:val="ru-RU"/>
        </w:rPr>
        <w:t>връзка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данни. </w:t>
      </w:r>
      <w:proofErr w:type="spellStart"/>
      <w:r w:rsidRPr="00723604">
        <w:rPr>
          <w:color w:val="000000"/>
          <w:sz w:val="28"/>
          <w:szCs w:val="28"/>
          <w:lang w:val="ru-RU"/>
        </w:rPr>
        <w:t>Прави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впечатление </w:t>
      </w:r>
      <w:proofErr w:type="spellStart"/>
      <w:r w:rsidRPr="00723604">
        <w:rPr>
          <w:color w:val="000000"/>
          <w:sz w:val="28"/>
          <w:szCs w:val="28"/>
          <w:lang w:val="ru-RU"/>
        </w:rPr>
        <w:t>първо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тенденцията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завишена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защита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информация </w:t>
      </w:r>
      <w:proofErr w:type="spellStart"/>
      <w:r w:rsidRPr="00723604">
        <w:rPr>
          <w:color w:val="000000"/>
          <w:sz w:val="28"/>
          <w:szCs w:val="28"/>
          <w:lang w:val="ru-RU"/>
        </w:rPr>
        <w:t>касаеща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публичните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личности и </w:t>
      </w:r>
      <w:proofErr w:type="spellStart"/>
      <w:r w:rsidRPr="00723604">
        <w:rPr>
          <w:color w:val="000000"/>
          <w:sz w:val="28"/>
          <w:szCs w:val="28"/>
          <w:lang w:val="ru-RU"/>
        </w:rPr>
        <w:t>свързаната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 </w:t>
      </w:r>
      <w:proofErr w:type="spellStart"/>
      <w:r w:rsidRPr="00723604">
        <w:rPr>
          <w:color w:val="000000"/>
          <w:sz w:val="28"/>
          <w:szCs w:val="28"/>
          <w:lang w:val="ru-RU"/>
        </w:rPr>
        <w:t>това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както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някой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723604">
        <w:rPr>
          <w:color w:val="000000"/>
          <w:sz w:val="28"/>
          <w:szCs w:val="28"/>
          <w:lang w:val="ru-RU"/>
        </w:rPr>
        <w:t>наричат</w:t>
      </w:r>
      <w:proofErr w:type="spellEnd"/>
      <w:r w:rsidRPr="00723604">
        <w:rPr>
          <w:color w:val="000000"/>
          <w:sz w:val="28"/>
          <w:szCs w:val="28"/>
          <w:lang w:val="ru-RU"/>
        </w:rPr>
        <w:t>, “</w:t>
      </w:r>
      <w:proofErr w:type="spellStart"/>
      <w:r w:rsidRPr="00723604">
        <w:rPr>
          <w:color w:val="000000"/>
          <w:sz w:val="28"/>
          <w:szCs w:val="28"/>
          <w:lang w:val="ru-RU"/>
        </w:rPr>
        <w:t>култура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секретност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”, все </w:t>
      </w:r>
      <w:proofErr w:type="spellStart"/>
      <w:r w:rsidRPr="00723604">
        <w:rPr>
          <w:color w:val="000000"/>
          <w:sz w:val="28"/>
          <w:szCs w:val="28"/>
          <w:lang w:val="ru-RU"/>
        </w:rPr>
        <w:t>о</w:t>
      </w:r>
      <w:r w:rsidRPr="00723604">
        <w:rPr>
          <w:color w:val="000000"/>
          <w:sz w:val="28"/>
          <w:szCs w:val="28"/>
          <w:lang w:val="ru-RU"/>
        </w:rPr>
        <w:t>ще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осезаемо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присъстваща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Българското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общество. </w:t>
      </w:r>
      <w:proofErr w:type="spellStart"/>
      <w:r w:rsidRPr="00723604">
        <w:rPr>
          <w:color w:val="000000"/>
          <w:sz w:val="28"/>
          <w:szCs w:val="28"/>
          <w:lang w:val="ru-RU"/>
        </w:rPr>
        <w:t>Режимът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секретност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723604">
        <w:rPr>
          <w:color w:val="000000"/>
          <w:sz w:val="28"/>
          <w:szCs w:val="28"/>
          <w:lang w:val="ru-RU"/>
        </w:rPr>
        <w:t>потайност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обществени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данни, </w:t>
      </w:r>
      <w:proofErr w:type="spellStart"/>
      <w:r w:rsidRPr="00723604">
        <w:rPr>
          <w:color w:val="000000"/>
          <w:sz w:val="28"/>
          <w:szCs w:val="28"/>
          <w:lang w:val="ru-RU"/>
        </w:rPr>
        <w:t>който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демократичното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управление </w:t>
      </w:r>
      <w:proofErr w:type="spellStart"/>
      <w:r w:rsidRPr="00723604">
        <w:rPr>
          <w:color w:val="000000"/>
          <w:sz w:val="28"/>
          <w:szCs w:val="28"/>
          <w:lang w:val="ru-RU"/>
        </w:rPr>
        <w:t>изисква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по принцип да </w:t>
      </w:r>
      <w:proofErr w:type="spellStart"/>
      <w:r w:rsidRPr="00723604">
        <w:rPr>
          <w:color w:val="000000"/>
          <w:sz w:val="28"/>
          <w:szCs w:val="28"/>
          <w:lang w:val="ru-RU"/>
        </w:rPr>
        <w:t>бъде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изключение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у нас </w:t>
      </w:r>
      <w:proofErr w:type="spellStart"/>
      <w:r w:rsidRPr="00723604">
        <w:rPr>
          <w:color w:val="000000"/>
          <w:sz w:val="28"/>
          <w:szCs w:val="28"/>
          <w:lang w:val="ru-RU"/>
        </w:rPr>
        <w:t>изглежда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не се </w:t>
      </w:r>
      <w:proofErr w:type="spellStart"/>
      <w:r w:rsidRPr="00723604">
        <w:rPr>
          <w:color w:val="000000"/>
          <w:sz w:val="28"/>
          <w:szCs w:val="28"/>
          <w:lang w:val="ru-RU"/>
        </w:rPr>
        <w:t>разбира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точно по </w:t>
      </w:r>
      <w:proofErr w:type="spellStart"/>
      <w:r w:rsidRPr="00723604">
        <w:rPr>
          <w:color w:val="000000"/>
          <w:sz w:val="28"/>
          <w:szCs w:val="28"/>
          <w:lang w:val="ru-RU"/>
        </w:rPr>
        <w:t>този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начин.</w:t>
      </w:r>
    </w:p>
    <w:p w14:paraId="4105A64B" w14:textId="77777777" w:rsidR="00C109F6" w:rsidRDefault="00C109F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10C96743" w14:textId="77777777" w:rsidR="00BB63AB" w:rsidRDefault="00BB63AB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198B2AEB" w14:textId="77777777" w:rsidR="00BB63AB" w:rsidRDefault="00BB63AB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0AFA27FB" w14:textId="77777777" w:rsidR="00BB63AB" w:rsidRDefault="00BB63AB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39DC7AE9" w14:textId="77777777" w:rsidR="00BB63AB" w:rsidRDefault="00BB63AB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5A64155C" w14:textId="77777777" w:rsidR="00387A38" w:rsidRDefault="00387A38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4C9446A8" w14:textId="77777777" w:rsidR="00C109F6" w:rsidRPr="00C109F6" w:rsidRDefault="00C109F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6F678BDF" w14:textId="77777777" w:rsidR="005213C3" w:rsidRPr="00F43A4A" w:rsidRDefault="005708B9" w:rsidP="00F43A4A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r w:rsidRPr="00723604">
        <w:rPr>
          <w:color w:val="000000"/>
          <w:sz w:val="28"/>
          <w:szCs w:val="28"/>
          <w:lang w:val="ru-RU"/>
        </w:rPr>
        <w:t xml:space="preserve">Друга тенденция е </w:t>
      </w:r>
      <w:proofErr w:type="spellStart"/>
      <w:r w:rsidRPr="00723604">
        <w:rPr>
          <w:color w:val="000000"/>
          <w:sz w:val="28"/>
          <w:szCs w:val="28"/>
          <w:lang w:val="ru-RU"/>
        </w:rPr>
        <w:t>използв</w:t>
      </w:r>
      <w:r w:rsidRPr="00723604">
        <w:rPr>
          <w:color w:val="000000"/>
          <w:sz w:val="28"/>
          <w:szCs w:val="28"/>
          <w:lang w:val="ru-RU"/>
        </w:rPr>
        <w:t>ането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законодателството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данни, </w:t>
      </w:r>
      <w:proofErr w:type="spellStart"/>
      <w:r w:rsidRPr="00723604">
        <w:rPr>
          <w:color w:val="000000"/>
          <w:sz w:val="28"/>
          <w:szCs w:val="28"/>
          <w:lang w:val="ru-RU"/>
        </w:rPr>
        <w:t>както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 за защита на </w:t>
      </w:r>
      <w:proofErr w:type="spellStart"/>
      <w:r w:rsidRPr="00723604">
        <w:rPr>
          <w:color w:val="000000"/>
          <w:sz w:val="28"/>
          <w:szCs w:val="28"/>
          <w:lang w:val="ru-RU"/>
        </w:rPr>
        <w:t>класифицираната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информация от </w:t>
      </w:r>
      <w:proofErr w:type="spellStart"/>
      <w:r w:rsidRPr="00723604">
        <w:rPr>
          <w:color w:val="000000"/>
          <w:sz w:val="28"/>
          <w:szCs w:val="28"/>
          <w:lang w:val="ru-RU"/>
        </w:rPr>
        <w:t>институциите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23604">
        <w:rPr>
          <w:color w:val="000000"/>
          <w:sz w:val="28"/>
          <w:szCs w:val="28"/>
          <w:lang w:val="ru-RU"/>
        </w:rPr>
        <w:t>мотивиране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техните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откази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т.е. под </w:t>
      </w:r>
      <w:proofErr w:type="spellStart"/>
      <w:r w:rsidRPr="00723604">
        <w:rPr>
          <w:color w:val="000000"/>
          <w:sz w:val="28"/>
          <w:szCs w:val="28"/>
          <w:lang w:val="ru-RU"/>
        </w:rPr>
        <w:t>прикритието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данни. </w:t>
      </w:r>
      <w:proofErr w:type="spellStart"/>
      <w:r w:rsidRPr="00723604">
        <w:rPr>
          <w:color w:val="000000"/>
          <w:sz w:val="28"/>
          <w:szCs w:val="28"/>
          <w:lang w:val="ru-RU"/>
        </w:rPr>
        <w:t>Администрацията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все </w:t>
      </w:r>
      <w:proofErr w:type="spellStart"/>
      <w:r w:rsidRPr="00723604">
        <w:rPr>
          <w:color w:val="000000"/>
          <w:sz w:val="28"/>
          <w:szCs w:val="28"/>
          <w:lang w:val="ru-RU"/>
        </w:rPr>
        <w:t>по-често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започва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използва ЗЗЛД </w:t>
      </w:r>
      <w:proofErr w:type="spellStart"/>
      <w:r w:rsidRPr="00723604">
        <w:rPr>
          <w:color w:val="000000"/>
          <w:sz w:val="28"/>
          <w:szCs w:val="28"/>
          <w:lang w:val="ru-RU"/>
        </w:rPr>
        <w:t>като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оправд</w:t>
      </w:r>
      <w:r w:rsidRPr="00723604">
        <w:rPr>
          <w:color w:val="000000"/>
          <w:sz w:val="28"/>
          <w:szCs w:val="28"/>
          <w:lang w:val="ru-RU"/>
        </w:rPr>
        <w:t xml:space="preserve">ание за </w:t>
      </w:r>
      <w:proofErr w:type="spellStart"/>
      <w:r w:rsidRPr="00723604">
        <w:rPr>
          <w:color w:val="000000"/>
          <w:sz w:val="28"/>
          <w:szCs w:val="28"/>
          <w:lang w:val="ru-RU"/>
        </w:rPr>
        <w:t>непредоставянето</w:t>
      </w:r>
      <w:proofErr w:type="spellEnd"/>
      <w:r w:rsidR="00F43A4A" w:rsidRPr="00F43A4A">
        <w:rPr>
          <w:color w:val="000000"/>
          <w:sz w:val="28"/>
          <w:szCs w:val="28"/>
          <w:lang w:val="ru-RU"/>
        </w:rPr>
        <w:t xml:space="preserve"> </w:t>
      </w:r>
      <w:r w:rsidRPr="00723604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Pr="00723604">
        <w:rPr>
          <w:color w:val="000000"/>
          <w:sz w:val="28"/>
          <w:szCs w:val="28"/>
          <w:lang w:val="ru-RU"/>
        </w:rPr>
        <w:t>достъп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под предлог че права на </w:t>
      </w:r>
      <w:proofErr w:type="spellStart"/>
      <w:r w:rsidRPr="00723604">
        <w:rPr>
          <w:color w:val="000000"/>
          <w:sz w:val="28"/>
          <w:szCs w:val="28"/>
          <w:lang w:val="ru-RU"/>
        </w:rPr>
        <w:t>други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граждани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ще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бъдат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засегнати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723604">
        <w:rPr>
          <w:color w:val="000000"/>
          <w:sz w:val="28"/>
          <w:szCs w:val="28"/>
          <w:lang w:val="ru-RU"/>
        </w:rPr>
        <w:t>този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начин, без, например, да се</w:t>
      </w:r>
      <w:r w:rsidR="00F43A4A" w:rsidRPr="00F43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търси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алтернативно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правомерно решение.  </w:t>
      </w:r>
      <w:proofErr w:type="spellStart"/>
      <w:r w:rsidRPr="00723604">
        <w:rPr>
          <w:color w:val="000000"/>
          <w:sz w:val="28"/>
          <w:szCs w:val="28"/>
          <w:lang w:val="ru-RU"/>
        </w:rPr>
        <w:t>Прави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впечатление и </w:t>
      </w:r>
      <w:proofErr w:type="spellStart"/>
      <w:r w:rsidRPr="00723604">
        <w:rPr>
          <w:color w:val="000000"/>
          <w:sz w:val="28"/>
          <w:szCs w:val="28"/>
          <w:lang w:val="ru-RU"/>
        </w:rPr>
        <w:t>желанието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защита на </w:t>
      </w:r>
      <w:proofErr w:type="spellStart"/>
      <w:r w:rsidRPr="00723604">
        <w:rPr>
          <w:color w:val="000000"/>
          <w:sz w:val="28"/>
          <w:szCs w:val="28"/>
          <w:lang w:val="ru-RU"/>
        </w:rPr>
        <w:t>държавните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институции от “</w:t>
      </w:r>
      <w:proofErr w:type="spellStart"/>
      <w:r w:rsidRPr="00723604">
        <w:rPr>
          <w:color w:val="000000"/>
          <w:sz w:val="28"/>
          <w:szCs w:val="28"/>
          <w:lang w:val="ru-RU"/>
        </w:rPr>
        <w:t>любопитството</w:t>
      </w:r>
      <w:proofErr w:type="spellEnd"/>
      <w:r w:rsidRPr="00723604">
        <w:rPr>
          <w:color w:val="000000"/>
          <w:sz w:val="28"/>
          <w:szCs w:val="28"/>
          <w:lang w:val="ru-RU"/>
        </w:rPr>
        <w:t>” на</w:t>
      </w:r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медиите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като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23604">
        <w:rPr>
          <w:color w:val="000000"/>
          <w:sz w:val="28"/>
          <w:szCs w:val="28"/>
          <w:lang w:val="ru-RU"/>
        </w:rPr>
        <w:t>целта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отново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се използва </w:t>
      </w:r>
      <w:proofErr w:type="spellStart"/>
      <w:r w:rsidRPr="00723604">
        <w:rPr>
          <w:color w:val="000000"/>
          <w:sz w:val="28"/>
          <w:szCs w:val="28"/>
          <w:lang w:val="ru-RU"/>
        </w:rPr>
        <w:t>прикритието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данни.</w:t>
      </w:r>
    </w:p>
    <w:p w14:paraId="726DD8FA" w14:textId="77777777" w:rsidR="00C109F6" w:rsidRPr="00C109F6" w:rsidRDefault="00C109F6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en-US"/>
        </w:rPr>
      </w:pPr>
    </w:p>
    <w:p w14:paraId="7B29EF78" w14:textId="77777777" w:rsidR="005213C3" w:rsidRDefault="005213C3" w:rsidP="00723604">
      <w:pPr>
        <w:ind w:firstLine="708"/>
        <w:jc w:val="center"/>
        <w:rPr>
          <w:sz w:val="28"/>
          <w:szCs w:val="28"/>
          <w:lang w:val="en-US"/>
        </w:rPr>
      </w:pPr>
    </w:p>
    <w:p w14:paraId="12D4CA27" w14:textId="77777777" w:rsidR="00387A38" w:rsidRPr="00387A38" w:rsidRDefault="00387A38" w:rsidP="00723604">
      <w:pPr>
        <w:ind w:firstLine="708"/>
        <w:jc w:val="center"/>
        <w:rPr>
          <w:sz w:val="28"/>
          <w:szCs w:val="28"/>
          <w:lang w:val="en-US"/>
        </w:rPr>
      </w:pPr>
    </w:p>
    <w:p w14:paraId="085C01E1" w14:textId="77777777" w:rsidR="00C760E0" w:rsidRDefault="005708B9" w:rsidP="004C0358">
      <w:pPr>
        <w:jc w:val="both"/>
        <w:rPr>
          <w:rStyle w:val="af"/>
          <w:b w:val="0"/>
          <w:sz w:val="28"/>
          <w:szCs w:val="28"/>
          <w:lang w:val="en-US"/>
        </w:rPr>
      </w:pP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Съставените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актове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нарушения от друга страна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разделени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сектори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 ¼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тях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падат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финансовия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сектор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потребителските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услуги.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значително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по-малка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степен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установени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нарушения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сектори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като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телекомуникацията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държавните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услуги (по 8%)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въпреки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огромния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шум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насоченото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обществено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внимание по повод спора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точно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сектори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. Визирам все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още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неясното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положение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досиетата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наследство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Държ</w:t>
      </w:r>
      <w:r w:rsidRPr="00723604">
        <w:rPr>
          <w:rStyle w:val="af"/>
          <w:b w:val="0"/>
          <w:sz w:val="28"/>
          <w:szCs w:val="28"/>
          <w:lang w:val="ru-RU"/>
        </w:rPr>
        <w:t>авна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сигурност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проблема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съхранението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разговорите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мобилните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оператори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.</w:t>
      </w:r>
    </w:p>
    <w:p w14:paraId="4CC0C1B2" w14:textId="77777777" w:rsidR="00C109F6" w:rsidRDefault="00C109F6" w:rsidP="00F43A4A">
      <w:pPr>
        <w:ind w:firstLine="708"/>
        <w:jc w:val="both"/>
        <w:rPr>
          <w:rStyle w:val="af"/>
          <w:b w:val="0"/>
          <w:sz w:val="28"/>
          <w:szCs w:val="28"/>
          <w:lang w:val="en-US"/>
        </w:rPr>
      </w:pPr>
    </w:p>
    <w:p w14:paraId="19D3A2E8" w14:textId="77777777" w:rsidR="00387A38" w:rsidRPr="00C109F6" w:rsidRDefault="00387A38" w:rsidP="00723604">
      <w:pPr>
        <w:ind w:firstLine="708"/>
        <w:jc w:val="center"/>
        <w:rPr>
          <w:sz w:val="28"/>
          <w:szCs w:val="28"/>
          <w:lang w:val="en-US"/>
        </w:rPr>
      </w:pPr>
    </w:p>
    <w:p w14:paraId="671D5E91" w14:textId="77777777" w:rsidR="00C760E0" w:rsidRPr="00723604" w:rsidRDefault="005708B9" w:rsidP="00387A38">
      <w:pPr>
        <w:jc w:val="both"/>
        <w:rPr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>Най-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често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срещани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нарушения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комисята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непредприемане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необходимите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мерки за защита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 от случайно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унищожаване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загуба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>, неправомерен</w:t>
      </w:r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достъп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изменение или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разпространение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др.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Също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нередности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има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поради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запазването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данните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след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постигането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целта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обработването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им.</w:t>
      </w:r>
    </w:p>
    <w:p w14:paraId="6CC1DB08" w14:textId="77777777" w:rsidR="00C760E0" w:rsidRPr="00723604" w:rsidRDefault="00C760E0" w:rsidP="00723604">
      <w:pPr>
        <w:ind w:firstLine="708"/>
        <w:jc w:val="center"/>
        <w:rPr>
          <w:sz w:val="28"/>
          <w:szCs w:val="28"/>
          <w:lang w:val="ru-RU"/>
        </w:rPr>
      </w:pPr>
    </w:p>
    <w:p w14:paraId="63FCB37F" w14:textId="77777777" w:rsidR="00D56812" w:rsidRDefault="00D56812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707EF70F" w14:textId="77777777" w:rsidR="00D56812" w:rsidRDefault="00D56812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51D8F82E" w14:textId="77777777" w:rsidR="00B136BC" w:rsidRPr="00B136BC" w:rsidRDefault="00C760E0" w:rsidP="00B136BC">
      <w:pPr>
        <w:jc w:val="both"/>
        <w:rPr>
          <w:rStyle w:val="af"/>
          <w:b w:val="0"/>
          <w:bCs w:val="0"/>
          <w:sz w:val="28"/>
          <w:szCs w:val="28"/>
          <w:lang w:val="ru-RU"/>
        </w:rPr>
      </w:pPr>
      <w:r w:rsidRPr="00723604">
        <w:rPr>
          <w:rStyle w:val="af"/>
          <w:b w:val="0"/>
          <w:sz w:val="28"/>
          <w:szCs w:val="28"/>
          <w:lang w:val="ru-RU"/>
        </w:rPr>
        <w:t xml:space="preserve">След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разясняването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основнтие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понятия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областта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данни, по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специално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внимание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може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обърнем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опасностите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сфера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учениците.Поради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не толкова честите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контакти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учениците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със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здравеопазването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финансовия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сектор, те не са толкова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застрашени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неправомерно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личнтие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 данни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сфера.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Основните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опасности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възрастова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група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идват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защитата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данните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 при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използването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интернет. С особенно внимание трябва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подхождат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към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контактите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си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мрежата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често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непознати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хора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даването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лична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тези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хора. </w:t>
      </w:r>
    </w:p>
    <w:p w14:paraId="0BB5CEC3" w14:textId="77777777" w:rsidR="00B136BC" w:rsidRDefault="00B136BC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58C9BE58" w14:textId="77777777" w:rsidR="00AE377D" w:rsidRDefault="00AE377D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4E9815F4" w14:textId="77777777" w:rsidR="00BB63AB" w:rsidRDefault="00BB63AB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3B8EFF44" w14:textId="77777777" w:rsidR="00BB63AB" w:rsidRDefault="00BB63AB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77E3B46F" w14:textId="77777777" w:rsidR="00AE377D" w:rsidRDefault="00AE377D" w:rsidP="00723604">
      <w:pPr>
        <w:ind w:firstLine="708"/>
        <w:jc w:val="center"/>
        <w:rPr>
          <w:rStyle w:val="af"/>
          <w:b w:val="0"/>
          <w:sz w:val="28"/>
          <w:szCs w:val="28"/>
          <w:lang w:val="en-US"/>
        </w:rPr>
      </w:pPr>
    </w:p>
    <w:p w14:paraId="758DF344" w14:textId="77777777" w:rsidR="00C760E0" w:rsidRPr="00723604" w:rsidRDefault="005708B9" w:rsidP="009B2AED">
      <w:pPr>
        <w:jc w:val="both"/>
        <w:rPr>
          <w:sz w:val="28"/>
          <w:szCs w:val="28"/>
          <w:lang w:val="ru-RU"/>
        </w:rPr>
      </w:pP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Също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редица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сайтове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изискват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регистрации,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които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последствие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информацията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въведена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там се използва не по предназначение. Пример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това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стотиците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нежелани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писма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реклами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изсипващи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се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електронните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(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наречения спам). Не е малка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съшо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така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опасността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</w:t>
      </w:r>
      <w:r w:rsidRPr="00723604">
        <w:rPr>
          <w:rStyle w:val="af"/>
          <w:b w:val="0"/>
          <w:sz w:val="28"/>
          <w:szCs w:val="28"/>
          <w:lang w:val="ru-RU"/>
        </w:rPr>
        <w:t xml:space="preserve">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вируси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дебнещи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навсякъде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интернет,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доста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които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са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създадени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да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проникнат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компютъра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да набавят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създателя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им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нужната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му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информация (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троянски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кон).Като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цяло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е нужно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по-голямо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внимание от страна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потребителите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,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подбиране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контактите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и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изп</w:t>
      </w:r>
      <w:r w:rsidRPr="00723604">
        <w:rPr>
          <w:rStyle w:val="af"/>
          <w:b w:val="0"/>
          <w:sz w:val="28"/>
          <w:szCs w:val="28"/>
          <w:lang w:val="ru-RU"/>
        </w:rPr>
        <w:t>олзване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на доказано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сигурен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</w:t>
      </w:r>
      <w:proofErr w:type="spellStart"/>
      <w:r w:rsidRPr="001A0201">
        <w:rPr>
          <w:rStyle w:val="af"/>
          <w:sz w:val="28"/>
          <w:szCs w:val="28"/>
          <w:u w:val="single"/>
        </w:rPr>
        <w:t>softwear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за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предпазване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от </w:t>
      </w:r>
      <w:proofErr w:type="spellStart"/>
      <w:r w:rsidRPr="00723604">
        <w:rPr>
          <w:rStyle w:val="af"/>
          <w:b w:val="0"/>
          <w:sz w:val="28"/>
          <w:szCs w:val="28"/>
          <w:lang w:val="ru-RU"/>
        </w:rPr>
        <w:t>външни</w:t>
      </w:r>
      <w:proofErr w:type="spellEnd"/>
      <w:r w:rsidRPr="00723604">
        <w:rPr>
          <w:rStyle w:val="af"/>
          <w:b w:val="0"/>
          <w:sz w:val="28"/>
          <w:szCs w:val="28"/>
          <w:lang w:val="ru-RU"/>
        </w:rPr>
        <w:t xml:space="preserve"> атаки.</w:t>
      </w:r>
    </w:p>
    <w:p w14:paraId="61BA7C1A" w14:textId="77777777" w:rsidR="00C760E0" w:rsidRDefault="00C760E0" w:rsidP="00723604">
      <w:pPr>
        <w:jc w:val="center"/>
        <w:rPr>
          <w:sz w:val="28"/>
          <w:szCs w:val="28"/>
          <w:lang w:val="en-US"/>
        </w:rPr>
      </w:pPr>
    </w:p>
    <w:p w14:paraId="4A37C9C9" w14:textId="77777777" w:rsidR="00AE377D" w:rsidRDefault="00AE377D" w:rsidP="00723604">
      <w:pPr>
        <w:jc w:val="center"/>
        <w:rPr>
          <w:sz w:val="28"/>
          <w:szCs w:val="28"/>
          <w:lang w:val="en-US"/>
        </w:rPr>
      </w:pPr>
    </w:p>
    <w:p w14:paraId="594503C7" w14:textId="77777777" w:rsidR="00BB63AB" w:rsidRDefault="00BB63AB" w:rsidP="00723604">
      <w:pPr>
        <w:jc w:val="center"/>
        <w:rPr>
          <w:sz w:val="28"/>
          <w:szCs w:val="28"/>
          <w:lang w:val="en-US"/>
        </w:rPr>
      </w:pPr>
    </w:p>
    <w:p w14:paraId="47AEC860" w14:textId="77777777" w:rsidR="00AE377D" w:rsidRPr="00AE377D" w:rsidRDefault="00AE377D" w:rsidP="00723604">
      <w:pPr>
        <w:jc w:val="center"/>
        <w:rPr>
          <w:sz w:val="28"/>
          <w:szCs w:val="28"/>
          <w:lang w:val="en-US"/>
        </w:rPr>
      </w:pPr>
    </w:p>
    <w:p w14:paraId="1749F7F9" w14:textId="77777777" w:rsidR="00B3284E" w:rsidRDefault="005708B9" w:rsidP="00723604">
      <w:pPr>
        <w:autoSpaceDE w:val="0"/>
        <w:autoSpaceDN w:val="0"/>
        <w:adjustRightInd w:val="0"/>
        <w:jc w:val="center"/>
        <w:rPr>
          <w:b/>
          <w:bCs/>
          <w:i/>
          <w:color w:val="000000"/>
          <w:sz w:val="28"/>
          <w:szCs w:val="28"/>
          <w:u w:val="single"/>
          <w:lang w:val="en-US"/>
        </w:rPr>
      </w:pPr>
      <w:r w:rsidRPr="00AE377D">
        <w:rPr>
          <w:b/>
          <w:bCs/>
          <w:i/>
          <w:color w:val="000000"/>
          <w:sz w:val="28"/>
          <w:szCs w:val="28"/>
          <w:u w:val="single"/>
          <w:lang w:val="ru-RU"/>
        </w:rPr>
        <w:t xml:space="preserve">Нужда от </w:t>
      </w:r>
      <w:proofErr w:type="spellStart"/>
      <w:r w:rsidRPr="00AE377D">
        <w:rPr>
          <w:b/>
          <w:bCs/>
          <w:i/>
          <w:color w:val="000000"/>
          <w:sz w:val="28"/>
          <w:szCs w:val="28"/>
          <w:u w:val="single"/>
          <w:lang w:val="ru-RU"/>
        </w:rPr>
        <w:t>законодателно</w:t>
      </w:r>
      <w:proofErr w:type="spellEnd"/>
      <w:r w:rsidRPr="00AE377D">
        <w:rPr>
          <w:b/>
          <w:bCs/>
          <w:i/>
          <w:color w:val="000000"/>
          <w:sz w:val="28"/>
          <w:szCs w:val="28"/>
          <w:u w:val="single"/>
          <w:lang w:val="ru-RU"/>
        </w:rPr>
        <w:t xml:space="preserve"> разрешение на проблема</w:t>
      </w:r>
    </w:p>
    <w:p w14:paraId="0BBAD0EB" w14:textId="77777777" w:rsidR="00AE377D" w:rsidRPr="00AE377D" w:rsidRDefault="00AE377D" w:rsidP="00723604">
      <w:pPr>
        <w:autoSpaceDE w:val="0"/>
        <w:autoSpaceDN w:val="0"/>
        <w:adjustRightInd w:val="0"/>
        <w:jc w:val="center"/>
        <w:rPr>
          <w:b/>
          <w:bCs/>
          <w:i/>
          <w:color w:val="000000"/>
          <w:sz w:val="28"/>
          <w:szCs w:val="28"/>
          <w:u w:val="single"/>
          <w:lang w:val="en-US"/>
        </w:rPr>
      </w:pPr>
    </w:p>
    <w:p w14:paraId="18ED8976" w14:textId="77777777" w:rsidR="00AE377D" w:rsidRPr="00AE377D" w:rsidRDefault="00AE377D" w:rsidP="00723604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6BBF2F48" w14:textId="77777777" w:rsidR="00AE377D" w:rsidRPr="00AE377D" w:rsidRDefault="00B3284E" w:rsidP="00AE377D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Към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този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момент </w:t>
      </w:r>
      <w:proofErr w:type="spellStart"/>
      <w:r w:rsidRPr="00723604">
        <w:rPr>
          <w:color w:val="000000"/>
          <w:sz w:val="28"/>
          <w:szCs w:val="28"/>
          <w:lang w:val="ru-RU"/>
        </w:rPr>
        <w:t>решението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конфликта между </w:t>
      </w:r>
      <w:proofErr w:type="spellStart"/>
      <w:r w:rsidRPr="00723604">
        <w:rPr>
          <w:color w:val="000000"/>
          <w:sz w:val="28"/>
          <w:szCs w:val="28"/>
          <w:lang w:val="ru-RU"/>
        </w:rPr>
        <w:t>двете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права - </w:t>
      </w:r>
      <w:proofErr w:type="spellStart"/>
      <w:r w:rsidRPr="00723604">
        <w:rPr>
          <w:color w:val="000000"/>
          <w:sz w:val="28"/>
          <w:szCs w:val="28"/>
          <w:lang w:val="ru-RU"/>
        </w:rPr>
        <w:t>защитата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личните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данни и </w:t>
      </w:r>
      <w:proofErr w:type="spellStart"/>
      <w:r w:rsidRPr="00723604">
        <w:rPr>
          <w:color w:val="000000"/>
          <w:sz w:val="28"/>
          <w:szCs w:val="28"/>
          <w:lang w:val="ru-RU"/>
        </w:rPr>
        <w:t>достъпа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723604">
        <w:rPr>
          <w:color w:val="000000"/>
          <w:sz w:val="28"/>
          <w:szCs w:val="28"/>
          <w:lang w:val="ru-RU"/>
        </w:rPr>
        <w:t>обществена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информация, се </w:t>
      </w:r>
      <w:proofErr w:type="spellStart"/>
      <w:r w:rsidRPr="00723604">
        <w:rPr>
          <w:color w:val="000000"/>
          <w:sz w:val="28"/>
          <w:szCs w:val="28"/>
          <w:lang w:val="ru-RU"/>
        </w:rPr>
        <w:t>прави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спорадично, по </w:t>
      </w:r>
      <w:proofErr w:type="spellStart"/>
      <w:r w:rsidRPr="00723604">
        <w:rPr>
          <w:color w:val="000000"/>
          <w:sz w:val="28"/>
          <w:szCs w:val="28"/>
          <w:lang w:val="ru-RU"/>
        </w:rPr>
        <w:t>единични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случаи, и </w:t>
      </w:r>
      <w:proofErr w:type="spellStart"/>
      <w:r w:rsidRPr="00723604">
        <w:rPr>
          <w:color w:val="000000"/>
          <w:sz w:val="28"/>
          <w:szCs w:val="28"/>
          <w:lang w:val="ru-RU"/>
        </w:rPr>
        <w:t>липсва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уеднаквяване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практиките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723604">
        <w:rPr>
          <w:color w:val="000000"/>
          <w:sz w:val="28"/>
          <w:szCs w:val="28"/>
          <w:lang w:val="ru-RU"/>
        </w:rPr>
        <w:t>това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отношение. Много </w:t>
      </w:r>
      <w:proofErr w:type="spellStart"/>
      <w:r w:rsidRPr="00723604">
        <w:rPr>
          <w:color w:val="000000"/>
          <w:sz w:val="28"/>
          <w:szCs w:val="28"/>
          <w:lang w:val="ru-RU"/>
        </w:rPr>
        <w:t>често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както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се </w:t>
      </w:r>
      <w:proofErr w:type="spellStart"/>
      <w:r w:rsidRPr="00723604">
        <w:rPr>
          <w:color w:val="000000"/>
          <w:sz w:val="28"/>
          <w:szCs w:val="28"/>
          <w:lang w:val="ru-RU"/>
        </w:rPr>
        <w:t>вижда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описаните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примери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конфликтът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се </w:t>
      </w:r>
      <w:proofErr w:type="spellStart"/>
      <w:r w:rsidRPr="00723604">
        <w:rPr>
          <w:color w:val="000000"/>
          <w:sz w:val="28"/>
          <w:szCs w:val="28"/>
          <w:lang w:val="ru-RU"/>
        </w:rPr>
        <w:t>решава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не в</w:t>
      </w:r>
      <w:r w:rsidR="005708B9" w:rsidRPr="00AE377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полза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общественото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знание, а в </w:t>
      </w:r>
      <w:proofErr w:type="spellStart"/>
      <w:r w:rsidRPr="00723604">
        <w:rPr>
          <w:color w:val="000000"/>
          <w:sz w:val="28"/>
          <w:szCs w:val="28"/>
          <w:lang w:val="ru-RU"/>
        </w:rPr>
        <w:t>полза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“</w:t>
      </w:r>
      <w:proofErr w:type="spellStart"/>
      <w:r w:rsidRPr="00723604">
        <w:rPr>
          <w:color w:val="000000"/>
          <w:sz w:val="28"/>
          <w:szCs w:val="28"/>
          <w:lang w:val="ru-RU"/>
        </w:rPr>
        <w:t>културата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секретност</w:t>
      </w:r>
      <w:proofErr w:type="spellEnd"/>
      <w:r w:rsidRPr="00723604">
        <w:rPr>
          <w:color w:val="000000"/>
          <w:sz w:val="28"/>
          <w:szCs w:val="28"/>
          <w:lang w:val="ru-RU"/>
        </w:rPr>
        <w:t>”.</w:t>
      </w:r>
      <w:proofErr w:type="spellStart"/>
      <w:r w:rsidRPr="00723604">
        <w:rPr>
          <w:color w:val="000000"/>
          <w:sz w:val="28"/>
          <w:szCs w:val="28"/>
          <w:lang w:val="ru-RU"/>
        </w:rPr>
        <w:t>Истинското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разрешение на </w:t>
      </w:r>
      <w:proofErr w:type="spellStart"/>
      <w:r w:rsidRPr="00723604">
        <w:rPr>
          <w:color w:val="000000"/>
          <w:sz w:val="28"/>
          <w:szCs w:val="28"/>
          <w:lang w:val="ru-RU"/>
        </w:rPr>
        <w:t>въпроса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кои лични данни, </w:t>
      </w:r>
      <w:proofErr w:type="spellStart"/>
      <w:r w:rsidRPr="00723604">
        <w:rPr>
          <w:color w:val="000000"/>
          <w:sz w:val="28"/>
          <w:szCs w:val="28"/>
          <w:lang w:val="ru-RU"/>
        </w:rPr>
        <w:t>поради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това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че </w:t>
      </w:r>
      <w:proofErr w:type="spellStart"/>
      <w:r w:rsidRPr="00723604">
        <w:rPr>
          <w:color w:val="000000"/>
          <w:sz w:val="28"/>
          <w:szCs w:val="28"/>
          <w:lang w:val="ru-RU"/>
        </w:rPr>
        <w:t>представляват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обществен интерес, </w:t>
      </w:r>
      <w:proofErr w:type="spellStart"/>
      <w:r w:rsidRPr="00723604">
        <w:rPr>
          <w:color w:val="000000"/>
          <w:sz w:val="28"/>
          <w:szCs w:val="28"/>
          <w:lang w:val="ru-RU"/>
        </w:rPr>
        <w:t>следва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</w:t>
      </w:r>
      <w:proofErr w:type="spellStart"/>
      <w:r w:rsidRPr="00723604">
        <w:rPr>
          <w:color w:val="000000"/>
          <w:sz w:val="28"/>
          <w:szCs w:val="28"/>
          <w:lang w:val="ru-RU"/>
        </w:rPr>
        <w:t>бъдат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достъпни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23604">
        <w:rPr>
          <w:color w:val="000000"/>
          <w:sz w:val="28"/>
          <w:szCs w:val="28"/>
          <w:lang w:val="ru-RU"/>
        </w:rPr>
        <w:t>гражданите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трябва да стане чрез категорично и </w:t>
      </w:r>
      <w:proofErr w:type="spellStart"/>
      <w:r w:rsidRPr="00723604">
        <w:rPr>
          <w:color w:val="000000"/>
          <w:sz w:val="28"/>
          <w:szCs w:val="28"/>
          <w:lang w:val="ru-RU"/>
        </w:rPr>
        <w:t>недвусмислено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решение на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законодателно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ниво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. </w:t>
      </w:r>
    </w:p>
    <w:p w14:paraId="2085DEEF" w14:textId="77777777" w:rsidR="00AE377D" w:rsidRPr="00AE377D" w:rsidRDefault="00AE377D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14:paraId="4AC64161" w14:textId="77777777" w:rsidR="00AE377D" w:rsidRPr="00AE377D" w:rsidRDefault="00AE377D" w:rsidP="00723604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14:paraId="32C6F5D0" w14:textId="77777777" w:rsidR="009F3535" w:rsidRDefault="009F3535" w:rsidP="009F353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5D102A8" w14:textId="77777777" w:rsidR="009F3535" w:rsidRDefault="009F3535" w:rsidP="009F353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E5FB58F" w14:textId="77777777" w:rsidR="00B3284E" w:rsidRPr="00723604" w:rsidRDefault="005708B9" w:rsidP="007B4BC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  <w:proofErr w:type="spellStart"/>
      <w:r w:rsidRPr="00723604">
        <w:rPr>
          <w:color w:val="000000"/>
          <w:sz w:val="28"/>
          <w:szCs w:val="28"/>
          <w:lang w:val="ru-RU"/>
        </w:rPr>
        <w:t>Това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следва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</w:t>
      </w:r>
      <w:proofErr w:type="spellStart"/>
      <w:r w:rsidRPr="00723604">
        <w:rPr>
          <w:color w:val="000000"/>
          <w:sz w:val="28"/>
          <w:szCs w:val="28"/>
          <w:lang w:val="ru-RU"/>
        </w:rPr>
        <w:t>важи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относно</w:t>
      </w:r>
      <w:proofErr w:type="spellEnd"/>
      <w:r w:rsidR="009F3535" w:rsidRPr="009F353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основните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категории лични </w:t>
      </w:r>
      <w:r w:rsidRPr="00723604">
        <w:rPr>
          <w:color w:val="000000"/>
          <w:sz w:val="28"/>
          <w:szCs w:val="28"/>
          <w:lang w:val="ru-RU"/>
        </w:rPr>
        <w:t xml:space="preserve">данни на </w:t>
      </w:r>
      <w:proofErr w:type="spellStart"/>
      <w:r w:rsidRPr="00723604">
        <w:rPr>
          <w:color w:val="000000"/>
          <w:sz w:val="28"/>
          <w:szCs w:val="28"/>
          <w:lang w:val="ru-RU"/>
        </w:rPr>
        <w:t>обществените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служители, </w:t>
      </w:r>
      <w:proofErr w:type="spellStart"/>
      <w:r w:rsidRPr="00723604">
        <w:rPr>
          <w:color w:val="000000"/>
          <w:sz w:val="28"/>
          <w:szCs w:val="28"/>
          <w:lang w:val="ru-RU"/>
        </w:rPr>
        <w:t>като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23604">
        <w:rPr>
          <w:color w:val="000000"/>
          <w:sz w:val="28"/>
          <w:szCs w:val="28"/>
          <w:lang w:val="ru-RU"/>
        </w:rPr>
        <w:t>всички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останали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конкретни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случаи</w:t>
      </w:r>
      <w:r w:rsidR="007B4BC6" w:rsidRPr="007B4BC6">
        <w:rPr>
          <w:color w:val="000000"/>
          <w:sz w:val="28"/>
          <w:szCs w:val="28"/>
          <w:lang w:val="ru-RU"/>
        </w:rPr>
        <w:t xml:space="preserve"> </w:t>
      </w:r>
      <w:r w:rsidRPr="00723604">
        <w:rPr>
          <w:color w:val="000000"/>
          <w:sz w:val="28"/>
          <w:szCs w:val="28"/>
          <w:lang w:val="ru-RU"/>
        </w:rPr>
        <w:t xml:space="preserve">и многообразие от </w:t>
      </w:r>
      <w:proofErr w:type="spellStart"/>
      <w:r w:rsidRPr="00723604">
        <w:rPr>
          <w:color w:val="000000"/>
          <w:sz w:val="28"/>
          <w:szCs w:val="28"/>
          <w:lang w:val="ru-RU"/>
        </w:rPr>
        <w:t>възможни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казуси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23604">
        <w:rPr>
          <w:color w:val="000000"/>
          <w:sz w:val="28"/>
          <w:szCs w:val="28"/>
          <w:lang w:val="ru-RU"/>
        </w:rPr>
        <w:t>които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723604">
        <w:rPr>
          <w:color w:val="000000"/>
          <w:sz w:val="28"/>
          <w:szCs w:val="28"/>
          <w:lang w:val="ru-RU"/>
        </w:rPr>
        <w:t>биха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могли да се </w:t>
      </w:r>
      <w:proofErr w:type="spellStart"/>
      <w:r w:rsidRPr="00723604">
        <w:rPr>
          <w:color w:val="000000"/>
          <w:sz w:val="28"/>
          <w:szCs w:val="28"/>
          <w:lang w:val="ru-RU"/>
        </w:rPr>
        <w:t>обхванат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цялостно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от </w:t>
      </w:r>
      <w:proofErr w:type="spellStart"/>
      <w:r w:rsidRPr="00723604">
        <w:rPr>
          <w:color w:val="000000"/>
          <w:sz w:val="28"/>
          <w:szCs w:val="28"/>
          <w:lang w:val="ru-RU"/>
        </w:rPr>
        <w:t>законодателството</w:t>
      </w:r>
      <w:proofErr w:type="spellEnd"/>
      <w:r w:rsidRPr="00723604">
        <w:rPr>
          <w:color w:val="000000"/>
          <w:sz w:val="28"/>
          <w:szCs w:val="28"/>
          <w:lang w:val="ru-RU"/>
        </w:rPr>
        <w:t>, би</w:t>
      </w:r>
      <w:r w:rsidR="009F3535" w:rsidRPr="009F353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следвало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се </w:t>
      </w:r>
      <w:proofErr w:type="spellStart"/>
      <w:r w:rsidRPr="00723604">
        <w:rPr>
          <w:color w:val="000000"/>
          <w:sz w:val="28"/>
          <w:szCs w:val="28"/>
          <w:lang w:val="ru-RU"/>
        </w:rPr>
        <w:t>остави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съдебните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органи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да </w:t>
      </w:r>
      <w:proofErr w:type="spellStart"/>
      <w:r w:rsidRPr="00723604">
        <w:rPr>
          <w:color w:val="000000"/>
          <w:sz w:val="28"/>
          <w:szCs w:val="28"/>
          <w:lang w:val="ru-RU"/>
        </w:rPr>
        <w:t>извършат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баланса между </w:t>
      </w:r>
      <w:proofErr w:type="spellStart"/>
      <w:r w:rsidRPr="00723604">
        <w:rPr>
          <w:color w:val="000000"/>
          <w:sz w:val="28"/>
          <w:szCs w:val="28"/>
          <w:lang w:val="ru-RU"/>
        </w:rPr>
        <w:t>конкуриращ</w:t>
      </w:r>
      <w:r w:rsidRPr="00723604">
        <w:rPr>
          <w:color w:val="000000"/>
          <w:sz w:val="28"/>
          <w:szCs w:val="28"/>
          <w:lang w:val="ru-RU"/>
        </w:rPr>
        <w:t>ите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се права и да </w:t>
      </w:r>
      <w:proofErr w:type="spellStart"/>
      <w:r w:rsidRPr="00723604">
        <w:rPr>
          <w:color w:val="000000"/>
          <w:sz w:val="28"/>
          <w:szCs w:val="28"/>
          <w:lang w:val="ru-RU"/>
        </w:rPr>
        <w:t>прилагат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теста за </w:t>
      </w:r>
      <w:proofErr w:type="spellStart"/>
      <w:r w:rsidRPr="00723604">
        <w:rPr>
          <w:color w:val="000000"/>
          <w:sz w:val="28"/>
          <w:szCs w:val="28"/>
          <w:lang w:val="ru-RU"/>
        </w:rPr>
        <w:t>пропорционалност</w:t>
      </w:r>
      <w:proofErr w:type="spellEnd"/>
      <w:r w:rsidR="009F3535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="009F3535">
        <w:rPr>
          <w:color w:val="000000"/>
          <w:sz w:val="28"/>
          <w:szCs w:val="28"/>
          <w:lang w:val="ru-RU"/>
        </w:rPr>
        <w:t>ограничението</w:t>
      </w:r>
      <w:proofErr w:type="spellEnd"/>
      <w:r w:rsidR="009F3535">
        <w:rPr>
          <w:color w:val="000000"/>
          <w:sz w:val="28"/>
          <w:szCs w:val="28"/>
          <w:lang w:val="ru-RU"/>
        </w:rPr>
        <w:t xml:space="preserve"> върху </w:t>
      </w:r>
      <w:proofErr w:type="spellStart"/>
      <w:r w:rsidR="009F3535">
        <w:rPr>
          <w:color w:val="000000"/>
          <w:sz w:val="28"/>
          <w:szCs w:val="28"/>
          <w:lang w:val="ru-RU"/>
        </w:rPr>
        <w:t>личната</w:t>
      </w:r>
      <w:proofErr w:type="spellEnd"/>
      <w:r w:rsidR="009F3535" w:rsidRPr="009F353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23604">
        <w:rPr>
          <w:color w:val="000000"/>
          <w:sz w:val="28"/>
          <w:szCs w:val="28"/>
          <w:lang w:val="ru-RU"/>
        </w:rPr>
        <w:t>неприкосновеност</w:t>
      </w:r>
      <w:proofErr w:type="spellEnd"/>
      <w:r w:rsidRPr="00723604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23604">
        <w:rPr>
          <w:color w:val="000000"/>
          <w:sz w:val="28"/>
          <w:szCs w:val="28"/>
          <w:lang w:val="ru-RU"/>
        </w:rPr>
        <w:t>служителите</w:t>
      </w:r>
      <w:proofErr w:type="spellEnd"/>
      <w:r w:rsidRPr="00723604">
        <w:rPr>
          <w:color w:val="000000"/>
          <w:sz w:val="28"/>
          <w:szCs w:val="28"/>
          <w:lang w:val="ru-RU"/>
        </w:rPr>
        <w:t>.</w:t>
      </w:r>
    </w:p>
    <w:p w14:paraId="08C4F037" w14:textId="77777777" w:rsidR="00C760E0" w:rsidRPr="00723604" w:rsidRDefault="00C760E0" w:rsidP="00723604">
      <w:pPr>
        <w:jc w:val="center"/>
        <w:rPr>
          <w:sz w:val="28"/>
          <w:szCs w:val="28"/>
          <w:lang w:val="ru-RU"/>
        </w:rPr>
      </w:pPr>
    </w:p>
    <w:p w14:paraId="70260804" w14:textId="6B9A0C49" w:rsidR="006E43F3" w:rsidRDefault="006E43F3" w:rsidP="00926D56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14:paraId="0FD634E6" w14:textId="27B81015" w:rsidR="00926D56" w:rsidRDefault="00926D56" w:rsidP="00926D56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14:paraId="5B4DB5C4" w14:textId="4F430CA0" w:rsidR="00926D56" w:rsidRDefault="00926D56" w:rsidP="00926D56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14:paraId="5A482998" w14:textId="77777777" w:rsidR="00926D56" w:rsidRPr="00723604" w:rsidRDefault="00926D56" w:rsidP="00926D56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14:paraId="7E0E7AAF" w14:textId="77777777" w:rsidR="0086429B" w:rsidRDefault="00013FAE" w:rsidP="00FE6AB1">
      <w:pPr>
        <w:autoSpaceDE w:val="0"/>
        <w:autoSpaceDN w:val="0"/>
        <w:adjustRightInd w:val="0"/>
        <w:jc w:val="center"/>
        <w:rPr>
          <w:color w:val="000000"/>
          <w:sz w:val="36"/>
          <w:szCs w:val="36"/>
          <w:lang w:val="en-US"/>
        </w:rPr>
      </w:pPr>
      <w:proofErr w:type="spellStart"/>
      <w:r w:rsidRPr="001A0201">
        <w:rPr>
          <w:b/>
          <w:color w:val="000000"/>
          <w:sz w:val="36"/>
          <w:szCs w:val="36"/>
          <w:u w:val="single"/>
          <w:lang w:val="ru-RU"/>
        </w:rPr>
        <w:t>Източници</w:t>
      </w:r>
      <w:proofErr w:type="spellEnd"/>
      <w:r w:rsidRPr="001A0201">
        <w:rPr>
          <w:b/>
          <w:color w:val="000000"/>
          <w:sz w:val="36"/>
          <w:szCs w:val="36"/>
          <w:u w:val="single"/>
          <w:lang w:val="ru-RU"/>
        </w:rPr>
        <w:t xml:space="preserve"> на информация</w:t>
      </w:r>
      <w:r w:rsidRPr="001A0201">
        <w:rPr>
          <w:b/>
          <w:color w:val="000000"/>
          <w:sz w:val="36"/>
          <w:szCs w:val="36"/>
          <w:lang w:val="ru-RU"/>
        </w:rPr>
        <w:t>:</w:t>
      </w:r>
      <w:r w:rsidRPr="001A0201">
        <w:rPr>
          <w:color w:val="000000"/>
          <w:sz w:val="36"/>
          <w:szCs w:val="36"/>
          <w:lang w:val="ru-RU"/>
        </w:rPr>
        <w:t xml:space="preserve"> </w:t>
      </w:r>
    </w:p>
    <w:p w14:paraId="0C8587E2" w14:textId="77777777" w:rsidR="00FE6AB1" w:rsidRPr="00FE6AB1" w:rsidRDefault="00FE6AB1" w:rsidP="00FE6AB1">
      <w:pPr>
        <w:autoSpaceDE w:val="0"/>
        <w:autoSpaceDN w:val="0"/>
        <w:adjustRightInd w:val="0"/>
        <w:jc w:val="center"/>
        <w:rPr>
          <w:color w:val="000000"/>
          <w:sz w:val="36"/>
          <w:szCs w:val="36"/>
          <w:lang w:val="en-US"/>
        </w:rPr>
      </w:pPr>
    </w:p>
    <w:p w14:paraId="79BAA9C3" w14:textId="77777777" w:rsidR="00013FAE" w:rsidRPr="00143450" w:rsidRDefault="005708B9" w:rsidP="00723604">
      <w:pPr>
        <w:numPr>
          <w:ilvl w:val="0"/>
          <w:numId w:val="39"/>
        </w:num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143450">
        <w:rPr>
          <w:b/>
          <w:color w:val="000000"/>
          <w:sz w:val="28"/>
          <w:szCs w:val="28"/>
        </w:rPr>
        <w:t>Конвенция № 108 (1998г.)</w:t>
      </w:r>
    </w:p>
    <w:p w14:paraId="090F94AE" w14:textId="77777777" w:rsidR="00013FAE" w:rsidRPr="00143450" w:rsidRDefault="005708B9" w:rsidP="00723604">
      <w:pPr>
        <w:numPr>
          <w:ilvl w:val="0"/>
          <w:numId w:val="39"/>
        </w:num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ru-RU"/>
        </w:rPr>
      </w:pPr>
      <w:r w:rsidRPr="00143450">
        <w:rPr>
          <w:b/>
          <w:color w:val="000000"/>
          <w:sz w:val="28"/>
          <w:szCs w:val="28"/>
          <w:lang w:val="ru-RU"/>
        </w:rPr>
        <w:t>Национален план “</w:t>
      </w:r>
      <w:proofErr w:type="spellStart"/>
      <w:r w:rsidRPr="00143450">
        <w:rPr>
          <w:b/>
          <w:color w:val="000000"/>
          <w:sz w:val="28"/>
          <w:szCs w:val="28"/>
          <w:lang w:val="ru-RU"/>
        </w:rPr>
        <w:t>Партньорство</w:t>
      </w:r>
      <w:proofErr w:type="spellEnd"/>
      <w:r w:rsidRPr="00143450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143450">
        <w:rPr>
          <w:b/>
          <w:color w:val="000000"/>
          <w:sz w:val="28"/>
          <w:szCs w:val="28"/>
          <w:lang w:val="ru-RU"/>
        </w:rPr>
        <w:t>присъединяване</w:t>
      </w:r>
      <w:proofErr w:type="spellEnd"/>
      <w:r w:rsidRPr="00143450">
        <w:rPr>
          <w:b/>
          <w:color w:val="000000"/>
          <w:sz w:val="28"/>
          <w:szCs w:val="28"/>
          <w:lang w:val="ru-RU"/>
        </w:rPr>
        <w:t xml:space="preserve"> “ (1999г.)</w:t>
      </w:r>
    </w:p>
    <w:p w14:paraId="35C78DFC" w14:textId="77777777" w:rsidR="00013FAE" w:rsidRPr="00143450" w:rsidRDefault="005708B9" w:rsidP="00723604">
      <w:pPr>
        <w:numPr>
          <w:ilvl w:val="0"/>
          <w:numId w:val="39"/>
        </w:num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ru-RU"/>
        </w:rPr>
      </w:pPr>
      <w:r w:rsidRPr="00143450">
        <w:rPr>
          <w:b/>
          <w:color w:val="000000"/>
          <w:sz w:val="28"/>
          <w:szCs w:val="28"/>
          <w:lang w:val="ru-RU"/>
        </w:rPr>
        <w:t xml:space="preserve">“ Закон за </w:t>
      </w:r>
      <w:r w:rsidRPr="00143450">
        <w:rPr>
          <w:b/>
          <w:color w:val="000000"/>
          <w:sz w:val="28"/>
          <w:szCs w:val="28"/>
          <w:lang w:val="ru-RU"/>
        </w:rPr>
        <w:t xml:space="preserve">защита на </w:t>
      </w:r>
      <w:proofErr w:type="spellStart"/>
      <w:r w:rsidRPr="00143450">
        <w:rPr>
          <w:b/>
          <w:color w:val="000000"/>
          <w:sz w:val="28"/>
          <w:szCs w:val="28"/>
          <w:lang w:val="ru-RU"/>
        </w:rPr>
        <w:t>личните</w:t>
      </w:r>
      <w:proofErr w:type="spellEnd"/>
      <w:r w:rsidRPr="00143450">
        <w:rPr>
          <w:b/>
          <w:color w:val="000000"/>
          <w:sz w:val="28"/>
          <w:szCs w:val="28"/>
          <w:lang w:val="ru-RU"/>
        </w:rPr>
        <w:t xml:space="preserve"> данни” (2001г.)</w:t>
      </w:r>
    </w:p>
    <w:p w14:paraId="439ECDEB" w14:textId="77777777" w:rsidR="00D53DE5" w:rsidRPr="00723604" w:rsidRDefault="00D53DE5" w:rsidP="00723604">
      <w:pPr>
        <w:autoSpaceDE w:val="0"/>
        <w:autoSpaceDN w:val="0"/>
        <w:adjustRightInd w:val="0"/>
        <w:spacing w:line="360" w:lineRule="auto"/>
        <w:ind w:firstLine="540"/>
        <w:jc w:val="center"/>
        <w:rPr>
          <w:sz w:val="28"/>
          <w:szCs w:val="28"/>
          <w:lang w:val="ru-RU"/>
        </w:rPr>
      </w:pPr>
    </w:p>
    <w:sectPr w:rsidR="00D53DE5" w:rsidRPr="00723604" w:rsidSect="00772A01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5DF2" w14:textId="77777777" w:rsidR="005708B9" w:rsidRDefault="005708B9">
      <w:r>
        <w:separator/>
      </w:r>
    </w:p>
  </w:endnote>
  <w:endnote w:type="continuationSeparator" w:id="0">
    <w:p w14:paraId="175D4383" w14:textId="77777777" w:rsidR="005708B9" w:rsidRDefault="0057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Bk">
    <w:altName w:val="Century Gothic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67F4" w14:textId="77777777" w:rsidR="009F39FE" w:rsidRDefault="005708B9" w:rsidP="00B81120">
    <w:pPr>
      <w:pStyle w:val="a9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</w:rPr>
      <w:fldChar w:fldCharType="end"/>
    </w:r>
  </w:p>
  <w:p w14:paraId="4038D46E" w14:textId="77777777" w:rsidR="009F39FE" w:rsidRDefault="009F39FE" w:rsidP="00772A0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2EFA" w14:textId="77777777" w:rsidR="009F39FE" w:rsidRDefault="005708B9" w:rsidP="00B81120">
    <w:pPr>
      <w:pStyle w:val="a9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A951D1">
      <w:rPr>
        <w:rStyle w:val="ae"/>
        <w:noProof/>
      </w:rPr>
      <w:t>3</w:t>
    </w:r>
    <w:r>
      <w:rPr>
        <w:rStyle w:val="ae"/>
      </w:rPr>
      <w:fldChar w:fldCharType="end"/>
    </w:r>
  </w:p>
  <w:p w14:paraId="08461C2B" w14:textId="77777777" w:rsidR="009F39FE" w:rsidRPr="00743C52" w:rsidRDefault="009F39FE" w:rsidP="00772A01">
    <w:pPr>
      <w:pStyle w:val="a9"/>
      <w:ind w:right="360"/>
      <w:jc w:val="center"/>
      <w:rPr>
        <w:b/>
        <w:i/>
        <w:sz w:val="28"/>
        <w:szCs w:val="28"/>
        <w:u w:val="single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F70B" w14:textId="77777777" w:rsidR="005708B9" w:rsidRDefault="005708B9">
      <w:r>
        <w:separator/>
      </w:r>
    </w:p>
  </w:footnote>
  <w:footnote w:type="continuationSeparator" w:id="0">
    <w:p w14:paraId="49946DA7" w14:textId="77777777" w:rsidR="005708B9" w:rsidRDefault="0057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0020F" w14:textId="77777777" w:rsidR="00FE6AB1" w:rsidRDefault="005708B9" w:rsidP="00FE6A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Пловдивски университет „ Паисий Хилендарски‟,</w:t>
    </w:r>
    <w:r>
      <w:rPr>
        <w:noProof/>
      </w:rPr>
      <w:pict w14:anchorId="50984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s1025" type="#_x0000_t75" style="position:absolute;left:0;text-align:left;margin-left:-33.6pt;margin-top:-30pt;width:55.8pt;height:68.85pt;z-index:1;visibility:visible;mso-position-horizontal-relative:text;mso-position-vertical-relative:text">
          <v:imagedata r:id="rId1" o:title=""/>
          <w10:wrap type="square"/>
        </v:shape>
      </w:pict>
    </w:r>
  </w:p>
  <w:p w14:paraId="18DBC5F4" w14:textId="77777777" w:rsidR="00FE6AB1" w:rsidRDefault="005708B9" w:rsidP="00FE6AB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Факултет математика и информатика</w:t>
    </w:r>
  </w:p>
  <w:p w14:paraId="4245E693" w14:textId="77777777" w:rsidR="009F39FE" w:rsidRPr="00743C52" w:rsidRDefault="009F39FE" w:rsidP="00772A01">
    <w:pPr>
      <w:pStyle w:val="ad"/>
      <w:jc w:val="center"/>
      <w:rPr>
        <w:b/>
        <w:i/>
        <w:u w:val="single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404F440"/>
    <w:lvl w:ilvl="0">
      <w:numFmt w:val="bullet"/>
      <w:lvlText w:val="*"/>
      <w:lvlJc w:val="left"/>
    </w:lvl>
  </w:abstractNum>
  <w:abstractNum w:abstractNumId="1" w15:restartNumberingAfterBreak="0">
    <w:nsid w:val="00CD695C"/>
    <w:multiLevelType w:val="multilevel"/>
    <w:tmpl w:val="741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30C6"/>
    <w:multiLevelType w:val="multilevel"/>
    <w:tmpl w:val="AC2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F107D"/>
    <w:multiLevelType w:val="multilevel"/>
    <w:tmpl w:val="6E9A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46656"/>
    <w:multiLevelType w:val="multilevel"/>
    <w:tmpl w:val="9A6E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903EC"/>
    <w:multiLevelType w:val="multilevel"/>
    <w:tmpl w:val="3E1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967A9"/>
    <w:multiLevelType w:val="hybridMultilevel"/>
    <w:tmpl w:val="2AB6E738"/>
    <w:lvl w:ilvl="0" w:tplc="744E3F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1220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EC5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00D4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456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6C2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349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E68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8ADA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224A2"/>
    <w:multiLevelType w:val="multilevel"/>
    <w:tmpl w:val="27D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4100B"/>
    <w:multiLevelType w:val="hybridMultilevel"/>
    <w:tmpl w:val="54243F36"/>
    <w:lvl w:ilvl="0" w:tplc="47B8EA9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</w:rPr>
    </w:lvl>
    <w:lvl w:ilvl="1" w:tplc="64E65C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/>
      </w:rPr>
    </w:lvl>
    <w:lvl w:ilvl="2" w:tplc="6214FB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0B5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0E3F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5E5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60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28A1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A83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0265E"/>
    <w:multiLevelType w:val="multilevel"/>
    <w:tmpl w:val="5C5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6228F"/>
    <w:multiLevelType w:val="hybridMultilevel"/>
    <w:tmpl w:val="3F365F02"/>
    <w:lvl w:ilvl="0" w:tplc="667E6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96C1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8A7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B6B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AB6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3219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746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87F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DCF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763F24"/>
    <w:multiLevelType w:val="hybridMultilevel"/>
    <w:tmpl w:val="002E64E8"/>
    <w:lvl w:ilvl="0" w:tplc="1F2C3F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</w:rPr>
    </w:lvl>
    <w:lvl w:ilvl="1" w:tplc="68981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860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CD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5891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F202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2AA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DA31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B782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87866"/>
    <w:multiLevelType w:val="multilevel"/>
    <w:tmpl w:val="7DC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1315E"/>
    <w:multiLevelType w:val="multilevel"/>
    <w:tmpl w:val="3E9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D65AB"/>
    <w:multiLevelType w:val="multilevel"/>
    <w:tmpl w:val="3672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E4F99"/>
    <w:multiLevelType w:val="multilevel"/>
    <w:tmpl w:val="CB5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83F13"/>
    <w:multiLevelType w:val="multilevel"/>
    <w:tmpl w:val="EE32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A5EC5"/>
    <w:multiLevelType w:val="multilevel"/>
    <w:tmpl w:val="C60C5C76"/>
    <w:lvl w:ilvl="0">
      <w:start w:val="1"/>
      <w:numFmt w:val="decimal"/>
      <w:pStyle w:val="Style3"/>
      <w:lvlText w:val="(%1)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8" w15:restartNumberingAfterBreak="0">
    <w:nsid w:val="36964D19"/>
    <w:multiLevelType w:val="multilevel"/>
    <w:tmpl w:val="DCD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36FA7"/>
    <w:multiLevelType w:val="multilevel"/>
    <w:tmpl w:val="33E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F6E58"/>
    <w:multiLevelType w:val="multilevel"/>
    <w:tmpl w:val="04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8F0C99"/>
    <w:multiLevelType w:val="multilevel"/>
    <w:tmpl w:val="1900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D4D56"/>
    <w:multiLevelType w:val="multilevel"/>
    <w:tmpl w:val="2BC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F4FE3"/>
    <w:multiLevelType w:val="multilevel"/>
    <w:tmpl w:val="209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D140F"/>
    <w:multiLevelType w:val="multilevel"/>
    <w:tmpl w:val="4D3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05376"/>
    <w:multiLevelType w:val="multilevel"/>
    <w:tmpl w:val="4D24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4359E"/>
    <w:multiLevelType w:val="multilevel"/>
    <w:tmpl w:val="3ED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62D61"/>
    <w:multiLevelType w:val="multilevel"/>
    <w:tmpl w:val="50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7522B"/>
    <w:multiLevelType w:val="hybridMultilevel"/>
    <w:tmpl w:val="9836C7E2"/>
    <w:lvl w:ilvl="0" w:tplc="8ADEE8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</w:rPr>
    </w:lvl>
    <w:lvl w:ilvl="1" w:tplc="1A8CC3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806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6E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106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783F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21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323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C0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A3A1D"/>
    <w:multiLevelType w:val="multilevel"/>
    <w:tmpl w:val="600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B223B"/>
    <w:multiLevelType w:val="multilevel"/>
    <w:tmpl w:val="D276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F18B3"/>
    <w:multiLevelType w:val="multilevel"/>
    <w:tmpl w:val="67A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2749E"/>
    <w:multiLevelType w:val="multilevel"/>
    <w:tmpl w:val="3E1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87640"/>
    <w:multiLevelType w:val="hybridMultilevel"/>
    <w:tmpl w:val="5096E4E4"/>
    <w:lvl w:ilvl="0" w:tplc="95508C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EE25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2ACA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E63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2AA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E6E3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FC4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256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0E38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460E8"/>
    <w:multiLevelType w:val="multilevel"/>
    <w:tmpl w:val="B93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6E2B33"/>
    <w:multiLevelType w:val="multilevel"/>
    <w:tmpl w:val="F4D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77E3E"/>
    <w:multiLevelType w:val="multilevel"/>
    <w:tmpl w:val="CA12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46CA5"/>
    <w:multiLevelType w:val="multilevel"/>
    <w:tmpl w:val="82A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B5E79"/>
    <w:multiLevelType w:val="multilevel"/>
    <w:tmpl w:val="2F4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44F58"/>
    <w:multiLevelType w:val="multilevel"/>
    <w:tmpl w:val="519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1"/>
  </w:num>
  <w:num w:numId="3">
    <w:abstractNumId w:val="34"/>
  </w:num>
  <w:num w:numId="4">
    <w:abstractNumId w:val="24"/>
  </w:num>
  <w:num w:numId="5">
    <w:abstractNumId w:val="31"/>
  </w:num>
  <w:num w:numId="6">
    <w:abstractNumId w:val="20"/>
  </w:num>
  <w:num w:numId="7">
    <w:abstractNumId w:val="13"/>
  </w:num>
  <w:num w:numId="8">
    <w:abstractNumId w:val="23"/>
  </w:num>
  <w:num w:numId="9">
    <w:abstractNumId w:val="39"/>
  </w:num>
  <w:num w:numId="10">
    <w:abstractNumId w:val="3"/>
  </w:num>
  <w:num w:numId="11">
    <w:abstractNumId w:val="25"/>
  </w:num>
  <w:num w:numId="12">
    <w:abstractNumId w:val="16"/>
  </w:num>
  <w:num w:numId="13">
    <w:abstractNumId w:val="27"/>
  </w:num>
  <w:num w:numId="14">
    <w:abstractNumId w:val="32"/>
  </w:num>
  <w:num w:numId="15">
    <w:abstractNumId w:val="29"/>
  </w:num>
  <w:num w:numId="16">
    <w:abstractNumId w:val="4"/>
  </w:num>
  <w:num w:numId="17">
    <w:abstractNumId w:val="37"/>
  </w:num>
  <w:num w:numId="18">
    <w:abstractNumId w:val="38"/>
  </w:num>
  <w:num w:numId="19">
    <w:abstractNumId w:val="5"/>
  </w:num>
  <w:num w:numId="20">
    <w:abstractNumId w:val="7"/>
  </w:num>
  <w:num w:numId="21">
    <w:abstractNumId w:val="36"/>
  </w:num>
  <w:num w:numId="22">
    <w:abstractNumId w:val="35"/>
  </w:num>
  <w:num w:numId="23">
    <w:abstractNumId w:val="15"/>
  </w:num>
  <w:num w:numId="24">
    <w:abstractNumId w:val="12"/>
  </w:num>
  <w:num w:numId="25">
    <w:abstractNumId w:val="14"/>
  </w:num>
  <w:num w:numId="26">
    <w:abstractNumId w:val="22"/>
  </w:num>
  <w:num w:numId="27">
    <w:abstractNumId w:val="9"/>
  </w:num>
  <w:num w:numId="28">
    <w:abstractNumId w:val="18"/>
  </w:num>
  <w:num w:numId="29">
    <w:abstractNumId w:val="26"/>
  </w:num>
  <w:num w:numId="30">
    <w:abstractNumId w:val="1"/>
  </w:num>
  <w:num w:numId="31">
    <w:abstractNumId w:val="2"/>
  </w:num>
  <w:num w:numId="32">
    <w:abstractNumId w:val="30"/>
  </w:num>
  <w:num w:numId="33">
    <w:abstractNumId w:val="10"/>
  </w:num>
  <w:num w:numId="34">
    <w:abstractNumId w:val="33"/>
  </w:num>
  <w:num w:numId="35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36">
    <w:abstractNumId w:val="8"/>
  </w:num>
  <w:num w:numId="37">
    <w:abstractNumId w:val="11"/>
  </w:num>
  <w:num w:numId="38">
    <w:abstractNumId w:val="28"/>
  </w:num>
  <w:num w:numId="39">
    <w:abstractNumId w:val="6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2003"/>
    <w:rsid w:val="00000DF7"/>
    <w:rsid w:val="00002B10"/>
    <w:rsid w:val="00007E12"/>
    <w:rsid w:val="00013FAE"/>
    <w:rsid w:val="00014C05"/>
    <w:rsid w:val="000163C4"/>
    <w:rsid w:val="000246F2"/>
    <w:rsid w:val="00026141"/>
    <w:rsid w:val="00026818"/>
    <w:rsid w:val="00027DAA"/>
    <w:rsid w:val="0003399D"/>
    <w:rsid w:val="00041C2E"/>
    <w:rsid w:val="00047D28"/>
    <w:rsid w:val="00054EEF"/>
    <w:rsid w:val="000550FB"/>
    <w:rsid w:val="00056811"/>
    <w:rsid w:val="000606E3"/>
    <w:rsid w:val="00065691"/>
    <w:rsid w:val="00073CC8"/>
    <w:rsid w:val="00080DA6"/>
    <w:rsid w:val="00095805"/>
    <w:rsid w:val="000A4E51"/>
    <w:rsid w:val="000B74D1"/>
    <w:rsid w:val="000C4288"/>
    <w:rsid w:val="000C7486"/>
    <w:rsid w:val="000D6860"/>
    <w:rsid w:val="000E3A97"/>
    <w:rsid w:val="000E46E1"/>
    <w:rsid w:val="000F0E39"/>
    <w:rsid w:val="000F25E4"/>
    <w:rsid w:val="000F380C"/>
    <w:rsid w:val="000F38C5"/>
    <w:rsid w:val="00102757"/>
    <w:rsid w:val="00104396"/>
    <w:rsid w:val="001117E8"/>
    <w:rsid w:val="001135F1"/>
    <w:rsid w:val="00114698"/>
    <w:rsid w:val="0011485D"/>
    <w:rsid w:val="0012106E"/>
    <w:rsid w:val="001266B7"/>
    <w:rsid w:val="0012773A"/>
    <w:rsid w:val="00135A6E"/>
    <w:rsid w:val="00141187"/>
    <w:rsid w:val="00143450"/>
    <w:rsid w:val="001463DA"/>
    <w:rsid w:val="001479CD"/>
    <w:rsid w:val="001621EB"/>
    <w:rsid w:val="00167B67"/>
    <w:rsid w:val="001736B5"/>
    <w:rsid w:val="001801E0"/>
    <w:rsid w:val="001877B4"/>
    <w:rsid w:val="00194AF5"/>
    <w:rsid w:val="001964F1"/>
    <w:rsid w:val="001A0201"/>
    <w:rsid w:val="001A6AF7"/>
    <w:rsid w:val="001A7B71"/>
    <w:rsid w:val="001B0406"/>
    <w:rsid w:val="001B3169"/>
    <w:rsid w:val="001B7CB9"/>
    <w:rsid w:val="001C4FC2"/>
    <w:rsid w:val="001D1861"/>
    <w:rsid w:val="001E3F5B"/>
    <w:rsid w:val="001F40C4"/>
    <w:rsid w:val="001F5DE3"/>
    <w:rsid w:val="0020172B"/>
    <w:rsid w:val="0020172C"/>
    <w:rsid w:val="0020270B"/>
    <w:rsid w:val="00206E71"/>
    <w:rsid w:val="00214165"/>
    <w:rsid w:val="002160A3"/>
    <w:rsid w:val="00223030"/>
    <w:rsid w:val="00226A03"/>
    <w:rsid w:val="00234AB3"/>
    <w:rsid w:val="00236924"/>
    <w:rsid w:val="0024015E"/>
    <w:rsid w:val="00241A8D"/>
    <w:rsid w:val="0024489E"/>
    <w:rsid w:val="00255489"/>
    <w:rsid w:val="002559B5"/>
    <w:rsid w:val="00257FB4"/>
    <w:rsid w:val="0026061E"/>
    <w:rsid w:val="00262E4D"/>
    <w:rsid w:val="002773ED"/>
    <w:rsid w:val="002774B9"/>
    <w:rsid w:val="00287A61"/>
    <w:rsid w:val="00291280"/>
    <w:rsid w:val="00291591"/>
    <w:rsid w:val="00292187"/>
    <w:rsid w:val="00297CA9"/>
    <w:rsid w:val="002A5BC4"/>
    <w:rsid w:val="002A768A"/>
    <w:rsid w:val="002C7D87"/>
    <w:rsid w:val="002D2D37"/>
    <w:rsid w:val="002D30E5"/>
    <w:rsid w:val="002D5D9F"/>
    <w:rsid w:val="002E1D71"/>
    <w:rsid w:val="0030008E"/>
    <w:rsid w:val="0031488F"/>
    <w:rsid w:val="0031682D"/>
    <w:rsid w:val="00321F0F"/>
    <w:rsid w:val="00341E9E"/>
    <w:rsid w:val="00347BB8"/>
    <w:rsid w:val="00353330"/>
    <w:rsid w:val="003569FB"/>
    <w:rsid w:val="00360BE5"/>
    <w:rsid w:val="00360E93"/>
    <w:rsid w:val="00362AA7"/>
    <w:rsid w:val="0036586F"/>
    <w:rsid w:val="00367121"/>
    <w:rsid w:val="00367424"/>
    <w:rsid w:val="00376C47"/>
    <w:rsid w:val="003854F8"/>
    <w:rsid w:val="00387A38"/>
    <w:rsid w:val="003908D8"/>
    <w:rsid w:val="00390F73"/>
    <w:rsid w:val="00395C9B"/>
    <w:rsid w:val="003962B0"/>
    <w:rsid w:val="00397128"/>
    <w:rsid w:val="003A2E41"/>
    <w:rsid w:val="003B05EA"/>
    <w:rsid w:val="003B1389"/>
    <w:rsid w:val="003B73AD"/>
    <w:rsid w:val="003C50B5"/>
    <w:rsid w:val="003C6142"/>
    <w:rsid w:val="003E032A"/>
    <w:rsid w:val="003E177A"/>
    <w:rsid w:val="003E1854"/>
    <w:rsid w:val="003F23BD"/>
    <w:rsid w:val="00401974"/>
    <w:rsid w:val="00405AD1"/>
    <w:rsid w:val="00410AFA"/>
    <w:rsid w:val="0041123E"/>
    <w:rsid w:val="004113B8"/>
    <w:rsid w:val="00412F14"/>
    <w:rsid w:val="004222B8"/>
    <w:rsid w:val="004230E8"/>
    <w:rsid w:val="00430710"/>
    <w:rsid w:val="004310D8"/>
    <w:rsid w:val="00437CBE"/>
    <w:rsid w:val="00441115"/>
    <w:rsid w:val="00444A26"/>
    <w:rsid w:val="00452BD0"/>
    <w:rsid w:val="00453A20"/>
    <w:rsid w:val="00457261"/>
    <w:rsid w:val="0047241E"/>
    <w:rsid w:val="00474DCE"/>
    <w:rsid w:val="004762E8"/>
    <w:rsid w:val="004A255B"/>
    <w:rsid w:val="004A40D5"/>
    <w:rsid w:val="004A71BB"/>
    <w:rsid w:val="004B4C62"/>
    <w:rsid w:val="004C0358"/>
    <w:rsid w:val="004C3BB5"/>
    <w:rsid w:val="004C5CBD"/>
    <w:rsid w:val="004D20A2"/>
    <w:rsid w:val="004D30A3"/>
    <w:rsid w:val="004D53A9"/>
    <w:rsid w:val="004E6ED9"/>
    <w:rsid w:val="004F458E"/>
    <w:rsid w:val="004F50C1"/>
    <w:rsid w:val="004F514A"/>
    <w:rsid w:val="004F59CB"/>
    <w:rsid w:val="004F6F9B"/>
    <w:rsid w:val="005018F9"/>
    <w:rsid w:val="0050394A"/>
    <w:rsid w:val="005041BF"/>
    <w:rsid w:val="00507D13"/>
    <w:rsid w:val="005115A7"/>
    <w:rsid w:val="00512C74"/>
    <w:rsid w:val="005208A6"/>
    <w:rsid w:val="005213C3"/>
    <w:rsid w:val="00526F1E"/>
    <w:rsid w:val="00531098"/>
    <w:rsid w:val="0053178E"/>
    <w:rsid w:val="00532C4C"/>
    <w:rsid w:val="0055708D"/>
    <w:rsid w:val="005579B1"/>
    <w:rsid w:val="00560B63"/>
    <w:rsid w:val="00562ED0"/>
    <w:rsid w:val="005652C8"/>
    <w:rsid w:val="005656A3"/>
    <w:rsid w:val="005708B9"/>
    <w:rsid w:val="005711D1"/>
    <w:rsid w:val="005737DA"/>
    <w:rsid w:val="00585138"/>
    <w:rsid w:val="0058787F"/>
    <w:rsid w:val="00587ECD"/>
    <w:rsid w:val="00594C9D"/>
    <w:rsid w:val="005955BE"/>
    <w:rsid w:val="005966DD"/>
    <w:rsid w:val="005A3207"/>
    <w:rsid w:val="005A3E3C"/>
    <w:rsid w:val="005A734C"/>
    <w:rsid w:val="005B3E67"/>
    <w:rsid w:val="005D74F4"/>
    <w:rsid w:val="005D7682"/>
    <w:rsid w:val="005E258A"/>
    <w:rsid w:val="005E51AB"/>
    <w:rsid w:val="005F1773"/>
    <w:rsid w:val="005F20BE"/>
    <w:rsid w:val="005F500A"/>
    <w:rsid w:val="00601425"/>
    <w:rsid w:val="00602254"/>
    <w:rsid w:val="00603E5A"/>
    <w:rsid w:val="00604BD9"/>
    <w:rsid w:val="00606823"/>
    <w:rsid w:val="00607726"/>
    <w:rsid w:val="00611A74"/>
    <w:rsid w:val="00614918"/>
    <w:rsid w:val="00635F0E"/>
    <w:rsid w:val="00641979"/>
    <w:rsid w:val="00642435"/>
    <w:rsid w:val="00644371"/>
    <w:rsid w:val="006505E0"/>
    <w:rsid w:val="00653CD4"/>
    <w:rsid w:val="00655E05"/>
    <w:rsid w:val="006564B4"/>
    <w:rsid w:val="006567A7"/>
    <w:rsid w:val="00656C33"/>
    <w:rsid w:val="00666221"/>
    <w:rsid w:val="006663FA"/>
    <w:rsid w:val="006750B3"/>
    <w:rsid w:val="006759D9"/>
    <w:rsid w:val="00677046"/>
    <w:rsid w:val="00694E96"/>
    <w:rsid w:val="006A10D9"/>
    <w:rsid w:val="006A6310"/>
    <w:rsid w:val="006C4032"/>
    <w:rsid w:val="006C5BB2"/>
    <w:rsid w:val="006D1728"/>
    <w:rsid w:val="006E43F3"/>
    <w:rsid w:val="006F3CD5"/>
    <w:rsid w:val="00700C71"/>
    <w:rsid w:val="007021AF"/>
    <w:rsid w:val="00702482"/>
    <w:rsid w:val="00707415"/>
    <w:rsid w:val="0071705C"/>
    <w:rsid w:val="00723604"/>
    <w:rsid w:val="00724B0D"/>
    <w:rsid w:val="0072799F"/>
    <w:rsid w:val="00735304"/>
    <w:rsid w:val="00743C52"/>
    <w:rsid w:val="00753F49"/>
    <w:rsid w:val="00754992"/>
    <w:rsid w:val="007565FE"/>
    <w:rsid w:val="0076052E"/>
    <w:rsid w:val="007622A3"/>
    <w:rsid w:val="00762B92"/>
    <w:rsid w:val="00764AD6"/>
    <w:rsid w:val="007655F5"/>
    <w:rsid w:val="00772A01"/>
    <w:rsid w:val="00777029"/>
    <w:rsid w:val="007807FF"/>
    <w:rsid w:val="007855C7"/>
    <w:rsid w:val="007972B1"/>
    <w:rsid w:val="007A2D74"/>
    <w:rsid w:val="007B009C"/>
    <w:rsid w:val="007B053F"/>
    <w:rsid w:val="007B43DF"/>
    <w:rsid w:val="007B4BC6"/>
    <w:rsid w:val="007B7654"/>
    <w:rsid w:val="007C1B95"/>
    <w:rsid w:val="007C5D88"/>
    <w:rsid w:val="007C7A63"/>
    <w:rsid w:val="007D0358"/>
    <w:rsid w:val="007D43EF"/>
    <w:rsid w:val="007D47E9"/>
    <w:rsid w:val="007E2545"/>
    <w:rsid w:val="007F7656"/>
    <w:rsid w:val="008039A1"/>
    <w:rsid w:val="00811D5F"/>
    <w:rsid w:val="00815337"/>
    <w:rsid w:val="00816A03"/>
    <w:rsid w:val="00822194"/>
    <w:rsid w:val="0082362A"/>
    <w:rsid w:val="00823847"/>
    <w:rsid w:val="008244F6"/>
    <w:rsid w:val="0082474E"/>
    <w:rsid w:val="00835FD2"/>
    <w:rsid w:val="008372C7"/>
    <w:rsid w:val="00841A87"/>
    <w:rsid w:val="00845398"/>
    <w:rsid w:val="008500E0"/>
    <w:rsid w:val="008533C3"/>
    <w:rsid w:val="008563AA"/>
    <w:rsid w:val="00857A50"/>
    <w:rsid w:val="00862C7D"/>
    <w:rsid w:val="0086429B"/>
    <w:rsid w:val="00881B1F"/>
    <w:rsid w:val="008A12AA"/>
    <w:rsid w:val="008A2AD7"/>
    <w:rsid w:val="008A5CC5"/>
    <w:rsid w:val="008B3EA5"/>
    <w:rsid w:val="008B4EA8"/>
    <w:rsid w:val="008D3C98"/>
    <w:rsid w:val="008D58FA"/>
    <w:rsid w:val="008D64F4"/>
    <w:rsid w:val="008D7554"/>
    <w:rsid w:val="008E56B0"/>
    <w:rsid w:val="008E5C24"/>
    <w:rsid w:val="009110CB"/>
    <w:rsid w:val="0091155B"/>
    <w:rsid w:val="00916457"/>
    <w:rsid w:val="009225AE"/>
    <w:rsid w:val="00924E8C"/>
    <w:rsid w:val="0092683E"/>
    <w:rsid w:val="00926D56"/>
    <w:rsid w:val="0093209F"/>
    <w:rsid w:val="00934945"/>
    <w:rsid w:val="00935025"/>
    <w:rsid w:val="00936212"/>
    <w:rsid w:val="00936984"/>
    <w:rsid w:val="00937F7B"/>
    <w:rsid w:val="009434C7"/>
    <w:rsid w:val="00946AAE"/>
    <w:rsid w:val="00947E08"/>
    <w:rsid w:val="00953D5A"/>
    <w:rsid w:val="00960177"/>
    <w:rsid w:val="009654F8"/>
    <w:rsid w:val="00965FFD"/>
    <w:rsid w:val="00985B51"/>
    <w:rsid w:val="00986878"/>
    <w:rsid w:val="009909E1"/>
    <w:rsid w:val="009914F9"/>
    <w:rsid w:val="009A266B"/>
    <w:rsid w:val="009A45BC"/>
    <w:rsid w:val="009A5D75"/>
    <w:rsid w:val="009B2AED"/>
    <w:rsid w:val="009B7F02"/>
    <w:rsid w:val="009C0D85"/>
    <w:rsid w:val="009C5119"/>
    <w:rsid w:val="009D3F1A"/>
    <w:rsid w:val="009E0E14"/>
    <w:rsid w:val="009F1C64"/>
    <w:rsid w:val="009F2E2D"/>
    <w:rsid w:val="009F3535"/>
    <w:rsid w:val="009F39FE"/>
    <w:rsid w:val="009F3C38"/>
    <w:rsid w:val="009F43CD"/>
    <w:rsid w:val="009F6BE0"/>
    <w:rsid w:val="009F78C5"/>
    <w:rsid w:val="00A04102"/>
    <w:rsid w:val="00A0682A"/>
    <w:rsid w:val="00A13495"/>
    <w:rsid w:val="00A13921"/>
    <w:rsid w:val="00A17274"/>
    <w:rsid w:val="00A21C40"/>
    <w:rsid w:val="00A22A0E"/>
    <w:rsid w:val="00A25424"/>
    <w:rsid w:val="00A3175D"/>
    <w:rsid w:val="00A34096"/>
    <w:rsid w:val="00A364D1"/>
    <w:rsid w:val="00A4130B"/>
    <w:rsid w:val="00A502AD"/>
    <w:rsid w:val="00A54293"/>
    <w:rsid w:val="00A57F09"/>
    <w:rsid w:val="00A65545"/>
    <w:rsid w:val="00A67D4C"/>
    <w:rsid w:val="00A70541"/>
    <w:rsid w:val="00A72FFA"/>
    <w:rsid w:val="00A73853"/>
    <w:rsid w:val="00A755CC"/>
    <w:rsid w:val="00A775ED"/>
    <w:rsid w:val="00A830D2"/>
    <w:rsid w:val="00A858A8"/>
    <w:rsid w:val="00A866C2"/>
    <w:rsid w:val="00A90EA1"/>
    <w:rsid w:val="00A9387F"/>
    <w:rsid w:val="00A93986"/>
    <w:rsid w:val="00A951D1"/>
    <w:rsid w:val="00AA0046"/>
    <w:rsid w:val="00AA763C"/>
    <w:rsid w:val="00AB6772"/>
    <w:rsid w:val="00AB7446"/>
    <w:rsid w:val="00AD41FE"/>
    <w:rsid w:val="00AE377D"/>
    <w:rsid w:val="00AE7FC6"/>
    <w:rsid w:val="00AF3D25"/>
    <w:rsid w:val="00AF6CAF"/>
    <w:rsid w:val="00B063E0"/>
    <w:rsid w:val="00B11918"/>
    <w:rsid w:val="00B136BC"/>
    <w:rsid w:val="00B16E71"/>
    <w:rsid w:val="00B3284E"/>
    <w:rsid w:val="00B32B77"/>
    <w:rsid w:val="00B332CD"/>
    <w:rsid w:val="00B338E7"/>
    <w:rsid w:val="00B33E3C"/>
    <w:rsid w:val="00B47D7D"/>
    <w:rsid w:val="00B63CA9"/>
    <w:rsid w:val="00B67904"/>
    <w:rsid w:val="00B7026E"/>
    <w:rsid w:val="00B71612"/>
    <w:rsid w:val="00B7324D"/>
    <w:rsid w:val="00B81120"/>
    <w:rsid w:val="00B81AF2"/>
    <w:rsid w:val="00B83DAA"/>
    <w:rsid w:val="00B856D8"/>
    <w:rsid w:val="00B85BCA"/>
    <w:rsid w:val="00B867C4"/>
    <w:rsid w:val="00B87A2A"/>
    <w:rsid w:val="00B904BA"/>
    <w:rsid w:val="00B94221"/>
    <w:rsid w:val="00B942C1"/>
    <w:rsid w:val="00B9464D"/>
    <w:rsid w:val="00BA1366"/>
    <w:rsid w:val="00BA2F19"/>
    <w:rsid w:val="00BB1717"/>
    <w:rsid w:val="00BB1EA9"/>
    <w:rsid w:val="00BB2D9A"/>
    <w:rsid w:val="00BB63AB"/>
    <w:rsid w:val="00BB780E"/>
    <w:rsid w:val="00BD0513"/>
    <w:rsid w:val="00BD1ABC"/>
    <w:rsid w:val="00BD28F9"/>
    <w:rsid w:val="00BD600F"/>
    <w:rsid w:val="00BE4BB5"/>
    <w:rsid w:val="00BE6E25"/>
    <w:rsid w:val="00BF0C8C"/>
    <w:rsid w:val="00BF1568"/>
    <w:rsid w:val="00BF22B5"/>
    <w:rsid w:val="00BF3FC9"/>
    <w:rsid w:val="00BF4F30"/>
    <w:rsid w:val="00C00011"/>
    <w:rsid w:val="00C011DD"/>
    <w:rsid w:val="00C0136B"/>
    <w:rsid w:val="00C109F6"/>
    <w:rsid w:val="00C10DB0"/>
    <w:rsid w:val="00C14781"/>
    <w:rsid w:val="00C14BEC"/>
    <w:rsid w:val="00C25247"/>
    <w:rsid w:val="00C2623B"/>
    <w:rsid w:val="00C31ACA"/>
    <w:rsid w:val="00C354F4"/>
    <w:rsid w:val="00C36E20"/>
    <w:rsid w:val="00C3752F"/>
    <w:rsid w:val="00C40A11"/>
    <w:rsid w:val="00C40B37"/>
    <w:rsid w:val="00C4280C"/>
    <w:rsid w:val="00C546A5"/>
    <w:rsid w:val="00C61141"/>
    <w:rsid w:val="00C630DC"/>
    <w:rsid w:val="00C655A4"/>
    <w:rsid w:val="00C65849"/>
    <w:rsid w:val="00C7261B"/>
    <w:rsid w:val="00C760E0"/>
    <w:rsid w:val="00C760E7"/>
    <w:rsid w:val="00C83A0D"/>
    <w:rsid w:val="00C95A09"/>
    <w:rsid w:val="00CB4795"/>
    <w:rsid w:val="00CB53FE"/>
    <w:rsid w:val="00CB6134"/>
    <w:rsid w:val="00CC2A77"/>
    <w:rsid w:val="00CD17ED"/>
    <w:rsid w:val="00CD2622"/>
    <w:rsid w:val="00CE51D4"/>
    <w:rsid w:val="00CF11A5"/>
    <w:rsid w:val="00CF2740"/>
    <w:rsid w:val="00CF5613"/>
    <w:rsid w:val="00D00AC8"/>
    <w:rsid w:val="00D05339"/>
    <w:rsid w:val="00D05563"/>
    <w:rsid w:val="00D05ECC"/>
    <w:rsid w:val="00D0740B"/>
    <w:rsid w:val="00D1654E"/>
    <w:rsid w:val="00D2159F"/>
    <w:rsid w:val="00D25FBE"/>
    <w:rsid w:val="00D269C7"/>
    <w:rsid w:val="00D37CEC"/>
    <w:rsid w:val="00D42480"/>
    <w:rsid w:val="00D45628"/>
    <w:rsid w:val="00D4748C"/>
    <w:rsid w:val="00D50122"/>
    <w:rsid w:val="00D50306"/>
    <w:rsid w:val="00D51372"/>
    <w:rsid w:val="00D52E5C"/>
    <w:rsid w:val="00D53DE5"/>
    <w:rsid w:val="00D56812"/>
    <w:rsid w:val="00D600C6"/>
    <w:rsid w:val="00D64985"/>
    <w:rsid w:val="00D70859"/>
    <w:rsid w:val="00D7542D"/>
    <w:rsid w:val="00D7727C"/>
    <w:rsid w:val="00D81FA2"/>
    <w:rsid w:val="00D82136"/>
    <w:rsid w:val="00D964E8"/>
    <w:rsid w:val="00DA6287"/>
    <w:rsid w:val="00DA6521"/>
    <w:rsid w:val="00DA68F8"/>
    <w:rsid w:val="00DA76D6"/>
    <w:rsid w:val="00DB15C6"/>
    <w:rsid w:val="00DB47B2"/>
    <w:rsid w:val="00DB6234"/>
    <w:rsid w:val="00DB78E5"/>
    <w:rsid w:val="00DC0D27"/>
    <w:rsid w:val="00DD1102"/>
    <w:rsid w:val="00DD15B4"/>
    <w:rsid w:val="00E057CC"/>
    <w:rsid w:val="00E125C4"/>
    <w:rsid w:val="00E14A3E"/>
    <w:rsid w:val="00E17070"/>
    <w:rsid w:val="00E2118A"/>
    <w:rsid w:val="00E2189A"/>
    <w:rsid w:val="00E24CDA"/>
    <w:rsid w:val="00E25B7A"/>
    <w:rsid w:val="00E27B00"/>
    <w:rsid w:val="00E27B43"/>
    <w:rsid w:val="00E30162"/>
    <w:rsid w:val="00E33695"/>
    <w:rsid w:val="00E45EBE"/>
    <w:rsid w:val="00E56177"/>
    <w:rsid w:val="00E564A4"/>
    <w:rsid w:val="00E578BB"/>
    <w:rsid w:val="00E70070"/>
    <w:rsid w:val="00E83A93"/>
    <w:rsid w:val="00E90FB9"/>
    <w:rsid w:val="00E950DF"/>
    <w:rsid w:val="00E95EBB"/>
    <w:rsid w:val="00E97A95"/>
    <w:rsid w:val="00EA04AE"/>
    <w:rsid w:val="00EA3E4A"/>
    <w:rsid w:val="00EA70B7"/>
    <w:rsid w:val="00EB0B37"/>
    <w:rsid w:val="00EB1779"/>
    <w:rsid w:val="00EB5BBB"/>
    <w:rsid w:val="00EC2003"/>
    <w:rsid w:val="00EC4BD0"/>
    <w:rsid w:val="00EC5B4F"/>
    <w:rsid w:val="00ED10ED"/>
    <w:rsid w:val="00ED49F4"/>
    <w:rsid w:val="00ED6309"/>
    <w:rsid w:val="00ED6CA2"/>
    <w:rsid w:val="00EE3981"/>
    <w:rsid w:val="00EE5996"/>
    <w:rsid w:val="00EE7568"/>
    <w:rsid w:val="00EE7F4D"/>
    <w:rsid w:val="00EF2898"/>
    <w:rsid w:val="00F00FFE"/>
    <w:rsid w:val="00F04964"/>
    <w:rsid w:val="00F11C34"/>
    <w:rsid w:val="00F17899"/>
    <w:rsid w:val="00F201DC"/>
    <w:rsid w:val="00F25D0A"/>
    <w:rsid w:val="00F37E82"/>
    <w:rsid w:val="00F41290"/>
    <w:rsid w:val="00F43A4A"/>
    <w:rsid w:val="00F54CE5"/>
    <w:rsid w:val="00F60710"/>
    <w:rsid w:val="00F706F5"/>
    <w:rsid w:val="00F75194"/>
    <w:rsid w:val="00F75567"/>
    <w:rsid w:val="00F7765F"/>
    <w:rsid w:val="00F80149"/>
    <w:rsid w:val="00F812D0"/>
    <w:rsid w:val="00F81AA0"/>
    <w:rsid w:val="00F83200"/>
    <w:rsid w:val="00F9269E"/>
    <w:rsid w:val="00FA3343"/>
    <w:rsid w:val="00FA374B"/>
    <w:rsid w:val="00FA62E6"/>
    <w:rsid w:val="00FB1530"/>
    <w:rsid w:val="00FB389F"/>
    <w:rsid w:val="00FD05A7"/>
    <w:rsid w:val="00FD6D4E"/>
    <w:rsid w:val="00FD7845"/>
    <w:rsid w:val="00FD7BB4"/>
    <w:rsid w:val="00FE0ED0"/>
    <w:rsid w:val="00FE5FEB"/>
    <w:rsid w:val="00FE6AB1"/>
    <w:rsid w:val="00FE7092"/>
    <w:rsid w:val="00FF1981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9A1D7C"/>
  <w15:docId w15:val="{05BEE1EE-8D71-4EDE-BA68-041AE1E7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30DC"/>
    <w:rPr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qFormat/>
    <w:rsid w:val="008D75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bg-BG" w:eastAsia="bg-BG"/>
    </w:rPr>
  </w:style>
  <w:style w:type="paragraph" w:styleId="2">
    <w:name w:val="heading 2"/>
    <w:basedOn w:val="a"/>
    <w:next w:val="a"/>
    <w:qFormat/>
    <w:rsid w:val="00862C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B942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 w:eastAsia="bg-BG"/>
    </w:rPr>
  </w:style>
  <w:style w:type="paragraph" w:styleId="4">
    <w:name w:val="heading 4"/>
    <w:basedOn w:val="a"/>
    <w:next w:val="a"/>
    <w:qFormat/>
    <w:rsid w:val="006A6310"/>
    <w:pPr>
      <w:keepNext/>
      <w:spacing w:line="360" w:lineRule="auto"/>
      <w:jc w:val="center"/>
      <w:outlineLvl w:val="3"/>
    </w:pPr>
    <w:rPr>
      <w:b/>
      <w:sz w:val="28"/>
      <w:u w:val="single"/>
      <w:lang w:val="bg-BG"/>
    </w:rPr>
  </w:style>
  <w:style w:type="paragraph" w:styleId="5">
    <w:name w:val="heading 5"/>
    <w:basedOn w:val="a"/>
    <w:next w:val="a"/>
    <w:qFormat/>
    <w:rsid w:val="00411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62C7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630DC"/>
    <w:pPr>
      <w:jc w:val="center"/>
    </w:pPr>
    <w:rPr>
      <w:sz w:val="52"/>
      <w:szCs w:val="20"/>
      <w:lang w:val="en-US"/>
    </w:rPr>
  </w:style>
  <w:style w:type="paragraph" w:styleId="a4">
    <w:name w:val="Body Text Indent"/>
    <w:basedOn w:val="a"/>
    <w:rsid w:val="009914F9"/>
    <w:pPr>
      <w:ind w:firstLine="720"/>
      <w:jc w:val="both"/>
    </w:pPr>
    <w:rPr>
      <w:sz w:val="28"/>
      <w:szCs w:val="20"/>
      <w:lang w:val="bg-BG"/>
    </w:rPr>
  </w:style>
  <w:style w:type="paragraph" w:styleId="a5">
    <w:name w:val="Body Text"/>
    <w:basedOn w:val="a"/>
    <w:link w:val="a6"/>
    <w:rsid w:val="008D7554"/>
    <w:pPr>
      <w:spacing w:after="120"/>
    </w:pPr>
    <w:rPr>
      <w:lang w:val="bg-BG" w:eastAsia="bg-BG"/>
    </w:rPr>
  </w:style>
  <w:style w:type="character" w:customStyle="1" w:styleId="10">
    <w:name w:val="Заглавие 1 Знак"/>
    <w:link w:val="1"/>
    <w:rsid w:val="008D7554"/>
    <w:rPr>
      <w:rFonts w:ascii="Arial" w:hAnsi="Arial" w:cs="Arial"/>
      <w:b/>
      <w:bCs/>
      <w:kern w:val="32"/>
      <w:sz w:val="32"/>
      <w:szCs w:val="32"/>
      <w:lang w:val="bg-BG" w:eastAsia="bg-BG" w:bidi="ar-SA"/>
    </w:rPr>
  </w:style>
  <w:style w:type="character" w:customStyle="1" w:styleId="a6">
    <w:name w:val="Основен текст Знак"/>
    <w:link w:val="a5"/>
    <w:rsid w:val="008D7554"/>
    <w:rPr>
      <w:sz w:val="24"/>
      <w:szCs w:val="24"/>
      <w:lang w:val="bg-BG" w:eastAsia="bg-BG" w:bidi="ar-SA"/>
    </w:rPr>
  </w:style>
  <w:style w:type="paragraph" w:customStyle="1" w:styleId="11">
    <w:name w:val="Списък на абзаци1"/>
    <w:basedOn w:val="a"/>
    <w:qFormat/>
    <w:rsid w:val="00C10DB0"/>
    <w:pPr>
      <w:spacing w:after="200" w:line="276" w:lineRule="auto"/>
      <w:ind w:left="720"/>
      <w:contextualSpacing/>
    </w:pPr>
    <w:rPr>
      <w:rFonts w:eastAsia="Calibri"/>
      <w:sz w:val="28"/>
      <w:szCs w:val="22"/>
      <w:lang w:val="bg-BG"/>
    </w:rPr>
  </w:style>
  <w:style w:type="paragraph" w:styleId="20">
    <w:name w:val="Body Text 2"/>
    <w:basedOn w:val="a"/>
    <w:rsid w:val="00E30162"/>
    <w:pPr>
      <w:spacing w:after="120" w:line="480" w:lineRule="auto"/>
    </w:pPr>
    <w:rPr>
      <w:sz w:val="20"/>
      <w:szCs w:val="20"/>
      <w:lang w:val="en-AU" w:eastAsia="bg-BG"/>
    </w:rPr>
  </w:style>
  <w:style w:type="table" w:styleId="a7">
    <w:name w:val="Table Grid"/>
    <w:basedOn w:val="a1"/>
    <w:rsid w:val="00BD2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qFormat/>
    <w:rsid w:val="005737DA"/>
    <w:pPr>
      <w:jc w:val="both"/>
    </w:pPr>
    <w:rPr>
      <w:szCs w:val="20"/>
      <w:lang w:val="en-US" w:eastAsia="bg-BG"/>
    </w:rPr>
  </w:style>
  <w:style w:type="paragraph" w:styleId="a9">
    <w:name w:val="footer"/>
    <w:basedOn w:val="a"/>
    <w:rsid w:val="00B942C1"/>
    <w:pPr>
      <w:tabs>
        <w:tab w:val="center" w:pos="4153"/>
        <w:tab w:val="right" w:pos="8306"/>
      </w:tabs>
    </w:pPr>
  </w:style>
  <w:style w:type="paragraph" w:styleId="30">
    <w:name w:val="Body Text 3"/>
    <w:basedOn w:val="a"/>
    <w:rsid w:val="00532C4C"/>
    <w:pPr>
      <w:spacing w:after="120"/>
    </w:pPr>
    <w:rPr>
      <w:sz w:val="16"/>
      <w:szCs w:val="16"/>
      <w:lang w:val="bg-BG" w:eastAsia="sr-Cyrl-CS"/>
    </w:rPr>
  </w:style>
  <w:style w:type="paragraph" w:styleId="aa">
    <w:name w:val="Normal (Web)"/>
    <w:basedOn w:val="a"/>
    <w:rsid w:val="00777029"/>
    <w:pPr>
      <w:spacing w:before="75" w:after="75"/>
      <w:ind w:firstLine="200"/>
    </w:pPr>
    <w:rPr>
      <w:rFonts w:ascii="Arial" w:eastAsia="Arial Unicode MS" w:hAnsi="Arial" w:cs="Arial"/>
      <w:color w:val="000000"/>
      <w:lang w:val="en-US"/>
    </w:rPr>
  </w:style>
  <w:style w:type="paragraph" w:customStyle="1" w:styleId="Style">
    <w:name w:val="Style"/>
    <w:rsid w:val="0050394A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en-US" w:eastAsia="en-US"/>
    </w:rPr>
  </w:style>
  <w:style w:type="character" w:customStyle="1" w:styleId="newdocreference">
    <w:name w:val="newdocreference"/>
    <w:basedOn w:val="a0"/>
    <w:rsid w:val="003569FB"/>
  </w:style>
  <w:style w:type="character" w:customStyle="1" w:styleId="samedocreference">
    <w:name w:val="samedocreference"/>
    <w:basedOn w:val="a0"/>
    <w:rsid w:val="003569FB"/>
  </w:style>
  <w:style w:type="paragraph" w:styleId="ab">
    <w:name w:val="footnote text"/>
    <w:basedOn w:val="a"/>
    <w:semiHidden/>
    <w:rsid w:val="00214165"/>
    <w:rPr>
      <w:sz w:val="20"/>
      <w:szCs w:val="20"/>
      <w:lang w:val="bg-BG" w:eastAsia="bg-BG"/>
    </w:rPr>
  </w:style>
  <w:style w:type="character" w:styleId="ac">
    <w:name w:val="footnote reference"/>
    <w:semiHidden/>
    <w:rsid w:val="00214165"/>
    <w:rPr>
      <w:vertAlign w:val="superscript"/>
    </w:rPr>
  </w:style>
  <w:style w:type="paragraph" w:styleId="ad">
    <w:name w:val="header"/>
    <w:basedOn w:val="a"/>
    <w:rsid w:val="00772A01"/>
    <w:pPr>
      <w:tabs>
        <w:tab w:val="center" w:pos="4536"/>
        <w:tab w:val="right" w:pos="9072"/>
      </w:tabs>
    </w:pPr>
  </w:style>
  <w:style w:type="character" w:styleId="ae">
    <w:name w:val="page number"/>
    <w:basedOn w:val="a0"/>
    <w:rsid w:val="00772A01"/>
  </w:style>
  <w:style w:type="paragraph" w:customStyle="1" w:styleId="CharCharCharCharCharCharCharCharCharChar">
    <w:name w:val="Char Char Char Char Char Char Char Char Char Char"/>
    <w:basedOn w:val="a"/>
    <w:semiHidden/>
    <w:rsid w:val="00A13495"/>
    <w:pPr>
      <w:tabs>
        <w:tab w:val="left" w:pos="709"/>
      </w:tabs>
    </w:pPr>
    <w:rPr>
      <w:rFonts w:ascii="Futura Bk" w:hAnsi="Futura Bk"/>
      <w:sz w:val="20"/>
      <w:lang w:val="pl-PL" w:eastAsia="pl-PL"/>
    </w:rPr>
  </w:style>
  <w:style w:type="character" w:customStyle="1" w:styleId="FontStyle60">
    <w:name w:val="Font Style60"/>
    <w:rsid w:val="00BF1568"/>
    <w:rPr>
      <w:rFonts w:ascii="Times New Roman" w:hAnsi="Times New Roman" w:cs="Times New Roman"/>
      <w:sz w:val="22"/>
      <w:szCs w:val="22"/>
    </w:rPr>
  </w:style>
  <w:style w:type="character" w:customStyle="1" w:styleId="FontStyle61">
    <w:name w:val="Font Style61"/>
    <w:rsid w:val="00BF1568"/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rsid w:val="00437CBE"/>
    <w:pPr>
      <w:widowControl w:val="0"/>
      <w:autoSpaceDE w:val="0"/>
      <w:autoSpaceDN w:val="0"/>
      <w:adjustRightInd w:val="0"/>
      <w:spacing w:line="301" w:lineRule="exact"/>
      <w:ind w:firstLine="715"/>
      <w:jc w:val="both"/>
    </w:pPr>
    <w:rPr>
      <w:lang w:val="bg-BG" w:eastAsia="bg-BG"/>
    </w:rPr>
  </w:style>
  <w:style w:type="paragraph" w:customStyle="1" w:styleId="Style14">
    <w:name w:val="Style14"/>
    <w:basedOn w:val="a"/>
    <w:rsid w:val="00437CBE"/>
    <w:pPr>
      <w:widowControl w:val="0"/>
      <w:autoSpaceDE w:val="0"/>
      <w:autoSpaceDN w:val="0"/>
      <w:adjustRightInd w:val="0"/>
      <w:spacing w:line="293" w:lineRule="exact"/>
      <w:jc w:val="right"/>
    </w:pPr>
    <w:rPr>
      <w:lang w:val="bg-BG" w:eastAsia="bg-BG"/>
    </w:rPr>
  </w:style>
  <w:style w:type="paragraph" w:customStyle="1" w:styleId="Style6">
    <w:name w:val="Style6"/>
    <w:basedOn w:val="a"/>
    <w:rsid w:val="00437CBE"/>
    <w:pPr>
      <w:widowControl w:val="0"/>
      <w:autoSpaceDE w:val="0"/>
      <w:autoSpaceDN w:val="0"/>
      <w:adjustRightInd w:val="0"/>
      <w:spacing w:line="360" w:lineRule="exact"/>
      <w:ind w:firstLine="710"/>
      <w:jc w:val="both"/>
    </w:pPr>
    <w:rPr>
      <w:lang w:val="bg-BG" w:eastAsia="bg-BG"/>
    </w:rPr>
  </w:style>
  <w:style w:type="paragraph" w:customStyle="1" w:styleId="Style46">
    <w:name w:val="Style46"/>
    <w:basedOn w:val="a"/>
    <w:rsid w:val="00437CBE"/>
    <w:pPr>
      <w:widowControl w:val="0"/>
      <w:autoSpaceDE w:val="0"/>
      <w:autoSpaceDN w:val="0"/>
      <w:adjustRightInd w:val="0"/>
      <w:spacing w:line="360" w:lineRule="exact"/>
      <w:ind w:firstLine="1450"/>
      <w:jc w:val="both"/>
    </w:pPr>
    <w:rPr>
      <w:lang w:val="bg-BG" w:eastAsia="bg-BG"/>
    </w:rPr>
  </w:style>
  <w:style w:type="character" w:customStyle="1" w:styleId="FontStyle52">
    <w:name w:val="Font Style52"/>
    <w:rsid w:val="00ED10ED"/>
    <w:rPr>
      <w:rFonts w:ascii="Times New Roman" w:hAnsi="Times New Roman" w:cs="Times New Roman"/>
      <w:b/>
      <w:bCs/>
      <w:spacing w:val="30"/>
      <w:sz w:val="36"/>
      <w:szCs w:val="36"/>
    </w:rPr>
  </w:style>
  <w:style w:type="character" w:customStyle="1" w:styleId="FontStyle63">
    <w:name w:val="Font Style63"/>
    <w:rsid w:val="00ED10ED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rsid w:val="00ED10ED"/>
    <w:pPr>
      <w:widowControl w:val="0"/>
      <w:autoSpaceDE w:val="0"/>
      <w:autoSpaceDN w:val="0"/>
      <w:adjustRightInd w:val="0"/>
      <w:spacing w:line="300" w:lineRule="exact"/>
      <w:ind w:firstLine="706"/>
      <w:jc w:val="both"/>
    </w:pPr>
    <w:rPr>
      <w:lang w:val="bg-BG" w:eastAsia="bg-BG"/>
    </w:rPr>
  </w:style>
  <w:style w:type="paragraph" w:customStyle="1" w:styleId="Style3">
    <w:name w:val="Style3"/>
    <w:basedOn w:val="a"/>
    <w:rsid w:val="008E56B0"/>
    <w:pPr>
      <w:numPr>
        <w:numId w:val="1"/>
      </w:numPr>
      <w:tabs>
        <w:tab w:val="left" w:pos="2835"/>
      </w:tabs>
      <w:spacing w:before="120" w:after="120" w:line="264" w:lineRule="auto"/>
    </w:pPr>
    <w:rPr>
      <w:sz w:val="28"/>
      <w:szCs w:val="20"/>
      <w:lang w:val="bg-BG" w:eastAsia="bg-BG"/>
    </w:rPr>
  </w:style>
  <w:style w:type="character" w:customStyle="1" w:styleId="FontStyle78">
    <w:name w:val="Font Style78"/>
    <w:rsid w:val="008E56B0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91">
    <w:name w:val="Font Style91"/>
    <w:rsid w:val="008E56B0"/>
    <w:rPr>
      <w:rFonts w:ascii="Times New Roman" w:hAnsi="Times New Roman" w:cs="Times New Roman"/>
      <w:sz w:val="28"/>
      <w:szCs w:val="28"/>
    </w:rPr>
  </w:style>
  <w:style w:type="paragraph" w:customStyle="1" w:styleId="Style8">
    <w:name w:val="Style8"/>
    <w:basedOn w:val="a"/>
    <w:rsid w:val="008E56B0"/>
    <w:pPr>
      <w:widowControl w:val="0"/>
      <w:autoSpaceDE w:val="0"/>
      <w:autoSpaceDN w:val="0"/>
      <w:adjustRightInd w:val="0"/>
      <w:spacing w:line="358" w:lineRule="exact"/>
      <w:ind w:firstLine="720"/>
      <w:jc w:val="both"/>
    </w:pPr>
    <w:rPr>
      <w:lang w:val="bg-BG" w:eastAsia="bg-BG"/>
    </w:rPr>
  </w:style>
  <w:style w:type="character" w:styleId="af">
    <w:name w:val="Strong"/>
    <w:qFormat/>
    <w:rsid w:val="00297CA9"/>
    <w:rPr>
      <w:b/>
      <w:bCs/>
    </w:rPr>
  </w:style>
  <w:style w:type="character" w:styleId="af0">
    <w:name w:val="Hyperlink"/>
    <w:rsid w:val="00297CA9"/>
    <w:rPr>
      <w:color w:val="0000FF"/>
      <w:u w:val="single"/>
    </w:rPr>
  </w:style>
  <w:style w:type="character" w:customStyle="1" w:styleId="normaltext1">
    <w:name w:val="normaltext1"/>
    <w:rsid w:val="006567A7"/>
    <w:rPr>
      <w:rFonts w:ascii="Arial" w:hAnsi="Arial" w:cs="Arial" w:hint="default"/>
      <w:sz w:val="18"/>
      <w:szCs w:val="18"/>
    </w:rPr>
  </w:style>
  <w:style w:type="character" w:customStyle="1" w:styleId="apple-style-span">
    <w:name w:val="apple-style-span"/>
    <w:basedOn w:val="a0"/>
    <w:rsid w:val="006C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14</Pages>
  <Words>3338</Words>
  <Characters>19032</Characters>
  <Application>Microsoft Office Word</Application>
  <DocSecurity>0</DocSecurity>
  <Lines>158</Lines>
  <Paragraphs>44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22326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Karaneichewv</cp:lastModifiedBy>
  <cp:revision>1742</cp:revision>
  <cp:lastPrinted>2009-10-13T11:51:00Z</cp:lastPrinted>
  <dcterms:created xsi:type="dcterms:W3CDTF">2009-10-02T10:07:00Z</dcterms:created>
  <dcterms:modified xsi:type="dcterms:W3CDTF">2022-02-13T09:51:00Z</dcterms:modified>
</cp:coreProperties>
</file>