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9CD8" w14:textId="4465A72B" w:rsidR="00DE3212" w:rsidRPr="00E02E51" w:rsidRDefault="00DE3212" w:rsidP="00DE32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E02E51">
        <w:rPr>
          <w:rFonts w:ascii="Times New Roman" w:hAnsi="Times New Roman" w:cs="Times New Roman"/>
          <w:b/>
          <w:bCs/>
          <w:sz w:val="56"/>
          <w:szCs w:val="56"/>
          <w:lang w:val="bg-BG"/>
        </w:rPr>
        <w:t>ПУ „Паисий Хилендарски“</w:t>
      </w:r>
    </w:p>
    <w:p w14:paraId="05C6B515" w14:textId="77777777" w:rsidR="00DE3212" w:rsidRPr="00DE3212" w:rsidRDefault="00DE3212" w:rsidP="00DE32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5E246C13" w14:textId="6DDED34E" w:rsidR="00DE3212" w:rsidRP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E3212">
        <w:rPr>
          <w:rFonts w:ascii="Times New Roman" w:hAnsi="Times New Roman" w:cs="Times New Roman"/>
          <w:sz w:val="24"/>
          <w:szCs w:val="24"/>
          <w:lang w:val="bg-BG"/>
        </w:rPr>
        <w:t>Факултет: Математика и Информатика</w:t>
      </w:r>
    </w:p>
    <w:p w14:paraId="185D4256" w14:textId="778F313F" w:rsid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E3212">
        <w:rPr>
          <w:rFonts w:ascii="Times New Roman" w:hAnsi="Times New Roman" w:cs="Times New Roman"/>
          <w:sz w:val="24"/>
          <w:szCs w:val="24"/>
          <w:lang w:val="bg-BG"/>
        </w:rPr>
        <w:t>Избираема дисциплина: Бизнес Право</w:t>
      </w:r>
    </w:p>
    <w:p w14:paraId="4B6140A3" w14:textId="3738E701" w:rsid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Задание: Казуси </w:t>
      </w:r>
      <w:r w:rsidR="00897432" w:rsidRPr="00897432">
        <w:rPr>
          <w:rFonts w:ascii="Times New Roman" w:hAnsi="Times New Roman" w:cs="Times New Roman"/>
          <w:sz w:val="24"/>
          <w:szCs w:val="24"/>
          <w:lang w:val="bg-BG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bg-BG"/>
        </w:rPr>
        <w:t>1/2</w:t>
      </w:r>
    </w:p>
    <w:p w14:paraId="3EDC555F" w14:textId="7E32FEDB" w:rsid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Изготвил: Александър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Каранейчев</w:t>
      </w:r>
      <w:proofErr w:type="spellEnd"/>
    </w:p>
    <w:p w14:paraId="056812D2" w14:textId="4029F369" w:rsid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Фак. Номер: 2001261008</w:t>
      </w:r>
    </w:p>
    <w:p w14:paraId="246BD3FF" w14:textId="77777777" w:rsid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EC26243" w14:textId="32408C57" w:rsidR="00DE3212" w:rsidRDefault="00DE3212" w:rsidP="00DE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154C3F0" w14:textId="5FF6E18D" w:rsidR="00DE3212" w:rsidRPr="00897432" w:rsidRDefault="00DE3212" w:rsidP="00DE32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  <w:r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 xml:space="preserve">Казус </w:t>
      </w:r>
      <w:r w:rsidR="00897432"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 xml:space="preserve">№ </w:t>
      </w:r>
      <w:r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>1</w:t>
      </w:r>
    </w:p>
    <w:p w14:paraId="214A0902" w14:textId="6A361D03" w:rsidR="00897432" w:rsidRPr="003016B6" w:rsidRDefault="00897432" w:rsidP="00DE32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</w:p>
    <w:p w14:paraId="10457138" w14:textId="7FD8AC89" w:rsidR="00E02E51" w:rsidRPr="00E02E51" w:rsidRDefault="00897432" w:rsidP="00E02E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02E51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1:</w:t>
      </w:r>
    </w:p>
    <w:p w14:paraId="61894CF4" w14:textId="40EF3303" w:rsidR="00DE3212" w:rsidRPr="003016B6" w:rsidRDefault="001871A5" w:rsidP="00DE3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Студентът Стоев е трябвало да се поинтересува повече за промоционалния продукт, а именно – </w:t>
      </w:r>
      <w:r w:rsidRPr="003016B6">
        <w:rPr>
          <w:rFonts w:ascii="Times New Roman" w:hAnsi="Times New Roman" w:cs="Times New Roman"/>
          <w:sz w:val="28"/>
          <w:szCs w:val="28"/>
        </w:rPr>
        <w:t xml:space="preserve">DVD </w:t>
      </w:r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уредба. Щом е била последен продукт и е била на промоция нещо не е било както трябва. Договорът за покупко-продажба е </w:t>
      </w:r>
      <w:proofErr w:type="spellStart"/>
      <w:r w:rsidRPr="003016B6">
        <w:rPr>
          <w:rFonts w:ascii="Times New Roman" w:hAnsi="Times New Roman" w:cs="Times New Roman"/>
          <w:sz w:val="28"/>
          <w:szCs w:val="28"/>
          <w:lang w:val="bg-BG"/>
        </w:rPr>
        <w:t>консенсуален</w:t>
      </w:r>
      <w:proofErr w:type="spellEnd"/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 договор, тоест не се изисква писмено договаряне. Факта, че Петров е предложил доставка която не е била сключвана под формата на пис</w:t>
      </w:r>
      <w:r w:rsidR="00035F8A" w:rsidRPr="003016B6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ен договор </w:t>
      </w:r>
      <w:r w:rsidR="00035F8A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го прави като уговорка между тях двамата. </w:t>
      </w:r>
      <w:proofErr w:type="spellStart"/>
      <w:r w:rsidR="00035F8A" w:rsidRPr="003016B6">
        <w:rPr>
          <w:rFonts w:ascii="Times New Roman" w:hAnsi="Times New Roman" w:cs="Times New Roman"/>
          <w:sz w:val="28"/>
          <w:szCs w:val="28"/>
          <w:lang w:val="bg-BG"/>
        </w:rPr>
        <w:t>Би</w:t>
      </w:r>
      <w:proofErr w:type="spellEnd"/>
      <w:r w:rsidR="00035F8A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 следвало, че когато закупува такава техника, тя би трябвало да има някаква гаранция, която да покрие повреда</w:t>
      </w:r>
      <w:r w:rsidR="00334A4F" w:rsidRPr="003016B6">
        <w:rPr>
          <w:rFonts w:ascii="Times New Roman" w:hAnsi="Times New Roman" w:cs="Times New Roman"/>
          <w:sz w:val="28"/>
          <w:szCs w:val="28"/>
          <w:lang w:val="bg-BG"/>
        </w:rPr>
        <w:t>та и да бъде изпратен на</w:t>
      </w:r>
      <w:r w:rsidR="00035F8A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 техен доверен сервиз, защото всички знаем, че техниката може да се повреди във всеки един момент. В България </w:t>
      </w:r>
      <w:r w:rsidR="00334A4F" w:rsidRPr="003016B6">
        <w:rPr>
          <w:rFonts w:ascii="Times New Roman" w:hAnsi="Times New Roman" w:cs="Times New Roman"/>
          <w:sz w:val="28"/>
          <w:szCs w:val="28"/>
          <w:lang w:val="bg-BG"/>
        </w:rPr>
        <w:t>гаранциите</w:t>
      </w:r>
      <w:r w:rsidR="00035F8A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 варират от 1 до 5 години (зависи от продукта), дори да е промоционален това не го прави негаранционен. </w:t>
      </w:r>
      <w:r w:rsidR="00334A4F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Главната грешка на Петров е, че при удара той е погледнал уредбата само на външен вид дали има щети по нея и е сметнал, че всичко е наред. Възможно е след такъв удар външно да няма никакви следи от щети, но вътре да е съвсем друго – възникнал дефект, разместена част, счупена платка и други. Петров е трябвало да отвори </w:t>
      </w:r>
      <w:r w:rsidR="00334A4F" w:rsidRPr="003016B6">
        <w:rPr>
          <w:rFonts w:ascii="Times New Roman" w:hAnsi="Times New Roman" w:cs="Times New Roman"/>
          <w:sz w:val="28"/>
          <w:szCs w:val="28"/>
        </w:rPr>
        <w:t xml:space="preserve">DVD </w:t>
      </w:r>
      <w:r w:rsidR="00334A4F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уредбата и да я прегледа обстойно или ако той не е способен на това да я </w:t>
      </w:r>
      <w:r w:rsidR="00EB4FE3" w:rsidRPr="003016B6">
        <w:rPr>
          <w:rFonts w:ascii="Times New Roman" w:hAnsi="Times New Roman" w:cs="Times New Roman"/>
          <w:sz w:val="28"/>
          <w:szCs w:val="28"/>
          <w:lang w:val="bg-BG"/>
        </w:rPr>
        <w:t>из</w:t>
      </w:r>
      <w:r w:rsidR="00334A4F" w:rsidRPr="003016B6">
        <w:rPr>
          <w:rFonts w:ascii="Times New Roman" w:hAnsi="Times New Roman" w:cs="Times New Roman"/>
          <w:sz w:val="28"/>
          <w:szCs w:val="28"/>
          <w:lang w:val="bg-BG"/>
        </w:rPr>
        <w:t>прати на доверен сервиз</w:t>
      </w:r>
      <w:r w:rsidR="00EB4FE3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 и те да кажат дали уредбата е изправна и готова за използване. </w:t>
      </w:r>
    </w:p>
    <w:p w14:paraId="3384D355" w14:textId="77777777" w:rsidR="00EB4FE3" w:rsidRPr="003016B6" w:rsidRDefault="00EB4FE3" w:rsidP="00DE3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4CC31C" w14:textId="2BF4599E" w:rsidR="00EB4FE3" w:rsidRPr="003016B6" w:rsidRDefault="00EB4FE3" w:rsidP="00E02E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2:</w:t>
      </w:r>
    </w:p>
    <w:p w14:paraId="40C0B305" w14:textId="17E097F0" w:rsidR="00BA5E76" w:rsidRPr="003016B6" w:rsidRDefault="00EB4FE3" w:rsidP="008974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В този случай виновникът (Петров) е длъжен да поеме отговорност за станалото по време на доставката, за да не повлияе това на неговата репутация и на магазинът му. </w:t>
      </w:r>
      <w:proofErr w:type="spellStart"/>
      <w:r w:rsidRPr="003016B6">
        <w:rPr>
          <w:rFonts w:ascii="Times New Roman" w:hAnsi="Times New Roman" w:cs="Times New Roman"/>
          <w:sz w:val="28"/>
          <w:szCs w:val="28"/>
          <w:lang w:val="bg-BG"/>
        </w:rPr>
        <w:t>Би</w:t>
      </w:r>
      <w:proofErr w:type="spellEnd"/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 следвало да даде обяснение на неговият клиент (Стоев) какво се е случило по пътя към домът му и защо неговия продукт не е пристигнал. </w:t>
      </w:r>
      <w:r w:rsidR="00BA5E76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При неизпълнение на задължението за предаване, купувачът може </w:t>
      </w:r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="00BA5E76" w:rsidRPr="003016B6">
        <w:rPr>
          <w:rFonts w:ascii="Times New Roman" w:hAnsi="Times New Roman" w:cs="Times New Roman"/>
          <w:sz w:val="28"/>
          <w:szCs w:val="28"/>
          <w:lang w:val="bg-BG"/>
        </w:rPr>
        <w:t>по</w:t>
      </w:r>
      <w:r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иска </w:t>
      </w:r>
      <w:r w:rsidR="00BA5E76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обезщетение за вреди. </w:t>
      </w:r>
    </w:p>
    <w:p w14:paraId="193DC15D" w14:textId="77777777" w:rsidR="00BA5E76" w:rsidRPr="003016B6" w:rsidRDefault="00BA5E76" w:rsidP="00DE3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EC6AE1F" w14:textId="77777777" w:rsidR="00BA5E76" w:rsidRPr="003016B6" w:rsidRDefault="00BA5E76" w:rsidP="00E02E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3:</w:t>
      </w:r>
    </w:p>
    <w:p w14:paraId="581ECDA0" w14:textId="3F337DC4" w:rsidR="00EB4FE3" w:rsidRPr="003016B6" w:rsidRDefault="00BA5E76" w:rsidP="008974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sz w:val="28"/>
          <w:szCs w:val="28"/>
          <w:lang w:val="bg-BG"/>
        </w:rPr>
        <w:t>Както при „Вариант 2“, Стоев следва да поиска обезщетение за вреди за незавършената доставка</w:t>
      </w:r>
      <w:r w:rsidR="00897432" w:rsidRPr="003016B6">
        <w:rPr>
          <w:rFonts w:ascii="Times New Roman" w:hAnsi="Times New Roman" w:cs="Times New Roman"/>
          <w:sz w:val="28"/>
          <w:szCs w:val="28"/>
          <w:lang w:val="bg-BG"/>
        </w:rPr>
        <w:t xml:space="preserve">. При отказ или забавяне за обезщетението, според закона за задълженията на договорите, </w:t>
      </w:r>
      <w:r w:rsidR="00897432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член 86</w:t>
      </w:r>
      <w:r w:rsidR="00897432" w:rsidRPr="003016B6">
        <w:rPr>
          <w:rFonts w:ascii="Times New Roman" w:hAnsi="Times New Roman" w:cs="Times New Roman"/>
          <w:sz w:val="28"/>
          <w:szCs w:val="28"/>
          <w:lang w:val="bg-BG"/>
        </w:rPr>
        <w:t>, Стоев може да иска по-голям размер на обезщетението заради забавянето.</w:t>
      </w:r>
    </w:p>
    <w:p w14:paraId="214D2569" w14:textId="27A0EBF0" w:rsidR="00897432" w:rsidRDefault="00897432" w:rsidP="008974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38811E7" w14:textId="09901114" w:rsidR="00897432" w:rsidRDefault="00897432" w:rsidP="008974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6EBEB81" w14:textId="77777777" w:rsidR="00897432" w:rsidRDefault="00897432" w:rsidP="008974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7FFCE9B" w14:textId="089734CC" w:rsidR="003016B6" w:rsidRDefault="00897432" w:rsidP="003016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  <w:r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>Казус № 2</w:t>
      </w:r>
    </w:p>
    <w:p w14:paraId="2BD13979" w14:textId="149695C0" w:rsidR="003016B6" w:rsidRDefault="003016B6" w:rsidP="003016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</w:p>
    <w:p w14:paraId="6FFBA277" w14:textId="2AA1F73A" w:rsidR="003016B6" w:rsidRDefault="003016B6" w:rsidP="00E02E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1:</w:t>
      </w:r>
    </w:p>
    <w:p w14:paraId="22962A90" w14:textId="75947859" w:rsidR="003016B6" w:rsidRDefault="003016B6" w:rsidP="003016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Панчев може да твърди, че е бил подведен в заблуда от страна на </w:t>
      </w:r>
      <w:r w:rsidR="00691A80">
        <w:rPr>
          <w:rFonts w:ascii="Times New Roman" w:hAnsi="Times New Roman" w:cs="Times New Roman"/>
          <w:sz w:val="28"/>
          <w:szCs w:val="28"/>
          <w:lang w:val="bg-BG"/>
        </w:rPr>
        <w:t xml:space="preserve">редактора на списанието поради факта, че в самото начало никъде не е било упоменато за дължими суми или такси. Панчев е в пълното си право да откаже плащането на сумата и да прекрати абонаментът си към списанието, според закона за задълженията на договорите, </w:t>
      </w:r>
      <w:r w:rsidR="00691A80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член 29</w:t>
      </w:r>
      <w:r w:rsidR="00691A80">
        <w:rPr>
          <w:rFonts w:ascii="Times New Roman" w:hAnsi="Times New Roman" w:cs="Times New Roman"/>
          <w:sz w:val="28"/>
          <w:szCs w:val="28"/>
          <w:lang w:val="bg-BG"/>
        </w:rPr>
        <w:t xml:space="preserve">. Също така той може да се обърне към </w:t>
      </w:r>
      <w:r w:rsidR="00691A80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„Агенцията за защита на потребителите“</w:t>
      </w:r>
      <w:r w:rsidR="00691A80">
        <w:rPr>
          <w:rFonts w:ascii="Times New Roman" w:hAnsi="Times New Roman" w:cs="Times New Roman"/>
          <w:sz w:val="28"/>
          <w:szCs w:val="28"/>
          <w:lang w:val="bg-BG"/>
        </w:rPr>
        <w:t xml:space="preserve"> с твърдението, че договорът е невалиден и той самият е бил подведен в заблуда и да поиска отмяна на дължимата сума поради неспазване на - </w:t>
      </w:r>
      <w:r w:rsidR="00574314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ЗЗД(чл. </w:t>
      </w:r>
      <w:r w:rsid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14</w:t>
      </w:r>
      <w:r w:rsidR="00574314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чл.</w:t>
      </w:r>
      <w:r w:rsid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9</w:t>
      </w:r>
      <w:r w:rsidR="00574314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  <w:r w:rsidR="00574314">
        <w:rPr>
          <w:rFonts w:ascii="Times New Roman" w:hAnsi="Times New Roman" w:cs="Times New Roman"/>
          <w:sz w:val="28"/>
          <w:szCs w:val="28"/>
          <w:lang w:val="bg-BG"/>
        </w:rPr>
        <w:t xml:space="preserve"> от страна на списанието и редакцията.</w:t>
      </w:r>
    </w:p>
    <w:p w14:paraId="4C676670" w14:textId="35D1AF41" w:rsidR="00574314" w:rsidRDefault="00574314" w:rsidP="003016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83D1EEA" w14:textId="07A72E60" w:rsidR="00574314" w:rsidRPr="00E02E51" w:rsidRDefault="00574314" w:rsidP="00E02E5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02E51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2:</w:t>
      </w:r>
    </w:p>
    <w:p w14:paraId="33AABB91" w14:textId="10A82AC0" w:rsidR="00574314" w:rsidRDefault="00574314" w:rsidP="003016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Панчев може да твърди, че абонаментът за списанието е бил сключен без неговото знание и съгласие, защото не е прочел писмото и никъде в него не е </w:t>
      </w:r>
      <w:r w:rsidRPr="00574314">
        <w:rPr>
          <w:rFonts w:ascii="Times New Roman" w:hAnsi="Times New Roman" w:cs="Times New Roman"/>
          <w:sz w:val="28"/>
          <w:szCs w:val="28"/>
          <w:lang w:val="bg-BG"/>
        </w:rPr>
        <w:t>оповестено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новият начин на абониране към списанието. По този начин Панчев може да изисква прекратяване на абонамента между него и списанието </w:t>
      </w:r>
      <w:r w:rsidR="009B1ECD">
        <w:rPr>
          <w:rFonts w:ascii="Times New Roman" w:hAnsi="Times New Roman" w:cs="Times New Roman"/>
          <w:sz w:val="28"/>
          <w:szCs w:val="28"/>
          <w:lang w:val="bg-BG"/>
        </w:rPr>
        <w:t>и неплащане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B1ECD">
        <w:rPr>
          <w:rFonts w:ascii="Times New Roman" w:hAnsi="Times New Roman" w:cs="Times New Roman"/>
          <w:sz w:val="28"/>
          <w:szCs w:val="28"/>
          <w:lang w:val="bg-BG"/>
        </w:rPr>
        <w:t xml:space="preserve">на сумата до момента според </w:t>
      </w:r>
      <w:r w:rsidR="009B1ECD" w:rsidRPr="009B1ECD">
        <w:rPr>
          <w:rFonts w:ascii="Times New Roman" w:hAnsi="Times New Roman" w:cs="Times New Roman"/>
          <w:b/>
          <w:bCs/>
          <w:sz w:val="28"/>
          <w:szCs w:val="28"/>
          <w:lang w:val="bg-BG"/>
        </w:rPr>
        <w:t>чл.31 от Закона за Задълженията на Договорите.</w:t>
      </w:r>
    </w:p>
    <w:p w14:paraId="349C318C" w14:textId="6725A7C4" w:rsidR="003016B6" w:rsidRPr="003016B6" w:rsidRDefault="003016B6" w:rsidP="003016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</w:p>
    <w:sectPr w:rsidR="003016B6" w:rsidRPr="0030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236"/>
    <w:multiLevelType w:val="hybridMultilevel"/>
    <w:tmpl w:val="34B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4"/>
    <w:rsid w:val="00035F8A"/>
    <w:rsid w:val="001871A5"/>
    <w:rsid w:val="003016B6"/>
    <w:rsid w:val="00334A4F"/>
    <w:rsid w:val="00574314"/>
    <w:rsid w:val="00691A80"/>
    <w:rsid w:val="00897432"/>
    <w:rsid w:val="009B1ECD"/>
    <w:rsid w:val="00BA5E76"/>
    <w:rsid w:val="00DD6CFC"/>
    <w:rsid w:val="00DE3212"/>
    <w:rsid w:val="00E02E51"/>
    <w:rsid w:val="00EB4FE3"/>
    <w:rsid w:val="00F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14BC"/>
  <w15:chartTrackingRefBased/>
  <w15:docId w15:val="{FF6719A8-F7E2-4920-A022-DAA02196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Alexander Karaneichev</cp:lastModifiedBy>
  <cp:revision>3</cp:revision>
  <dcterms:created xsi:type="dcterms:W3CDTF">2021-11-05T16:17:00Z</dcterms:created>
  <dcterms:modified xsi:type="dcterms:W3CDTF">2021-11-05T17:17:00Z</dcterms:modified>
</cp:coreProperties>
</file>