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16E34D" w:rsidR="00F24EF8" w:rsidRPr="002A18DE" w:rsidRDefault="002A18DE" w:rsidP="002A18DE">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8</w:t>
      </w:r>
      <w:r>
        <w:rPr>
          <w:rFonts w:ascii="Times New Roman" w:eastAsia="Times New Roman" w:hAnsi="Times New Roman" w:cs="Times New Roman"/>
          <w:b/>
          <w:sz w:val="24"/>
          <w:szCs w:val="24"/>
          <w:lang w:val="en-US"/>
        </w:rPr>
        <w:t>.</w:t>
      </w:r>
    </w:p>
    <w:p w14:paraId="00000002" w14:textId="77777777" w:rsidR="00F24EF8" w:rsidRDefault="002A18DE" w:rsidP="002A18D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Колективни инвестиционни схеми и режим на предприятията за колективно инвестиране. Дружества със специална инвестиционна цел.</w:t>
      </w:r>
    </w:p>
    <w:p w14:paraId="00000003"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Предмет на настоящия въпрос е едно значимо явление във финансовите сфери на много страни по света – колективните инвестиционни схеми. Макар и отдавна утвърдили се в международен план, те придобиха популярност в България едва през последните няколко години.</w:t>
      </w:r>
      <w:r>
        <w:rPr>
          <w:rFonts w:ascii="Times New Roman" w:eastAsia="Times New Roman" w:hAnsi="Times New Roman" w:cs="Times New Roman"/>
          <w:b/>
          <w:sz w:val="24"/>
          <w:szCs w:val="24"/>
          <w:u w:val="single"/>
        </w:rPr>
        <w:br/>
        <w:t xml:space="preserve">Според Закона за публично предлагане на ценни книжа “колективна инвестиционна схема” е предприятие, организирано като инвестиционно дружество, фонд от договорен тип или дялов тръст, което инвестира в ценни книжа и инструменти на паричния пазар, както и в </w:t>
      </w:r>
      <w:r>
        <w:rPr>
          <w:rFonts w:ascii="Times New Roman" w:eastAsia="Times New Roman" w:hAnsi="Times New Roman" w:cs="Times New Roman"/>
          <w:b/>
          <w:sz w:val="24"/>
          <w:szCs w:val="24"/>
          <w:u w:val="single"/>
        </w:rPr>
        <w:t>други ликвидни финансови активи парични средства, набрани чрез предлагане на акции/дялове, и което действа на принципа на разпределение на риска.</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Според Европейска директива 85/611 от 20 декември 1985 година колективните инвестиционни схеми са предприятия,</w:t>
      </w:r>
      <w:r>
        <w:rPr>
          <w:rFonts w:ascii="Times New Roman" w:eastAsia="Times New Roman" w:hAnsi="Times New Roman" w:cs="Times New Roman"/>
          <w:b/>
          <w:sz w:val="24"/>
          <w:szCs w:val="24"/>
          <w:u w:val="single"/>
        </w:rPr>
        <w:t xml:space="preserve"> чиято цел е инвестиране в прехвърляеми ценни книжа на публично набран капитал, които действат на принципа на разпределение на риска. Такива предприятия могат да съществуват като договорни фондове, управлявани от управляващи дружества, като инвестиционни д</w:t>
      </w:r>
      <w:r>
        <w:rPr>
          <w:rFonts w:ascii="Times New Roman" w:eastAsia="Times New Roman" w:hAnsi="Times New Roman" w:cs="Times New Roman"/>
          <w:b/>
          <w:sz w:val="24"/>
          <w:szCs w:val="24"/>
          <w:u w:val="single"/>
        </w:rPr>
        <w:t xml:space="preserve">ружества и като дялови тръстове, като всички тези колективни инвестиционни схеми са от отворен тип, т.е. извършват постоянна покупко-продажба на дяловете или акциите си. </w:t>
      </w:r>
      <w:r>
        <w:rPr>
          <w:rFonts w:ascii="Times New Roman" w:eastAsia="Times New Roman" w:hAnsi="Times New Roman" w:cs="Times New Roman"/>
          <w:sz w:val="24"/>
          <w:szCs w:val="24"/>
        </w:rPr>
        <w:t>Извън обхвата на общоевропейската регулация остават инвестиционните дружества от затво</w:t>
      </w:r>
      <w:r>
        <w:rPr>
          <w:rFonts w:ascii="Times New Roman" w:eastAsia="Times New Roman" w:hAnsi="Times New Roman" w:cs="Times New Roman"/>
          <w:sz w:val="24"/>
          <w:szCs w:val="24"/>
        </w:rPr>
        <w:t>рен тип, както и дружествата, инвестиращи в недвижими имоти, т.е. те не се дефинират като колективни инвестиционни схеми и тяхната регулация е оставена на страните-членки.</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Според Закона за инвестиционните компании от 1940 година на американската Комисия по</w:t>
      </w:r>
      <w:r>
        <w:rPr>
          <w:rFonts w:ascii="Times New Roman" w:eastAsia="Times New Roman" w:hAnsi="Times New Roman" w:cs="Times New Roman"/>
          <w:b/>
          <w:sz w:val="24"/>
          <w:szCs w:val="24"/>
          <w:u w:val="single"/>
        </w:rPr>
        <w:t xml:space="preserve"> ценните книжа и борсите инвестиционната компания е компания, емитираща ценни книжа, чиято основна дейност е инвестирането в ценни книжа. Федералните закони разделят инвестиционните компании в две основни категории: управлявани инвестиционни компании, при </w:t>
      </w:r>
      <w:r>
        <w:rPr>
          <w:rFonts w:ascii="Times New Roman" w:eastAsia="Times New Roman" w:hAnsi="Times New Roman" w:cs="Times New Roman"/>
          <w:b/>
          <w:sz w:val="24"/>
          <w:szCs w:val="24"/>
          <w:u w:val="single"/>
        </w:rPr>
        <w:t xml:space="preserve">които Съветът на директорите, който се избира от акционерите, наема управляваща компания; и дялови инвестиционни тръстове, които набират парични средства и ги влагат в портфолио, оставащо фиксирано за периода на живот на тръста – обичайно спонсор, типично </w:t>
      </w:r>
      <w:r>
        <w:rPr>
          <w:rFonts w:ascii="Times New Roman" w:eastAsia="Times New Roman" w:hAnsi="Times New Roman" w:cs="Times New Roman"/>
          <w:b/>
          <w:sz w:val="24"/>
          <w:szCs w:val="24"/>
          <w:u w:val="single"/>
        </w:rPr>
        <w:t>посредник на финансовия пазар, купува портфейл от акции и ги депозира в тръста, след което спонсорът предлага акции или дялове на инвеститорите, които получават лихви и дивиденти от закупените ценни книжа.</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Българската правна дефиниция за колективна инвести</w:t>
      </w:r>
      <w:r>
        <w:rPr>
          <w:rFonts w:ascii="Times New Roman" w:eastAsia="Times New Roman" w:hAnsi="Times New Roman" w:cs="Times New Roman"/>
          <w:sz w:val="24"/>
          <w:szCs w:val="24"/>
        </w:rPr>
        <w:t>ционна схема е равнозначна на тази, приета в документите на ЕС. Хармонизацията е абсолютна необходима за целите на интегрирането на страната в европейското икономическо пространство. Единственото несъответствие е липсата на регламентация на формата дялов т</w:t>
      </w:r>
      <w:r>
        <w:rPr>
          <w:rFonts w:ascii="Times New Roman" w:eastAsia="Times New Roman" w:hAnsi="Times New Roman" w:cs="Times New Roman"/>
          <w:sz w:val="24"/>
          <w:szCs w:val="24"/>
        </w:rPr>
        <w:t>ръст, но тази форма на колективно инвестиране е рядко срещана в Европа. В САЩ тя също не е основна.</w:t>
      </w:r>
      <w:r>
        <w:rPr>
          <w:rFonts w:ascii="Times New Roman" w:eastAsia="Times New Roman" w:hAnsi="Times New Roman" w:cs="Times New Roman"/>
          <w:sz w:val="24"/>
          <w:szCs w:val="24"/>
        </w:rPr>
        <w:br/>
        <w:t>По-интересна е съпоставката между американската класификация от една страна и европейската от друга. Американското понятие взаимен фонд съответства на европ</w:t>
      </w:r>
      <w:r>
        <w:rPr>
          <w:rFonts w:ascii="Times New Roman" w:eastAsia="Times New Roman" w:hAnsi="Times New Roman" w:cs="Times New Roman"/>
          <w:sz w:val="24"/>
          <w:szCs w:val="24"/>
        </w:rPr>
        <w:t xml:space="preserve">ейското инвестиционно дружество от отворен тип и при положение, че в САЩ реално договорният фонд не е обособен правно, то взаимен фонд в САЩ означава </w:t>
      </w:r>
      <w:r>
        <w:rPr>
          <w:rFonts w:ascii="Times New Roman" w:eastAsia="Times New Roman" w:hAnsi="Times New Roman" w:cs="Times New Roman"/>
          <w:sz w:val="24"/>
          <w:szCs w:val="24"/>
        </w:rPr>
        <w:lastRenderedPageBreak/>
        <w:t>колективна инвестиционна схема в Европа. И от двете страни на Атлантика, фондовете от затворен тип са с „п</w:t>
      </w:r>
      <w:r>
        <w:rPr>
          <w:rFonts w:ascii="Times New Roman" w:eastAsia="Times New Roman" w:hAnsi="Times New Roman" w:cs="Times New Roman"/>
          <w:sz w:val="24"/>
          <w:szCs w:val="24"/>
        </w:rPr>
        <w:t xml:space="preserve">о-специален” статут, формално отделящ ги от типичните фондове. </w:t>
      </w:r>
      <w:r>
        <w:rPr>
          <w:rFonts w:ascii="Times New Roman" w:eastAsia="Times New Roman" w:hAnsi="Times New Roman" w:cs="Times New Roman"/>
          <w:sz w:val="24"/>
          <w:szCs w:val="24"/>
        </w:rPr>
        <w:br/>
        <w:t>В българската практика понятията колективна инвестиционна схема и взаимен фонд отдавна са еквивалентни. На развитите капиталови пазари стотици хиляди хора инвестират спестяванията си в колекти</w:t>
      </w:r>
      <w:r>
        <w:rPr>
          <w:rFonts w:ascii="Times New Roman" w:eastAsia="Times New Roman" w:hAnsi="Times New Roman" w:cs="Times New Roman"/>
          <w:sz w:val="24"/>
          <w:szCs w:val="24"/>
        </w:rPr>
        <w:t>вни инвестиционни схеми. Цел на настоящата разработка е да се направи проучване и анализ на характеристиките на българските колективни инвестиционни схеми на фона на общо описание на съществуващите такива в ЕС и САЩ.</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КОЛЕКТИВНИ ФОРМИ НА ИНВЕСТИЦИИ. СЪЩНОС</w:t>
      </w:r>
      <w:r>
        <w:rPr>
          <w:rFonts w:ascii="Times New Roman" w:eastAsia="Times New Roman" w:hAnsi="Times New Roman" w:cs="Times New Roman"/>
          <w:sz w:val="24"/>
          <w:szCs w:val="24"/>
        </w:rPr>
        <w:t>Т, ВИДОВЕ И ХАРАКТЕРИСТИКА</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СЪЩНОСТ НА КОЛЕКТИВНИТЕ ИНВЕСТИЦИОННИ СХЕМИ</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 xml:space="preserve">Изключително актуалният проблем, че свободните ресурси на индивидуалните инвеститори имат относително малък размер, намира едно от най-добрите си решения чрез инвестирането им в мощни </w:t>
      </w:r>
      <w:r>
        <w:rPr>
          <w:rFonts w:ascii="Times New Roman" w:eastAsia="Times New Roman" w:hAnsi="Times New Roman" w:cs="Times New Roman"/>
          <w:b/>
          <w:sz w:val="24"/>
          <w:szCs w:val="24"/>
          <w:u w:val="single"/>
        </w:rPr>
        <w:t>финансови институции, наречени взаимни фондове. Инвестирането във финансови инструменти без ползване услугите на индивидуален финансов консултант и брокер се осъществява именно чрез такива фондове, които обединяват и управляват средствата на многобройни др</w:t>
      </w:r>
      <w:r>
        <w:rPr>
          <w:rFonts w:ascii="Times New Roman" w:eastAsia="Times New Roman" w:hAnsi="Times New Roman" w:cs="Times New Roman"/>
          <w:b/>
          <w:sz w:val="24"/>
          <w:szCs w:val="24"/>
          <w:u w:val="single"/>
        </w:rPr>
        <w:t xml:space="preserve">ебни инвеститори. Те акумулират ограничените средства на дребните индивидуални инвеститори, като по този начин набират значителен ресурс, който им осигурява предимствата от мащаба. Отделните инвеститори притежават пропорционална част от фонда в зависимост </w:t>
      </w:r>
      <w:r>
        <w:rPr>
          <w:rFonts w:ascii="Times New Roman" w:eastAsia="Times New Roman" w:hAnsi="Times New Roman" w:cs="Times New Roman"/>
          <w:b/>
          <w:sz w:val="24"/>
          <w:szCs w:val="24"/>
          <w:u w:val="single"/>
        </w:rPr>
        <w:t>от размера на тяхната инвестиция. От своя страна, фондовете управляват парите на клиентите си, като ги инвестират в определени видове финансови активи на финансовите пазари. По този начин, голямото множество клиенти всъщност ползва фонда като свой агент на</w:t>
      </w:r>
      <w:r>
        <w:rPr>
          <w:rFonts w:ascii="Times New Roman" w:eastAsia="Times New Roman" w:hAnsi="Times New Roman" w:cs="Times New Roman"/>
          <w:b/>
          <w:sz w:val="24"/>
          <w:szCs w:val="24"/>
          <w:u w:val="single"/>
        </w:rPr>
        <w:t xml:space="preserve"> пазара на инвестиции, а самият фонд осигурява една специфична и ценна услуга, от която съответно реализира приходи и формира печалба.</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Колективните инвестиционни схеми могат да съществуват под разнообразни юридически форми, като например дружествена или ко</w:t>
      </w:r>
      <w:r>
        <w:rPr>
          <w:rFonts w:ascii="Times New Roman" w:eastAsia="Times New Roman" w:hAnsi="Times New Roman" w:cs="Times New Roman"/>
          <w:sz w:val="24"/>
          <w:szCs w:val="24"/>
        </w:rPr>
        <w:t xml:space="preserve">рпоративна, като тръст, договорно споразумение или партньорство с основен предмет на дейност да инвестира средствата на своите акционери с цел постигане на определени цели. </w:t>
      </w:r>
      <w:r>
        <w:rPr>
          <w:rFonts w:ascii="Times New Roman" w:eastAsia="Times New Roman" w:hAnsi="Times New Roman" w:cs="Times New Roman"/>
          <w:b/>
          <w:sz w:val="24"/>
          <w:szCs w:val="24"/>
          <w:u w:val="single"/>
        </w:rPr>
        <w:t>По същество, колективните инвестиционни схеми представляват инвестиционен портфейл,</w:t>
      </w:r>
      <w:r>
        <w:rPr>
          <w:rFonts w:ascii="Times New Roman" w:eastAsia="Times New Roman" w:hAnsi="Times New Roman" w:cs="Times New Roman"/>
          <w:b/>
          <w:sz w:val="24"/>
          <w:szCs w:val="24"/>
          <w:u w:val="single"/>
        </w:rPr>
        <w:t xml:space="preserve"> притежаван от множество акционери, които споделят доходите, разходите, печалбите от търгуването в правопропорционална зависимост на притежаваните от тях акции или дялове. Успехът на такова предприятие в това да удовлетвори своите акционери се състои в тов</w:t>
      </w:r>
      <w:r>
        <w:rPr>
          <w:rFonts w:ascii="Times New Roman" w:eastAsia="Times New Roman" w:hAnsi="Times New Roman" w:cs="Times New Roman"/>
          <w:b/>
          <w:sz w:val="24"/>
          <w:szCs w:val="24"/>
          <w:u w:val="single"/>
        </w:rPr>
        <w:t>а да идентифицира, закупи и управлява такива инвестиции, които притежават характеристики, съответстващи на целите на акционерите.</w:t>
      </w:r>
      <w:r>
        <w:rPr>
          <w:rFonts w:ascii="Times New Roman" w:eastAsia="Times New Roman" w:hAnsi="Times New Roman" w:cs="Times New Roman"/>
          <w:b/>
          <w:sz w:val="24"/>
          <w:szCs w:val="24"/>
          <w:u w:val="single"/>
        </w:rPr>
        <w:br/>
        <w:t>Най-ключовите предимства, които фондът предоставя на инвеститорите пред самостоятелните форми на инвестиране, са:</w:t>
      </w:r>
      <w:r>
        <w:rPr>
          <w:rFonts w:ascii="Times New Roman" w:eastAsia="Times New Roman" w:hAnsi="Times New Roman" w:cs="Times New Roman"/>
          <w:b/>
          <w:sz w:val="24"/>
          <w:szCs w:val="24"/>
          <w:u w:val="single"/>
        </w:rPr>
        <w:br/>
        <w:t>Професионалн</w:t>
      </w:r>
      <w:r>
        <w:rPr>
          <w:rFonts w:ascii="Times New Roman" w:eastAsia="Times New Roman" w:hAnsi="Times New Roman" w:cs="Times New Roman"/>
          <w:b/>
          <w:sz w:val="24"/>
          <w:szCs w:val="24"/>
          <w:u w:val="single"/>
        </w:rPr>
        <w:t>о управление и достъп до различни капиталови пазари</w:t>
      </w:r>
      <w:r>
        <w:rPr>
          <w:rFonts w:ascii="Times New Roman" w:eastAsia="Times New Roman" w:hAnsi="Times New Roman" w:cs="Times New Roman"/>
          <w:sz w:val="24"/>
          <w:szCs w:val="24"/>
        </w:rPr>
        <w:t xml:space="preserve"> – фондовете позволяват на инвеститорите да се възползват от професионални експертни решения по отношение на техните инвестиции, т.е. инвестиционен специалист избира подходящите </w:t>
      </w:r>
      <w:r>
        <w:rPr>
          <w:rFonts w:ascii="Times New Roman" w:eastAsia="Times New Roman" w:hAnsi="Times New Roman" w:cs="Times New Roman"/>
          <w:sz w:val="24"/>
          <w:szCs w:val="24"/>
        </w:rPr>
        <w:lastRenderedPageBreak/>
        <w:t xml:space="preserve">за своя клиент инвестиции, </w:t>
      </w:r>
      <w:r>
        <w:rPr>
          <w:rFonts w:ascii="Times New Roman" w:eastAsia="Times New Roman" w:hAnsi="Times New Roman" w:cs="Times New Roman"/>
          <w:sz w:val="24"/>
          <w:szCs w:val="24"/>
        </w:rPr>
        <w:t xml:space="preserve">наблюдава тяхното развитие ежедневно и преценява кога да ги продава. </w:t>
      </w:r>
      <w:r>
        <w:rPr>
          <w:rFonts w:ascii="Times New Roman" w:eastAsia="Times New Roman" w:hAnsi="Times New Roman" w:cs="Times New Roman"/>
          <w:b/>
          <w:sz w:val="24"/>
          <w:szCs w:val="24"/>
          <w:u w:val="single"/>
        </w:rPr>
        <w:t xml:space="preserve">Взаимните фондове също така предоставят достъп до пазари, които в 98yu90-общия случай са недостъпни за </w:t>
      </w:r>
      <w:proofErr w:type="spellStart"/>
      <w:r>
        <w:rPr>
          <w:rFonts w:ascii="Times New Roman" w:eastAsia="Times New Roman" w:hAnsi="Times New Roman" w:cs="Times New Roman"/>
          <w:b/>
          <w:sz w:val="24"/>
          <w:szCs w:val="24"/>
          <w:u w:val="single"/>
        </w:rPr>
        <w:t>индpyrwoaeruio</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ивидуалния</w:t>
      </w:r>
      <w:proofErr w:type="spellEnd"/>
      <w:r>
        <w:rPr>
          <w:rFonts w:ascii="Times New Roman" w:eastAsia="Times New Roman" w:hAnsi="Times New Roman" w:cs="Times New Roman"/>
          <w:b/>
          <w:sz w:val="24"/>
          <w:szCs w:val="24"/>
          <w:u w:val="single"/>
        </w:rPr>
        <w:t xml:space="preserve"> инвеститор, поради твърде високите разходи или необходимо</w:t>
      </w:r>
      <w:r>
        <w:rPr>
          <w:rFonts w:ascii="Times New Roman" w:eastAsia="Times New Roman" w:hAnsi="Times New Roman" w:cs="Times New Roman"/>
          <w:b/>
          <w:sz w:val="24"/>
          <w:szCs w:val="24"/>
          <w:u w:val="single"/>
        </w:rPr>
        <w:t>ст от специфични знания;</w:t>
      </w:r>
      <w:r>
        <w:rPr>
          <w:rFonts w:ascii="Times New Roman" w:eastAsia="Times New Roman" w:hAnsi="Times New Roman" w:cs="Times New Roman"/>
          <w:b/>
          <w:sz w:val="24"/>
          <w:szCs w:val="24"/>
          <w:u w:val="single"/>
        </w:rPr>
        <w:br/>
        <w:t>Намаляване на инвестиционния риск чрез диверсификация – паричните средства, набрани чрез публично предлагане на ценни книжа, се инвестират в различни видове ценни книжа, които съответно носят различно ниво на риск. В допълнение, ри</w:t>
      </w:r>
      <w:r>
        <w:rPr>
          <w:rFonts w:ascii="Times New Roman" w:eastAsia="Times New Roman" w:hAnsi="Times New Roman" w:cs="Times New Roman"/>
          <w:b/>
          <w:sz w:val="24"/>
          <w:szCs w:val="24"/>
          <w:u w:val="single"/>
        </w:rPr>
        <w:t>скът е разпределен и между многото на брой акционери/притежатели на дялове, следователно намален;</w:t>
      </w:r>
      <w:r>
        <w:rPr>
          <w:rFonts w:ascii="Times New Roman" w:eastAsia="Times New Roman" w:hAnsi="Times New Roman" w:cs="Times New Roman"/>
          <w:b/>
          <w:sz w:val="24"/>
          <w:szCs w:val="24"/>
          <w:u w:val="single"/>
        </w:rPr>
        <w:br/>
        <w:t>Липса на изискуема минимална сума за инвестиране, която е равна на емисионната стойност на една акция/дял – възможност за дребния инвеститор да притежава порт</w:t>
      </w:r>
      <w:r>
        <w:rPr>
          <w:rFonts w:ascii="Times New Roman" w:eastAsia="Times New Roman" w:hAnsi="Times New Roman" w:cs="Times New Roman"/>
          <w:b/>
          <w:sz w:val="24"/>
          <w:szCs w:val="24"/>
          <w:u w:val="single"/>
        </w:rPr>
        <w:t xml:space="preserve">фейл от разнообразни ценни книжа, управляван професионално от опитни специалисти, за желаната от него сума; </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Висока ликвидност на направената инвестиция, поради задължението на взаимните фондове при поискване да изкупуват обратно акциите или дяловете от св</w:t>
      </w:r>
      <w:r>
        <w:rPr>
          <w:rFonts w:ascii="Times New Roman" w:eastAsia="Times New Roman" w:hAnsi="Times New Roman" w:cs="Times New Roman"/>
          <w:sz w:val="24"/>
          <w:szCs w:val="24"/>
        </w:rPr>
        <w:t>оите инвеститори, което осигурява възможност на съответния инвеститор да осребри инвестицията си по всяко време;</w:t>
      </w:r>
      <w:r>
        <w:rPr>
          <w:rFonts w:ascii="Times New Roman" w:eastAsia="Times New Roman" w:hAnsi="Times New Roman" w:cs="Times New Roman"/>
          <w:sz w:val="24"/>
          <w:szCs w:val="24"/>
        </w:rPr>
        <w:br/>
        <w:t>Ефективност на разходите – транзакционните разходи на капиталовия пазар са свързани с броя и големината на транзакциите, нужни за покупко-прода</w:t>
      </w:r>
      <w:r>
        <w:rPr>
          <w:rFonts w:ascii="Times New Roman" w:eastAsia="Times New Roman" w:hAnsi="Times New Roman" w:cs="Times New Roman"/>
          <w:sz w:val="24"/>
          <w:szCs w:val="24"/>
        </w:rPr>
        <w:t>жбата на ценни книжа и включват различни такси и брокерски комисиони, но колективните инвестиционни схеми търгуват с големи обеми ценни книжа и спестяват значителна част от тези разходи, което не може да бъде постигнато от един индивидуален играч на пазара</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Висока степен на прозрачност на инвестицията – взаимните фондове са задължени по закон да поддържат отчетност за набирането и разходването на паричните средства, като дейността им се контролира от Комисия за финансов надзор и банката депозитар;</w:t>
      </w:r>
      <w:r>
        <w:rPr>
          <w:rFonts w:ascii="Times New Roman" w:eastAsia="Times New Roman" w:hAnsi="Times New Roman" w:cs="Times New Roman"/>
          <w:b/>
          <w:sz w:val="24"/>
          <w:szCs w:val="24"/>
          <w:u w:val="single"/>
        </w:rPr>
        <w:br/>
        <w:t>Данъчни п</w:t>
      </w:r>
      <w:r>
        <w:rPr>
          <w:rFonts w:ascii="Times New Roman" w:eastAsia="Times New Roman" w:hAnsi="Times New Roman" w:cs="Times New Roman"/>
          <w:b/>
          <w:sz w:val="24"/>
          <w:szCs w:val="24"/>
          <w:u w:val="single"/>
        </w:rPr>
        <w:t>референции – физическите и юридическите лица не дължат данъци за доходите, реализирани от сделки с дялове/акции на взаимни фондове, сключени на регулиран български пазар на ценни книжа, включително при обратното им изкупуване на гише от съответните фондове</w:t>
      </w:r>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br/>
        <w:t>Освен предимства, инвестиционните фондове се характеризират и със следните основни недостатъци:</w:t>
      </w:r>
      <w:r>
        <w:rPr>
          <w:rFonts w:ascii="Times New Roman" w:eastAsia="Times New Roman" w:hAnsi="Times New Roman" w:cs="Times New Roman"/>
          <w:b/>
          <w:sz w:val="24"/>
          <w:szCs w:val="24"/>
          <w:u w:val="single"/>
        </w:rPr>
        <w:br/>
        <w:t>Такси, събирани от фонда – различните такси за участие в един фонд намаляват доходността на инвестицията във фонда, сравнена с доходността, която един индивид</w:t>
      </w:r>
      <w:r>
        <w:rPr>
          <w:rFonts w:ascii="Times New Roman" w:eastAsia="Times New Roman" w:hAnsi="Times New Roman" w:cs="Times New Roman"/>
          <w:b/>
          <w:sz w:val="24"/>
          <w:szCs w:val="24"/>
          <w:u w:val="single"/>
        </w:rPr>
        <w:t>уален инвеститор би постигнал, държейки същите ценни книжа;</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Загуба на правата, произтичащи от собствеността – ако един инвеститор държи акциите на определена компания пряко, той се ползва от правото да присъства на Общото събрание на акционерите на компани</w:t>
      </w:r>
      <w:r>
        <w:rPr>
          <w:rFonts w:ascii="Times New Roman" w:eastAsia="Times New Roman" w:hAnsi="Times New Roman" w:cs="Times New Roman"/>
          <w:sz w:val="24"/>
          <w:szCs w:val="24"/>
        </w:rPr>
        <w:t>ята и да гласува по важни въпроси, докато инвеститорите в колективни инвестиционни схеми не само че нямат никакви права, произтичащи от директното притежаване на акциите, но и по никакъв начин не могат да влияят върху разпределението на собствените си сред</w:t>
      </w:r>
      <w:r>
        <w:rPr>
          <w:rFonts w:ascii="Times New Roman" w:eastAsia="Times New Roman" w:hAnsi="Times New Roman" w:cs="Times New Roman"/>
          <w:sz w:val="24"/>
          <w:szCs w:val="24"/>
        </w:rPr>
        <w:t>ства във фонда;</w:t>
      </w:r>
      <w:r>
        <w:rPr>
          <w:rFonts w:ascii="Times New Roman" w:eastAsia="Times New Roman" w:hAnsi="Times New Roman" w:cs="Times New Roman"/>
          <w:sz w:val="24"/>
          <w:szCs w:val="24"/>
        </w:rPr>
        <w:br/>
        <w:t>Липса на гаранции за вложените средства – за разлика от банковите депозити, които са гарантирани от държавата, парите, вложени във взаимен фонд не са гарантирани от гаранционен фонд, създаден от държавата или с друг вид гаранция, като най-п</w:t>
      </w:r>
      <w:r>
        <w:rPr>
          <w:rFonts w:ascii="Times New Roman" w:eastAsia="Times New Roman" w:hAnsi="Times New Roman" w:cs="Times New Roman"/>
          <w:sz w:val="24"/>
          <w:szCs w:val="24"/>
        </w:rPr>
        <w:t xml:space="preserve">отърпевши </w:t>
      </w:r>
      <w:r>
        <w:rPr>
          <w:rFonts w:ascii="Times New Roman" w:eastAsia="Times New Roman" w:hAnsi="Times New Roman" w:cs="Times New Roman"/>
          <w:sz w:val="24"/>
          <w:szCs w:val="24"/>
        </w:rPr>
        <w:lastRenderedPageBreak/>
        <w:t>от частична загуба на инвестицията си са дребните инвеститори, които са и най-мотивирани да вложат средствата си в колективна инвестиционна схема;</w:t>
      </w:r>
      <w:r>
        <w:rPr>
          <w:rFonts w:ascii="Times New Roman" w:eastAsia="Times New Roman" w:hAnsi="Times New Roman" w:cs="Times New Roman"/>
          <w:sz w:val="24"/>
          <w:szCs w:val="24"/>
        </w:rPr>
        <w:br/>
        <w:t>Предишните резултати от дейността на фонда нямат по необходимост връзка с бъдещите им такива.</w:t>
      </w:r>
      <w:r>
        <w:rPr>
          <w:rFonts w:ascii="Times New Roman" w:eastAsia="Times New Roman" w:hAnsi="Times New Roman" w:cs="Times New Roman"/>
          <w:sz w:val="24"/>
          <w:szCs w:val="24"/>
        </w:rPr>
        <w:br/>
        <w:t>Избро</w:t>
      </w:r>
      <w:r>
        <w:rPr>
          <w:rFonts w:ascii="Times New Roman" w:eastAsia="Times New Roman" w:hAnsi="Times New Roman" w:cs="Times New Roman"/>
          <w:sz w:val="24"/>
          <w:szCs w:val="24"/>
        </w:rPr>
        <w:t>ените недостатъци не са достатъчни за да омаловажат предимствата на колективното инвестиране. Най-сериозна е липсата на гаранции за инвестициите, за която бе споменато, но този факт е валиден за капиталовите пазари изобщо. Взаимните фондове са само начин з</w:t>
      </w:r>
      <w:r>
        <w:rPr>
          <w:rFonts w:ascii="Times New Roman" w:eastAsia="Times New Roman" w:hAnsi="Times New Roman" w:cs="Times New Roman"/>
          <w:sz w:val="24"/>
          <w:szCs w:val="24"/>
        </w:rPr>
        <w:t>а участие на тези пазари и по-високият риск, характерен за фондовата борса, не може да не се пренесе и върху тях.</w:t>
      </w:r>
    </w:p>
    <w:p w14:paraId="00000004"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Дефиниция: Колективна инвестиционна схема - предприятие, организирано като инвестиционно дружество, фонд от договорен тип или дялов тръст, кое</w:t>
      </w:r>
      <w:r>
        <w:rPr>
          <w:rFonts w:ascii="Times New Roman" w:eastAsia="Times New Roman" w:hAnsi="Times New Roman" w:cs="Times New Roman"/>
          <w:b/>
          <w:sz w:val="24"/>
          <w:szCs w:val="24"/>
          <w:u w:val="single"/>
        </w:rPr>
        <w:t>то инвестира във финансови инструменти парични средства, набрани чрез публично предлагане на акции или дялове, и което действа на принципа на разпределение на риска и по искане на акционерите, съответно на притежателите на дялове, изкупува обратно своите а</w:t>
      </w:r>
      <w:r>
        <w:rPr>
          <w:rFonts w:ascii="Times New Roman" w:eastAsia="Times New Roman" w:hAnsi="Times New Roman" w:cs="Times New Roman"/>
          <w:b/>
          <w:sz w:val="24"/>
          <w:szCs w:val="24"/>
          <w:u w:val="single"/>
        </w:rPr>
        <w:t xml:space="preserve">кции или дялове по цена, основаваща се на нетната стойност на </w:t>
      </w:r>
      <w:proofErr w:type="spellStart"/>
      <w:r>
        <w:rPr>
          <w:rFonts w:ascii="Times New Roman" w:eastAsia="Times New Roman" w:hAnsi="Times New Roman" w:cs="Times New Roman"/>
          <w:b/>
          <w:sz w:val="24"/>
          <w:szCs w:val="24"/>
          <w:u w:val="single"/>
        </w:rPr>
        <w:t>активитe</w:t>
      </w:r>
      <w:proofErr w:type="spellEnd"/>
      <w:r>
        <w:rPr>
          <w:rFonts w:ascii="Times New Roman" w:eastAsia="Times New Roman" w:hAnsi="Times New Roman" w:cs="Times New Roman"/>
          <w:b/>
          <w:sz w:val="24"/>
          <w:szCs w:val="24"/>
          <w:u w:val="single"/>
        </w:rPr>
        <w:t>.</w:t>
      </w:r>
    </w:p>
    <w:p w14:paraId="00000005" w14:textId="77777777" w:rsidR="00F24EF8" w:rsidRDefault="002A18DE">
      <w:pPr>
        <w:spacing w:before="280" w:after="280" w:line="240" w:lineRule="auto"/>
        <w:rPr>
          <w:rFonts w:ascii="Times New Roman" w:eastAsia="Times New Roman" w:hAnsi="Times New Roman" w:cs="Times New Roman"/>
          <w:b/>
          <w:sz w:val="24"/>
          <w:szCs w:val="24"/>
        </w:rPr>
      </w:pPr>
      <w:hyperlink r:id="rId6">
        <w:r>
          <w:rPr>
            <w:rFonts w:ascii="Times New Roman" w:eastAsia="Times New Roman" w:hAnsi="Times New Roman" w:cs="Times New Roman"/>
            <w:b/>
            <w:sz w:val="24"/>
            <w:szCs w:val="24"/>
            <w:u w:val="single"/>
          </w:rPr>
          <w:t>Колективни инвестиционни схеми</w:t>
        </w:r>
      </w:hyperlink>
      <w:r>
        <w:rPr>
          <w:rFonts w:ascii="Times New Roman" w:eastAsia="Times New Roman" w:hAnsi="Times New Roman" w:cs="Times New Roman"/>
          <w:b/>
          <w:sz w:val="24"/>
          <w:szCs w:val="24"/>
        </w:rPr>
        <w:t xml:space="preserve"> са:</w:t>
      </w:r>
    </w:p>
    <w:p w14:paraId="00000006"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hyperlink r:id="rId7">
        <w:r>
          <w:rPr>
            <w:rFonts w:ascii="Times New Roman" w:eastAsia="Times New Roman" w:hAnsi="Times New Roman" w:cs="Times New Roman"/>
            <w:b/>
            <w:sz w:val="24"/>
            <w:szCs w:val="24"/>
            <w:u w:val="single"/>
          </w:rPr>
          <w:t>Договорните фондове</w:t>
        </w:r>
      </w:hyperlink>
      <w:r>
        <w:rPr>
          <w:rFonts w:ascii="Times New Roman" w:eastAsia="Times New Roman" w:hAnsi="Times New Roman" w:cs="Times New Roman"/>
          <w:b/>
          <w:sz w:val="24"/>
          <w:szCs w:val="24"/>
          <w:u w:val="single"/>
        </w:rPr>
        <w:t xml:space="preserve">, известни </w:t>
      </w:r>
      <w:r>
        <w:rPr>
          <w:rFonts w:ascii="Times New Roman" w:eastAsia="Times New Roman" w:hAnsi="Times New Roman" w:cs="Times New Roman"/>
          <w:b/>
          <w:sz w:val="24"/>
          <w:szCs w:val="24"/>
          <w:u w:val="single"/>
        </w:rPr>
        <w:t>още като взаимни фондове, са алтернатива за инвестиране на налични пари. Клиентът предоставя определена сума, като купува дялове на фонда, а фондът инвестира парите в различни финансови инструменти. Договорните фондове набират средства предимно от дребните</w:t>
      </w:r>
      <w:r>
        <w:rPr>
          <w:rFonts w:ascii="Times New Roman" w:eastAsia="Times New Roman" w:hAnsi="Times New Roman" w:cs="Times New Roman"/>
          <w:b/>
          <w:sz w:val="24"/>
          <w:szCs w:val="24"/>
          <w:u w:val="single"/>
        </w:rPr>
        <w:t>, непрофесионални инвеститори, като ги влагат в различни финансови инструменти.</w:t>
      </w:r>
      <w:r>
        <w:rPr>
          <w:rFonts w:ascii="Times New Roman" w:eastAsia="Times New Roman" w:hAnsi="Times New Roman" w:cs="Times New Roman"/>
          <w:sz w:val="24"/>
          <w:szCs w:val="24"/>
        </w:rPr>
        <w:t xml:space="preserve"> Рискът при взаимните фондове се намалява и чрез създаването на </w:t>
      </w:r>
      <w:hyperlink r:id="rId8">
        <w:r>
          <w:rPr>
            <w:rFonts w:ascii="Times New Roman" w:eastAsia="Times New Roman" w:hAnsi="Times New Roman" w:cs="Times New Roman"/>
            <w:sz w:val="24"/>
            <w:szCs w:val="24"/>
            <w:u w:val="single"/>
          </w:rPr>
          <w:t>диверсифициран</w:t>
        </w:r>
      </w:hyperlink>
      <w:r>
        <w:rPr>
          <w:rFonts w:ascii="Times New Roman" w:eastAsia="Times New Roman" w:hAnsi="Times New Roman" w:cs="Times New Roman"/>
          <w:sz w:val="24"/>
          <w:szCs w:val="24"/>
        </w:rPr>
        <w:t xml:space="preserve"> портфейл от различни финансови ин</w:t>
      </w:r>
      <w:r>
        <w:rPr>
          <w:rFonts w:ascii="Times New Roman" w:eastAsia="Times New Roman" w:hAnsi="Times New Roman" w:cs="Times New Roman"/>
          <w:sz w:val="24"/>
          <w:szCs w:val="24"/>
        </w:rPr>
        <w:t xml:space="preserve">струменти. </w:t>
      </w:r>
      <w:r>
        <w:rPr>
          <w:rFonts w:ascii="Times New Roman" w:eastAsia="Times New Roman" w:hAnsi="Times New Roman" w:cs="Times New Roman"/>
          <w:b/>
          <w:sz w:val="24"/>
          <w:szCs w:val="24"/>
          <w:u w:val="single"/>
        </w:rPr>
        <w:t>Всеки инвеститор, след като е закупил дялове във фонда, може да ги продаде обратно, когато нетната стойност на активите на дружеството достигне 500 хил. лв.</w:t>
      </w:r>
    </w:p>
    <w:p w14:paraId="00000007"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Индексните фондове представляват специален тип инвестиционни схеми, при които се използв</w:t>
      </w:r>
      <w:r>
        <w:rPr>
          <w:rFonts w:ascii="Times New Roman" w:eastAsia="Times New Roman" w:hAnsi="Times New Roman" w:cs="Times New Roman"/>
          <w:b/>
          <w:sz w:val="24"/>
          <w:szCs w:val="24"/>
          <w:u w:val="single"/>
        </w:rPr>
        <w:t xml:space="preserve">а пасивна инвестиционна стратегия с цел да се постигне възвръщаемостта на даден индекс </w:t>
      </w:r>
      <w:r>
        <w:rPr>
          <w:rFonts w:ascii="Times New Roman" w:eastAsia="Times New Roman" w:hAnsi="Times New Roman" w:cs="Times New Roman"/>
          <w:sz w:val="24"/>
          <w:szCs w:val="24"/>
        </w:rPr>
        <w:t>или пазарен бенчмарк (общоприет пазарен индикатор). За да се избегне инвестирането във всеки отделен инструмент на индекса, за инвестиционни цели се използват борсово тъ</w:t>
      </w:r>
      <w:r>
        <w:rPr>
          <w:rFonts w:ascii="Times New Roman" w:eastAsia="Times New Roman" w:hAnsi="Times New Roman" w:cs="Times New Roman"/>
          <w:sz w:val="24"/>
          <w:szCs w:val="24"/>
        </w:rPr>
        <w:t>ргувани продукти върху базовия индекс като ETF (борсово търгувани фондове), ETN (борсово търгуван дълг), ETC (борсово търгувани валути/ суровини).</w:t>
      </w:r>
    </w:p>
    <w:p w14:paraId="00000008"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разлика от договорните фондове, за ETF (борсово търгуваните фондове) има котировки през цялата сесия и по </w:t>
      </w:r>
      <w:r>
        <w:rPr>
          <w:rFonts w:ascii="Times New Roman" w:eastAsia="Times New Roman" w:hAnsi="Times New Roman" w:cs="Times New Roman"/>
          <w:sz w:val="24"/>
          <w:szCs w:val="24"/>
        </w:rPr>
        <w:t>характеристики на търгуване наподобяват обикновените акции. Повечето борсово търгувани фондове (ETF) отразяват движението на индекси и сектори.</w:t>
      </w:r>
    </w:p>
    <w:p w14:paraId="00000009"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ETN (борсово търгуван дълг) също се търгуват на водещите борси като представянето е базирано на пазарния индекс </w:t>
      </w:r>
      <w:r>
        <w:rPr>
          <w:rFonts w:ascii="Times New Roman" w:eastAsia="Times New Roman" w:hAnsi="Times New Roman" w:cs="Times New Roman"/>
          <w:sz w:val="24"/>
          <w:szCs w:val="24"/>
        </w:rPr>
        <w:t xml:space="preserve">след приспадане на съответните разходи за управление като не се изплащат </w:t>
      </w:r>
      <w:hyperlink r:id="rId9">
        <w:r>
          <w:rPr>
            <w:rFonts w:ascii="Times New Roman" w:eastAsia="Times New Roman" w:hAnsi="Times New Roman" w:cs="Times New Roman"/>
            <w:color w:val="0000FF"/>
            <w:sz w:val="24"/>
            <w:szCs w:val="24"/>
            <w:u w:val="single"/>
          </w:rPr>
          <w:t>купони</w:t>
        </w:r>
      </w:hyperlink>
      <w:r>
        <w:rPr>
          <w:rFonts w:ascii="Times New Roman" w:eastAsia="Times New Roman" w:hAnsi="Times New Roman" w:cs="Times New Roman"/>
          <w:sz w:val="24"/>
          <w:szCs w:val="24"/>
        </w:rPr>
        <w:t xml:space="preserve"> и не се гарантира главницата. ETN отразяват и кредитния риск на базовия актив, т.е. въпреки че няма промяна в стойността на базовия актив, увеличаването на кредитния риск може да доведе до промяна в цената на ETN.</w:t>
      </w:r>
    </w:p>
    <w:p w14:paraId="0000000A" w14:textId="77777777" w:rsidR="00F24EF8" w:rsidRDefault="002A18D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ETC наподобяват изцяло борсово търгуванит</w:t>
      </w:r>
      <w:r>
        <w:rPr>
          <w:rFonts w:ascii="Times New Roman" w:eastAsia="Times New Roman" w:hAnsi="Times New Roman" w:cs="Times New Roman"/>
          <w:sz w:val="24"/>
          <w:szCs w:val="24"/>
        </w:rPr>
        <w:t>е фондове с единствената разлика, че отразяват движението на базов актив като валута или суровина.</w:t>
      </w:r>
    </w:p>
    <w:p w14:paraId="0000000B" w14:textId="77777777" w:rsidR="00F24EF8" w:rsidRDefault="002A18DE">
      <w:pPr>
        <w:pStyle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Колективни инвестиционни схеми </w:t>
      </w:r>
    </w:p>
    <w:p w14:paraId="0000000C" w14:textId="77777777" w:rsidR="00F24EF8" w:rsidRDefault="002A18DE">
      <w:pPr>
        <w:jc w:val="both"/>
        <w:rPr>
          <w:rFonts w:ascii="Times New Roman" w:eastAsia="Times New Roman" w:hAnsi="Times New Roman" w:cs="Times New Roman"/>
          <w:sz w:val="24"/>
          <w:szCs w:val="24"/>
        </w:rPr>
      </w:pPr>
      <w:bookmarkStart w:id="0" w:name="bookmark=id.gjdgxs" w:colFirst="0" w:colLast="0"/>
      <w:bookmarkEnd w:id="0"/>
      <w:r>
        <w:rPr>
          <w:rFonts w:ascii="Times New Roman" w:eastAsia="Times New Roman" w:hAnsi="Times New Roman" w:cs="Times New Roman"/>
          <w:sz w:val="24"/>
          <w:szCs w:val="24"/>
          <w:highlight w:val="yellow"/>
        </w:rPr>
        <w:t>Определение. Особености в различните страни</w:t>
      </w:r>
    </w:p>
    <w:p w14:paraId="0000000D"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Инвестиционни дружества от отворен и затворен тип</w:t>
      </w:r>
    </w:p>
    <w:p w14:paraId="0000000E" w14:textId="77777777" w:rsidR="00F24EF8" w:rsidRDefault="002A18DE">
      <w:pPr>
        <w:ind w:firstLine="737"/>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Според чл. 164 на ЗППЦК </w:t>
      </w:r>
      <w:r>
        <w:rPr>
          <w:rFonts w:ascii="Times New Roman" w:eastAsia="Times New Roman" w:hAnsi="Times New Roman" w:cs="Times New Roman"/>
          <w:b/>
          <w:i/>
          <w:sz w:val="24"/>
          <w:szCs w:val="24"/>
          <w:u w:val="single"/>
        </w:rPr>
        <w:t>инвест</w:t>
      </w:r>
      <w:r>
        <w:rPr>
          <w:rFonts w:ascii="Times New Roman" w:eastAsia="Times New Roman" w:hAnsi="Times New Roman" w:cs="Times New Roman"/>
          <w:b/>
          <w:i/>
          <w:sz w:val="24"/>
          <w:szCs w:val="24"/>
          <w:u w:val="single"/>
        </w:rPr>
        <w:t>иционното дружество</w:t>
      </w:r>
      <w:r>
        <w:rPr>
          <w:rFonts w:ascii="Times New Roman" w:eastAsia="Times New Roman" w:hAnsi="Times New Roman" w:cs="Times New Roman"/>
          <w:b/>
          <w:sz w:val="24"/>
          <w:szCs w:val="24"/>
          <w:u w:val="single"/>
        </w:rPr>
        <w:t xml:space="preserve"> е акционерно дружество, чийто предмет на дейност е инвестиране в ценни книжа и други ликвидни финансови активи на парични средства, набрани чрез публично предлагане на акции, и което действа на принципа на разпределение на риска. Инвест</w:t>
      </w:r>
      <w:r>
        <w:rPr>
          <w:rFonts w:ascii="Times New Roman" w:eastAsia="Times New Roman" w:hAnsi="Times New Roman" w:cs="Times New Roman"/>
          <w:b/>
          <w:sz w:val="24"/>
          <w:szCs w:val="24"/>
          <w:u w:val="single"/>
        </w:rPr>
        <w:t>иционно дружество е и всяко акционерно дружество, което набира парични средства чрез публично предлагане на акции и чиито инвестиции в ценни книжа надвишават 50 на сто от активите по неговия баланс в продължение на 6 месеца.</w:t>
      </w:r>
    </w:p>
    <w:p w14:paraId="0000000F" w14:textId="77777777" w:rsidR="00F24EF8" w:rsidRDefault="002A18DE">
      <w:pPr>
        <w:ind w:firstLine="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Инструментите на паричния паза</w:t>
      </w:r>
      <w:r>
        <w:rPr>
          <w:rFonts w:ascii="Times New Roman" w:eastAsia="Times New Roman" w:hAnsi="Times New Roman" w:cs="Times New Roman"/>
          <w:sz w:val="24"/>
          <w:szCs w:val="24"/>
        </w:rPr>
        <w:t>р, в които инвестира инвестиционното дружество, трябва да бъдат ликвидни и със стойност, която може да бъде точно определена по всяко време.</w:t>
      </w:r>
    </w:p>
    <w:p w14:paraId="00000010" w14:textId="77777777" w:rsidR="00F24EF8" w:rsidRDefault="002A18DE">
      <w:pPr>
        <w:ind w:firstLine="737"/>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Инвестиционното дружество може да бъде от </w:t>
      </w:r>
      <w:r>
        <w:rPr>
          <w:rFonts w:ascii="Times New Roman" w:eastAsia="Times New Roman" w:hAnsi="Times New Roman" w:cs="Times New Roman"/>
          <w:b/>
          <w:i/>
          <w:sz w:val="24"/>
          <w:szCs w:val="24"/>
          <w:u w:val="single"/>
        </w:rPr>
        <w:t>отворен</w:t>
      </w:r>
      <w:r>
        <w:rPr>
          <w:rFonts w:ascii="Times New Roman" w:eastAsia="Times New Roman" w:hAnsi="Times New Roman" w:cs="Times New Roman"/>
          <w:b/>
          <w:sz w:val="24"/>
          <w:szCs w:val="24"/>
          <w:u w:val="single"/>
        </w:rPr>
        <w:t xml:space="preserve"> или от </w:t>
      </w:r>
      <w:r>
        <w:rPr>
          <w:rFonts w:ascii="Times New Roman" w:eastAsia="Times New Roman" w:hAnsi="Times New Roman" w:cs="Times New Roman"/>
          <w:b/>
          <w:i/>
          <w:sz w:val="24"/>
          <w:szCs w:val="24"/>
          <w:u w:val="single"/>
        </w:rPr>
        <w:t>затворен</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i/>
          <w:sz w:val="24"/>
          <w:szCs w:val="24"/>
          <w:u w:val="single"/>
        </w:rPr>
        <w:t>тип.</w:t>
      </w:r>
    </w:p>
    <w:p w14:paraId="00000011"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Капиталът на </w:t>
      </w:r>
      <w:r>
        <w:rPr>
          <w:rFonts w:ascii="Times New Roman" w:eastAsia="Times New Roman" w:hAnsi="Times New Roman" w:cs="Times New Roman"/>
          <w:b/>
          <w:i/>
          <w:sz w:val="24"/>
          <w:szCs w:val="24"/>
          <w:u w:val="single"/>
        </w:rPr>
        <w:t>инвестиционното дружество от от</w:t>
      </w:r>
      <w:r>
        <w:rPr>
          <w:rFonts w:ascii="Times New Roman" w:eastAsia="Times New Roman" w:hAnsi="Times New Roman" w:cs="Times New Roman"/>
          <w:b/>
          <w:i/>
          <w:sz w:val="24"/>
          <w:szCs w:val="24"/>
          <w:u w:val="single"/>
        </w:rPr>
        <w:t>ворен тип</w:t>
      </w:r>
      <w:r>
        <w:rPr>
          <w:rFonts w:ascii="Times New Roman" w:eastAsia="Times New Roman" w:hAnsi="Times New Roman" w:cs="Times New Roman"/>
          <w:b/>
          <w:sz w:val="24"/>
          <w:szCs w:val="24"/>
          <w:u w:val="single"/>
        </w:rPr>
        <w:t xml:space="preserve"> винаги е равен на нетната стойност на активите му. Инвестиционното дружество от отворен тип е задължено постоянно да предлага акциите си на инвеститорите по емисионна стойност, основаваща се на нетната стойност на активите, и по искане на акционе</w:t>
      </w:r>
      <w:r>
        <w:rPr>
          <w:rFonts w:ascii="Times New Roman" w:eastAsia="Times New Roman" w:hAnsi="Times New Roman" w:cs="Times New Roman"/>
          <w:b/>
          <w:sz w:val="24"/>
          <w:szCs w:val="24"/>
          <w:u w:val="single"/>
        </w:rPr>
        <w:t>рите си да ги изкупува обратно по цена, също основаваща се на нетната стойност на активите.</w:t>
      </w:r>
      <w:r>
        <w:rPr>
          <w:rFonts w:ascii="Times New Roman" w:eastAsia="Times New Roman" w:hAnsi="Times New Roman" w:cs="Times New Roman"/>
          <w:sz w:val="24"/>
          <w:szCs w:val="24"/>
        </w:rPr>
        <w:t xml:space="preserve"> Емисионната стойност на акция може да надвишава нетната стойност на активите на акция с размера на разходите по емитирането и съответно цената на обратно изкупуване</w:t>
      </w:r>
      <w:r>
        <w:rPr>
          <w:rFonts w:ascii="Times New Roman" w:eastAsia="Times New Roman" w:hAnsi="Times New Roman" w:cs="Times New Roman"/>
          <w:sz w:val="24"/>
          <w:szCs w:val="24"/>
        </w:rPr>
        <w:t xml:space="preserve"> може да бъде по-ниска от нетната стойност на активите на акция с разходите по обратно изкупуване. </w:t>
      </w:r>
      <w:r>
        <w:rPr>
          <w:rFonts w:ascii="Times New Roman" w:eastAsia="Times New Roman" w:hAnsi="Times New Roman" w:cs="Times New Roman"/>
          <w:b/>
          <w:sz w:val="24"/>
          <w:szCs w:val="24"/>
          <w:u w:val="single"/>
        </w:rPr>
        <w:t xml:space="preserve">Инвестиционното дружество от отворен тип може да предвиди в устава си затворен период, през който не е задължено да изкупува обратно акциите си. Той не може </w:t>
      </w:r>
      <w:r>
        <w:rPr>
          <w:rFonts w:ascii="Times New Roman" w:eastAsia="Times New Roman" w:hAnsi="Times New Roman" w:cs="Times New Roman"/>
          <w:b/>
          <w:sz w:val="24"/>
          <w:szCs w:val="24"/>
          <w:u w:val="single"/>
        </w:rPr>
        <w:t>да бъде по-дълъг от две години от възникването на дружеството. Капиталът на инвестиционното дружество от отворен тип се увеличава или намалява съобразно промяната в нетната стойност на активите, включително в резултат на продадените или обратно изкупени ак</w:t>
      </w:r>
      <w:r>
        <w:rPr>
          <w:rFonts w:ascii="Times New Roman" w:eastAsia="Times New Roman" w:hAnsi="Times New Roman" w:cs="Times New Roman"/>
          <w:b/>
          <w:sz w:val="24"/>
          <w:szCs w:val="24"/>
          <w:u w:val="single"/>
        </w:rPr>
        <w:t>ции.</w:t>
      </w:r>
    </w:p>
    <w:p w14:paraId="00000012" w14:textId="77777777" w:rsidR="00F24EF8" w:rsidRDefault="002A18DE">
      <w:pPr>
        <w:ind w:firstLine="737"/>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i/>
          <w:sz w:val="24"/>
          <w:szCs w:val="24"/>
          <w:u w:val="single"/>
        </w:rPr>
        <w:t>Инвестиционното дружество от затворен тип</w:t>
      </w:r>
      <w:r>
        <w:rPr>
          <w:rFonts w:ascii="Times New Roman" w:eastAsia="Times New Roman" w:hAnsi="Times New Roman" w:cs="Times New Roman"/>
          <w:b/>
          <w:sz w:val="24"/>
          <w:szCs w:val="24"/>
          <w:u w:val="single"/>
        </w:rPr>
        <w:t xml:space="preserve"> по принцип не може да изкупува обратно акциите си. Те се търгуват свободно на фондовата борса. Дейността на инвестиционното дружество от отворен тип се управлява само от управляващо дружество съгласно сключен</w:t>
      </w:r>
      <w:r>
        <w:rPr>
          <w:rFonts w:ascii="Times New Roman" w:eastAsia="Times New Roman" w:hAnsi="Times New Roman" w:cs="Times New Roman"/>
          <w:b/>
          <w:sz w:val="24"/>
          <w:szCs w:val="24"/>
          <w:u w:val="single"/>
        </w:rPr>
        <w:t xml:space="preserve"> договор, а на инвестиционното дружество от затворен тип - от управляващо дружество или от управителния орган на инвестиционното дружество.</w:t>
      </w:r>
    </w:p>
    <w:p w14:paraId="00000013"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Договорни фондове</w:t>
      </w:r>
    </w:p>
    <w:p w14:paraId="00000014"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Според чл. 164 на ЗППЦК </w:t>
      </w:r>
      <w:r>
        <w:rPr>
          <w:rFonts w:ascii="Times New Roman" w:eastAsia="Times New Roman" w:hAnsi="Times New Roman" w:cs="Times New Roman"/>
          <w:b/>
          <w:i/>
          <w:sz w:val="24"/>
          <w:szCs w:val="24"/>
          <w:u w:val="single"/>
        </w:rPr>
        <w:t>договорният фонд</w:t>
      </w:r>
      <w:r>
        <w:rPr>
          <w:rFonts w:ascii="Times New Roman" w:eastAsia="Times New Roman" w:hAnsi="Times New Roman" w:cs="Times New Roman"/>
          <w:b/>
          <w:sz w:val="24"/>
          <w:szCs w:val="24"/>
          <w:u w:val="single"/>
        </w:rPr>
        <w:t xml:space="preserve"> е обособено имущество с цел колективно инвестиране в ценни книжа и други ликвидни финансови активи на парични средства, набрани чрез публично предлагане на дялове, което се осъществява на принципа на разпределение на риска. </w:t>
      </w:r>
    </w:p>
    <w:p w14:paraId="00000015"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За разлика от инвестиционното </w:t>
      </w:r>
      <w:r>
        <w:rPr>
          <w:rFonts w:ascii="Times New Roman" w:eastAsia="Times New Roman" w:hAnsi="Times New Roman" w:cs="Times New Roman"/>
          <w:b/>
          <w:sz w:val="24"/>
          <w:szCs w:val="24"/>
          <w:u w:val="single"/>
        </w:rPr>
        <w:t>дружество, договорният фонд е само от отворен тип. Той се организира и управлява от управляващо дружество.</w:t>
      </w:r>
      <w:r>
        <w:rPr>
          <w:rFonts w:ascii="Times New Roman" w:eastAsia="Times New Roman" w:hAnsi="Times New Roman" w:cs="Times New Roman"/>
          <w:sz w:val="24"/>
          <w:szCs w:val="24"/>
        </w:rPr>
        <w:t xml:space="preserve"> Той се смята за емитент на дяловете, на които е разделен. Дяловете дават право на съответна част от имуществото на фонда, включително при ликвидация </w:t>
      </w:r>
      <w:r>
        <w:rPr>
          <w:rFonts w:ascii="Times New Roman" w:eastAsia="Times New Roman" w:hAnsi="Times New Roman" w:cs="Times New Roman"/>
          <w:sz w:val="24"/>
          <w:szCs w:val="24"/>
        </w:rPr>
        <w:t>на фонда, както и право на обратно изкупуване. Управляващото дружество, което управлява договорния фонд, отделя своето имущество от имуществото на договорния фонд и съставя за него самостоятелен баланс. Управляващото дружество на договорния фонд, аналогичн</w:t>
      </w:r>
      <w:r>
        <w:rPr>
          <w:rFonts w:ascii="Times New Roman" w:eastAsia="Times New Roman" w:hAnsi="Times New Roman" w:cs="Times New Roman"/>
          <w:sz w:val="24"/>
          <w:szCs w:val="24"/>
        </w:rPr>
        <w:t>о на инвестиционното дружество от отворен тип, е длъжно да обявява емисионната стойност и цената на обратно изкупуване на дяловете, основаващи се на нетната стойност на активите на дял.</w:t>
      </w:r>
    </w:p>
    <w:p w14:paraId="00000016"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Дефиниция за колективна инвестиционна схема в Европа. Особености на кл</w:t>
      </w:r>
      <w:r>
        <w:rPr>
          <w:rFonts w:ascii="Times New Roman" w:eastAsia="Times New Roman" w:hAnsi="Times New Roman" w:cs="Times New Roman"/>
          <w:b/>
          <w:sz w:val="24"/>
          <w:szCs w:val="24"/>
        </w:rPr>
        <w:t>асификацията в европейските страни</w:t>
      </w:r>
    </w:p>
    <w:p w14:paraId="00000017"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Европейската Директива 85/611 от 20 декември 1985 г. дефинира колективните инвестиционни схеми</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като предприятия, чиято цел е инвестирането в прехвърляеми ценни книжа на публично набран капитал и които действат на принципа</w:t>
      </w:r>
      <w:r>
        <w:rPr>
          <w:rFonts w:ascii="Times New Roman" w:eastAsia="Times New Roman" w:hAnsi="Times New Roman" w:cs="Times New Roman"/>
          <w:b/>
          <w:sz w:val="24"/>
          <w:szCs w:val="24"/>
          <w:u w:val="single"/>
        </w:rPr>
        <w:t xml:space="preserve"> на разпределение на риска. Такива предприятия могат да съществуват като </w:t>
      </w:r>
      <w:r>
        <w:rPr>
          <w:rFonts w:ascii="Times New Roman" w:eastAsia="Times New Roman" w:hAnsi="Times New Roman" w:cs="Times New Roman"/>
          <w:b/>
          <w:i/>
          <w:sz w:val="24"/>
          <w:szCs w:val="24"/>
          <w:u w:val="single"/>
        </w:rPr>
        <w:t>договорни фондове</w:t>
      </w:r>
      <w:r>
        <w:rPr>
          <w:rFonts w:ascii="Times New Roman" w:eastAsia="Times New Roman" w:hAnsi="Times New Roman" w:cs="Times New Roman"/>
          <w:b/>
          <w:sz w:val="24"/>
          <w:szCs w:val="24"/>
          <w:u w:val="single"/>
        </w:rPr>
        <w:t xml:space="preserve">, управлявани от управляващи дружества, като </w:t>
      </w:r>
      <w:r>
        <w:rPr>
          <w:rFonts w:ascii="Times New Roman" w:eastAsia="Times New Roman" w:hAnsi="Times New Roman" w:cs="Times New Roman"/>
          <w:b/>
          <w:i/>
          <w:sz w:val="24"/>
          <w:szCs w:val="24"/>
          <w:u w:val="single"/>
        </w:rPr>
        <w:t xml:space="preserve">инвестиционни дружества </w:t>
      </w:r>
      <w:r>
        <w:rPr>
          <w:rFonts w:ascii="Times New Roman" w:eastAsia="Times New Roman" w:hAnsi="Times New Roman" w:cs="Times New Roman"/>
          <w:b/>
          <w:sz w:val="24"/>
          <w:szCs w:val="24"/>
          <w:u w:val="single"/>
        </w:rPr>
        <w:t xml:space="preserve">и като </w:t>
      </w:r>
      <w:r>
        <w:rPr>
          <w:rFonts w:ascii="Times New Roman" w:eastAsia="Times New Roman" w:hAnsi="Times New Roman" w:cs="Times New Roman"/>
          <w:b/>
          <w:i/>
          <w:sz w:val="24"/>
          <w:szCs w:val="24"/>
          <w:u w:val="single"/>
        </w:rPr>
        <w:t xml:space="preserve">дялови тръстове, </w:t>
      </w:r>
      <w:r>
        <w:rPr>
          <w:rFonts w:ascii="Times New Roman" w:eastAsia="Times New Roman" w:hAnsi="Times New Roman" w:cs="Times New Roman"/>
          <w:b/>
          <w:sz w:val="24"/>
          <w:szCs w:val="24"/>
          <w:u w:val="single"/>
        </w:rPr>
        <w:t xml:space="preserve">като всички тези колективни инвестиционни схеми са от </w:t>
      </w:r>
      <w:r>
        <w:rPr>
          <w:rFonts w:ascii="Times New Roman" w:eastAsia="Times New Roman" w:hAnsi="Times New Roman" w:cs="Times New Roman"/>
          <w:b/>
          <w:i/>
          <w:sz w:val="24"/>
          <w:szCs w:val="24"/>
          <w:u w:val="single"/>
        </w:rPr>
        <w:t>отворен тип</w:t>
      </w:r>
      <w:r>
        <w:rPr>
          <w:rFonts w:ascii="Times New Roman" w:eastAsia="Times New Roman" w:hAnsi="Times New Roman" w:cs="Times New Roman"/>
          <w:b/>
          <w:sz w:val="24"/>
          <w:szCs w:val="24"/>
          <w:u w:val="single"/>
        </w:rPr>
        <w:t>, т.е. и</w:t>
      </w:r>
      <w:r>
        <w:rPr>
          <w:rFonts w:ascii="Times New Roman" w:eastAsia="Times New Roman" w:hAnsi="Times New Roman" w:cs="Times New Roman"/>
          <w:b/>
          <w:sz w:val="24"/>
          <w:szCs w:val="24"/>
          <w:u w:val="single"/>
        </w:rPr>
        <w:t>звършват постоянна покупко-продажба на дяловете и на акциите си.</w:t>
      </w:r>
      <w:r>
        <w:rPr>
          <w:rFonts w:ascii="Times New Roman" w:eastAsia="Times New Roman" w:hAnsi="Times New Roman" w:cs="Times New Roman"/>
          <w:sz w:val="24"/>
          <w:szCs w:val="24"/>
        </w:rPr>
        <w:t xml:space="preserve"> Извън обхвата на общоевропейската регулация остават инвестиционните дружества от затворен тип както и дружествата, инвестиращи в недвижими имоти</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т.е. те не се дефинират като колективни инвес</w:t>
      </w:r>
      <w:r>
        <w:rPr>
          <w:rFonts w:ascii="Times New Roman" w:eastAsia="Times New Roman" w:hAnsi="Times New Roman" w:cs="Times New Roman"/>
          <w:sz w:val="24"/>
          <w:szCs w:val="24"/>
        </w:rPr>
        <w:t>тиционни схеми и тяхната регулация е оставена на страните-членки.</w:t>
      </w:r>
    </w:p>
    <w:p w14:paraId="00000018"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Европейската Асоциация на Фондовете и Дружествата за Управление на Активи </w:t>
      </w:r>
      <w:r>
        <w:rPr>
          <w:rFonts w:ascii="Times New Roman" w:eastAsia="Times New Roman" w:hAnsi="Times New Roman" w:cs="Times New Roman"/>
          <w:sz w:val="24"/>
          <w:szCs w:val="24"/>
        </w:rPr>
        <w:t xml:space="preserve">въвежда понятието </w:t>
      </w:r>
      <w:r>
        <w:rPr>
          <w:rFonts w:ascii="Times New Roman" w:eastAsia="Times New Roman" w:hAnsi="Times New Roman" w:cs="Times New Roman"/>
          <w:b/>
          <w:i/>
          <w:sz w:val="24"/>
          <w:szCs w:val="24"/>
        </w:rPr>
        <w:t xml:space="preserve">инвестиционен фонд </w:t>
      </w:r>
      <w:r>
        <w:rPr>
          <w:rFonts w:ascii="Times New Roman" w:eastAsia="Times New Roman" w:hAnsi="Times New Roman" w:cs="Times New Roman"/>
          <w:sz w:val="24"/>
          <w:szCs w:val="24"/>
        </w:rPr>
        <w:t>като еквивалентно на колективна инвестиционна схема.</w:t>
      </w:r>
    </w:p>
    <w:p w14:paraId="00000019"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Инвестиционните фондове в различните страни съществуват в различни правни форми, съответстващи на общоевропейската класификация. Най-напред, разграничение следва да бъде направено между тези от </w:t>
      </w:r>
      <w:r>
        <w:rPr>
          <w:rFonts w:ascii="Times New Roman" w:eastAsia="Times New Roman" w:hAnsi="Times New Roman" w:cs="Times New Roman"/>
          <w:b/>
          <w:i/>
          <w:sz w:val="24"/>
          <w:szCs w:val="24"/>
        </w:rPr>
        <w:t>отворен</w:t>
      </w:r>
      <w:r>
        <w:rPr>
          <w:rFonts w:ascii="Times New Roman" w:eastAsia="Times New Roman" w:hAnsi="Times New Roman" w:cs="Times New Roman"/>
          <w:sz w:val="24"/>
          <w:szCs w:val="24"/>
        </w:rPr>
        <w:t xml:space="preserve"> и тези от </w:t>
      </w:r>
      <w:r>
        <w:rPr>
          <w:rFonts w:ascii="Times New Roman" w:eastAsia="Times New Roman" w:hAnsi="Times New Roman" w:cs="Times New Roman"/>
          <w:b/>
          <w:i/>
          <w:sz w:val="24"/>
          <w:szCs w:val="24"/>
        </w:rPr>
        <w:t xml:space="preserve">затворен </w:t>
      </w:r>
      <w:r>
        <w:rPr>
          <w:rFonts w:ascii="Times New Roman" w:eastAsia="Times New Roman" w:hAnsi="Times New Roman" w:cs="Times New Roman"/>
          <w:sz w:val="24"/>
          <w:szCs w:val="24"/>
        </w:rPr>
        <w:t>тип.</w:t>
      </w:r>
    </w:p>
    <w:p w14:paraId="0000001A"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Фондът от </w:t>
      </w:r>
      <w:r>
        <w:rPr>
          <w:rFonts w:ascii="Times New Roman" w:eastAsia="Times New Roman" w:hAnsi="Times New Roman" w:cs="Times New Roman"/>
          <w:b/>
          <w:i/>
          <w:sz w:val="24"/>
          <w:szCs w:val="24"/>
        </w:rPr>
        <w:t xml:space="preserve">отворен тип </w:t>
      </w:r>
      <w:r>
        <w:rPr>
          <w:rFonts w:ascii="Times New Roman" w:eastAsia="Times New Roman" w:hAnsi="Times New Roman" w:cs="Times New Roman"/>
          <w:sz w:val="24"/>
          <w:szCs w:val="24"/>
        </w:rPr>
        <w:t>издава д</w:t>
      </w:r>
      <w:r>
        <w:rPr>
          <w:rFonts w:ascii="Times New Roman" w:eastAsia="Times New Roman" w:hAnsi="Times New Roman" w:cs="Times New Roman"/>
          <w:sz w:val="24"/>
          <w:szCs w:val="24"/>
        </w:rPr>
        <w:t xml:space="preserve">ялове или акции по всяко време, като основната му характеристика е, че притежателите на неговите акции или дялове могат да ги продадат обратно на фонда по всяко време, като това става по цена, отразяваща нетната стойност на активите на фонда, коригирана с </w:t>
      </w:r>
      <w:r>
        <w:rPr>
          <w:rFonts w:ascii="Times New Roman" w:eastAsia="Times New Roman" w:hAnsi="Times New Roman" w:cs="Times New Roman"/>
          <w:sz w:val="24"/>
          <w:szCs w:val="24"/>
        </w:rPr>
        <w:t xml:space="preserve">определена такса за обслужване. </w:t>
      </w:r>
    </w:p>
    <w:p w14:paraId="0000001B"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Фондът от </w:t>
      </w:r>
      <w:r>
        <w:rPr>
          <w:rFonts w:ascii="Times New Roman" w:eastAsia="Times New Roman" w:hAnsi="Times New Roman" w:cs="Times New Roman"/>
          <w:b/>
          <w:i/>
          <w:sz w:val="24"/>
          <w:szCs w:val="24"/>
        </w:rPr>
        <w:t xml:space="preserve">затворен тип </w:t>
      </w:r>
      <w:r>
        <w:rPr>
          <w:rFonts w:ascii="Times New Roman" w:eastAsia="Times New Roman" w:hAnsi="Times New Roman" w:cs="Times New Roman"/>
          <w:sz w:val="24"/>
          <w:szCs w:val="24"/>
        </w:rPr>
        <w:t xml:space="preserve">има фиксиран брой акции, които са публично търгуеми. Той пласира акции еднократно, при учредяването си. Тяхната цена се определя на принципа </w:t>
      </w:r>
      <w:r>
        <w:rPr>
          <w:rFonts w:ascii="Times New Roman" w:eastAsia="Times New Roman" w:hAnsi="Times New Roman" w:cs="Times New Roman"/>
          <w:sz w:val="24"/>
          <w:szCs w:val="24"/>
        </w:rPr>
        <w:lastRenderedPageBreak/>
        <w:t>на пазарното търсене и предлагане и може и да не отразява н</w:t>
      </w:r>
      <w:r>
        <w:rPr>
          <w:rFonts w:ascii="Times New Roman" w:eastAsia="Times New Roman" w:hAnsi="Times New Roman" w:cs="Times New Roman"/>
          <w:sz w:val="24"/>
          <w:szCs w:val="24"/>
        </w:rPr>
        <w:t>етната стойност на активите, в които фондът е инвестирал.</w:t>
      </w:r>
    </w:p>
    <w:p w14:paraId="0000001C"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u w:val="single"/>
        </w:rPr>
        <w:t xml:space="preserve">Договорните фондове </w:t>
      </w:r>
      <w:r>
        <w:rPr>
          <w:rFonts w:ascii="Times New Roman" w:eastAsia="Times New Roman" w:hAnsi="Times New Roman" w:cs="Times New Roman"/>
          <w:b/>
          <w:sz w:val="24"/>
          <w:szCs w:val="24"/>
          <w:u w:val="single"/>
        </w:rPr>
        <w:t xml:space="preserve">се управляват от </w:t>
      </w:r>
      <w:r>
        <w:rPr>
          <w:rFonts w:ascii="Times New Roman" w:eastAsia="Times New Roman" w:hAnsi="Times New Roman" w:cs="Times New Roman"/>
          <w:b/>
          <w:i/>
          <w:sz w:val="24"/>
          <w:szCs w:val="24"/>
          <w:u w:val="single"/>
        </w:rPr>
        <w:t xml:space="preserve">управляващо дружество, </w:t>
      </w:r>
      <w:r>
        <w:rPr>
          <w:rFonts w:ascii="Times New Roman" w:eastAsia="Times New Roman" w:hAnsi="Times New Roman" w:cs="Times New Roman"/>
          <w:b/>
          <w:sz w:val="24"/>
          <w:szCs w:val="24"/>
          <w:u w:val="single"/>
        </w:rPr>
        <w:t>което е отговорно за цялата дейност на фонда. Договорните фондове не са самостоятелни юридически лица. Техните инвеститори притежават дяло</w:t>
      </w:r>
      <w:r>
        <w:rPr>
          <w:rFonts w:ascii="Times New Roman" w:eastAsia="Times New Roman" w:hAnsi="Times New Roman" w:cs="Times New Roman"/>
          <w:b/>
          <w:sz w:val="24"/>
          <w:szCs w:val="24"/>
          <w:u w:val="single"/>
        </w:rPr>
        <w:t>ве, издавани от фонда, като фондът е само от отворен тип.</w:t>
      </w:r>
    </w:p>
    <w:p w14:paraId="0000001D"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u w:val="single"/>
        </w:rPr>
        <w:t xml:space="preserve">Инвестиционните дружества </w:t>
      </w:r>
      <w:r>
        <w:rPr>
          <w:rFonts w:ascii="Times New Roman" w:eastAsia="Times New Roman" w:hAnsi="Times New Roman" w:cs="Times New Roman"/>
          <w:b/>
          <w:sz w:val="24"/>
          <w:szCs w:val="24"/>
          <w:u w:val="single"/>
        </w:rPr>
        <w:t>са самостоятелни акционерни дружества, опериращи като типична корпорация.</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Инвеститорите в тях са едновременно и акционери. Управлението на инвестиционното дружество типично</w:t>
      </w:r>
      <w:r>
        <w:rPr>
          <w:rFonts w:ascii="Times New Roman" w:eastAsia="Times New Roman" w:hAnsi="Times New Roman" w:cs="Times New Roman"/>
          <w:b/>
          <w:sz w:val="24"/>
          <w:szCs w:val="24"/>
          <w:u w:val="single"/>
        </w:rPr>
        <w:t xml:space="preserve"> се осъществява от управляващо дружество, но Бордът на Директорите е отговорен пред акционерите за дейността на дружеството.</w:t>
      </w:r>
    </w:p>
    <w:p w14:paraId="0000001E"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Дяловият </w:t>
      </w:r>
      <w:r>
        <w:rPr>
          <w:rFonts w:ascii="Times New Roman" w:eastAsia="Times New Roman" w:hAnsi="Times New Roman" w:cs="Times New Roman"/>
          <w:b/>
          <w:i/>
          <w:sz w:val="24"/>
          <w:szCs w:val="24"/>
          <w:u w:val="single"/>
        </w:rPr>
        <w:t xml:space="preserve">тръст </w:t>
      </w:r>
      <w:r>
        <w:rPr>
          <w:rFonts w:ascii="Times New Roman" w:eastAsia="Times New Roman" w:hAnsi="Times New Roman" w:cs="Times New Roman"/>
          <w:b/>
          <w:sz w:val="24"/>
          <w:szCs w:val="24"/>
          <w:u w:val="single"/>
        </w:rPr>
        <w:t>е типичен договорен фонд във Великобритания, Ирландия и Холандия, където независимо лице (</w:t>
      </w:r>
      <w:r>
        <w:rPr>
          <w:rFonts w:ascii="Times New Roman" w:eastAsia="Times New Roman" w:hAnsi="Times New Roman" w:cs="Times New Roman"/>
          <w:b/>
          <w:i/>
          <w:sz w:val="24"/>
          <w:szCs w:val="24"/>
          <w:u w:val="single"/>
        </w:rPr>
        <w:t>настоятел</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u w:val="single"/>
        </w:rPr>
        <w:t>съхранява активите на тръста и следи за това дали тръстът се управлява съгласно неговата инвестиционна политика и цели.</w:t>
      </w:r>
      <w:r>
        <w:rPr>
          <w:rFonts w:ascii="Times New Roman" w:eastAsia="Times New Roman" w:hAnsi="Times New Roman" w:cs="Times New Roman"/>
          <w:sz w:val="24"/>
          <w:szCs w:val="24"/>
        </w:rPr>
        <w:t xml:space="preserve"> В последните години много дялови тр</w:t>
      </w:r>
      <w:r>
        <w:rPr>
          <w:rFonts w:ascii="Times New Roman" w:eastAsia="Times New Roman" w:hAnsi="Times New Roman" w:cs="Times New Roman"/>
          <w:sz w:val="24"/>
          <w:szCs w:val="24"/>
        </w:rPr>
        <w:t>ъстове във Великобритания се преобразуват в инвестиционни дружества от отворен тип, с цел хармонизация с практиката в континентална Европа и най-вече с цел излизане на европейския пазар.</w:t>
      </w:r>
    </w:p>
    <w:p w14:paraId="0000001F" w14:textId="77777777" w:rsidR="00F24EF8" w:rsidRDefault="002A18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британската практика се среща и понятието </w:t>
      </w:r>
      <w:r>
        <w:rPr>
          <w:rFonts w:ascii="Times New Roman" w:eastAsia="Times New Roman" w:hAnsi="Times New Roman" w:cs="Times New Roman"/>
          <w:b/>
          <w:i/>
          <w:sz w:val="24"/>
          <w:szCs w:val="24"/>
        </w:rPr>
        <w:t>инвестиционен тръст (</w:t>
      </w:r>
      <w:proofErr w:type="spellStart"/>
      <w:r>
        <w:rPr>
          <w:rFonts w:ascii="Times New Roman" w:eastAsia="Times New Roman" w:hAnsi="Times New Roman" w:cs="Times New Roman"/>
          <w:b/>
          <w:i/>
          <w:sz w:val="24"/>
          <w:szCs w:val="24"/>
        </w:rPr>
        <w:t>inve</w:t>
      </w:r>
      <w:r>
        <w:rPr>
          <w:rFonts w:ascii="Times New Roman" w:eastAsia="Times New Roman" w:hAnsi="Times New Roman" w:cs="Times New Roman"/>
          <w:b/>
          <w:i/>
          <w:sz w:val="24"/>
          <w:szCs w:val="24"/>
        </w:rPr>
        <w:t>stment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trust</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в което се влага далеч по-различен смисъл от този, влаган в </w:t>
      </w:r>
      <w:r>
        <w:rPr>
          <w:rFonts w:ascii="Times New Roman" w:eastAsia="Times New Roman" w:hAnsi="Times New Roman" w:cs="Times New Roman"/>
          <w:b/>
          <w:i/>
          <w:sz w:val="24"/>
          <w:szCs w:val="24"/>
        </w:rPr>
        <w:t>дяловия тръст (</w:t>
      </w:r>
      <w:proofErr w:type="spellStart"/>
      <w:r>
        <w:rPr>
          <w:rFonts w:ascii="Times New Roman" w:eastAsia="Times New Roman" w:hAnsi="Times New Roman" w:cs="Times New Roman"/>
          <w:b/>
          <w:i/>
          <w:sz w:val="24"/>
          <w:szCs w:val="24"/>
        </w:rPr>
        <w:t>unit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trust</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Фактически, английският инвестиционен тръст е еквивалентен на европейското инвестиционно дружество от затворен тип.</w:t>
      </w:r>
    </w:p>
    <w:p w14:paraId="00000020" w14:textId="77777777" w:rsidR="00F24EF8" w:rsidRDefault="002A18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Дефиниция за колективна инвестиционна</w:t>
      </w:r>
      <w:r>
        <w:rPr>
          <w:rFonts w:ascii="Times New Roman" w:eastAsia="Times New Roman" w:hAnsi="Times New Roman" w:cs="Times New Roman"/>
          <w:b/>
          <w:sz w:val="24"/>
          <w:szCs w:val="24"/>
        </w:rPr>
        <w:t xml:space="preserve"> схема в САЩ</w:t>
      </w:r>
    </w:p>
    <w:p w14:paraId="00000021" w14:textId="77777777" w:rsidR="00F24EF8" w:rsidRDefault="002A18DE">
      <w:pPr>
        <w:spacing w:after="1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В американското законодателство е възприето понятието </w:t>
      </w:r>
      <w:r>
        <w:rPr>
          <w:rFonts w:ascii="Times New Roman" w:eastAsia="Times New Roman" w:hAnsi="Times New Roman" w:cs="Times New Roman"/>
          <w:b/>
          <w:i/>
          <w:sz w:val="24"/>
          <w:szCs w:val="24"/>
          <w:u w:val="single"/>
        </w:rPr>
        <w:t>инвестиционни компании</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Инвестиционната компания е компания, емитираща ценни книжа, чиято основна дейност е инвестирането в ценни книжа. Федералните закони разделят инвестиционните компании</w:t>
      </w:r>
      <w:r>
        <w:rPr>
          <w:rFonts w:ascii="Times New Roman" w:eastAsia="Times New Roman" w:hAnsi="Times New Roman" w:cs="Times New Roman"/>
          <w:b/>
          <w:sz w:val="24"/>
          <w:szCs w:val="24"/>
          <w:u w:val="single"/>
        </w:rPr>
        <w:t xml:space="preserve"> в две основни категории:</w:t>
      </w:r>
    </w:p>
    <w:p w14:paraId="00000022" w14:textId="77777777" w:rsidR="00F24EF8" w:rsidRDefault="002A18DE">
      <w:pPr>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 Управлявани инвестиционни компании. </w:t>
      </w:r>
      <w:r>
        <w:rPr>
          <w:rFonts w:ascii="Times New Roman" w:eastAsia="Times New Roman" w:hAnsi="Times New Roman" w:cs="Times New Roman"/>
          <w:sz w:val="24"/>
          <w:szCs w:val="24"/>
        </w:rPr>
        <w:t xml:space="preserve">При тях Бордът на Директорите, който се избира от акционерите, наема </w:t>
      </w:r>
      <w:r>
        <w:rPr>
          <w:rFonts w:ascii="Times New Roman" w:eastAsia="Times New Roman" w:hAnsi="Times New Roman" w:cs="Times New Roman"/>
          <w:b/>
          <w:i/>
          <w:sz w:val="24"/>
          <w:szCs w:val="24"/>
        </w:rPr>
        <w:t>управляваща компания,</w:t>
      </w:r>
      <w:r>
        <w:rPr>
          <w:rFonts w:ascii="Times New Roman" w:eastAsia="Times New Roman" w:hAnsi="Times New Roman" w:cs="Times New Roman"/>
          <w:sz w:val="24"/>
          <w:szCs w:val="24"/>
        </w:rPr>
        <w:t xml:space="preserve"> затова те се наричат управлявани. Тези компании са два основни типа:</w:t>
      </w:r>
    </w:p>
    <w:p w14:paraId="00000023" w14:textId="77777777" w:rsidR="00F24EF8" w:rsidRDefault="002A18DE">
      <w:pPr>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1.1. Компании от отворен тип, </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ли както са по-популярни </w:t>
      </w:r>
      <w:r>
        <w:rPr>
          <w:rFonts w:ascii="Times New Roman" w:eastAsia="Times New Roman" w:hAnsi="Times New Roman" w:cs="Times New Roman"/>
          <w:b/>
          <w:i/>
          <w:sz w:val="24"/>
          <w:szCs w:val="24"/>
        </w:rPr>
        <w:t>взаимни фондове</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те изкупуват постоянно акциите си на цена, зависеща от нетната стойност на активите им.</w:t>
      </w:r>
      <w:r>
        <w:rPr>
          <w:rFonts w:ascii="Times New Roman" w:eastAsia="Times New Roman" w:hAnsi="Times New Roman" w:cs="Times New Roman"/>
          <w:b/>
          <w:sz w:val="24"/>
          <w:szCs w:val="24"/>
        </w:rPr>
        <w:t xml:space="preserve"> </w:t>
      </w:r>
    </w:p>
    <w:p w14:paraId="00000024" w14:textId="77777777" w:rsidR="00F24EF8" w:rsidRDefault="002A18DE">
      <w:pPr>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1.2. Компании от затворен тип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те не изкупуват обратно акциите си, а те се търгуват на фондовата борса.</w:t>
      </w:r>
    </w:p>
    <w:p w14:paraId="00000025" w14:textId="77777777" w:rsidR="00F24EF8" w:rsidRDefault="002A18DE">
      <w:pPr>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 </w:t>
      </w:r>
      <w:r>
        <w:rPr>
          <w:rFonts w:ascii="Times New Roman" w:eastAsia="Times New Roman" w:hAnsi="Times New Roman" w:cs="Times New Roman"/>
          <w:b/>
          <w:i/>
          <w:sz w:val="24"/>
          <w:szCs w:val="24"/>
          <w:u w:val="single"/>
        </w:rPr>
        <w:t>Дялови инвестицио</w:t>
      </w:r>
      <w:r>
        <w:rPr>
          <w:rFonts w:ascii="Times New Roman" w:eastAsia="Times New Roman" w:hAnsi="Times New Roman" w:cs="Times New Roman"/>
          <w:b/>
          <w:i/>
          <w:sz w:val="24"/>
          <w:szCs w:val="24"/>
          <w:u w:val="single"/>
        </w:rPr>
        <w:t xml:space="preserve">нни тръстове – </w:t>
      </w:r>
      <w:r>
        <w:rPr>
          <w:rFonts w:ascii="Times New Roman" w:eastAsia="Times New Roman" w:hAnsi="Times New Roman" w:cs="Times New Roman"/>
          <w:b/>
          <w:sz w:val="24"/>
          <w:szCs w:val="24"/>
          <w:u w:val="single"/>
        </w:rPr>
        <w:t>паричните средства, които те набират, се влагат в портфолио, оставащо фиксирано за периода на живот на тръста.</w:t>
      </w:r>
      <w:r>
        <w:rPr>
          <w:rFonts w:ascii="Times New Roman" w:eastAsia="Times New Roman" w:hAnsi="Times New Roman" w:cs="Times New Roman"/>
          <w:sz w:val="24"/>
          <w:szCs w:val="24"/>
        </w:rPr>
        <w:t xml:space="preserve"> Тъй като портфейлът на тръста остава фиксиран, този фонд се счита за </w:t>
      </w:r>
      <w:proofErr w:type="spellStart"/>
      <w:r>
        <w:rPr>
          <w:rFonts w:ascii="Times New Roman" w:eastAsia="Times New Roman" w:hAnsi="Times New Roman" w:cs="Times New Roman"/>
          <w:sz w:val="24"/>
          <w:szCs w:val="24"/>
        </w:rPr>
        <w:t>неуправляван</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u w:val="single"/>
        </w:rPr>
        <w:t>Обичайно</w:t>
      </w:r>
      <w:proofErr w:type="spellEnd"/>
      <w:r>
        <w:rPr>
          <w:rFonts w:ascii="Times New Roman" w:eastAsia="Times New Roman" w:hAnsi="Times New Roman" w:cs="Times New Roman"/>
          <w:b/>
          <w:sz w:val="24"/>
          <w:szCs w:val="24"/>
          <w:u w:val="single"/>
        </w:rPr>
        <w:t xml:space="preserve"> спонсор, типично посредник на финансови</w:t>
      </w:r>
      <w:r>
        <w:rPr>
          <w:rFonts w:ascii="Times New Roman" w:eastAsia="Times New Roman" w:hAnsi="Times New Roman" w:cs="Times New Roman"/>
          <w:b/>
          <w:sz w:val="24"/>
          <w:szCs w:val="24"/>
          <w:u w:val="single"/>
        </w:rPr>
        <w:t xml:space="preserve">я пазар, купува портфейл от акции и ги депозира в тръста. След това спонсорът предлага на инвеститорите акции или дялове на инвеститорите, които получават лихви и дивиденти от закупените ценни книжа. </w:t>
      </w:r>
      <w:r>
        <w:rPr>
          <w:rFonts w:ascii="Times New Roman" w:eastAsia="Times New Roman" w:hAnsi="Times New Roman" w:cs="Times New Roman"/>
          <w:sz w:val="24"/>
          <w:szCs w:val="24"/>
        </w:rPr>
        <w:t>Дяловите тръстове в САЩ са от отворен тип – инвеститорит</w:t>
      </w:r>
      <w:r>
        <w:rPr>
          <w:rFonts w:ascii="Times New Roman" w:eastAsia="Times New Roman" w:hAnsi="Times New Roman" w:cs="Times New Roman"/>
          <w:sz w:val="24"/>
          <w:szCs w:val="24"/>
        </w:rPr>
        <w:t>е могат да продадат обратно акциите (дяловете) си обратно на тръста по всяко време.</w:t>
      </w:r>
    </w:p>
    <w:p w14:paraId="00000026" w14:textId="77777777" w:rsidR="00F24EF8" w:rsidRDefault="00F24EF8">
      <w:pPr>
        <w:spacing w:after="100" w:line="240" w:lineRule="auto"/>
        <w:ind w:firstLine="737"/>
        <w:jc w:val="both"/>
        <w:rPr>
          <w:rFonts w:ascii="Times New Roman" w:eastAsia="Times New Roman" w:hAnsi="Times New Roman" w:cs="Times New Roman"/>
          <w:sz w:val="24"/>
          <w:szCs w:val="24"/>
        </w:rPr>
      </w:pPr>
    </w:p>
    <w:p w14:paraId="00000027"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Акционерни дружества със специална инвестиционна цел (АДСИЦ)</w:t>
      </w:r>
    </w:p>
    <w:p w14:paraId="00000028" w14:textId="77777777" w:rsidR="00F24EF8" w:rsidRDefault="002A18D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Според Закона за дружествата със специална инвестиционна цел (ЗДСИЦ), </w:t>
      </w:r>
      <w:r>
        <w:rPr>
          <w:rFonts w:ascii="Times New Roman" w:eastAsia="Times New Roman" w:hAnsi="Times New Roman" w:cs="Times New Roman"/>
          <w:b/>
          <w:i/>
          <w:sz w:val="24"/>
          <w:szCs w:val="24"/>
          <w:u w:val="single"/>
        </w:rPr>
        <w:t xml:space="preserve">дружеството със специална инвестиционна </w:t>
      </w:r>
      <w:r>
        <w:rPr>
          <w:rFonts w:ascii="Times New Roman" w:eastAsia="Times New Roman" w:hAnsi="Times New Roman" w:cs="Times New Roman"/>
          <w:b/>
          <w:i/>
          <w:sz w:val="24"/>
          <w:szCs w:val="24"/>
          <w:u w:val="single"/>
        </w:rPr>
        <w:t>цел</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i/>
          <w:sz w:val="24"/>
          <w:szCs w:val="24"/>
          <w:u w:val="single"/>
        </w:rPr>
        <w:t>(АДСИЦ)</w:t>
      </w:r>
      <w:r>
        <w:rPr>
          <w:rFonts w:ascii="Times New Roman" w:eastAsia="Times New Roman" w:hAnsi="Times New Roman" w:cs="Times New Roman"/>
          <w:b/>
          <w:sz w:val="24"/>
          <w:szCs w:val="24"/>
          <w:u w:val="single"/>
        </w:rPr>
        <w:t xml:space="preserve"> е акционерно дружество, което инвестира паричните средства, набрани чрез издаване на ценни книжа, в недвижими имоти или във вземания</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АДСИЦ е длъжно да разпределя като дивидент не по-малко от 90 на сто от печалбата си. Като дружество от затворен тип, то не се счита за колективна инвестиционна схема.</w:t>
      </w:r>
    </w:p>
    <w:p w14:paraId="00000029"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 Какво представляват Дружествата със специална инвестиционна цел – ДСИЦ. Основни характ</w:t>
      </w:r>
      <w:r>
        <w:rPr>
          <w:rFonts w:ascii="Times New Roman" w:eastAsia="Times New Roman" w:hAnsi="Times New Roman" w:cs="Times New Roman"/>
          <w:b/>
          <w:i/>
          <w:sz w:val="24"/>
          <w:szCs w:val="24"/>
        </w:rPr>
        <w:t>еристики, различаващи ги от останалите акционерни дружества.</w:t>
      </w:r>
      <w:r>
        <w:rPr>
          <w:rFonts w:ascii="Times New Roman" w:eastAsia="Times New Roman" w:hAnsi="Times New Roman" w:cs="Times New Roman"/>
          <w:b/>
          <w:i/>
          <w:sz w:val="24"/>
          <w:szCs w:val="24"/>
        </w:rPr>
        <w:br/>
      </w:r>
      <w:r>
        <w:rPr>
          <w:rFonts w:ascii="Times New Roman" w:eastAsia="Times New Roman" w:hAnsi="Times New Roman" w:cs="Times New Roman"/>
          <w:b/>
          <w:sz w:val="24"/>
          <w:szCs w:val="24"/>
          <w:u w:val="single"/>
        </w:rPr>
        <w:t>„АДСИЦ” или Дружеството със специална инвестиционна цел е акционерно дружество, което при условията и по реда на специален закон – Законът за дружествата със специална инвестиционна цел, инвестир</w:t>
      </w:r>
      <w:r>
        <w:rPr>
          <w:rFonts w:ascii="Times New Roman" w:eastAsia="Times New Roman" w:hAnsi="Times New Roman" w:cs="Times New Roman"/>
          <w:b/>
          <w:sz w:val="24"/>
          <w:szCs w:val="24"/>
          <w:u w:val="single"/>
        </w:rPr>
        <w:t>а паричните средства, набрани чрез издаване на ценни книжа, в недвижими имоти или във вземания (секюритизация на недвижими имоти и вземания). Такова дружество не може да придобива недвижими имоти или вземания, които са предмет на правен спор. Законът изиск</w:t>
      </w:r>
      <w:r>
        <w:rPr>
          <w:rFonts w:ascii="Times New Roman" w:eastAsia="Times New Roman" w:hAnsi="Times New Roman" w:cs="Times New Roman"/>
          <w:b/>
          <w:sz w:val="24"/>
          <w:szCs w:val="24"/>
          <w:u w:val="single"/>
        </w:rPr>
        <w:t>ва недвижимите имоти, придобивани от дружеството, да се намират на територията на Република България.</w:t>
      </w:r>
      <w:r>
        <w:rPr>
          <w:rFonts w:ascii="Times New Roman" w:eastAsia="Times New Roman" w:hAnsi="Times New Roman" w:cs="Times New Roman"/>
          <w:sz w:val="24"/>
          <w:szCs w:val="24"/>
        </w:rPr>
        <w:t xml:space="preserve"> Акционерните дружествата със специална инвестиционна цел (АДСИЦ) са познати в световната практика като </w:t>
      </w:r>
      <w:proofErr w:type="spellStart"/>
      <w:r>
        <w:rPr>
          <w:rFonts w:ascii="Times New Roman" w:eastAsia="Times New Roman" w:hAnsi="Times New Roman" w:cs="Times New Roman"/>
          <w:sz w:val="24"/>
          <w:szCs w:val="24"/>
        </w:rPr>
        <w:t>Real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Investment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REITs</w:t>
      </w:r>
      <w:proofErr w:type="spellEnd"/>
      <w:r>
        <w:rPr>
          <w:rFonts w:ascii="Times New Roman" w:eastAsia="Times New Roman" w:hAnsi="Times New Roman" w:cs="Times New Roman"/>
          <w:sz w:val="24"/>
          <w:szCs w:val="24"/>
        </w:rPr>
        <w:t>.</w:t>
      </w:r>
    </w:p>
    <w:p w14:paraId="0000002A"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АДСИЦ се учредява с</w:t>
      </w:r>
      <w:r>
        <w:rPr>
          <w:rFonts w:ascii="Times New Roman" w:eastAsia="Times New Roman" w:hAnsi="Times New Roman" w:cs="Times New Roman"/>
          <w:b/>
          <w:sz w:val="24"/>
          <w:szCs w:val="24"/>
          <w:u w:val="single"/>
        </w:rPr>
        <w:t>ъгласно разпоредбите на Търговския закон, т.е. на учредително събрание, на което присъстват всички лица, които записват акции. Учредители могат да бъдат не повече от 50 лица. За учредяване на дружеството е необходимо не по-малко от 30 на сто от капитала да</w:t>
      </w:r>
      <w:r>
        <w:rPr>
          <w:rFonts w:ascii="Times New Roman" w:eastAsia="Times New Roman" w:hAnsi="Times New Roman" w:cs="Times New Roman"/>
          <w:b/>
          <w:sz w:val="24"/>
          <w:szCs w:val="24"/>
          <w:u w:val="single"/>
        </w:rPr>
        <w:t xml:space="preserve"> бъде записан от институционални инвеститори.</w:t>
      </w:r>
    </w:p>
    <w:p w14:paraId="0000002B"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Учредителното събрание задължително приема решение за първоначално увеличаване на капитала със същия клас акции като записаните на учредителното събрание от момента, в който на дружеството бъде издаден лиценз о</w:t>
      </w:r>
      <w:r>
        <w:rPr>
          <w:rFonts w:ascii="Times New Roman" w:eastAsia="Times New Roman" w:hAnsi="Times New Roman" w:cs="Times New Roman"/>
          <w:b/>
          <w:sz w:val="24"/>
          <w:szCs w:val="24"/>
          <w:u w:val="single"/>
        </w:rPr>
        <w:t xml:space="preserve">т </w:t>
      </w:r>
      <w:proofErr w:type="spellStart"/>
      <w:r>
        <w:rPr>
          <w:rFonts w:ascii="Times New Roman" w:eastAsia="Times New Roman" w:hAnsi="Times New Roman" w:cs="Times New Roman"/>
          <w:b/>
          <w:sz w:val="24"/>
          <w:szCs w:val="24"/>
          <w:u w:val="single"/>
        </w:rPr>
        <w:t>Кoмисията</w:t>
      </w:r>
      <w:proofErr w:type="spellEnd"/>
      <w:r>
        <w:rPr>
          <w:rFonts w:ascii="Times New Roman" w:eastAsia="Times New Roman" w:hAnsi="Times New Roman" w:cs="Times New Roman"/>
          <w:b/>
          <w:sz w:val="24"/>
          <w:szCs w:val="24"/>
          <w:u w:val="single"/>
        </w:rPr>
        <w:t xml:space="preserve"> за финансов надзор (КФН). Увеличаването трябва да бъде в размер не по-малък от 30 на сто от капитала на дружеството. Капиталът на АДСИЦ не може да бъде по-малък от 500 000 лв. . Капиталът, записан на учредителното събрание, трябва да бъде изцял</w:t>
      </w:r>
      <w:r>
        <w:rPr>
          <w:rFonts w:ascii="Times New Roman" w:eastAsia="Times New Roman" w:hAnsi="Times New Roman" w:cs="Times New Roman"/>
          <w:b/>
          <w:sz w:val="24"/>
          <w:szCs w:val="24"/>
          <w:u w:val="single"/>
        </w:rPr>
        <w:t>о внесен към момента на подаване на заявлението за вписване в търговския регистър. Вноските в капитала могат да бъдат само парични.</w:t>
      </w:r>
      <w:r>
        <w:rPr>
          <w:rFonts w:ascii="Times New Roman" w:eastAsia="Times New Roman" w:hAnsi="Times New Roman" w:cs="Times New Roman"/>
          <w:sz w:val="24"/>
          <w:szCs w:val="24"/>
        </w:rPr>
        <w:t xml:space="preserve"> АДСИЦ е длъжно да уведоми КФН за вписването си в търговския регистър в 7-дневен срок. Акциите на АДСИЦ са безналични. Дружес</w:t>
      </w:r>
      <w:r>
        <w:rPr>
          <w:rFonts w:ascii="Times New Roman" w:eastAsia="Times New Roman" w:hAnsi="Times New Roman" w:cs="Times New Roman"/>
          <w:sz w:val="24"/>
          <w:szCs w:val="24"/>
        </w:rPr>
        <w:t>твото не може да издава привилегировани акции, даващи право на повече от един глас. Законът забранява капиталът на АДСИЦ да бъде намаляван чрез принудително обезсилване на акции.</w:t>
      </w:r>
    </w:p>
    <w:p w14:paraId="0000002C"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Членовете на съвета на директорите на АДСИЦ са длъжни не по-късно от 6 месеца</w:t>
      </w:r>
      <w:r>
        <w:rPr>
          <w:rFonts w:ascii="Times New Roman" w:eastAsia="Times New Roman" w:hAnsi="Times New Roman" w:cs="Times New Roman"/>
          <w:sz w:val="24"/>
          <w:szCs w:val="24"/>
        </w:rPr>
        <w:t xml:space="preserve"> от датата на вписването на дружеството в търговския регистър да подадат в КФН заявление за издаване на лиценз за извършване на дейност като дружество със специална инвестиционна цел. Първоначално увеличаване на капитала на АДСИЦ, което е задължително по с</w:t>
      </w:r>
      <w:r>
        <w:rPr>
          <w:rFonts w:ascii="Times New Roman" w:eastAsia="Times New Roman" w:hAnsi="Times New Roman" w:cs="Times New Roman"/>
          <w:sz w:val="24"/>
          <w:szCs w:val="24"/>
        </w:rPr>
        <w:t>мисъла на закона, се извършва само въз основа на потвърден от КФН проспект.</w:t>
      </w:r>
    </w:p>
    <w:p w14:paraId="0000002D"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Управлението на активите на АДСИЦ се извършва с грижата на добър търговец, като се предпочита интересът на акционерите пред собствения и се поддържа оптимално съотношение между над</w:t>
      </w:r>
      <w:r>
        <w:rPr>
          <w:rFonts w:ascii="Times New Roman" w:eastAsia="Times New Roman" w:hAnsi="Times New Roman" w:cs="Times New Roman"/>
          <w:b/>
          <w:sz w:val="24"/>
          <w:szCs w:val="24"/>
          <w:u w:val="single"/>
        </w:rPr>
        <w:t xml:space="preserve">еждност и доходност. АДСИЦ не може да обезпечава чужди задължения или да предоставя заеми. </w:t>
      </w:r>
      <w:r>
        <w:rPr>
          <w:rFonts w:ascii="Times New Roman" w:eastAsia="Times New Roman" w:hAnsi="Times New Roman" w:cs="Times New Roman"/>
          <w:sz w:val="24"/>
          <w:szCs w:val="24"/>
        </w:rPr>
        <w:t>Дружеството може да емитира дългови ценни книжа, регистрирани за търговия на регулиран пазар, да взема банкови кредити за придобиване и въвеждане в експлоатация на а</w:t>
      </w:r>
      <w:r>
        <w:rPr>
          <w:rFonts w:ascii="Times New Roman" w:eastAsia="Times New Roman" w:hAnsi="Times New Roman" w:cs="Times New Roman"/>
          <w:sz w:val="24"/>
          <w:szCs w:val="24"/>
        </w:rPr>
        <w:t>ктивите за секюритизация, да взема банкови кредити в размер до 20 на сто от балансовата стойност на активите, които се използват за изплащане на лихви, ако кредитът е за срок не повече от 12 месеца.</w:t>
      </w:r>
    </w:p>
    <w:p w14:paraId="0000002E"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Паричните средства и ценните книжа на дружеството се съхр</w:t>
      </w:r>
      <w:r>
        <w:rPr>
          <w:rFonts w:ascii="Times New Roman" w:eastAsia="Times New Roman" w:hAnsi="Times New Roman" w:cs="Times New Roman"/>
          <w:b/>
          <w:sz w:val="24"/>
          <w:szCs w:val="24"/>
          <w:u w:val="single"/>
        </w:rPr>
        <w:t>аняват в банка-депозитар. Банката-депозитар извършва всички плащания за сметка на дружеството при спазване на условията, предвидени в неговия устав и проспект за публично предлагане на ценни книжа.</w:t>
      </w:r>
      <w:r>
        <w:rPr>
          <w:rFonts w:ascii="Times New Roman" w:eastAsia="Times New Roman" w:hAnsi="Times New Roman" w:cs="Times New Roman"/>
          <w:sz w:val="24"/>
          <w:szCs w:val="24"/>
        </w:rPr>
        <w:t xml:space="preserve"> Банката депозитар не може да бъде кредитор или гарант на А</w:t>
      </w:r>
      <w:r>
        <w:rPr>
          <w:rFonts w:ascii="Times New Roman" w:eastAsia="Times New Roman" w:hAnsi="Times New Roman" w:cs="Times New Roman"/>
          <w:sz w:val="24"/>
          <w:szCs w:val="24"/>
        </w:rPr>
        <w:t xml:space="preserve">ДСИЦ освен за вземанията си по договора за депозитарни услуги. Банката депозитар отчита отделно паричните средства и други активи на АДСИЦ и отделя непаричните активи на АДСИЦ от собствените си активи. Депозитарят не отговаря за задълженията си към своите </w:t>
      </w:r>
      <w:r>
        <w:rPr>
          <w:rFonts w:ascii="Times New Roman" w:eastAsia="Times New Roman" w:hAnsi="Times New Roman" w:cs="Times New Roman"/>
          <w:sz w:val="24"/>
          <w:szCs w:val="24"/>
        </w:rPr>
        <w:t>кредитори с паричните средства, които дължи на АДСИЦ. При изпълнение на задълженията си банката депозитар се ръководи само от интересите на акционерите в АДСИЦ.</w:t>
      </w:r>
    </w:p>
    <w:p w14:paraId="0000002F" w14:textId="77777777" w:rsidR="00F24EF8" w:rsidRDefault="002A18DE">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Преди придобиване на недвижими имоти и вземания АДСИЦ възлага оценяването им на един или повече</w:t>
      </w:r>
      <w:r>
        <w:rPr>
          <w:rFonts w:ascii="Times New Roman" w:eastAsia="Times New Roman" w:hAnsi="Times New Roman" w:cs="Times New Roman"/>
          <w:b/>
          <w:sz w:val="24"/>
          <w:szCs w:val="24"/>
          <w:u w:val="single"/>
        </w:rPr>
        <w:t xml:space="preserve"> експерти с квалификация и опит в тази област, които отговарят на изискванията на закона. Цените, по които АДСИЦ придобива недвижими имоти или вземания, не могат да бъдат значително по-високи, а цените, по които ги продава – значително по-ниски от направен</w:t>
      </w:r>
      <w:r>
        <w:rPr>
          <w:rFonts w:ascii="Times New Roman" w:eastAsia="Times New Roman" w:hAnsi="Times New Roman" w:cs="Times New Roman"/>
          <w:b/>
          <w:sz w:val="24"/>
          <w:szCs w:val="24"/>
          <w:u w:val="single"/>
        </w:rPr>
        <w:t>ата оценка, освен при изключителни обстоятелства.</w:t>
      </w:r>
      <w:r>
        <w:rPr>
          <w:rFonts w:ascii="Times New Roman" w:eastAsia="Times New Roman" w:hAnsi="Times New Roman" w:cs="Times New Roman"/>
          <w:sz w:val="24"/>
          <w:szCs w:val="24"/>
        </w:rPr>
        <w:t xml:space="preserve"> В този случай лицата, които управляват и представляват дружеството, трябва да обяснят действията си в следващия периодичен отчет. Притежаваните от АДСИЦ недвижими имоти или вземания се оценяват в края на вс</w:t>
      </w:r>
      <w:r>
        <w:rPr>
          <w:rFonts w:ascii="Times New Roman" w:eastAsia="Times New Roman" w:hAnsi="Times New Roman" w:cs="Times New Roman"/>
          <w:sz w:val="24"/>
          <w:szCs w:val="24"/>
        </w:rPr>
        <w:t>яка финансова година или при настъпване на промяна с повече от 5 на сто в индекса на цените на недвижимите имоти или в индекса на инфлация, определен от Национален статистически институт. Оценките се представят във финансовите отчети на АДСИЦ в съответстви</w:t>
      </w:r>
      <w:r>
        <w:rPr>
          <w:rFonts w:ascii="Times New Roman" w:eastAsia="Times New Roman" w:hAnsi="Times New Roman" w:cs="Times New Roman"/>
          <w:sz w:val="24"/>
          <w:szCs w:val="24"/>
        </w:rPr>
        <w:t>е с изискванията на счетоводното законодателство.</w:t>
      </w:r>
    </w:p>
    <w:p w14:paraId="00000030"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АДСИЦ възлага на едно или повече търговски дружества, разполагащи с необходимите организация и ресурси (обслужващо дружество), обслужването и поддържането на придобитите недвижими имоти, извършването на строежи и подобрения, съответно обслужването на придо</w:t>
      </w:r>
      <w:r>
        <w:rPr>
          <w:rFonts w:ascii="Times New Roman" w:eastAsia="Times New Roman" w:hAnsi="Times New Roman" w:cs="Times New Roman"/>
          <w:b/>
          <w:sz w:val="24"/>
          <w:szCs w:val="24"/>
          <w:u w:val="single"/>
        </w:rPr>
        <w:t xml:space="preserve">битите вземания, воденето и съхраняването на счетоводна и друга отчетност и кореспонденция, както и извършването на други необходими дейности. Това са функции на т. нар. Пропърти мениджър и </w:t>
      </w:r>
      <w:proofErr w:type="spellStart"/>
      <w:r>
        <w:rPr>
          <w:rFonts w:ascii="Times New Roman" w:eastAsia="Times New Roman" w:hAnsi="Times New Roman" w:cs="Times New Roman"/>
          <w:b/>
          <w:sz w:val="24"/>
          <w:szCs w:val="24"/>
          <w:u w:val="single"/>
        </w:rPr>
        <w:t>обикновенно</w:t>
      </w:r>
      <w:proofErr w:type="spellEnd"/>
      <w:r>
        <w:rPr>
          <w:rFonts w:ascii="Times New Roman" w:eastAsia="Times New Roman" w:hAnsi="Times New Roman" w:cs="Times New Roman"/>
          <w:b/>
          <w:sz w:val="24"/>
          <w:szCs w:val="24"/>
          <w:u w:val="single"/>
        </w:rPr>
        <w:t xml:space="preserve"> възнаграждението е процент от наемите и/или стойността</w:t>
      </w:r>
      <w:r>
        <w:rPr>
          <w:rFonts w:ascii="Times New Roman" w:eastAsia="Times New Roman" w:hAnsi="Times New Roman" w:cs="Times New Roman"/>
          <w:b/>
          <w:sz w:val="24"/>
          <w:szCs w:val="24"/>
          <w:u w:val="single"/>
        </w:rPr>
        <w:t xml:space="preserve"> на строителството. Законът позволява на АДСИЦ да инвестира до 10 на сто от капитала си в обслужващото дружество.</w:t>
      </w:r>
    </w:p>
    <w:p w14:paraId="00000031"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rPr>
        <w:t>II. Инвестиции и печалби.</w:t>
      </w:r>
      <w:r>
        <w:rPr>
          <w:rFonts w:ascii="Times New Roman" w:eastAsia="Times New Roman" w:hAnsi="Times New Roman" w:cs="Times New Roman"/>
          <w:b/>
          <w:i/>
          <w:sz w:val="24"/>
          <w:szCs w:val="24"/>
        </w:rPr>
        <w:br/>
      </w:r>
      <w:r>
        <w:rPr>
          <w:rFonts w:ascii="Times New Roman" w:eastAsia="Times New Roman" w:hAnsi="Times New Roman" w:cs="Times New Roman"/>
          <w:b/>
          <w:sz w:val="24"/>
          <w:szCs w:val="24"/>
          <w:u w:val="single"/>
        </w:rPr>
        <w:t>Инвестициите в акционерните дружества със специална инвестиционна цел (АДСИЦ) се утвърждават като едни от най – ниск</w:t>
      </w:r>
      <w:r>
        <w:rPr>
          <w:rFonts w:ascii="Times New Roman" w:eastAsia="Times New Roman" w:hAnsi="Times New Roman" w:cs="Times New Roman"/>
          <w:b/>
          <w:sz w:val="24"/>
          <w:szCs w:val="24"/>
          <w:u w:val="single"/>
        </w:rPr>
        <w:t>о рисковите.</w:t>
      </w:r>
      <w:r>
        <w:rPr>
          <w:rFonts w:ascii="Times New Roman" w:eastAsia="Times New Roman" w:hAnsi="Times New Roman" w:cs="Times New Roman"/>
          <w:b/>
          <w:sz w:val="24"/>
          <w:szCs w:val="24"/>
          <w:u w:val="single"/>
        </w:rPr>
        <w:br/>
        <w:t xml:space="preserve">Появата на акционерни дружества със специална инвестиционна цел, инвестиращи в имоти, дава възможност на хората, разполагащи с неголеми финансови възможности, да навлязат на този пазар. Трябва да се наблегне на факта, че в този </w:t>
      </w:r>
      <w:r>
        <w:rPr>
          <w:rFonts w:ascii="Times New Roman" w:eastAsia="Times New Roman" w:hAnsi="Times New Roman" w:cs="Times New Roman"/>
          <w:b/>
          <w:sz w:val="24"/>
          <w:szCs w:val="24"/>
          <w:u w:val="single"/>
        </w:rPr>
        <w:lastRenderedPageBreak/>
        <w:t>тип дружества м</w:t>
      </w:r>
      <w:r>
        <w:rPr>
          <w:rFonts w:ascii="Times New Roman" w:eastAsia="Times New Roman" w:hAnsi="Times New Roman" w:cs="Times New Roman"/>
          <w:b/>
          <w:sz w:val="24"/>
          <w:szCs w:val="24"/>
          <w:u w:val="single"/>
        </w:rPr>
        <w:t>оже да се инвестира и една малка сума от 1000 лв., която инвестиция да донесе ползи на инвеститора според вложението му.</w:t>
      </w:r>
    </w:p>
    <w:p w14:paraId="00000032"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В световната практика дружествата със специална инвестиционна цел инвестират в разнообразни недвижими имоти, като могат да се подредят </w:t>
      </w:r>
      <w:r>
        <w:rPr>
          <w:rFonts w:ascii="Times New Roman" w:eastAsia="Times New Roman" w:hAnsi="Times New Roman" w:cs="Times New Roman"/>
          <w:b/>
          <w:sz w:val="24"/>
          <w:szCs w:val="24"/>
          <w:u w:val="single"/>
        </w:rPr>
        <w:t>в няколко категории и разбира се, дружествата не са ограничени в инвестирането в само една област:</w:t>
      </w:r>
    </w:p>
    <w:p w14:paraId="00000033" w14:textId="77777777" w:rsidR="00F24EF8" w:rsidRDefault="002A18DE">
      <w:pPr>
        <w:numPr>
          <w:ilvl w:val="0"/>
          <w:numId w:val="1"/>
        </w:numPr>
        <w:spacing w:before="280"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АДСИЦ, инвестиращи в жилищни сгради, с цел отдаване под наем;</w:t>
      </w:r>
    </w:p>
    <w:p w14:paraId="00000034" w14:textId="77777777" w:rsidR="00F24EF8" w:rsidRDefault="002A18DE">
      <w:pPr>
        <w:numPr>
          <w:ilvl w:val="0"/>
          <w:numId w:val="1"/>
        </w:num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Дружества, инвестиращи в търговски центрове, т.н. Мол-</w:t>
      </w:r>
      <w:proofErr w:type="spellStart"/>
      <w:r>
        <w:rPr>
          <w:rFonts w:ascii="Times New Roman" w:eastAsia="Times New Roman" w:hAnsi="Times New Roman" w:cs="Times New Roman"/>
          <w:b/>
          <w:sz w:val="24"/>
          <w:szCs w:val="24"/>
          <w:u w:val="single"/>
        </w:rPr>
        <w:t>ове</w:t>
      </w:r>
      <w:proofErr w:type="spellEnd"/>
      <w:r>
        <w:rPr>
          <w:rFonts w:ascii="Times New Roman" w:eastAsia="Times New Roman" w:hAnsi="Times New Roman" w:cs="Times New Roman"/>
          <w:b/>
          <w:sz w:val="24"/>
          <w:szCs w:val="24"/>
          <w:u w:val="single"/>
        </w:rPr>
        <w:t>;</w:t>
      </w:r>
    </w:p>
    <w:p w14:paraId="00000035" w14:textId="77777777" w:rsidR="00F24EF8" w:rsidRDefault="002A18DE">
      <w:pPr>
        <w:numPr>
          <w:ilvl w:val="0"/>
          <w:numId w:val="1"/>
        </w:num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АДСИЦ, инвестиращи в офис сгради, за</w:t>
      </w:r>
      <w:r>
        <w:rPr>
          <w:rFonts w:ascii="Times New Roman" w:eastAsia="Times New Roman" w:hAnsi="Times New Roman" w:cs="Times New Roman"/>
          <w:b/>
          <w:sz w:val="24"/>
          <w:szCs w:val="24"/>
          <w:u w:val="single"/>
        </w:rPr>
        <w:t>емат най-голям дял на пазара. Тук характерни са по-дългосрочните наемни отношения и по-лесно предвидими парични потоци. Множеството от българските дружества се насочват именно в закупуването и строежа на офис сгради;</w:t>
      </w:r>
    </w:p>
    <w:p w14:paraId="00000036" w14:textId="77777777" w:rsidR="00F24EF8" w:rsidRDefault="002A18DE">
      <w:pPr>
        <w:numPr>
          <w:ilvl w:val="0"/>
          <w:numId w:val="1"/>
        </w:num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Инвестиращи в имоти в областта на здрав</w:t>
      </w:r>
      <w:r>
        <w:rPr>
          <w:rFonts w:ascii="Times New Roman" w:eastAsia="Times New Roman" w:hAnsi="Times New Roman" w:cs="Times New Roman"/>
          <w:b/>
          <w:sz w:val="24"/>
          <w:szCs w:val="24"/>
          <w:u w:val="single"/>
        </w:rPr>
        <w:t>еопазването – болници, медицински центрове, жилища за хора с увреждания и др.;</w:t>
      </w:r>
    </w:p>
    <w:p w14:paraId="00000037" w14:textId="77777777" w:rsidR="00F24EF8" w:rsidRDefault="002A18DE">
      <w:pPr>
        <w:numPr>
          <w:ilvl w:val="0"/>
          <w:numId w:val="1"/>
        </w:numPr>
        <w:spacing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Инвестиция в складови площи и отдаване под наем;</w:t>
      </w:r>
      <w:r>
        <w:rPr>
          <w:rFonts w:ascii="Times New Roman" w:eastAsia="Times New Roman" w:hAnsi="Times New Roman" w:cs="Times New Roman"/>
          <w:b/>
          <w:sz w:val="24"/>
          <w:szCs w:val="24"/>
          <w:u w:val="single"/>
        </w:rPr>
        <w:br/>
      </w:r>
      <w:r>
        <w:rPr>
          <w:rFonts w:ascii="Times New Roman" w:eastAsia="Times New Roman" w:hAnsi="Times New Roman" w:cs="Times New Roman"/>
          <w:b/>
          <w:i/>
          <w:sz w:val="24"/>
          <w:szCs w:val="24"/>
          <w:u w:val="single"/>
        </w:rPr>
        <w:t xml:space="preserve">Когато говорим за инвестиране на свободни парични средства в акции на дружество със специална инвестиционна цел, бихме могли да </w:t>
      </w:r>
      <w:r>
        <w:rPr>
          <w:rFonts w:ascii="Times New Roman" w:eastAsia="Times New Roman" w:hAnsi="Times New Roman" w:cs="Times New Roman"/>
          <w:b/>
          <w:i/>
          <w:sz w:val="24"/>
          <w:szCs w:val="24"/>
          <w:u w:val="single"/>
        </w:rPr>
        <w:t>посочим няколко основни предимства на този вид инвестиране.</w:t>
      </w:r>
    </w:p>
    <w:p w14:paraId="00000038"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Едно от основните предимства е избягването на двойното данъчно облагане – АДСИЦ не плащат данък върху печалбата, а акционерите плащат единствено 5% данък върху получения дивидент. Според закона за</w:t>
      </w:r>
      <w:r>
        <w:rPr>
          <w:rFonts w:ascii="Times New Roman" w:eastAsia="Times New Roman" w:hAnsi="Times New Roman" w:cs="Times New Roman"/>
          <w:b/>
          <w:sz w:val="24"/>
          <w:szCs w:val="24"/>
          <w:u w:val="single"/>
        </w:rPr>
        <w:t xml:space="preserve"> дружествата със специална инвестиционна цел, дружеството разпределя като дивидент не по-малко от 90 на сто от печалбата за финансовата година, т.е. получаване на ежегоден доход (при наличието на печалба). Други предимства са професионалното управление – А</w:t>
      </w:r>
      <w:r>
        <w:rPr>
          <w:rFonts w:ascii="Times New Roman" w:eastAsia="Times New Roman" w:hAnsi="Times New Roman" w:cs="Times New Roman"/>
          <w:b/>
          <w:sz w:val="24"/>
          <w:szCs w:val="24"/>
          <w:u w:val="single"/>
        </w:rPr>
        <w:t>ДСИЦ се управляват от екип от специалисти с опит в управлението на активи, познаващи индустрията и пазара и ограничаването на риска за инвеститора – ако индивидуален инвеститор закупи недвижим имот, той обикновено взема заем от банка, който гарантира с иму</w:t>
      </w:r>
      <w:r>
        <w:rPr>
          <w:rFonts w:ascii="Times New Roman" w:eastAsia="Times New Roman" w:hAnsi="Times New Roman" w:cs="Times New Roman"/>
          <w:b/>
          <w:sz w:val="24"/>
          <w:szCs w:val="24"/>
          <w:u w:val="single"/>
        </w:rPr>
        <w:t>ществото си. При евентуален неуспех на проекта последствията могат да бъдат сериозни. При поява на нови, доходоносни възможности за инвестиции, едно АДСИЦ може лесно да набере средства чрез публично предлагане, докато индивидуалният инвеститор е ограничен.</w:t>
      </w:r>
      <w:r>
        <w:rPr>
          <w:rFonts w:ascii="Times New Roman" w:eastAsia="Times New Roman" w:hAnsi="Times New Roman" w:cs="Times New Roman"/>
          <w:b/>
          <w:sz w:val="24"/>
          <w:szCs w:val="24"/>
          <w:u w:val="single"/>
        </w:rPr>
        <w:t xml:space="preserve"> На следващо място цената на акциите на дружества със специална инвестиционна цел им е сравнително стабилна и инвестицията в акции дава възможност за реализирането на необлагаем доход, поради факта, че в България капиталовата печалба не се облага с данъци.</w:t>
      </w:r>
    </w:p>
    <w:p w14:paraId="00000039" w14:textId="77777777" w:rsidR="00F24EF8" w:rsidRDefault="002A18DE">
      <w:pP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u w:val="single"/>
        </w:rPr>
        <w:t>Инвестицията в АДСИЦ носи печалба по два начина:</w:t>
      </w:r>
      <w:r>
        <w:rPr>
          <w:rFonts w:ascii="Times New Roman" w:eastAsia="Times New Roman" w:hAnsi="Times New Roman" w:cs="Times New Roman"/>
          <w:b/>
          <w:i/>
          <w:sz w:val="24"/>
          <w:szCs w:val="24"/>
          <w:u w:val="single"/>
        </w:rPr>
        <w:br/>
      </w:r>
      <w:r>
        <w:rPr>
          <w:rFonts w:ascii="Times New Roman" w:eastAsia="Times New Roman" w:hAnsi="Times New Roman" w:cs="Times New Roman"/>
          <w:b/>
          <w:sz w:val="24"/>
          <w:szCs w:val="24"/>
          <w:u w:val="single"/>
        </w:rPr>
        <w:t>Първият е от промяна в цените на акциите, когато купените на една цена акции след определен период поскъпнат и вторият начин – под формата на дивидент.</w:t>
      </w:r>
      <w:r>
        <w:rPr>
          <w:rFonts w:ascii="Times New Roman" w:eastAsia="Times New Roman" w:hAnsi="Times New Roman" w:cs="Times New Roman"/>
          <w:b/>
          <w:sz w:val="24"/>
          <w:szCs w:val="24"/>
          <w:u w:val="single"/>
        </w:rPr>
        <w:br/>
        <w:t>Тук предимството на фондовете за имоти е, че са задълж</w:t>
      </w:r>
      <w:r>
        <w:rPr>
          <w:rFonts w:ascii="Times New Roman" w:eastAsia="Times New Roman" w:hAnsi="Times New Roman" w:cs="Times New Roman"/>
          <w:b/>
          <w:sz w:val="24"/>
          <w:szCs w:val="24"/>
          <w:u w:val="single"/>
        </w:rPr>
        <w:t xml:space="preserve">ени да разпределят 90% от печалбата като дивидент. </w:t>
      </w:r>
    </w:p>
    <w:p w14:paraId="0000003A" w14:textId="77777777" w:rsidR="00F24EF8" w:rsidRDefault="00F24EF8">
      <w:pPr>
        <w:spacing w:before="280" w:after="280" w:line="240" w:lineRule="auto"/>
        <w:jc w:val="both"/>
        <w:rPr>
          <w:rFonts w:ascii="Times New Roman" w:eastAsia="Times New Roman" w:hAnsi="Times New Roman" w:cs="Times New Roman"/>
          <w:b/>
          <w:sz w:val="24"/>
          <w:szCs w:val="24"/>
          <w:u w:val="single"/>
        </w:rPr>
      </w:pPr>
    </w:p>
    <w:p w14:paraId="0000003B" w14:textId="77777777" w:rsidR="00F24EF8" w:rsidRDefault="00F24EF8">
      <w:pPr>
        <w:rPr>
          <w:rFonts w:ascii="Times New Roman" w:eastAsia="Times New Roman" w:hAnsi="Times New Roman" w:cs="Times New Roman"/>
          <w:sz w:val="24"/>
          <w:szCs w:val="24"/>
        </w:rPr>
      </w:pPr>
    </w:p>
    <w:sectPr w:rsidR="00F24EF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3095"/>
    <w:multiLevelType w:val="multilevel"/>
    <w:tmpl w:val="1F80E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F8"/>
    <w:rsid w:val="002A18DE"/>
    <w:rsid w:val="00F24EF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1F53"/>
  <w15:docId w15:val="{32DCD88A-8437-49B6-AE62-70A3B88B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C0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unhideWhenUsed/>
    <w:qFormat/>
    <w:rsid w:val="00B85E2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semiHidden/>
    <w:unhideWhenUsed/>
    <w:qFormat/>
    <w:rsid w:val="00B85E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85E28"/>
    <w:pPr>
      <w:ind w:left="720"/>
      <w:contextualSpacing/>
    </w:pPr>
    <w:rPr>
      <w:rFonts w:eastAsia="Times New Roman" w:cs="Times New Roman"/>
    </w:rPr>
  </w:style>
  <w:style w:type="character" w:customStyle="1" w:styleId="am-dark-blue-bold-text">
    <w:name w:val="am-dark-blue-bold-text"/>
    <w:basedOn w:val="a0"/>
    <w:rsid w:val="00B85E28"/>
  </w:style>
  <w:style w:type="character" w:customStyle="1" w:styleId="40">
    <w:name w:val="Заглавие 4 Знак"/>
    <w:basedOn w:val="a0"/>
    <w:link w:val="4"/>
    <w:uiPriority w:val="9"/>
    <w:rsid w:val="00B85E28"/>
    <w:rPr>
      <w:rFonts w:ascii="Times New Roman" w:eastAsia="Times New Roman" w:hAnsi="Times New Roman" w:cs="Times New Roman"/>
      <w:b/>
      <w:bCs/>
      <w:sz w:val="24"/>
      <w:szCs w:val="24"/>
    </w:rPr>
  </w:style>
  <w:style w:type="character" w:styleId="a5">
    <w:name w:val="Hyperlink"/>
    <w:basedOn w:val="a0"/>
    <w:uiPriority w:val="99"/>
    <w:unhideWhenUsed/>
    <w:rsid w:val="00B85E28"/>
    <w:rPr>
      <w:color w:val="0000FF"/>
      <w:u w:val="single"/>
    </w:rPr>
  </w:style>
  <w:style w:type="paragraph" w:styleId="a6">
    <w:name w:val="Normal (Web)"/>
    <w:basedOn w:val="a"/>
    <w:uiPriority w:val="99"/>
    <w:semiHidden/>
    <w:unhideWhenUsed/>
    <w:rsid w:val="00B85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лавие 3 Знак"/>
    <w:basedOn w:val="a0"/>
    <w:link w:val="3"/>
    <w:uiPriority w:val="9"/>
    <w:semiHidden/>
    <w:rsid w:val="00B85E28"/>
    <w:rPr>
      <w:rFonts w:asciiTheme="majorHAnsi" w:eastAsiaTheme="majorEastAsia" w:hAnsiTheme="majorHAnsi" w:cstheme="majorBidi"/>
      <w:b/>
      <w:bCs/>
      <w:color w:val="4F81BD" w:themeColor="accent1"/>
    </w:rPr>
  </w:style>
  <w:style w:type="character" w:styleId="a7">
    <w:name w:val="Strong"/>
    <w:basedOn w:val="a0"/>
    <w:uiPriority w:val="22"/>
    <w:qFormat/>
    <w:rsid w:val="000824F6"/>
    <w:rPr>
      <w:b/>
      <w:bCs/>
    </w:rPr>
  </w:style>
  <w:style w:type="character" w:styleId="a8">
    <w:name w:val="Emphasis"/>
    <w:basedOn w:val="a0"/>
    <w:uiPriority w:val="20"/>
    <w:qFormat/>
    <w:rsid w:val="000824F6"/>
    <w:rPr>
      <w:i/>
      <w:iCs/>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bank.bg/bg/page/2659/?TermID=16" TargetMode="External"/><Relationship Id="rId3" Type="http://schemas.openxmlformats.org/officeDocument/2006/relationships/styles" Target="styles.xml"/><Relationship Id="rId7" Type="http://schemas.openxmlformats.org/officeDocument/2006/relationships/hyperlink" Target="https://www.fibank.bg/bg/page/18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bank.bg/bg/page/2659/?TermID=3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bank.bg/bg/page/2659/?TermID=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uUOuErSJ1x63AeXXRPFv9IT7g==">AMUW2mUWKowIDwUdJ9qToZOcvLGHNTh+IJTIS4ClNofp5ioFojUZmoAswggu87ulyaGg0gSwKJZKNzgUiQ7Pk42ugDc0ofat5TzG0XkEJ0y/153D0ie9i8qab96d8RucqEHTyDki+DkF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4365</Words>
  <Characters>24887</Characters>
  <Application>Microsoft Office Word</Application>
  <DocSecurity>0</DocSecurity>
  <Lines>207</Lines>
  <Paragraphs>58</Paragraphs>
  <ScaleCrop>false</ScaleCrop>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Alexander Karaneichewv</cp:lastModifiedBy>
  <cp:revision>2</cp:revision>
  <dcterms:created xsi:type="dcterms:W3CDTF">2017-09-26T17:29:00Z</dcterms:created>
  <dcterms:modified xsi:type="dcterms:W3CDTF">2022-02-09T09:11:00Z</dcterms:modified>
</cp:coreProperties>
</file>