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43" w:rsidRDefault="00466C43" w:rsidP="00466C43">
      <w:pPr>
        <w:rPr>
          <w:lang w:val="bg-BG"/>
        </w:rPr>
      </w:pPr>
      <w:r>
        <w:t>1.</w:t>
      </w:r>
      <w:r>
        <w:rPr>
          <w:lang w:val="bg-BG"/>
        </w:rPr>
        <w:t xml:space="preserve">Трите </w:t>
      </w:r>
      <w:proofErr w:type="gramStart"/>
      <w:r>
        <w:rPr>
          <w:lang w:val="bg-BG"/>
        </w:rPr>
        <w:t>основни  дяла</w:t>
      </w:r>
      <w:proofErr w:type="gramEnd"/>
      <w:r>
        <w:rPr>
          <w:lang w:val="bg-BG"/>
        </w:rPr>
        <w:t xml:space="preserve"> на Компютърната графика са:</w:t>
      </w:r>
    </w:p>
    <w:p w:rsidR="00466C43" w:rsidRPr="00E41EAF" w:rsidRDefault="00466C43" w:rsidP="00466C43">
      <w:pPr>
        <w:rPr>
          <w:color w:val="FF0000"/>
          <w:lang w:val="bg-BG"/>
        </w:rPr>
      </w:pPr>
      <w:r>
        <w:rPr>
          <w:lang w:val="bg-BG"/>
        </w:rPr>
        <w:tab/>
      </w:r>
      <w:r w:rsidRPr="00E41EAF">
        <w:rPr>
          <w:color w:val="FF0000"/>
          <w:lang w:val="bg-BG"/>
        </w:rPr>
        <w:t>а)Графично моделиране,Геометрично моделиране, Алгоритми на визуализация;</w:t>
      </w:r>
    </w:p>
    <w:p w:rsidR="00466C43" w:rsidRDefault="00466C43" w:rsidP="00466C43">
      <w:pPr>
        <w:rPr>
          <w:lang w:val="bg-BG"/>
        </w:rPr>
      </w:pPr>
      <w:r>
        <w:rPr>
          <w:lang w:val="bg-BG"/>
        </w:rPr>
        <w:tab/>
        <w:t>б)Генеративна компютърна графика,Обработка и анализ на изображения,</w:t>
      </w:r>
    </w:p>
    <w:p w:rsidR="00466C43" w:rsidRDefault="00466C43" w:rsidP="00466C43">
      <w:pPr>
        <w:rPr>
          <w:lang w:val="bg-BG"/>
        </w:rPr>
      </w:pPr>
      <w:r>
        <w:rPr>
          <w:lang w:val="bg-BG"/>
        </w:rPr>
        <w:t xml:space="preserve">                  Перцептивна  компютърна графика;</w:t>
      </w:r>
    </w:p>
    <w:p w:rsidR="00466C43" w:rsidRDefault="00466C43" w:rsidP="00466C43">
      <w:pPr>
        <w:rPr>
          <w:lang w:val="bg-BG"/>
        </w:rPr>
      </w:pPr>
      <w:r>
        <w:rPr>
          <w:lang w:val="bg-BG"/>
        </w:rPr>
        <w:tab/>
        <w:t>в)Анализ,Синтез,Анализ и Синтез на графична информация</w:t>
      </w:r>
    </w:p>
    <w:p w:rsidR="00466C43" w:rsidRDefault="00466C43" w:rsidP="00466C43">
      <w:pPr>
        <w:rPr>
          <w:lang w:val="bg-BG"/>
        </w:rPr>
      </w:pPr>
      <w:r>
        <w:rPr>
          <w:lang w:val="bg-BG"/>
        </w:rPr>
        <w:tab/>
        <w:t>г)</w:t>
      </w:r>
      <w:r w:rsidR="00E41EAF">
        <w:rPr>
          <w:lang w:val="bg-BG"/>
        </w:rPr>
        <w:t>Дисплейна система,Дисплеен процесор,Дисплейна програма</w:t>
      </w:r>
    </w:p>
    <w:p w:rsidR="00E41EAF" w:rsidRDefault="00E41EAF" w:rsidP="00466C43">
      <w:pPr>
        <w:rPr>
          <w:lang w:val="bg-BG"/>
        </w:rPr>
      </w:pPr>
      <w:r>
        <w:rPr>
          <w:lang w:val="bg-BG"/>
        </w:rPr>
        <w:t>2.Графичната информация в Компютърната графика обикновено се означава с:</w:t>
      </w:r>
    </w:p>
    <w:p w:rsidR="00E41EAF" w:rsidRPr="00E41EAF" w:rsidRDefault="00E41EAF" w:rsidP="00466C43">
      <w:pPr>
        <w:rPr>
          <w:color w:val="FF0000"/>
        </w:rPr>
      </w:pPr>
      <w:r>
        <w:rPr>
          <w:lang w:val="bg-BG"/>
        </w:rPr>
        <w:tab/>
      </w:r>
      <w:r w:rsidRPr="00E41EAF">
        <w:rPr>
          <w:color w:val="FF0000"/>
          <w:lang w:val="bg-BG"/>
        </w:rPr>
        <w:t>а)</w:t>
      </w:r>
      <w:r w:rsidRPr="00E41EAF">
        <w:rPr>
          <w:color w:val="FF0000"/>
        </w:rPr>
        <w:t>G=({s},{m},{p})</w:t>
      </w:r>
    </w:p>
    <w:p w:rsidR="00E41EAF" w:rsidRDefault="00E41EAF" w:rsidP="00466C43">
      <w:r>
        <w:tab/>
      </w:r>
      <w:r>
        <w:rPr>
          <w:lang w:val="bg-BG"/>
        </w:rPr>
        <w:t>б)</w:t>
      </w:r>
      <w:r>
        <w:t>G=(</w:t>
      </w:r>
      <w:proofErr w:type="spellStart"/>
      <w:r>
        <w:t>x,y,z</w:t>
      </w:r>
      <w:proofErr w:type="spellEnd"/>
      <w:r>
        <w:t>)</w:t>
      </w:r>
    </w:p>
    <w:p w:rsidR="00E41EAF" w:rsidRDefault="00E41EAF" w:rsidP="00466C43">
      <w:r>
        <w:tab/>
      </w:r>
      <w:r>
        <w:rPr>
          <w:lang w:val="bg-BG"/>
        </w:rPr>
        <w:t>в)</w:t>
      </w:r>
      <w:r>
        <w:t>G={</w:t>
      </w:r>
      <w:proofErr w:type="spellStart"/>
      <w:r>
        <w:t>x|f</w:t>
      </w:r>
      <w:proofErr w:type="spellEnd"/>
      <w:r>
        <w:t>(x)=0}</w:t>
      </w:r>
    </w:p>
    <w:p w:rsidR="00E41EAF" w:rsidRDefault="00E41EAF" w:rsidP="00466C43">
      <w:r>
        <w:tab/>
      </w:r>
      <w:r>
        <w:rPr>
          <w:lang w:val="bg-BG"/>
        </w:rPr>
        <w:t>г)</w:t>
      </w:r>
      <w:r>
        <w:t>G=(file name)</w:t>
      </w:r>
    </w:p>
    <w:p w:rsidR="00E41EAF" w:rsidRDefault="00E41EAF" w:rsidP="00466C43"/>
    <w:p w:rsidR="00E41EAF" w:rsidRDefault="00E41EAF" w:rsidP="00E41EAF">
      <w:pPr>
        <w:rPr>
          <w:lang w:val="bg-BG"/>
        </w:rPr>
      </w:pPr>
      <w:r>
        <w:t>3.</w:t>
      </w:r>
      <w:r>
        <w:rPr>
          <w:lang w:val="bg-BG"/>
        </w:rPr>
        <w:t>Кое от следните не е една от виртуалните машини според методологията на графичното    моделиране?</w:t>
      </w:r>
    </w:p>
    <w:p w:rsidR="00E41EAF" w:rsidRDefault="00E41EAF" w:rsidP="00E41EAF">
      <w:pPr>
        <w:ind w:firstLine="720"/>
        <w:rPr>
          <w:lang w:val="bg-BG"/>
        </w:rPr>
      </w:pPr>
      <w:r>
        <w:rPr>
          <w:lang w:val="bg-BG"/>
        </w:rPr>
        <w:t>а)Дисплеен процесор</w:t>
      </w:r>
    </w:p>
    <w:p w:rsidR="00E41EAF" w:rsidRPr="00E41EAF" w:rsidRDefault="00E41EAF" w:rsidP="00E41EAF">
      <w:pPr>
        <w:ind w:firstLine="720"/>
        <w:rPr>
          <w:color w:val="FF0000"/>
        </w:rPr>
      </w:pPr>
      <w:r w:rsidRPr="00E41EAF">
        <w:rPr>
          <w:color w:val="FF0000"/>
          <w:lang w:val="bg-BG"/>
        </w:rPr>
        <w:t>б)</w:t>
      </w:r>
      <w:r w:rsidRPr="00E41EAF">
        <w:rPr>
          <w:color w:val="FF0000"/>
        </w:rPr>
        <w:t>GPU</w:t>
      </w:r>
    </w:p>
    <w:p w:rsidR="00E41EAF" w:rsidRDefault="00E41EAF" w:rsidP="00E41EAF">
      <w:pPr>
        <w:ind w:firstLine="720"/>
        <w:rPr>
          <w:lang w:val="bg-BG"/>
        </w:rPr>
      </w:pPr>
      <w:r>
        <w:rPr>
          <w:lang w:val="bg-BG"/>
        </w:rPr>
        <w:t>в)Структурен процесор</w:t>
      </w:r>
    </w:p>
    <w:p w:rsidR="00E41EAF" w:rsidRDefault="00E41EAF" w:rsidP="00E41EAF">
      <w:pPr>
        <w:ind w:firstLine="720"/>
        <w:rPr>
          <w:lang w:val="bg-BG"/>
        </w:rPr>
      </w:pPr>
      <w:r>
        <w:rPr>
          <w:lang w:val="bg-BG"/>
        </w:rPr>
        <w:t>г)Семантичен процесор</w:t>
      </w:r>
    </w:p>
    <w:p w:rsidR="00E41EAF" w:rsidRDefault="00CE0A0B" w:rsidP="00E41EAF">
      <w:pPr>
        <w:rPr>
          <w:lang w:val="bg-BG"/>
        </w:rPr>
      </w:pPr>
      <w:r>
        <w:rPr>
          <w:lang w:val="bg-BG"/>
        </w:rPr>
        <w:t>4.Кое от следните е вид изображение в КГ?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а)междинно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б)матрично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</w:r>
      <w:r w:rsidRPr="00CE0A0B">
        <w:rPr>
          <w:color w:val="FF0000"/>
          <w:lang w:val="bg-BG"/>
        </w:rPr>
        <w:t>в)векторно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г)верифицирано</w:t>
      </w:r>
    </w:p>
    <w:p w:rsidR="00CE0A0B" w:rsidRDefault="00CE0A0B" w:rsidP="00E41EAF">
      <w:pPr>
        <w:rPr>
          <w:lang w:val="bg-BG"/>
        </w:rPr>
      </w:pPr>
    </w:p>
    <w:p w:rsidR="00CE0A0B" w:rsidRDefault="00CE0A0B" w:rsidP="00E41EAF">
      <w:pPr>
        <w:rPr>
          <w:lang w:val="bg-BG"/>
        </w:rPr>
      </w:pPr>
      <w:r>
        <w:rPr>
          <w:lang w:val="bg-BG"/>
        </w:rPr>
        <w:t>5.Кое от следните е входно периферно устройство?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а)мишка</w:t>
      </w:r>
    </w:p>
    <w:p w:rsidR="00CE0A0B" w:rsidRPr="00CE0A0B" w:rsidRDefault="00CE0A0B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CE0A0B">
        <w:rPr>
          <w:color w:val="FF0000"/>
          <w:lang w:val="bg-BG"/>
        </w:rPr>
        <w:t>б)плотер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в)принтер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г)централен процесор(</w:t>
      </w:r>
      <w:r>
        <w:t>CPU</w:t>
      </w:r>
      <w:r>
        <w:rPr>
          <w:lang w:val="bg-BG"/>
        </w:rPr>
        <w:t>)</w:t>
      </w:r>
    </w:p>
    <w:p w:rsidR="00CE0A0B" w:rsidRDefault="00CE0A0B" w:rsidP="00E41EAF">
      <w:pPr>
        <w:rPr>
          <w:lang w:val="bg-BG"/>
        </w:rPr>
      </w:pPr>
      <w:proofErr w:type="gramStart"/>
      <w:r>
        <w:lastRenderedPageBreak/>
        <w:t>6.</w:t>
      </w:r>
      <w:r>
        <w:rPr>
          <w:lang w:val="bg-BG"/>
        </w:rPr>
        <w:t>Програмната  част</w:t>
      </w:r>
      <w:proofErr w:type="gramEnd"/>
      <w:r>
        <w:rPr>
          <w:lang w:val="bg-BG"/>
        </w:rPr>
        <w:t xml:space="preserve"> на програмноапапратната реализация на техническите устройства се нарича: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а)стандарт</w:t>
      </w:r>
    </w:p>
    <w:p w:rsidR="00CE0A0B" w:rsidRDefault="00CE0A0B" w:rsidP="00E41EAF">
      <w:r>
        <w:rPr>
          <w:lang w:val="bg-BG"/>
        </w:rPr>
        <w:tab/>
        <w:t>б)</w:t>
      </w:r>
      <w:r>
        <w:t>DLL;</w:t>
      </w:r>
    </w:p>
    <w:p w:rsidR="00CE0A0B" w:rsidRDefault="00CE0A0B" w:rsidP="00E41EAF">
      <w:pPr>
        <w:rPr>
          <w:lang w:val="bg-BG"/>
        </w:rPr>
      </w:pPr>
      <w:r>
        <w:tab/>
      </w:r>
      <w:r w:rsidRPr="00CE0A0B">
        <w:rPr>
          <w:color w:val="FF0000"/>
          <w:lang w:val="bg-BG"/>
        </w:rPr>
        <w:t>в)драйвер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 xml:space="preserve">г)прекъсване </w:t>
      </w:r>
    </w:p>
    <w:p w:rsidR="00CE0A0B" w:rsidRDefault="00CE0A0B" w:rsidP="00E41EAF">
      <w:pPr>
        <w:rPr>
          <w:lang w:val="bg-BG"/>
        </w:rPr>
      </w:pPr>
    </w:p>
    <w:p w:rsidR="00CE0A0B" w:rsidRDefault="00CE0A0B" w:rsidP="00E41EAF">
      <w:pPr>
        <w:rPr>
          <w:lang w:val="bg-BG"/>
        </w:rPr>
      </w:pPr>
      <w:r>
        <w:rPr>
          <w:lang w:val="bg-BG"/>
        </w:rPr>
        <w:t xml:space="preserve">7.Кое от слединте </w:t>
      </w:r>
      <w:r w:rsidRPr="00032CA2">
        <w:rPr>
          <w:u w:val="single"/>
          <w:lang w:val="bg-BG"/>
        </w:rPr>
        <w:t>не е</w:t>
      </w:r>
      <w:r>
        <w:rPr>
          <w:lang w:val="bg-BG"/>
        </w:rPr>
        <w:t xml:space="preserve"> представяща схема в КГ(Компютърната графика)?</w:t>
      </w:r>
    </w:p>
    <w:p w:rsidR="00CE0A0B" w:rsidRDefault="00CE0A0B" w:rsidP="00E41EAF">
      <w:pPr>
        <w:rPr>
          <w:lang w:val="bg-BG"/>
        </w:rPr>
      </w:pPr>
      <w:r>
        <w:rPr>
          <w:lang w:val="bg-BG"/>
        </w:rPr>
        <w:tab/>
        <w:t>а)Графично представяне (</w:t>
      </w:r>
      <w:r>
        <w:t>B</w:t>
      </w:r>
      <w:r w:rsidR="00032CA2">
        <w:t>-Rep</w:t>
      </w:r>
      <w:r>
        <w:rPr>
          <w:lang w:val="bg-BG"/>
        </w:rPr>
        <w:t>)</w:t>
      </w:r>
    </w:p>
    <w:p w:rsidR="00032CA2" w:rsidRDefault="00032CA2" w:rsidP="00E41EAF">
      <w:pPr>
        <w:rPr>
          <w:lang w:val="bg-BG"/>
        </w:rPr>
      </w:pPr>
      <w:r>
        <w:rPr>
          <w:lang w:val="bg-BG"/>
        </w:rPr>
        <w:tab/>
        <w:t>б)Системи частици(</w:t>
      </w:r>
      <w:r>
        <w:t>Particle systems</w:t>
      </w:r>
      <w:r>
        <w:rPr>
          <w:lang w:val="bg-BG"/>
        </w:rPr>
        <w:t>)</w:t>
      </w:r>
    </w:p>
    <w:p w:rsidR="00032CA2" w:rsidRDefault="00032CA2" w:rsidP="00E41EAF">
      <w:pPr>
        <w:rPr>
          <w:lang w:val="bg-BG"/>
        </w:rPr>
      </w:pPr>
      <w:r>
        <w:rPr>
          <w:lang w:val="bg-BG"/>
        </w:rPr>
        <w:tab/>
        <w:t>в)Конструктивна геометрия на твърди тела(</w:t>
      </w:r>
      <w:r>
        <w:t>CSG</w:t>
      </w:r>
      <w:r>
        <w:rPr>
          <w:lang w:val="bg-BG"/>
        </w:rPr>
        <w:t>)</w:t>
      </w:r>
    </w:p>
    <w:p w:rsidR="00032CA2" w:rsidRDefault="00032CA2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32CA2">
        <w:rPr>
          <w:color w:val="FF0000"/>
          <w:lang w:val="bg-BG"/>
        </w:rPr>
        <w:t>г)Растерни вектори(</w:t>
      </w:r>
      <w:r w:rsidRPr="00032CA2">
        <w:rPr>
          <w:color w:val="FF0000"/>
        </w:rPr>
        <w:t>Raster-vectors</w:t>
      </w:r>
      <w:r w:rsidRPr="00032CA2">
        <w:rPr>
          <w:color w:val="FF0000"/>
          <w:lang w:val="bg-BG"/>
        </w:rPr>
        <w:t>)</w:t>
      </w:r>
    </w:p>
    <w:p w:rsidR="00032CA2" w:rsidRDefault="00032CA2" w:rsidP="00E41EAF">
      <w:pPr>
        <w:rPr>
          <w:color w:val="FF0000"/>
          <w:lang w:val="bg-BG"/>
        </w:rPr>
      </w:pPr>
    </w:p>
    <w:p w:rsidR="00032CA2" w:rsidRDefault="00032CA2" w:rsidP="00E41EAF">
      <w:pPr>
        <w:rPr>
          <w:lang w:val="bg-BG"/>
        </w:rPr>
      </w:pPr>
      <w:r>
        <w:t>8.</w:t>
      </w:r>
      <w:r>
        <w:rPr>
          <w:lang w:val="bg-BG"/>
        </w:rPr>
        <w:t xml:space="preserve">В Компютърната графика линейните трансформации в двумерното </w:t>
      </w:r>
      <w:proofErr w:type="gramStart"/>
      <w:r>
        <w:rPr>
          <w:lang w:val="bg-BG"/>
        </w:rPr>
        <w:t>пространство  обикновено</w:t>
      </w:r>
      <w:proofErr w:type="gramEnd"/>
      <w:r>
        <w:rPr>
          <w:lang w:val="bg-BG"/>
        </w:rPr>
        <w:t xml:space="preserve"> се извършват с помощта на :</w:t>
      </w:r>
    </w:p>
    <w:p w:rsidR="00032CA2" w:rsidRDefault="00032CA2" w:rsidP="00E41EAF">
      <w:pPr>
        <w:rPr>
          <w:lang w:val="bg-BG"/>
        </w:rPr>
      </w:pPr>
      <w:r>
        <w:rPr>
          <w:lang w:val="bg-BG"/>
        </w:rPr>
        <w:tab/>
        <w:t>а)мета-информация</w:t>
      </w:r>
    </w:p>
    <w:p w:rsidR="00032CA2" w:rsidRPr="00024A86" w:rsidRDefault="00032CA2" w:rsidP="00E41EAF">
      <w:pPr>
        <w:rPr>
          <w:lang w:val="bg-BG"/>
        </w:rPr>
      </w:pPr>
      <w:r w:rsidRPr="00032CA2">
        <w:rPr>
          <w:color w:val="FF0000"/>
          <w:lang w:val="bg-BG"/>
        </w:rPr>
        <w:tab/>
      </w:r>
      <w:r w:rsidRPr="00024A86">
        <w:rPr>
          <w:lang w:val="bg-BG"/>
        </w:rPr>
        <w:t>б)матрици 3х3</w:t>
      </w:r>
    </w:p>
    <w:p w:rsidR="00032CA2" w:rsidRDefault="00032CA2" w:rsidP="00E41EAF">
      <w:pPr>
        <w:rPr>
          <w:lang w:val="bg-BG"/>
        </w:rPr>
      </w:pPr>
      <w:r>
        <w:rPr>
          <w:lang w:val="bg-BG"/>
        </w:rPr>
        <w:tab/>
        <w:t>в)матрици 3х2</w:t>
      </w:r>
    </w:p>
    <w:p w:rsidR="00032CA2" w:rsidRDefault="00032CA2" w:rsidP="00E41EAF">
      <w:pPr>
        <w:rPr>
          <w:lang w:val="bg-BG"/>
        </w:rPr>
      </w:pPr>
      <w:r>
        <w:rPr>
          <w:lang w:val="bg-BG"/>
        </w:rPr>
        <w:tab/>
      </w:r>
      <w:r w:rsidRPr="00024A86">
        <w:rPr>
          <w:color w:val="FF0000"/>
          <w:lang w:val="bg-BG"/>
        </w:rPr>
        <w:t>г)мат</w:t>
      </w:r>
      <w:r w:rsidR="004B1AD0" w:rsidRPr="00024A86">
        <w:rPr>
          <w:color w:val="FF0000"/>
          <w:lang w:val="bg-BG"/>
        </w:rPr>
        <w:t>рици 4х4</w:t>
      </w:r>
    </w:p>
    <w:p w:rsidR="00032CA2" w:rsidRDefault="00032CA2" w:rsidP="00E41EAF">
      <w:pPr>
        <w:rPr>
          <w:lang w:val="bg-BG"/>
        </w:rPr>
      </w:pPr>
      <w:r>
        <w:rPr>
          <w:lang w:val="bg-BG"/>
        </w:rPr>
        <w:t>9.Схемите „кодиране с осмично дърво“</w:t>
      </w:r>
      <w:r w:rsidR="004B1AD0">
        <w:rPr>
          <w:lang w:val="bg-BG"/>
        </w:rPr>
        <w:t xml:space="preserve"> в двумерния случай са известни като:</w:t>
      </w:r>
    </w:p>
    <w:p w:rsidR="004B1AD0" w:rsidRDefault="004B1AD0" w:rsidP="00E41EAF">
      <w:pPr>
        <w:rPr>
          <w:lang w:val="bg-BG"/>
        </w:rPr>
      </w:pPr>
      <w:r>
        <w:rPr>
          <w:lang w:val="bg-BG"/>
        </w:rPr>
        <w:tab/>
        <w:t>а)</w:t>
      </w:r>
      <w:r>
        <w:t xml:space="preserve">Mpeg </w:t>
      </w:r>
      <w:r>
        <w:rPr>
          <w:lang w:val="bg-BG"/>
        </w:rPr>
        <w:t>кодиране</w:t>
      </w:r>
    </w:p>
    <w:p w:rsidR="004B1AD0" w:rsidRPr="00826CAA" w:rsidRDefault="004B1AD0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826CAA">
        <w:rPr>
          <w:color w:val="FF0000"/>
          <w:lang w:val="bg-BG"/>
        </w:rPr>
        <w:t>б)Кодиране с четвъртично дърво</w:t>
      </w:r>
    </w:p>
    <w:p w:rsidR="004B1AD0" w:rsidRPr="004B1AD0" w:rsidRDefault="004B1AD0" w:rsidP="00E41EAF">
      <w:pPr>
        <w:rPr>
          <w:color w:val="FF0000"/>
          <w:lang w:val="bg-BG"/>
        </w:rPr>
      </w:pPr>
      <w:r w:rsidRPr="004B1AD0">
        <w:rPr>
          <w:color w:val="FF0000"/>
          <w:lang w:val="bg-BG"/>
        </w:rPr>
        <w:tab/>
      </w:r>
      <w:r w:rsidRPr="00826CAA">
        <w:rPr>
          <w:lang w:val="bg-BG"/>
        </w:rPr>
        <w:t>в)Кодиране с двоично дърво</w:t>
      </w:r>
    </w:p>
    <w:p w:rsidR="004B1AD0" w:rsidRDefault="004B1AD0" w:rsidP="00E41EAF">
      <w:pPr>
        <w:rPr>
          <w:lang w:val="bg-BG"/>
        </w:rPr>
      </w:pPr>
      <w:r>
        <w:rPr>
          <w:lang w:val="bg-BG"/>
        </w:rPr>
        <w:tab/>
        <w:t>г)Бинарно кодиране</w:t>
      </w:r>
    </w:p>
    <w:p w:rsidR="004B1AD0" w:rsidRDefault="004B1AD0" w:rsidP="00E41EAF">
      <w:pPr>
        <w:rPr>
          <w:lang w:val="bg-BG"/>
        </w:rPr>
      </w:pPr>
    </w:p>
    <w:p w:rsidR="004B1AD0" w:rsidRDefault="004B1AD0" w:rsidP="00E41EAF">
      <w:pPr>
        <w:rPr>
          <w:lang w:val="bg-BG"/>
        </w:rPr>
      </w:pPr>
      <w:r>
        <w:rPr>
          <w:lang w:val="bg-BG"/>
        </w:rPr>
        <w:t>10.При алгоритъма на Варнок многоъгълниците се клацифицират по отношение прозореца като:</w:t>
      </w:r>
    </w:p>
    <w:p w:rsidR="004B1AD0" w:rsidRDefault="004B1AD0" w:rsidP="00E41EAF">
      <w:pPr>
        <w:rPr>
          <w:lang w:val="bg-BG"/>
        </w:rPr>
      </w:pPr>
      <w:r>
        <w:rPr>
          <w:lang w:val="bg-BG"/>
        </w:rPr>
        <w:tab/>
        <w:t>а)В1,В2, и В3</w:t>
      </w:r>
    </w:p>
    <w:p w:rsidR="004B1AD0" w:rsidRDefault="004B1AD0" w:rsidP="00E41EAF">
      <w:pPr>
        <w:rPr>
          <w:lang w:val="bg-BG"/>
        </w:rPr>
      </w:pPr>
      <w:r>
        <w:rPr>
          <w:lang w:val="bg-BG"/>
        </w:rPr>
        <w:tab/>
        <w:t>б)интернален,екстернален,фрагментарен и контейнерен</w:t>
      </w:r>
    </w:p>
    <w:p w:rsidR="004B1AD0" w:rsidRDefault="004B1AD0" w:rsidP="00E41EAF">
      <w:pPr>
        <w:rPr>
          <w:lang w:val="bg-BG"/>
        </w:rPr>
      </w:pPr>
      <w:r>
        <w:rPr>
          <w:lang w:val="bg-BG"/>
        </w:rPr>
        <w:tab/>
        <w:t>в)външен, вътрешен, междинен</w:t>
      </w:r>
    </w:p>
    <w:p w:rsidR="004B1AD0" w:rsidRDefault="004B1AD0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24A86">
        <w:rPr>
          <w:color w:val="FF0000"/>
          <w:lang w:val="bg-BG"/>
        </w:rPr>
        <w:t>г)външен,вътрешен,пресичащ и обхващащ</w:t>
      </w:r>
    </w:p>
    <w:p w:rsidR="007D2015" w:rsidRDefault="007D2015" w:rsidP="00E41EAF">
      <w:pPr>
        <w:rPr>
          <w:lang w:val="bg-BG"/>
        </w:rPr>
      </w:pPr>
      <w:r>
        <w:lastRenderedPageBreak/>
        <w:t>11</w:t>
      </w:r>
      <w:proofErr w:type="gramStart"/>
      <w:r>
        <w:t>.</w:t>
      </w:r>
      <w:r>
        <w:rPr>
          <w:lang w:val="bg-BG"/>
        </w:rPr>
        <w:t>“</w:t>
      </w:r>
      <w:proofErr w:type="gramEnd"/>
      <w:r>
        <w:rPr>
          <w:lang w:val="bg-BG"/>
        </w:rPr>
        <w:t>Материалите“ в КГ описват: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  <w:t>а)покомпонентно описание на това как се отразяват отделните “видове светлина“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  <w:t>б)други физически характеристики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  <w:t>в)всяко едно от изброените</w:t>
      </w:r>
    </w:p>
    <w:p w:rsidR="007D2015" w:rsidRPr="00003969" w:rsidRDefault="007D2015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г)описват пространственото разпределение на коефициен</w:t>
      </w:r>
      <w:r w:rsidR="000343A7" w:rsidRPr="00003969">
        <w:rPr>
          <w:color w:val="FF0000"/>
          <w:lang w:val="bg-BG"/>
        </w:rPr>
        <w:t>тите на отражение на светлината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>12.Моделите на осветяване в КГ се делят основно на: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  <w:t>а)добри и лоши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б)локални и глобални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  <w:t>в)линейни и дървовидни</w:t>
      </w:r>
    </w:p>
    <w:p w:rsidR="007D2015" w:rsidRPr="00003969" w:rsidRDefault="000343A7" w:rsidP="00E41EAF">
      <w:pPr>
        <w:rPr>
          <w:color w:val="000000" w:themeColor="text1"/>
          <w:lang w:val="bg-BG"/>
        </w:rPr>
      </w:pPr>
      <w:r>
        <w:rPr>
          <w:lang w:val="bg-BG"/>
        </w:rPr>
        <w:tab/>
      </w:r>
      <w:r w:rsidRPr="00003969">
        <w:rPr>
          <w:color w:val="000000" w:themeColor="text1"/>
          <w:lang w:val="bg-BG"/>
        </w:rPr>
        <w:t>г)светлинни и засенчени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>13.Кое от изброените не са основни видове светлинни източници</w:t>
      </w:r>
    </w:p>
    <w:p w:rsidR="007D2015" w:rsidRDefault="007D2015" w:rsidP="00E41EAF">
      <w:pPr>
        <w:rPr>
          <w:lang w:val="bg-BG"/>
        </w:rPr>
      </w:pPr>
      <w:r>
        <w:rPr>
          <w:lang w:val="bg-BG"/>
        </w:rPr>
        <w:tab/>
        <w:t>а)</w:t>
      </w:r>
      <w:r w:rsidR="001920E9">
        <w:rPr>
          <w:lang w:val="bg-BG"/>
        </w:rPr>
        <w:t>Точкови (</w:t>
      </w:r>
      <w:r w:rsidR="001920E9">
        <w:t>Point/Omni Lights</w:t>
      </w:r>
      <w:r w:rsidR="001920E9">
        <w:rPr>
          <w:lang w:val="bg-BG"/>
        </w:rPr>
        <w:t>)</w:t>
      </w:r>
    </w:p>
    <w:p w:rsidR="001920E9" w:rsidRDefault="001920E9" w:rsidP="00E41EAF">
      <w:pPr>
        <w:rPr>
          <w:lang w:val="bg-BG"/>
        </w:rPr>
      </w:pPr>
      <w:r>
        <w:rPr>
          <w:lang w:val="bg-BG"/>
        </w:rPr>
        <w:tab/>
        <w:t>б)Фонов (</w:t>
      </w:r>
      <w:proofErr w:type="spellStart"/>
      <w:r>
        <w:t>Ambiend</w:t>
      </w:r>
      <w:proofErr w:type="spellEnd"/>
      <w:r>
        <w:t xml:space="preserve"> Light</w:t>
      </w:r>
      <w:r>
        <w:rPr>
          <w:lang w:val="bg-BG"/>
        </w:rPr>
        <w:t>)</w:t>
      </w:r>
    </w:p>
    <w:p w:rsidR="001920E9" w:rsidRPr="00003969" w:rsidRDefault="001920E9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в)Произволни (</w:t>
      </w:r>
      <w:r w:rsidRPr="00003969">
        <w:rPr>
          <w:color w:val="FF0000"/>
        </w:rPr>
        <w:t>Random Lights</w:t>
      </w:r>
      <w:r w:rsidRPr="00003969">
        <w:rPr>
          <w:color w:val="FF0000"/>
          <w:lang w:val="bg-BG"/>
        </w:rPr>
        <w:t>)</w:t>
      </w:r>
    </w:p>
    <w:p w:rsidR="001920E9" w:rsidRDefault="001920E9" w:rsidP="00E41EAF">
      <w:pPr>
        <w:rPr>
          <w:lang w:val="bg-BG"/>
        </w:rPr>
      </w:pPr>
      <w:r>
        <w:rPr>
          <w:lang w:val="bg-BG"/>
        </w:rPr>
        <w:tab/>
        <w:t>г)Насочени (</w:t>
      </w:r>
      <w:r>
        <w:t>Directional Lights</w:t>
      </w:r>
      <w:r>
        <w:rPr>
          <w:lang w:val="bg-BG"/>
        </w:rPr>
        <w:t>)</w:t>
      </w:r>
    </w:p>
    <w:p w:rsidR="001920E9" w:rsidRDefault="001920E9" w:rsidP="00E41EAF">
      <w:pPr>
        <w:rPr>
          <w:lang w:val="bg-BG"/>
        </w:rPr>
      </w:pPr>
    </w:p>
    <w:p w:rsidR="007D2015" w:rsidRDefault="001920E9" w:rsidP="00E41EAF">
      <w:pPr>
        <w:rPr>
          <w:lang w:val="bg-BG"/>
        </w:rPr>
      </w:pPr>
      <w:r>
        <w:t>14.</w:t>
      </w:r>
      <w:r>
        <w:rPr>
          <w:lang w:val="bg-BG"/>
        </w:rPr>
        <w:t>Кое от слединте не е представяща схема в Компютърната графика</w:t>
      </w:r>
    </w:p>
    <w:p w:rsidR="001920E9" w:rsidRPr="005212A2" w:rsidRDefault="001920E9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5212A2">
        <w:rPr>
          <w:color w:val="FF0000"/>
          <w:lang w:val="bg-BG"/>
        </w:rPr>
        <w:t>а)Линейно дърво (</w:t>
      </w:r>
      <w:r w:rsidRPr="005212A2">
        <w:rPr>
          <w:color w:val="FF0000"/>
        </w:rPr>
        <w:t>Linear tree</w:t>
      </w:r>
      <w:r w:rsidRPr="005212A2">
        <w:rPr>
          <w:color w:val="FF0000"/>
          <w:lang w:val="bg-BG"/>
        </w:rPr>
        <w:t>)</w:t>
      </w:r>
    </w:p>
    <w:p w:rsidR="001920E9" w:rsidRDefault="001920E9" w:rsidP="00E41EAF">
      <w:pPr>
        <w:rPr>
          <w:lang w:val="bg-BG"/>
        </w:rPr>
      </w:pPr>
      <w:r>
        <w:rPr>
          <w:lang w:val="bg-BG"/>
        </w:rPr>
        <w:tab/>
        <w:t>б)Системни частици(</w:t>
      </w:r>
      <w:r>
        <w:t>Particle system</w:t>
      </w:r>
      <w:r>
        <w:rPr>
          <w:lang w:val="bg-BG"/>
        </w:rPr>
        <w:t>)</w:t>
      </w:r>
    </w:p>
    <w:p w:rsidR="001920E9" w:rsidRDefault="001920E9" w:rsidP="00E41EAF">
      <w:pPr>
        <w:rPr>
          <w:lang w:val="bg-BG"/>
        </w:rPr>
      </w:pPr>
      <w:r>
        <w:rPr>
          <w:lang w:val="bg-BG"/>
        </w:rPr>
        <w:tab/>
        <w:t>в)Функционално представяне (</w:t>
      </w:r>
      <w:r w:rsidR="000343A7">
        <w:t>F-Rep</w:t>
      </w:r>
      <w:r>
        <w:rPr>
          <w:lang w:val="bg-BG"/>
        </w:rPr>
        <w:t>)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г)Гранично представяне (</w:t>
      </w:r>
      <w:r>
        <w:t>B-Rep</w:t>
      </w:r>
      <w:r>
        <w:rPr>
          <w:lang w:val="bg-BG"/>
        </w:rPr>
        <w:t>)</w:t>
      </w:r>
    </w:p>
    <w:p w:rsidR="000343A7" w:rsidRDefault="000343A7" w:rsidP="00E41EAF">
      <w:pPr>
        <w:rPr>
          <w:lang w:val="bg-BG"/>
        </w:rPr>
      </w:pPr>
    </w:p>
    <w:p w:rsidR="000343A7" w:rsidRDefault="000343A7" w:rsidP="00E41EAF">
      <w:pPr>
        <w:rPr>
          <w:lang w:val="bg-BG"/>
        </w:rPr>
      </w:pPr>
      <w:r>
        <w:t>15.</w:t>
      </w:r>
      <w:r>
        <w:rPr>
          <w:lang w:val="bg-BG"/>
        </w:rPr>
        <w:t>Коя е нормалната подредба в йерархията на виртуалните машини /процесори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>според методологията за графично /геометрично моделиране?</w:t>
      </w:r>
    </w:p>
    <w:p w:rsidR="000343A7" w:rsidRPr="0095423A" w:rsidRDefault="000343A7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95423A">
        <w:rPr>
          <w:color w:val="FF0000"/>
          <w:lang w:val="bg-BG"/>
        </w:rPr>
        <w:t>а)Дисплеен,Геометричен,Структурен,Семантичен,Диалогов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б)Геометричен, Структурен,Диалогов,Геометричен,Семантичен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в)Диалогов,Дисплеен,Геометричен,Структурен,Семантичен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г)Семантичен,Дисплеен,Геометричен,Структурен,Диалогов</w:t>
      </w:r>
    </w:p>
    <w:p w:rsidR="000343A7" w:rsidRDefault="000343A7" w:rsidP="00E41EAF">
      <w:pPr>
        <w:rPr>
          <w:lang w:val="bg-BG"/>
        </w:rPr>
      </w:pPr>
    </w:p>
    <w:p w:rsidR="000343A7" w:rsidRDefault="000343A7" w:rsidP="00E41EAF">
      <w:pPr>
        <w:rPr>
          <w:lang w:val="bg-BG"/>
        </w:rPr>
      </w:pPr>
      <w:r>
        <w:rPr>
          <w:lang w:val="bg-BG"/>
        </w:rPr>
        <w:lastRenderedPageBreak/>
        <w:t>16.Основно</w:t>
      </w:r>
      <w:r w:rsidR="0095423A">
        <w:rPr>
          <w:lang w:val="bg-BG"/>
        </w:rPr>
        <w:t>то предназначение на текстурите</w:t>
      </w:r>
      <w:r>
        <w:rPr>
          <w:lang w:val="bg-BG"/>
        </w:rPr>
        <w:t xml:space="preserve"> е да :</w:t>
      </w:r>
    </w:p>
    <w:p w:rsidR="000343A7" w:rsidRPr="00003969" w:rsidRDefault="000343A7" w:rsidP="00E41EAF">
      <w:pPr>
        <w:rPr>
          <w:color w:val="FF0000"/>
          <w:lang w:val="bg-BG"/>
        </w:rPr>
      </w:pPr>
      <w:r>
        <w:rPr>
          <w:lang w:val="bg-BG"/>
        </w:rPr>
        <w:tab/>
      </w:r>
      <w:r w:rsidRPr="00003969">
        <w:rPr>
          <w:color w:val="FF0000"/>
          <w:lang w:val="bg-BG"/>
        </w:rPr>
        <w:t>а)спестяват геометрия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б)описват базовата геометрия на моделите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в)задават силата на свтлината</w:t>
      </w:r>
    </w:p>
    <w:p w:rsidR="000343A7" w:rsidRDefault="000343A7" w:rsidP="00E41EAF">
      <w:pPr>
        <w:rPr>
          <w:lang w:val="bg-BG"/>
        </w:rPr>
      </w:pPr>
      <w:r>
        <w:rPr>
          <w:lang w:val="bg-BG"/>
        </w:rPr>
        <w:tab/>
        <w:t>г)прекриват недостатъци в модела</w:t>
      </w:r>
    </w:p>
    <w:p w:rsidR="000343A7" w:rsidRDefault="000343A7" w:rsidP="00E41EAF">
      <w:pPr>
        <w:rPr>
          <w:lang w:val="bg-BG"/>
        </w:rPr>
      </w:pPr>
    </w:p>
    <w:p w:rsidR="000343A7" w:rsidRDefault="00D818F1" w:rsidP="00E41EAF">
      <w:pPr>
        <w:rPr>
          <w:lang w:val="bg-BG"/>
        </w:rPr>
      </w:pPr>
      <w:r>
        <w:rPr>
          <w:lang w:val="bg-BG"/>
        </w:rPr>
        <w:t xml:space="preserve">17. Кое от следните не е вярно за алгуритъма за визуализация </w:t>
      </w:r>
      <w:r>
        <w:t>Z-</w:t>
      </w:r>
      <w:r>
        <w:rPr>
          <w:lang w:val="bg-BG"/>
        </w:rPr>
        <w:t>буфер</w:t>
      </w:r>
    </w:p>
    <w:p w:rsidR="00D818F1" w:rsidRDefault="00D818F1" w:rsidP="00E41EAF">
      <w:pPr>
        <w:rPr>
          <w:lang w:val="bg-BG"/>
        </w:rPr>
      </w:pPr>
      <w:r>
        <w:rPr>
          <w:lang w:val="bg-BG"/>
        </w:rPr>
        <w:tab/>
        <w:t>а)използват се два буфера:буфер на цвета и буфер на дълбочина</w:t>
      </w:r>
    </w:p>
    <w:p w:rsidR="00D818F1" w:rsidRDefault="00D818F1" w:rsidP="00E41EAF">
      <w:pPr>
        <w:rPr>
          <w:lang w:val="bg-BG"/>
        </w:rPr>
      </w:pPr>
      <w:r>
        <w:rPr>
          <w:lang w:val="bg-BG"/>
        </w:rPr>
        <w:tab/>
      </w:r>
      <w:bookmarkStart w:id="0" w:name="_GoBack"/>
      <w:r w:rsidRPr="00BC1A3E">
        <w:rPr>
          <w:color w:val="FF0000"/>
          <w:lang w:val="bg-BG"/>
        </w:rPr>
        <w:t>б)от десетки години той не се използва в практиката</w:t>
      </w:r>
      <w:bookmarkEnd w:id="0"/>
    </w:p>
    <w:p w:rsidR="00D818F1" w:rsidRDefault="00D818F1" w:rsidP="00E41EAF">
      <w:pPr>
        <w:rPr>
          <w:lang w:val="bg-BG"/>
        </w:rPr>
      </w:pPr>
      <w:r>
        <w:rPr>
          <w:lang w:val="bg-BG"/>
        </w:rPr>
        <w:tab/>
        <w:t>в)той е прост, ефективен и е подходящ дори за хардуерна реализация</w:t>
      </w:r>
    </w:p>
    <w:p w:rsidR="00D818F1" w:rsidRDefault="00D818F1" w:rsidP="00E41EAF">
      <w:pPr>
        <w:rPr>
          <w:lang w:val="bg-BG"/>
        </w:rPr>
      </w:pPr>
      <w:r>
        <w:rPr>
          <w:lang w:val="bg-BG"/>
        </w:rPr>
        <w:tab/>
        <w:t>г)при визуализация елементите на сцената могат да се обхождат в произволен ред</w:t>
      </w:r>
    </w:p>
    <w:p w:rsidR="00D818F1" w:rsidRDefault="00D818F1" w:rsidP="00E41EAF">
      <w:pPr>
        <w:rPr>
          <w:lang w:val="bg-BG"/>
        </w:rPr>
      </w:pPr>
    </w:p>
    <w:p w:rsidR="00D818F1" w:rsidRDefault="00D818F1" w:rsidP="00E41EAF">
      <w:r>
        <w:rPr>
          <w:lang w:val="bg-BG"/>
        </w:rPr>
        <w:t>18.Представящите схеми за моделиране</w:t>
      </w:r>
      <w:r w:rsidR="00145CC1">
        <w:rPr>
          <w:lang w:val="bg-BG"/>
        </w:rPr>
        <w:t xml:space="preserve"> на коса са вариант на схемите</w:t>
      </w:r>
      <w:r w:rsidR="00145CC1">
        <w:t>:</w:t>
      </w:r>
    </w:p>
    <w:p w:rsidR="00145CC1" w:rsidRDefault="00145CC1" w:rsidP="00E41EAF">
      <w:pPr>
        <w:rPr>
          <w:lang w:val="bg-BG"/>
        </w:rPr>
      </w:pPr>
      <w:r>
        <w:tab/>
      </w:r>
      <w:r>
        <w:rPr>
          <w:lang w:val="bg-BG"/>
        </w:rPr>
        <w:t>а)Функционално представяне (</w:t>
      </w:r>
      <w:r>
        <w:t>F-Rep</w:t>
      </w:r>
      <w:r>
        <w:rPr>
          <w:lang w:val="bg-BG"/>
        </w:rPr>
        <w:t>)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  <w:t>б)Описание на граница (</w:t>
      </w:r>
      <w:r>
        <w:t>B-Rep</w:t>
      </w:r>
      <w:r>
        <w:rPr>
          <w:lang w:val="bg-BG"/>
        </w:rPr>
        <w:t>)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  <w:t>в)Метатопчета (</w:t>
      </w:r>
      <w:proofErr w:type="spellStart"/>
      <w:r>
        <w:t>Metaballs</w:t>
      </w:r>
      <w:proofErr w:type="spellEnd"/>
      <w:r>
        <w:rPr>
          <w:lang w:val="bg-BG"/>
        </w:rPr>
        <w:t>)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</w:r>
      <w:r w:rsidRPr="005212A2">
        <w:rPr>
          <w:color w:val="FF0000"/>
          <w:lang w:val="bg-BG"/>
        </w:rPr>
        <w:t>г)Системи частици (</w:t>
      </w:r>
      <w:r w:rsidRPr="005212A2">
        <w:rPr>
          <w:color w:val="FF0000"/>
        </w:rPr>
        <w:t>Particle systems</w:t>
      </w:r>
      <w:r w:rsidRPr="005212A2">
        <w:rPr>
          <w:color w:val="FF0000"/>
          <w:lang w:val="bg-BG"/>
        </w:rPr>
        <w:t>)</w:t>
      </w:r>
    </w:p>
    <w:p w:rsidR="00145CC1" w:rsidRDefault="00145CC1" w:rsidP="00E41EAF">
      <w:pPr>
        <w:rPr>
          <w:lang w:val="bg-BG"/>
        </w:rPr>
      </w:pPr>
    </w:p>
    <w:p w:rsidR="00145CC1" w:rsidRDefault="00145CC1" w:rsidP="00E41EAF">
      <w:pPr>
        <w:rPr>
          <w:lang w:val="bg-BG"/>
        </w:rPr>
      </w:pPr>
      <w:r>
        <w:t>19.</w:t>
      </w:r>
      <w:r>
        <w:rPr>
          <w:lang w:val="bg-BG"/>
        </w:rPr>
        <w:t>В КГ под “събитие</w:t>
      </w:r>
      <w:proofErr w:type="gramStart"/>
      <w:r>
        <w:rPr>
          <w:lang w:val="bg-BG"/>
        </w:rPr>
        <w:t>“ се</w:t>
      </w:r>
      <w:proofErr w:type="gramEnd"/>
      <w:r>
        <w:rPr>
          <w:lang w:val="bg-BG"/>
        </w:rPr>
        <w:t xml:space="preserve"> разбира: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</w:r>
      <w:proofErr w:type="gramStart"/>
      <w:r>
        <w:t>а</w:t>
      </w:r>
      <w:r>
        <w:rPr>
          <w:lang w:val="bg-BG"/>
        </w:rPr>
        <w:t>)Промяна</w:t>
      </w:r>
      <w:proofErr w:type="gramEnd"/>
      <w:r>
        <w:rPr>
          <w:lang w:val="bg-BG"/>
        </w:rPr>
        <w:t xml:space="preserve"> на изходно във входно устройство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  <w:t>б)Промяна на механиката на пасивно устройство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  <w:t>в)Промяна на пасивно в активно устройство</w:t>
      </w:r>
    </w:p>
    <w:p w:rsidR="00145CC1" w:rsidRDefault="00145CC1" w:rsidP="00E41EAF">
      <w:pPr>
        <w:rPr>
          <w:lang w:val="bg-BG"/>
        </w:rPr>
      </w:pPr>
      <w:r>
        <w:rPr>
          <w:lang w:val="bg-BG"/>
        </w:rPr>
        <w:tab/>
        <w:t>г)Промяна на състоянието на активно устройство</w:t>
      </w:r>
    </w:p>
    <w:p w:rsidR="00145CC1" w:rsidRDefault="00145CC1" w:rsidP="00E41EAF">
      <w:pPr>
        <w:rPr>
          <w:lang w:val="bg-BG"/>
        </w:rPr>
      </w:pPr>
    </w:p>
    <w:p w:rsidR="008C1D51" w:rsidRDefault="008C1D51" w:rsidP="00E41EAF">
      <w:pPr>
        <w:rPr>
          <w:lang w:val="bg-BG"/>
        </w:rPr>
      </w:pPr>
      <w:r>
        <w:rPr>
          <w:lang w:val="bg-BG"/>
        </w:rPr>
        <w:t>20.Един от най-често прилаганите архитектурни подходи/шаблони за изграждане на ГПИ е:</w:t>
      </w:r>
    </w:p>
    <w:p w:rsidR="008C1D51" w:rsidRDefault="008C1D51" w:rsidP="00E41EAF">
      <w:pPr>
        <w:rPr>
          <w:lang w:val="bg-BG"/>
        </w:rPr>
      </w:pPr>
      <w:r>
        <w:rPr>
          <w:lang w:val="bg-BG"/>
        </w:rPr>
        <w:tab/>
        <w:t>а)“Спагети“ код</w:t>
      </w:r>
    </w:p>
    <w:p w:rsidR="008C1D51" w:rsidRDefault="008C1D51" w:rsidP="00E41EAF">
      <w:r>
        <w:rPr>
          <w:lang w:val="bg-BG"/>
        </w:rPr>
        <w:tab/>
        <w:t>б)</w:t>
      </w:r>
      <w:r>
        <w:t>CLI</w:t>
      </w:r>
    </w:p>
    <w:p w:rsidR="008C1D51" w:rsidRPr="005212A2" w:rsidRDefault="008C1D51" w:rsidP="00E41EAF">
      <w:pPr>
        <w:rPr>
          <w:color w:val="FF0000"/>
          <w:lang w:val="bg-BG"/>
        </w:rPr>
      </w:pPr>
      <w:r>
        <w:tab/>
      </w:r>
      <w:r w:rsidRPr="005212A2">
        <w:rPr>
          <w:color w:val="FF0000"/>
          <w:lang w:val="bg-BG"/>
        </w:rPr>
        <w:t>в)</w:t>
      </w:r>
      <w:r w:rsidRPr="005212A2">
        <w:rPr>
          <w:color w:val="FF0000"/>
        </w:rPr>
        <w:t xml:space="preserve">MVC </w:t>
      </w:r>
      <w:r w:rsidRPr="005212A2">
        <w:rPr>
          <w:color w:val="FF0000"/>
          <w:lang w:val="bg-BG"/>
        </w:rPr>
        <w:t>(и производните му)</w:t>
      </w:r>
    </w:p>
    <w:p w:rsidR="008C1D51" w:rsidRDefault="008C1D51" w:rsidP="00E41EAF">
      <w:r>
        <w:rPr>
          <w:lang w:val="bg-BG"/>
        </w:rPr>
        <w:tab/>
        <w:t>г)</w:t>
      </w:r>
      <w:proofErr w:type="spellStart"/>
      <w:r>
        <w:t>WinForms</w:t>
      </w:r>
      <w:proofErr w:type="spellEnd"/>
    </w:p>
    <w:p w:rsidR="008C1D51" w:rsidRDefault="008C1D51" w:rsidP="00E41EAF">
      <w:pPr>
        <w:rPr>
          <w:lang w:val="bg-BG"/>
        </w:rPr>
      </w:pPr>
      <w:r>
        <w:lastRenderedPageBreak/>
        <w:t>21.</w:t>
      </w:r>
      <w:r>
        <w:rPr>
          <w:lang w:val="bg-BG"/>
        </w:rPr>
        <w:t>При кой модел на цвета той се представя три числа за синя зелена и червена компонента?</w:t>
      </w:r>
    </w:p>
    <w:p w:rsidR="008C1D51" w:rsidRDefault="008C1D51" w:rsidP="00E41EAF">
      <w:r>
        <w:rPr>
          <w:lang w:val="bg-BG"/>
        </w:rPr>
        <w:tab/>
        <w:t>а)</w:t>
      </w:r>
      <w:r>
        <w:t>CMYK</w:t>
      </w:r>
    </w:p>
    <w:p w:rsidR="008C1D51" w:rsidRPr="00FC6266" w:rsidRDefault="008C1D51" w:rsidP="00E41EAF">
      <w:pPr>
        <w:rPr>
          <w:color w:val="FF0000"/>
          <w:lang w:val="bg-BG"/>
        </w:rPr>
      </w:pPr>
      <w:r>
        <w:tab/>
      </w:r>
      <w:r w:rsidRPr="00FC6266">
        <w:rPr>
          <w:color w:val="FF0000"/>
          <w:lang w:val="bg-BG"/>
        </w:rPr>
        <w:t>б)</w:t>
      </w:r>
      <w:r w:rsidRPr="00FC6266">
        <w:rPr>
          <w:color w:val="FF0000"/>
        </w:rPr>
        <w:t>RGB</w:t>
      </w:r>
    </w:p>
    <w:p w:rsidR="008C1D51" w:rsidRDefault="008C1D51" w:rsidP="00E41EAF">
      <w:r>
        <w:rPr>
          <w:lang w:val="bg-BG"/>
        </w:rPr>
        <w:tab/>
        <w:t>в)</w:t>
      </w:r>
      <w:r>
        <w:t>Lab</w:t>
      </w:r>
    </w:p>
    <w:p w:rsidR="00145CC1" w:rsidRDefault="008C1D51" w:rsidP="00E41EAF">
      <w:pPr>
        <w:rPr>
          <w:lang w:val="bg-BG"/>
        </w:rPr>
      </w:pPr>
      <w:r>
        <w:tab/>
      </w:r>
      <w:r>
        <w:rPr>
          <w:lang w:val="bg-BG"/>
        </w:rPr>
        <w:t>г)</w:t>
      </w:r>
      <w:r>
        <w:t>SZC</w:t>
      </w:r>
      <w:r>
        <w:rPr>
          <w:lang w:val="bg-BG"/>
        </w:rPr>
        <w:t xml:space="preserve">  </w:t>
      </w:r>
    </w:p>
    <w:p w:rsidR="00FC6266" w:rsidRDefault="00FC6266" w:rsidP="00E41EAF"/>
    <w:p w:rsidR="00FC6266" w:rsidRDefault="00FC6266" w:rsidP="00E41EAF">
      <w:pPr>
        <w:rPr>
          <w:lang w:val="bg-BG"/>
        </w:rPr>
      </w:pPr>
      <w:r>
        <w:t>22.</w:t>
      </w:r>
      <w:r>
        <w:rPr>
          <w:lang w:val="bg-BG"/>
        </w:rPr>
        <w:t xml:space="preserve">При графичният потребителски интерфейс </w:t>
      </w:r>
      <w:r>
        <w:t>WIMP</w:t>
      </w:r>
      <w:r>
        <w:rPr>
          <w:lang w:val="bg-BG"/>
        </w:rPr>
        <w:t xml:space="preserve"> е съкращение от:</w:t>
      </w:r>
    </w:p>
    <w:p w:rsidR="00FC6266" w:rsidRPr="00FC6266" w:rsidRDefault="00FC6266" w:rsidP="00E41EAF">
      <w:pPr>
        <w:rPr>
          <w:color w:val="FF0000"/>
        </w:rPr>
      </w:pPr>
      <w:r>
        <w:rPr>
          <w:lang w:val="bg-BG"/>
        </w:rPr>
        <w:tab/>
      </w:r>
      <w:r w:rsidRPr="00FC6266">
        <w:rPr>
          <w:color w:val="FF0000"/>
          <w:lang w:val="bg-BG"/>
        </w:rPr>
        <w:t>а)</w:t>
      </w:r>
      <w:proofErr w:type="spellStart"/>
      <w:r w:rsidRPr="00FC6266">
        <w:rPr>
          <w:color w:val="FF0000"/>
        </w:rPr>
        <w:t>Windows,Icons,Menus,Pointer</w:t>
      </w:r>
      <w:proofErr w:type="spellEnd"/>
    </w:p>
    <w:p w:rsidR="00FC6266" w:rsidRDefault="00FC6266" w:rsidP="00E41EAF">
      <w:pPr>
        <w:rPr>
          <w:lang w:val="bg-BG"/>
        </w:rPr>
      </w:pPr>
      <w:r>
        <w:tab/>
      </w:r>
      <w:r>
        <w:rPr>
          <w:lang w:val="bg-BG"/>
        </w:rPr>
        <w:t>б)</w:t>
      </w:r>
      <w:proofErr w:type="spellStart"/>
      <w:r>
        <w:t>Words,Icons,Metaphors,Phrases</w:t>
      </w:r>
      <w:proofErr w:type="spellEnd"/>
    </w:p>
    <w:p w:rsidR="00FC6266" w:rsidRDefault="00FC6266" w:rsidP="00E41EAF">
      <w:r>
        <w:rPr>
          <w:lang w:val="bg-BG"/>
        </w:rPr>
        <w:tab/>
        <w:t>в)</w:t>
      </w:r>
      <w:proofErr w:type="spellStart"/>
      <w:r>
        <w:t>Windows,iOS,Mac,Posix</w:t>
      </w:r>
      <w:proofErr w:type="spellEnd"/>
    </w:p>
    <w:p w:rsidR="00FC6266" w:rsidRPr="00FC6266" w:rsidRDefault="00FC6266" w:rsidP="00E41EAF">
      <w:r>
        <w:tab/>
      </w:r>
      <w:r>
        <w:rPr>
          <w:lang w:val="bg-BG"/>
        </w:rPr>
        <w:t>г)</w:t>
      </w:r>
      <w:r>
        <w:t>When, I ,</w:t>
      </w:r>
      <w:proofErr w:type="spellStart"/>
      <w:r>
        <w:t>Met,Postman</w:t>
      </w:r>
      <w:proofErr w:type="spellEnd"/>
    </w:p>
    <w:p w:rsidR="00D01C3E" w:rsidRPr="00D818F1" w:rsidRDefault="00145CC1" w:rsidP="00E41EAF">
      <w:pPr>
        <w:rPr>
          <w:lang w:val="bg-BG"/>
        </w:rPr>
      </w:pPr>
      <w:r>
        <w:rPr>
          <w:lang w:val="bg-BG"/>
        </w:rPr>
        <w:tab/>
      </w:r>
    </w:p>
    <w:sectPr w:rsidR="00D01C3E" w:rsidRPr="00D818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1F2"/>
    <w:multiLevelType w:val="hybridMultilevel"/>
    <w:tmpl w:val="E858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AA"/>
    <w:rsid w:val="00003969"/>
    <w:rsid w:val="00024A86"/>
    <w:rsid w:val="00032CA2"/>
    <w:rsid w:val="000343A7"/>
    <w:rsid w:val="00145CC1"/>
    <w:rsid w:val="001920E9"/>
    <w:rsid w:val="00466C43"/>
    <w:rsid w:val="004B1AD0"/>
    <w:rsid w:val="00506C8A"/>
    <w:rsid w:val="005212A2"/>
    <w:rsid w:val="005233AA"/>
    <w:rsid w:val="007D2015"/>
    <w:rsid w:val="00826CAA"/>
    <w:rsid w:val="008C1D51"/>
    <w:rsid w:val="0095423A"/>
    <w:rsid w:val="00BC1A3E"/>
    <w:rsid w:val="00CE0A0B"/>
    <w:rsid w:val="00D01C3E"/>
    <w:rsid w:val="00D818F1"/>
    <w:rsid w:val="00D87A11"/>
    <w:rsid w:val="00E41EAF"/>
    <w:rsid w:val="00E51F23"/>
    <w:rsid w:val="00FC1F28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A540"/>
  <w15:chartTrackingRefBased/>
  <w15:docId w15:val="{F2858B6D-F1B9-4D8E-9A9D-206972EE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701F-944E-4E2B-AB33-FF9B3304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2020-09-16T11:19:00Z</dcterms:created>
  <dcterms:modified xsi:type="dcterms:W3CDTF">2021-02-24T14:27:00Z</dcterms:modified>
</cp:coreProperties>
</file>