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Guidelines: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Conceptual model - Chen notation - идеен модел </w:t>
      </w:r>
    </w:p>
    <w:p w:rsidR="00000000" w:rsidDel="00000000" w:rsidP="00000000" w:rsidRDefault="00000000" w:rsidRPr="00000000" w14:paraId="00000003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https://www.vertabelo.com/blog/chen-erd-notation/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https://www.rathishkumar.in/2015/12/conceptual-data-model.html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model - Crow's foot notation - логически модел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https://vertabelo.com/blog/crow-s-foot-notation/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http://www2.cs.uregina.ca/~bernatja/crowsfoot.html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model - UML database notation - физически модел</w:t>
      </w:r>
    </w:p>
    <w:p w:rsidR="00000000" w:rsidDel="00000000" w:rsidP="00000000" w:rsidRDefault="00000000" w:rsidRPr="00000000" w14:paraId="0000000B">
      <w:pPr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https://www.vertabelo.com/blog/summer-is-here-a-travel-agency-data-model/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https://www.codeproject.com/Articles/878359/Data-Modelling-using-ERD-with-Crow-Foot-Notation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revision</w:t>
        <w:br w:type="textWrapping"/>
        <w:t xml:space="preserve">Basics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https://www.mysqltutorial.org/mysql-basics/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Aggregate functions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https://www.mysqltutorial.org/mysql-aggregate-functions.aspx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Further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Triggers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https://www.mysqltutorial.org/mysql-triggers/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Stored procedures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https://www.mysqltutorial.org/introduction-to-sql-stored-procedures.aspx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stored procedure from a trigger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https://www.mysqltutorial.org/mysql-triggers/mysql-call-stored-procedure-from-trigger/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Views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https://www.mysqltutorial.org/mysql-views-tutorial.aspx</w:t>
        </w:r>
      </w:hyperlink>
      <w:r w:rsidDel="00000000" w:rsidR="00000000" w:rsidRPr="00000000">
        <w:rPr>
          <w:rtl w:val="0"/>
        </w:rPr>
        <w:t xml:space="preserve"> &amp;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https://www.mysqltutorial.org/create-sql-views-mysql.aspx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https://www.mysqltutorial.org/mysql-functions.aspx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https://www.mysqltutorial.org/mysql-index/mysql-create-index/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Jobs/Scheduled events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https://www.mysqltutorial.org/mysql-triggers/working-mysql-scheduled-event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Rules of Thumb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https://mysql.rjweb.org/doc.php/ricksrots#partitioning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Levels of Normalisation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https://www.rathishkumar.in/2016/01/what-is-database-normalization.html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Warehouse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 vs DW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https://panoply.io/data-warehouse-guide/the-difference-between-a-database-and-a-data-warehouse/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OLAP vs OLTP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https://www.ibm.com/cloud/blog/olap-vs-oltp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you should avoid while designing a DW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https://www.sqlshack.com/things-you-should-avoid-when-designing-a-data-warehouse/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- Implementing DW with MS SQL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https://www.youtube.com/watch?v=StoWu2A8Ufs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https://www.thepowermba.com/en/blog/everything-you-need-to-know-about-data-warehouse-real-world-examples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https://www.youtube.com/watch?v=TmhQCQr_DCA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100"/>
          <w:szCs w:val="100"/>
        </w:rPr>
      </w:pPr>
      <w:r w:rsidDel="00000000" w:rsidR="00000000" w:rsidRPr="00000000">
        <w:rPr>
          <w:rtl w:val="0"/>
        </w:rPr>
        <w:t xml:space="preserve">Sample projects from previous years: </w:t>
        <w:br w:type="textWrapping"/>
        <w:tab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https://drive.google.com/drive/folders/1e9usmk728w4gDID8hRVjAdIdXt4h7gSc?usp=sharing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403.20000000000005" w:top="259.2" w:left="403.20000000000005" w:right="388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ysqltutorial.org/mysql-index/mysql-create-index/" TargetMode="External"/><Relationship Id="rId22" Type="http://schemas.openxmlformats.org/officeDocument/2006/relationships/hyperlink" Target="https://mysql.rjweb.org/doc.php/ricksrots#partitioning" TargetMode="External"/><Relationship Id="rId21" Type="http://schemas.openxmlformats.org/officeDocument/2006/relationships/hyperlink" Target="https://www.mysqltutorial.org/mysql-triggers/working-mysql-scheduled-event/" TargetMode="External"/><Relationship Id="rId24" Type="http://schemas.openxmlformats.org/officeDocument/2006/relationships/hyperlink" Target="https://panoply.io/data-warehouse-guide/the-difference-between-a-database-and-a-data-warehouse/" TargetMode="External"/><Relationship Id="rId23" Type="http://schemas.openxmlformats.org/officeDocument/2006/relationships/hyperlink" Target="https://www.rathishkumar.in/2016/01/what-is-database-normaliz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2.cs.uregina.ca/~bernatja/crowsfoot.html" TargetMode="External"/><Relationship Id="rId26" Type="http://schemas.openxmlformats.org/officeDocument/2006/relationships/hyperlink" Target="https://www.sqlshack.com/things-you-should-avoid-when-designing-a-data-warehouse/" TargetMode="External"/><Relationship Id="rId25" Type="http://schemas.openxmlformats.org/officeDocument/2006/relationships/hyperlink" Target="https://www.ibm.com/cloud/blog/olap-vs-oltp" TargetMode="External"/><Relationship Id="rId28" Type="http://schemas.openxmlformats.org/officeDocument/2006/relationships/hyperlink" Target="https://www.thepowermba.com/en/blog/everything-you-need-to-know-about-data-warehouse-real-world-examples" TargetMode="External"/><Relationship Id="rId27" Type="http://schemas.openxmlformats.org/officeDocument/2006/relationships/hyperlink" Target="https://www.youtube.com/watch?v=StoWu2A8Uf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ertabelo.com/blog/chen-erd-notation/" TargetMode="External"/><Relationship Id="rId29" Type="http://schemas.openxmlformats.org/officeDocument/2006/relationships/hyperlink" Target="https://www.youtube.com/watch?v=TmhQCQr_DCA" TargetMode="External"/><Relationship Id="rId7" Type="http://schemas.openxmlformats.org/officeDocument/2006/relationships/hyperlink" Target="https://www.rathishkumar.in/2015/12/conceptual-data-model.html" TargetMode="External"/><Relationship Id="rId8" Type="http://schemas.openxmlformats.org/officeDocument/2006/relationships/hyperlink" Target="https://vertabelo.com/blog/crow-s-foot-notation/" TargetMode="External"/><Relationship Id="rId30" Type="http://schemas.openxmlformats.org/officeDocument/2006/relationships/hyperlink" Target="https://drive.google.com/drive/folders/1e9usmk728w4gDID8hRVjAdIdXt4h7gSc?usp=sharing" TargetMode="External"/><Relationship Id="rId11" Type="http://schemas.openxmlformats.org/officeDocument/2006/relationships/hyperlink" Target="https://www.codeproject.com/Articles/878359/Data-Modelling-using-ERD-with-Crow-Foot-Notation" TargetMode="External"/><Relationship Id="rId10" Type="http://schemas.openxmlformats.org/officeDocument/2006/relationships/hyperlink" Target="https://www.vertabelo.com/blog/summer-is-here-a-travel-agency-data-model/" TargetMode="External"/><Relationship Id="rId13" Type="http://schemas.openxmlformats.org/officeDocument/2006/relationships/hyperlink" Target="https://www.mysqltutorial.org/mysql-aggregate-functions.aspx" TargetMode="External"/><Relationship Id="rId12" Type="http://schemas.openxmlformats.org/officeDocument/2006/relationships/hyperlink" Target="https://www.mysqltutorial.org/mysql-basics/" TargetMode="External"/><Relationship Id="rId15" Type="http://schemas.openxmlformats.org/officeDocument/2006/relationships/hyperlink" Target="https://www.mysqltutorial.org/introduction-to-sql-stored-procedures.aspx" TargetMode="External"/><Relationship Id="rId14" Type="http://schemas.openxmlformats.org/officeDocument/2006/relationships/hyperlink" Target="https://www.mysqltutorial.org/mysql-triggers/" TargetMode="External"/><Relationship Id="rId17" Type="http://schemas.openxmlformats.org/officeDocument/2006/relationships/hyperlink" Target="https://www.mysqltutorial.org/mysql-views-tutorial.aspx" TargetMode="External"/><Relationship Id="rId16" Type="http://schemas.openxmlformats.org/officeDocument/2006/relationships/hyperlink" Target="https://www.mysqltutorial.org/mysql-triggers/mysql-call-stored-procedure-from-trigger/" TargetMode="External"/><Relationship Id="rId19" Type="http://schemas.openxmlformats.org/officeDocument/2006/relationships/hyperlink" Target="https://www.mysqltutorial.org/mysql-functions.aspx" TargetMode="External"/><Relationship Id="rId18" Type="http://schemas.openxmlformats.org/officeDocument/2006/relationships/hyperlink" Target="https://www.mysqltutorial.org/create-sql-views-mysq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