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Tanzania</w:t>
      </w:r>
    </w:p>
    <w:p>
      <w:pPr>
        <w:pStyle w:val="FirstParagraph"/>
      </w:pPr>
      <w:r>
        <w:t xml:space="preserve">This Feed the Future (FTF) Performance Scorecard assesses the USAID Tanzania progress toward FY 2030 Performance Targets.</w:t>
      </w:r>
    </w:p>
    <w:bookmarkStart w:id="92"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Tanzania%20(TANZAN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Tanzania%20(TANZAN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Tanzania.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Tanzania%20(TANZAN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Tanzania%20(TANZAN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Tanzania had 8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9 contributed to the sales total of $76,940,000.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Tanzania%20(TANZAN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Tanzania%20(TANZAN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Tanzania had 2 IMs/Activities that reported all four sex disaggregates needed to contribute to PT2. The total value of financing among all activities, regardless of disaggregates, was $1,170,000 (EG.3.2-27 total), with $1,170,000 that was disaggregated by females and males, and an additional $1,130,000 to</w:t>
      </w:r>
      <w:r>
        <w:t xml:space="preserve"> </w:t>
      </w:r>
      <w:r>
        <w:t xml:space="preserve">‘</w:t>
      </w:r>
      <w:r>
        <w:t xml:space="preserve">mixed</w:t>
      </w:r>
      <w:r>
        <w:t xml:space="preserve">’</w:t>
      </w:r>
      <w:r>
        <w:t xml:space="preserve"> </w:t>
      </w:r>
      <w:r>
        <w:t xml:space="preserve">firms that have both males and females, and NA that was not sex disaggregated.</w:t>
      </w:r>
      <w:r>
        <w:br/>
      </w:r>
      <w:r>
        <w:t xml:space="preserve">Note that while USAID Tanzania was</w:t>
      </w:r>
      <w:r>
        <w:t xml:space="preserve"> </w:t>
      </w:r>
      <w:r>
        <w:t xml:space="preserve">‘</w:t>
      </w:r>
      <w:r>
        <w:t xml:space="preserve">On track</w:t>
      </w:r>
      <w:r>
        <w:t xml:space="preserve">’</w:t>
      </w:r>
      <w:r>
        <w:t xml:space="preserve"> </w:t>
      </w:r>
      <w:r>
        <w:t xml:space="preserve">in FY23, it expects a substantial decrease in FY24. Such an increase would make it</w:t>
      </w:r>
      <w:r>
        <w:t xml:space="preserve"> </w:t>
      </w:r>
      <w:r>
        <w:t xml:space="preserve">‘</w:t>
      </w:r>
      <w:r>
        <w:t xml:space="preserve">Not on track</w:t>
      </w:r>
      <w:r>
        <w:t xml:space="preserve">’</w:t>
      </w:r>
      <w:r>
        <w:t xml:space="preserve"> </w:t>
      </w:r>
      <w:r>
        <w:t xml:space="preserve">for this performance indicator.</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Tanzania%20(TANZAN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Tanzania%20(TANZAN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Tanzania had 11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Tanzania%20(TANZAN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Tanzania%20(TANZAN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Tanzania had 6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6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Tanzania%20(TANZAN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Tanzania%20(TANZAN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Tanzania.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Tanzania%20(TANZAN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Tanzania%20(TANZAN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Tanzania%20(TANZAN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11 in the USAID Tanzania (TANZANIA)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75"/>
        <w:gridCol w:w="571"/>
        <w:gridCol w:w="3551"/>
        <w:gridCol w:w="816"/>
        <w:gridCol w:w="489"/>
        <w:gridCol w:w="1265"/>
        <w:gridCol w:w="44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 Not reported !!</w:t>
            </w:r>
          </w:p>
        </w:tc>
        <w:tc>
          <w:tcPr/>
          <w:p>
            <w:pPr>
              <w:pStyle w:val="Compact"/>
              <w:jc w:val="right"/>
            </w:pPr>
            <w:r>
              <w:t xml:space="preserve">1480</w:t>
            </w:r>
          </w:p>
        </w:tc>
        <w:tc>
          <w:tcPr/>
          <w:p>
            <w:pPr>
              <w:pStyle w:val="Compact"/>
              <w:jc w:val="left"/>
            </w:pPr>
            <w:r>
              <w:t xml:space="preserve">USAID Tanzania Participating Agency Service Agreement (PASA)</w:t>
            </w:r>
          </w:p>
        </w:tc>
        <w:tc>
          <w:tcPr/>
          <w:p>
            <w:pPr>
              <w:pStyle w:val="Compact"/>
              <w:jc w:val="left"/>
            </w:pPr>
            <w:r>
              <w:t xml:space="preserve">NA</w:t>
            </w:r>
          </w:p>
        </w:tc>
        <w:tc>
          <w:tcPr/>
          <w:p>
            <w:pPr>
              <w:pStyle w:val="Compact"/>
              <w:jc w:val="left"/>
            </w:pPr>
            <w:r>
              <w:t xml:space="preserve">$49,441,031</w:t>
            </w:r>
          </w:p>
        </w:tc>
        <w:tc>
          <w:tcPr/>
          <w:p>
            <w:pPr>
              <w:pStyle w:val="Compact"/>
              <w:jc w:val="left"/>
            </w:pPr>
            <w:r>
              <w:t xml:space="preserve">2 495</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5804</w:t>
            </w:r>
          </w:p>
        </w:tc>
        <w:tc>
          <w:tcPr/>
          <w:p>
            <w:pPr>
              <w:pStyle w:val="Compact"/>
              <w:jc w:val="left"/>
            </w:pPr>
            <w:r>
              <w:t xml:space="preserve">Feed the Future Tanzania Alliance for Inclusive and Nutritious Food Processing (AINFP)</w:t>
            </w:r>
          </w:p>
        </w:tc>
        <w:tc>
          <w:tcPr/>
          <w:p>
            <w:pPr>
              <w:pStyle w:val="Compact"/>
              <w:jc w:val="left"/>
            </w:pPr>
            <w:r>
              <w:t xml:space="preserve">$108,523</w:t>
            </w:r>
          </w:p>
        </w:tc>
        <w:tc>
          <w:tcPr/>
          <w:p>
            <w:pPr>
              <w:pStyle w:val="Compact"/>
              <w:jc w:val="left"/>
            </w:pPr>
            <w:r>
              <w:t xml:space="preserve">$16,872,100</w:t>
            </w:r>
          </w:p>
        </w:tc>
        <w:tc>
          <w:tcPr/>
          <w:p>
            <w:pPr>
              <w:pStyle w:val="Compact"/>
              <w:jc w:val="left"/>
            </w:pPr>
            <w:r>
              <w:t xml:space="preserve">NA</w:t>
            </w:r>
          </w:p>
        </w:tc>
        <w:tc>
          <w:tcPr/>
          <w:p>
            <w:pPr>
              <w:pStyle w:val="Compact"/>
              <w:jc w:val="left"/>
            </w:pPr>
            <w:r>
              <w:t xml:space="preserve">$5,985,972</w:t>
            </w:r>
          </w:p>
        </w:tc>
      </w:tr>
      <w:tr>
        <w:tc>
          <w:tcPr/>
          <w:p>
            <w:pPr>
              <w:pStyle w:val="Compact"/>
              <w:jc w:val="left"/>
            </w:pPr>
            <w:r>
              <w:t xml:space="preserve">72062122C00008</w:t>
            </w:r>
          </w:p>
        </w:tc>
        <w:tc>
          <w:tcPr/>
          <w:p>
            <w:pPr>
              <w:pStyle w:val="Compact"/>
              <w:jc w:val="right"/>
            </w:pPr>
            <w:r>
              <w:t xml:space="preserve">5916</w:t>
            </w:r>
          </w:p>
        </w:tc>
        <w:tc>
          <w:tcPr/>
          <w:p>
            <w:pPr>
              <w:pStyle w:val="Compact"/>
              <w:jc w:val="left"/>
            </w:pPr>
            <w:r>
              <w:t xml:space="preserve">The Feed the Future Tanzania Kilimo Tija</w:t>
            </w:r>
          </w:p>
        </w:tc>
        <w:tc>
          <w:tcPr/>
          <w:p>
            <w:pPr>
              <w:pStyle w:val="Compact"/>
              <w:jc w:val="left"/>
            </w:pPr>
            <w:r>
              <w:t xml:space="preserve">NA</w:t>
            </w:r>
          </w:p>
        </w:tc>
        <w:tc>
          <w:tcPr/>
          <w:p>
            <w:pPr>
              <w:pStyle w:val="Compact"/>
              <w:jc w:val="left"/>
            </w:pPr>
            <w:r>
              <w:t xml:space="preserve">$9,989,260</w:t>
            </w:r>
          </w:p>
        </w:tc>
        <w:tc>
          <w:tcPr/>
          <w:p>
            <w:pPr>
              <w:pStyle w:val="Compact"/>
              <w:jc w:val="left"/>
            </w:pPr>
            <w:r>
              <w:t xml:space="preserve">NA</w:t>
            </w:r>
          </w:p>
        </w:tc>
        <w:tc>
          <w:tcPr/>
          <w:p>
            <w:pPr>
              <w:pStyle w:val="Compact"/>
              <w:jc w:val="left"/>
            </w:pPr>
            <w:r>
              <w:t xml:space="preserve">$4,833,077</w:t>
            </w:r>
          </w:p>
        </w:tc>
      </w:tr>
      <w:tr>
        <w:tc>
          <w:tcPr/>
          <w:p>
            <w:pPr>
              <w:pStyle w:val="Compact"/>
              <w:jc w:val="left"/>
            </w:pPr>
            <w:r>
              <w:t xml:space="preserve">72062320D00014</w:t>
            </w:r>
          </w:p>
        </w:tc>
        <w:tc>
          <w:tcPr/>
          <w:p>
            <w:pPr>
              <w:pStyle w:val="Compact"/>
              <w:jc w:val="right"/>
            </w:pPr>
            <w:r>
              <w:t xml:space="preserve">5696</w:t>
            </w:r>
          </w:p>
        </w:tc>
        <w:tc>
          <w:tcPr/>
          <w:p>
            <w:pPr>
              <w:pStyle w:val="Compact"/>
              <w:jc w:val="left"/>
            </w:pPr>
            <w:r>
              <w:t xml:space="preserve">Feed the Future Tanzania Private Sector Strengthening Project.</w:t>
            </w:r>
          </w:p>
        </w:tc>
        <w:tc>
          <w:tcPr/>
          <w:p>
            <w:pPr>
              <w:pStyle w:val="Compact"/>
              <w:jc w:val="left"/>
            </w:pPr>
            <w:r>
              <w:t xml:space="preserve">NA</w:t>
            </w:r>
          </w:p>
        </w:tc>
        <w:tc>
          <w:tcPr/>
          <w:p>
            <w:pPr>
              <w:pStyle w:val="Compact"/>
              <w:jc w:val="left"/>
            </w:pPr>
            <w:r>
              <w:t xml:space="preserve">$633,400</w:t>
            </w:r>
          </w:p>
        </w:tc>
        <w:tc>
          <w:tcPr/>
          <w:p>
            <w:pPr>
              <w:pStyle w:val="Compact"/>
              <w:jc w:val="left"/>
            </w:pPr>
            <w:r>
              <w:t xml:space="preserve">NA</w:t>
            </w:r>
          </w:p>
        </w:tc>
        <w:tc>
          <w:tcPr/>
          <w:p>
            <w:pPr>
              <w:pStyle w:val="Compact"/>
              <w:jc w:val="left"/>
            </w:pPr>
            <w:r>
              <w:t xml:space="preserve">$64,640</w:t>
            </w:r>
          </w:p>
        </w:tc>
      </w:tr>
      <w:tr>
        <w:tc>
          <w:tcPr/>
          <w:p>
            <w:pPr>
              <w:pStyle w:val="Compact"/>
              <w:jc w:val="left"/>
            </w:pPr>
            <w:r>
              <w:t xml:space="preserve">7200AA21C00056</w:t>
            </w:r>
          </w:p>
        </w:tc>
        <w:tc>
          <w:tcPr/>
          <w:p>
            <w:pPr>
              <w:pStyle w:val="Compact"/>
              <w:jc w:val="right"/>
            </w:pPr>
            <w:r>
              <w:t xml:space="preserve">6344</w:t>
            </w:r>
          </w:p>
        </w:tc>
        <w:tc>
          <w:tcPr/>
          <w:p>
            <w:pPr>
              <w:pStyle w:val="Compact"/>
              <w:jc w:val="left"/>
            </w:pPr>
            <w:r>
              <w:t xml:space="preserve">Africa Trade and Investment</w:t>
            </w:r>
          </w:p>
        </w:tc>
        <w:tc>
          <w:tcPr/>
          <w:p>
            <w:pPr>
              <w:pStyle w:val="Compact"/>
              <w:jc w:val="left"/>
            </w:pPr>
            <w:r>
              <w:t xml:space="preserve">$102,220</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TZA.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Tanzania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Tanzania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r>
        <w:t xml:space="preserve">FY2023 target for Value of annual sales was $54,235,763, this target was exceeded with actual sales amounting to $66,313,131. This is because of the unanticipated high number of Micro, Small and Medium Enterprises working with both Kilimo Tija and AINFP activities. Target set for FY24 ($59,477,537) has been adjusted by taking into consideration the causative of FY23 high performance.</w:t>
      </w:r>
    </w:p>
    <w:bookmarkStart w:id="83" w:name="X8967f4ad78dbe3d651b732bb8f392ff279d0605"/>
    <w:p>
      <w:pPr>
        <w:pStyle w:val="Heading4"/>
      </w:pPr>
      <w:r>
        <w:t xml:space="preserve">Enter USAID Tanzania’s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4d2d743073197f74774b400b78eb60d73f4e0d7"/>
    <w:p>
      <w:pPr>
        <w:pStyle w:val="Heading4"/>
      </w:pPr>
      <w:r>
        <w:t xml:space="preserve">Enter USAID Tanzania’s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total number of Hectares under Climate Adaptation and Risk Management Practices in FY23 was 1376 and 1,939,948 hectares in agriculture and natural resources management respectively.</w:t>
      </w:r>
    </w:p>
    <w:bookmarkStart w:id="86" w:name="Xb9c514f1dac5463f3da0dd759727e5be22a12fc"/>
    <w:p>
      <w:pPr>
        <w:pStyle w:val="Heading4"/>
      </w:pPr>
      <w:r>
        <w:t xml:space="preserve">Enter USAID Tanzania’s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fdc9e27bcf35836c3b17f2348b8630d45261347"/>
    <w:p>
      <w:pPr>
        <w:pStyle w:val="Heading4"/>
      </w:pPr>
      <w:r>
        <w:t xml:space="preserve">Enter USAID Tanzania’s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Start w:id="91"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total number of Hectares under Climate Adaptation and Risk Management Practices in FY23 was 1376 and 1,939,948 hectares in agriculture and natural resources management respectively.</w:t>
      </w:r>
    </w:p>
    <w:bookmarkStart w:id="89" w:name="X20c4a3076ebe1c70d7880651eae26d67c73b261"/>
    <w:p>
      <w:pPr>
        <w:pStyle w:val="Heading4"/>
      </w:pPr>
      <w:r>
        <w:t xml:space="preserve">Enter USAID Tanzania’s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9"/>
    <w:bookmarkStart w:id="90" w:name="Xc0e64f4b92ee63bf9a9b8b59d6a97dfffda7e96"/>
    <w:p>
      <w:pPr>
        <w:pStyle w:val="Heading4"/>
      </w:pPr>
      <w:r>
        <w:t xml:space="preserve">Enter USAID Tanzania’s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0"/>
    <w:bookmarkEnd w:id="91"/>
    <w:bookmarkEnd w:id="92"/>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Tanzania</dc:title>
  <dc:creator/>
  <cp:keywords/>
  <dcterms:created xsi:type="dcterms:W3CDTF">2024-05-21T21:57:25Z</dcterms:created>
  <dcterms:modified xsi:type="dcterms:W3CDTF">2024-05-21T21:57:25Z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