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바른라운지 서비스 이용약관 (초안)</w:t>
      </w:r>
    </w:p>
    <w:p>
      <w:pPr>
        <w:spacing w:after="100" w:line="280"/>
      </w:pPr>
      <w:r>
        <w:rPr>
          <w:rFonts w:ascii="Malgun Gothic" w:cs="Malgun Gothic" w:eastAsia="Malgun Gothic" w:hAnsi="Malgun Gothic"/>
          <w:i/>
          <w:iCs/>
          <w:color w:val="7A5E12"/>
          <w:sz w:val="18"/>
          <w:szCs w:val="18"/>
        </w:rPr>
        <w:t xml:space="preserve">※ 법무 검토용 초안 (2026-07-08). 확정 전 검토 필요 사항: ① "회사" 법인명 — 제휴 계약서상 (주)바른컴퍼니 / 어드민 표기 (주)바른손카드 중 확정하여 통일 ② 제9조 ③항 계속거래 중도해지 위약금 요율 ③ 시행일자.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제1조 (목적)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약관은 ________(이하 "회사")가 운영하는 바른라운지 서비스(이하 "서비스")를 통하여 판매되는 이용권의 구매, 사용, 환불 등에 관한 회사와 이용자 간의 권리·의무 및 책임사항을 정함을 목적으로 합니다.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제2조 (용어의 정의)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"서비스"란 회사가 운영하는 온라인 플랫폼에서 판매 업체(이하 "업체")의 상품·서비스에 대한 할인 이용권을 판매·중개하는 바른라운지 서비스를 말합니다.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"이용권"이란 이용자가 서비스에서 구매하여 업체의 지점에서 상품·서비스를 제공받을 수 있는 전자적 형태의 증표(모바일 쿠폰)를 말하며, 사용 방식에 따라 다음 각 호로 구분합니다. 1. 일반형: 1회 사용으로 소멸하는 이용권 2. 금액형: 표시된 액면금액 한도 내에서 사용한 금액만큼 차감되는 이용권 3. 횟수형: 표시된 총 회수 한도 내에서 사용한 회수만큼 차감되는 이용권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"딜"이란 판매가격, 할인율, 유효기간, 이용조건, 사용 가능 지점 등을 표시하여 서비스에 게재되는 이용권 판매 단위를 말합니다.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④ "사용처리"란 이용자가 이용권을 제시하고 업체가 상품·서비스를 제공한 후 회사가 정한 시스템을 통해 해당 이용권을 사용 완료(또는 차감) 상태로 처리하는 것을 말합니다.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⑤ "결제금액"이란 이용자가 이용권 구매 시 실제로 지급한 금액을 말하며, 환불·정산의 기준이 됩니다(액면금액·정상가 아님).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제3조 (약관의 게시와 개정)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회사는 이 약관을 이용자가 쉽게 확인할 수 있도록 서비스 화면에 게시합니다.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회사는 「전자상거래 등에서의 소비자보호에 관한 법률」, 「약관의 규제에 관한 법률」 등 관련 법령을 위배하지 않는 범위에서 이 약관을 개정할 수 있으며, 개정 시 적용일자 및 개정 사유를 명시하여 적용일 7일 전(이용자에게 불리한 변경은 30일 전)부터 공지합니다.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제4조 (회사의 지위 — 통신판매중개자)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회사는 「전자상거래 등에서의 소비자보호에 관한 법률」 제20조에 따른 통신판매중개자로서, 이용권이 표창하는 상품·서비스 거래의 당사자가 아닙니다. 상품·서비스의 제공, 품질, 하자에 관한 책임은 이를 판매한 업체에 있습니다.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제1항에도 불구하고 이용권 판매 대금의 수령, 환불(제8조·제9조)은 회사가 직접 처리합니다.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회사는 업체의 상호, 대표자, 사업자등록번호, 소재지, 연락처 등 신원정보를 관련 법령에 따라 딜 페이지에 제공합니다.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제5조 (이용권의 구매 및 발급)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이용자가 딜을 구매하고 결제를 완료하면 이용권(쿠폰번호)이 즉시 자동 발급되며, 이용자는 마이페이지에서 쿠폰번호와 잔액(잔여 회수), 유효기간을 확인할 수 있습니다.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발급된 이용권은 업체의 사용처리 시스템과 실시간으로 연동되어, 발급 즉시 지점에서 조회·사용할 수 있습니다.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제6조 (이용권의 사용)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이용자는 지점 방문 시 쿠폰번호 또는 본인 확인 정보(이름·연락처)를 제시하고 상품·서비스를 제공받습니다. 금액형은 사용한 금액만큼, 횟수형은 사용한 회수만큼 차감되며, 잔액 또는 잔여 회수가 0이 되면 소멸합니다.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이용권은 해당 이용권을 판매한 지점을 운영하는 사업자의 지점에서 사용할 수 있습니다. 동일 사업자가 2개 이상의 지점을 운영하는 경우(직영 계열) 그 지점 간 교차 사용이 가능하며, 가맹점에서 판매된 이용권은 해당 가맹점에서만 사용할 수 있습니다. 사용 가능 지점은 딜 페이지 및 이용권 상세에 표시됩니다.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사용처리·차감이 완료되면 이용자의 연락처로 사용 내역(사용 금액·잔액 등)이 통지됩니다.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④ 사용처리된 부분은 취소·환불의 대상이 되지 않습니다. 다만 업체의 착오로 잘못 처리된 경우 회사 고객센터를 통해 정정을 요청할 수 있습니다.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제7조 (유효기간 및 연장)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이용권의 유효기간은 각 딜에 표시된 기간으로 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회사는 유효기간 도래 30일 전까지 이용자에게 잔액(잔여 회수), 만료 예정일, 연장 및 환불 방법을 통지합니다.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이용자는 유효기간 만료 전 연장을 신청할 수 있으며, 회사는 업체의 폐업 등 특별한 사정이 없는 한 이에 응합니다. 연장은 구매일로부터 5년을 초과할 수 없습니다.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④ 유효기간이 경과한 이용권은 지점에서 사용할 수 없으며, 제9조 ④항에 따른 환급의 대상이 됩니다.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제8조 (청약철회)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이용자는 이용권 구매일(결제일)로부터 7일 이내에 미사용 이용권에 대하여 청약철회를 할 수 있으며, 이 경우 회사는 결제금액의 100%를 환불합니다.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딜의 내용이 표시·광고 내용과 다르거나 계약 내용과 다르게 이행된 경우, 이용자는 그 사실을 안 날부터 30일 이내에 청약철회를 할 수 있습니다.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제9조 (환불)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환불은 회사가 직접 처리하며, 결제수단 취소를 원칙으로 하되 취소가 불가능한 경우 이용자가 지정한 계좌로 지급합니다. 업체는 환불의 당사자가 아니며, 이용자는 업체에 환불을 청구하지 않습니다.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유효기간 내 미사용 이용권: 이용자의 요청 시 결제금액의 100%를 환불합니다.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일부 사용한 이용권: 잔여분에 대하여 결제금액 × (잔여 액면금액 또는 잔여 회수 ÷ 총 액면금액 또는 총 회수)를 환불합니다. 금액형은 총 액면금액의 60%(결제금액 1만원 이하인 경우 80%) 이상 사용한 때부터 잔액 환불을 요청할 수 있습니다. 관련 법령(「방문판매 등에 관한 법률」상 계속거래의 중도해지 등)이 달리 정하는 경우 그에 따릅니다.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④ 유효기간이 경과한 미사용분: 이용자는 구매일로부터 5년 이내에 환급을 청구할 수 있으며, 회사는 결제금액(일부 사용 시 잔여분 상당액)의 90%를 환급합니다.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⑤ 업체의 귀책사유(휴·폐업, 정당한 사유 없는 사용 거부, 서비스 제공 불가 등)로 이용권을 사용할 수 없는 경우: 결제금액의 100%(일부 사용 시 잔여분 전액)를 환불합니다.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⑥ 환불은 이용자의 청구에 의하여 처리되며, 회사는 제7조 ②항의 통지로써 환불·연장 방법을 안내합니다.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제10조 (양도 및 부정사용의 금지)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이용권은 대가 없이 타인에게 양도할 수 있으나, 영리 목적의 재판매는 금지됩니다.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위·변조된 이용권, 부정한 방법으로 취득한 이용권의 사용은 거부될 수 있으며, 회사는 부정사용이 확인된 이용권을 무효화할 수 있습니다.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제11조 (개인정보의 보호 및 제공)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회사는 「개인정보 보호법」 등 관련 법령에 따라 이용자의 개인정보를 보호합니다.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회사는 이용권 사용처리에 필요한 최소한의 정보(이름, 연락처, 쿠폰번호)를 해당 업체에 제공하며, 업체는 이를 상품·서비스 제공 목적 외로 이용할 수 없습니다. 사용 전 이용권의 이용자 정보는 업체에 제공되지 않습니다.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제12조 (통지)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회사는 이용권의 발급, 사용, 잔액 변동, 유효기간 만료 예정, 환불 처리 결과 등을 이용자가 제공한 연락처(문자메시지·알림톡 등)로 통지합니다.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제13조 (책임 제한 및 손해배상)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회사는 천재지변, 통신 장애 등 불가항력으로 인한 서비스 제공 중단에 대하여 책임을 지지 않습니다.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상품·서비스의 하자로 인한 손해는 판매 업체가 배상 책임을 부담하며, 회사는 이용자 보호를 위하여 필요한 조치(환불, 업체 중재 등)를 성실히 수행합니다.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제14조 (분쟁의 해결 및 관할)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회사와 이용자 간 분쟁은 상호 협의로 해결하며, 협의가 이루어지지 않는 경우 이용자는 한국소비자원, 전자거래분쟁조정위원회 등에 조정을 신청할 수 있습니다.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이 약관에서 정하지 아니한 사항은 관련 법령 및 공정거래위원회 신유형 상품권 표준약관에 따릅니다.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부칙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약관은 20    년    월    일부터 시행합니다.</w:t>
      </w:r>
    </w:p>
    <w:sectPr>
      <w:pgSz w:w="11906" w:h="16838" w:orient="portrait"/>
      <w:pgMar w:top="1440" w:right="1440" w:bottom="1440" w:left="1440" w:header="708" w:footer="708" w:gutter="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2026-07-05T23:40:52.451Z</dcterms:created>
  <dcterms:modified xsi:type="dcterms:W3CDTF">2026-07-05T23:40:52.452Z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