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로컬딜 이용권 판매 제휴 계약서</w:t>
      </w:r>
    </w:p>
    <w:p>
      <w:pPr>
        <w:spacing w:after="24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(주)바른컴퍼니(이하 “갑”이라 한다)과 ____________________(이하 “을”이라 한다)은 갑이 운영하는 온라인 플랫폼(이하 “플랫폼”) 내 로컬딜 서비스에서 을의 상품 및 서비스 이용권 판매를 중개함에 있어 다음과 같이 계약(이하 “본 계약”)을 체결한다.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제1조 (목적)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계약은 갑이 플랫폼을 통해 을의 상품·서비스에 대한 할인 이용권(이하 “이용권”)의 판매를 중개하고, 을이 이용권을 구매한 고객에게 상품·서비스를 제공함에 있어 양 당사자의 권리와 의무, 판매대금의 정산 방법 등 제반 사항을 정함을 목적으로 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제2조 (용어의 정의)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“이용권”이란 고객이 플랫폼에서 구매하여 을의 영업장 또는 을이 지정한 방법으로 상품·서비스를 제공받을 수 있는 전자적 형태의 증표(모바일 쿠폰 등)를 말한다.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“딜”이란 갑과 을이 협의하여 플랫폼에 게재하는 이용권 판매 상품(판매가격, 할인율, 판매기간, 유효기간, 이용조건 등을 포함)을 말한다.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“사용처리”란 고객이 이용권을 제시하고 을이 상품·서비스를 제공한 후, 갑이 정한 시스템을 통해 해당 이용권을 사용 완료 상태로 처리하는 것을 말한다.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“이용권 유효기간”이란 고객이 이용권을 사용할 수 있는 기간으로서, 이용권 구매일(결제일)로부터 (        )일로 한다. 다만 개별 딜에 별도의 유효기간이 표시된 경우에는 그에 따른다.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제3조 (계약기간)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본 계약의 유효기간은 계약 체결일로부터 1년으로 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계약 만료일 30일 전까지 어느 일방의 서면(전자문서 포함)에 의한 별도 의사표시가 없는 경우, 본 계약은 동일한 조건으로 1년씩 자동 연장된다.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제4조 (딜의 게재 및 운영)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을은 딜 게재에 필요한 상품·서비스 정보, 가격, 이용조건, 이미지 등 자료를 갑에게 제공하며, 그 내용의 진실성과 적법성에 대한 책임을 부담한다.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갑은 을이 제공한 자료를 기초로 딜 페이지를 제작·게재하며, 플랫폼 운영상 필요한 경우 을과 협의하여 게재 위치, 노출 방식 등을 조정할 수 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개별 딜의 판매가격, 판매기간, 유효기간, 판매수량 등 세부 조건은 별지 또는 개별 합의서(전자적 합의 포함)로 정한다.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제5조 (판매수수료)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갑은 이용권 판매 중개의 대가로 이용권 판매대금(부가가치세 포함 결제금액 기준)의 (        )%에 해당하는 판매수수료(부가가치세 별도)를 수취한다.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수수료율의 변경이 필요한 경우 양 당사자는 상호 협의하여 서면으로 정하며, 변경된 수수료율은 변경 합의일 이후 판매되는 이용권부터 적용한다.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제6조 (정산 및 대금 지급)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정산 대상은 해당 월(매월 1일부터 말일까지)에 사용처리가 완료된 이용권으로 하며, 갑은 해당 판매대금에서 제5조의 판매수수료를 공제한 금액을 익월 25일에 을이 지정한 계좌로 지급한다.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지급일이 토요일, 일요일 또는 공휴일인 경우 그 직전 영업일에 지급한다.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사용처리되지 아니한 이용권의 판매대금은 정산 대상에 포함하지 아니하며, 환불·유효기간 경과 등의 처리는 제7조에 따른다.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갑은 매월 정산 시 사용처리 내역, 환불 내역, 수수료 내역이 포함된 정산서를 을에게 제공하며, 을은 정산서 수령일로부터 7일 이내에 이의를 제기할 수 있다. 기간 내 이의가 없는 경우 정산 내역을 승인한 것으로 본다.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⑤ 고객의 결제 취소, 환불 등으로 인해 기지급된 정산금에 과오지급이 발생한 경우, 갑은 차회 정산금에서 이를 공제하거나 을에게 반환을 청구할 수 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제7조 (환불 및 유효기간 경과 시 처리)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고객이 유효기간 내에 미사용 이용권의 환불을 요청하는 경우, 갑은 구매금액의 100%를 고객에게 환불한다.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유효기간이 경과한 미사용 이용권에 대하여 고객이 환급을 요청하는 경우, 갑은 구매금액의 90%를 고객에게 환급한다. 다만 관련 법령 및 공정거래위원회 신유형 상품권 표준약관 등에서 달리 정하는 경우 그에 따른다.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제1항 및 제2항에 따라 환불·환급된 이용권은 정산 대상에서 제외하며, 이미 정산이 이루어진 건에 대하여는 제6조 제5항을 준용한다.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고객이 이용권을 일부 사용한 경우의 환불 기준, 을의 귀책사유(휴·폐업, 서비스 제공 불가 등)로 인한 환불 처리 방법은 관련 법령 및 갑의 이용약관에 따르며, 을의 귀책사유로 발생한 환불 비용은 을이 부담한다.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제8조 (이용권의 사용처리)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을은 고객이 이용권을 제시하는 경우 정당한 사유 없이 상품·서비스의 제공을 거부하거나 일반 고객과 차별하여서는 아니 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을은 상품·서비스 제공 즉시 갑이 제공하는 시스템을 통해 사용처리를 하여야 하며, 사용처리 지연·누락으로 인한 정산 지연에 대하여 갑은 책임을 지지 아니한다.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을은 이용권의 부정 사용, 위·변조가 의심되는 경우 즉시 갑에게 통지하여야 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제9조 (을의 의무 및 보증)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을은 상품·서비스 제공에 필요한 사업자등록, 영업신고·허가 등 관련 법령상 요건을 적법하게 갖추고 있음을 보증하며, 계약기간 중 이를 유지하여야 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을은 「표시·광고의 공정화에 관한 법률」을 준수하여야 하며, 딜 게재를 위해 제공하는 정보에 허위·과장·기만적인 내용이 포함되지 않도록 하여야 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을은 「식품위생법」, 「공중위생관리법」 등 해당 업종에 적용되는 법령을 준수하여야 하며, 위반으로 인해 발생하는 모든 책임은 을이 부담한다.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을은 휴업, 폐업, 영업장 이전, 서비스 제공 불가 등의 사유가 발생할 것이 예상되는 경우 지체 없이 갑에게 통지하여야 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제10조 (갑의 지위 및 의무)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갑은 「전자상거래 등에서의 소비자보호에 관한 법률」 제20조에 따른 통신판매중개자로서, 을과 고객 간 거래의 당사자가 아니며, 상품·서비스의 하자, 미제공 등 거래에 관한 책임은 판매 당사자인 을에게 있다. 갑은 이러한 취지를 플랫폼에 고지한다.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갑은 이용권 판매·정산 시스템을 안정적으로 운영하고, 을의 정산 관련 문의에 성실히 응한다.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갑은 을의 신원정보(상호, 대표자, 주소, 연락처, 사업자등록번호 등)를 관련 법령에 따라 고객에게 제공할 수 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제11조 (개인정보의 보호)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양 당사자는 본 계약 이행 과정에서 취득한 고객의 개인정보를 「개인정보 보호법」 등 관련 법령에 따라 처리하여야 하며, 본 계약의 이행 목적 외로 이용하거나 제3자에게 제공하여서는 아니 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을은 이용권 사용처리 과정에서 알게 된 고객의 개인정보를 상품·서비스 제공 목적 외로 이용할 수 없으며, 목적 달성 후 지체 없이 파기하여야 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제12조 (지식재산권)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을이 제공한 상표, 이미지, 콘텐츠 등에 대한 지식재산권은 을에게 있으며, 갑은 본 계약의 이행(딜 게재, 홍보 등) 목적 범위 내에서 이를 무상으로 사용할 수 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을은 제공한 자료가 제3자의 지식재산권 등 권리를 침해하지 않음을 보증하며, 이와 관련한 분쟁 발생 시 을의 책임과 비용으로 해결한다.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제13조 (비밀유지)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양 당사자는 본 계약의 체결 및 이행 과정에서 알게 된 상대방의 영업상·기술상 비밀을 상대방의 사전 서면 동의 없이 제3자에게 누설하거나 본 계약 목적 외로 사용하여서는 아니 되며, 본 의무는 계약 종료 후 3년간 존속한다.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제14조 (계약의 해지)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어느 일방은 상대방이 본 계약을 위반하고 시정을 요구받은 날로부터 14일 이내에 이를 시정하지 아니하는 경우 본 계약을 해지할 수 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다음 각 호의 사유가 발생한 경우 상대방은 최고 없이 즉시 본 계약을 해지할 수 있다. 1. 부도, 파산, 회생절차 개시 등 정상적인 영업이 곤란한 경우 2. 영업정지, 허가취소 등 행정처분을 받은 경우 3. 허위 정보 제공, 이용권 부정 사용 등 중대한 신뢰 훼손 행위가 있는 경우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계약이 해지되는 경우에도 해지 전에 판매된 이용권에 관한 정산, 환불, 고객 대응 등 양 당사자의 의무는 해당 이용권의 처리가 완료될 때까지 존속한다.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제15조 (손해배상 및 면책)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어느 일방이 본 계약을 위반하여 상대방 또는 고객에게 손해를 입힌 경우 그 손해를 배상하여야 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천재지변, 전쟁, 정부의 규제 등 불가항력으로 인한 계약 불이행에 대하여는 양 당사자 모두 책임을 지지 아니한다.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을의 귀책사유로 고객 클레임, 행정제재, 소송 등이 발생하여 갑이 손해(고객 보상액, 방어 비용 포함)를 입은 경우 을은 이를 배상하여야 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제16조 (분쟁의 해결 및 관할)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본 계약에서 정하지 아니한 사항은 관련 법령 및 상관례에 따라 상호 협의하여 해결한다.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본 계약과 관련한 분쟁에 대하여는 갑의 본점 소재지를 관할하는 법원을 제1심 관할법원으로 한다.</w:t>
      </w:r>
    </w:p>
    <w:p>
      <w:pPr>
        <w:spacing w:after="200" w:before="40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계약의 체결을 증명하기 위하여 계약서 2부를 작성하고 갑과 을이 기명날인 후 각 1부씩 보관한다.</w:t>
      </w:r>
    </w:p>
    <w:p>
      <w:pPr>
        <w:spacing w:after="400" w:before="3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20      년        월        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6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갑</w:t>
            </w:r>
          </w:p>
          <w:p>
            <w:pPr>
              <w:spacing w:after="12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 호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(주)바른컴퍼니</w:t>
            </w:r>
          </w:p>
          <w:p>
            <w:pPr>
              <w:spacing w:after="12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 소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12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사업자등록번호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12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대표자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                         (인)</w:t>
            </w:r>
          </w:p>
        </w:tc>
        <w:tc>
          <w:tcPr>
            <w:tcW w:type="dxa" w:w="4700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6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을</w:t>
            </w:r>
          </w:p>
          <w:p>
            <w:pPr>
              <w:spacing w:after="12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 호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12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 소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12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사업자등록번호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12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대표자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                         (인)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2026-07-05T23:40:52.451Z</dcterms:created>
  <dcterms:modified xsi:type="dcterms:W3CDTF">2026-07-05T23:40:52.452Z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