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center"/>
      </w:pPr>
      <w:r>
        <w:rPr>
          <w:rFonts w:ascii="MS Gothic" w:cs="MS Gothic" w:eastAsia="MS Gothic" w:hAnsi="MS Gothic"/>
          <w:b/>
          <w:bCs/>
          <w:color w:val="1F3864"/>
          <w:sz w:val="52"/>
          <w:szCs w:val="52"/>
        </w:rPr>
        <w:t xml:space="preserve">ロスプリサーベイ　事故分析コメント</w:t>
      </w:r>
    </w:p>
    <w:p>
      <w:pPr>
        <w:spacing w:after="60" w:before="0"/>
        <w:jc w:val="center"/>
      </w:pPr>
      <w:r>
        <w:rPr>
          <w:rFonts w:ascii="MS Gothic" w:cs="MS Gothic" w:eastAsia="MS Gothic" w:hAnsi="MS Gothic"/>
          <w:color w:val="2E75B6"/>
          <w:sz w:val="26"/>
          <w:szCs w:val="26"/>
        </w:rPr>
        <w:t xml:space="preserve">大船工場　台風15号（2019年9月9日）・台風19号（2019年10月13日）</w:t>
      </w:r>
    </w:p>
    <w:p>
      <w:pPr>
        <w:spacing w:after="480" w:before="0"/>
        <w:jc w:val="center"/>
      </w:pPr>
      <w:r>
        <w:rPr>
          <w:rFonts w:ascii="MS Gothic" w:cs="MS Gothic" w:eastAsia="MS Gothic" w:hAnsi="MS Gothic"/>
          <w:color w:val="888888"/>
          <w:sz w:val="20"/>
          <w:szCs w:val="20"/>
        </w:rPr>
        <w:t xml:space="preserve">総務・環境保全部　石黒 茂　報告資料（2020年2月8日）に基づく</w:t>
      </w:r>
    </w:p>
    <w:p>
      <w:pPr>
        <w:pStyle w:val="Heading1"/>
        <w:pBdr>
          <w:bottom w:val="single" w:color="2E75B6" w:sz="6" w:space="1"/>
        </w:pBdr>
        <w:spacing w:after="180" w:before="360"/>
      </w:pPr>
      <w:r>
        <w:rPr>
          <w:rFonts w:ascii="MS Gothic" w:cs="MS Gothic" w:eastAsia="MS Gothic" w:hAnsi="MS Gothic"/>
          <w:b/>
          <w:bCs/>
          <w:color w:val="1F3864"/>
          <w:sz w:val="32"/>
          <w:szCs w:val="32"/>
        </w:rPr>
        <w:t xml:space="preserve">① 外力評価：設計外力を超えていたか？</w:t>
      </w:r>
    </w:p>
    <w:p>
      <w:pPr>
        <w:spacing w:after="40" w:before="40"/>
      </w:pPr>
      <w:r>
        <w:t xml:space="preserve"/>
      </w:r>
    </w:p>
    <w:p>
      <w:pPr>
        <w:pStyle w:val="Heading2"/>
        <w:spacing w:after="100" w:before="240"/>
      </w:pPr>
      <w:r>
        <w:rPr>
          <w:rFonts w:ascii="MS Gothic" w:cs="MS Gothic" w:eastAsia="MS Gothic" w:hAnsi="MS Gothic"/>
          <w:b/>
          <w:bCs/>
          <w:color w:val="2E75B6"/>
          <w:sz w:val="26"/>
          <w:szCs w:val="26"/>
        </w:rPr>
        <w:t xml:space="preserve">横浜観測所　気象観測値と設計外力の比較</w:t>
      </w:r>
    </w:p>
    <w:p>
      <w:pPr>
        <w:spacing w:after="60" w:before="60"/>
      </w:pPr>
      <w:r>
        <w:rPr>
          <w:rFonts w:ascii="MS Gothic" w:cs="MS Gothic" w:eastAsia="MS Gothic" w:hAnsi="MS Gothic"/>
          <w:sz w:val="22"/>
          <w:szCs w:val="22"/>
        </w:rPr>
        <w:t xml:space="preserve">横浜市の建築基準法上の基準風速 Vo = 34 m/s（建設省告示第1454号）に基づき、以下のとおり観測値との比較を行った。</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40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MS Gothic" w:cs="MS Gothic" w:eastAsia="MS Gothic" w:hAnsi="MS Gothic"/>
                <w:b/>
                <w:bCs/>
                <w:color w:val="FFFFFF"/>
                <w:sz w:val="21"/>
                <w:szCs w:val="21"/>
              </w:rPr>
              <w:t xml:space="preserve">比較項目</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MS Gothic" w:cs="MS Gothic" w:eastAsia="MS Gothic" w:hAnsi="MS Gothic"/>
                <w:b/>
                <w:bCs/>
                <w:color w:val="FFFFFF"/>
                <w:sz w:val="21"/>
                <w:szCs w:val="21"/>
              </w:rPr>
              <w:t xml:space="preserve">台風15号
(2019年9月9日)</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MS Gothic" w:cs="MS Gothic" w:eastAsia="MS Gothic" w:hAnsi="MS Gothic"/>
                <w:b/>
                <w:bCs/>
                <w:color w:val="FFFFFF"/>
                <w:sz w:val="21"/>
                <w:szCs w:val="21"/>
              </w:rPr>
              <w:t xml:space="preserve">台風19号
(2019年10月13日)</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MS Gothic" w:cs="MS Gothic" w:eastAsia="MS Gothic" w:hAnsi="MS Gothic"/>
                <w:b/>
                <w:bCs/>
                <w:color w:val="FFFFFF"/>
                <w:sz w:val="21"/>
                <w:szCs w:val="21"/>
              </w:rPr>
              <w:t xml:space="preserve">判定</w:t>
            </w:r>
          </w:p>
        </w:tc>
      </w:tr>
      <w:tr>
        <w:tc>
          <w:tcPr>
            <w:tcW w:type="dxa" w:w="3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vAlign w:val="center"/>
          </w:tcPr>
          <w:p>
            <w:r>
              <w:rPr>
                <w:rFonts w:ascii="MS Gothic" w:cs="MS Gothic" w:eastAsia="MS Gothic" w:hAnsi="MS Gothic"/>
                <w:b w:val="false"/>
                <w:bCs w:val="false"/>
                <w:color w:val="000000"/>
                <w:sz w:val="20"/>
                <w:szCs w:val="20"/>
              </w:rPr>
              <w:t xml:space="preserve">横浜観測所　最大瞬間風速（気象庁）</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vAlign w:val="center"/>
          </w:tcPr>
          <w:p>
            <w:r>
              <w:rPr>
                <w:rFonts w:ascii="MS Gothic" w:cs="MS Gothic" w:eastAsia="MS Gothic" w:hAnsi="MS Gothic"/>
                <w:b w:val="false"/>
                <w:bCs w:val="false"/>
                <w:color w:val="000000"/>
                <w:sz w:val="20"/>
                <w:szCs w:val="20"/>
              </w:rPr>
              <w:t xml:space="preserve">41.8 m/s
（3時12分）</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vAlign w:val="center"/>
          </w:tcPr>
          <w:p>
            <w:r>
              <w:rPr>
                <w:rFonts w:ascii="MS Gothic" w:cs="MS Gothic" w:eastAsia="MS Gothic" w:hAnsi="MS Gothic"/>
                <w:b w:val="false"/>
                <w:bCs w:val="false"/>
                <w:color w:val="000000"/>
                <w:sz w:val="20"/>
                <w:szCs w:val="20"/>
              </w:rPr>
              <w:t xml:space="preserve">43.8 m/s
（20時32分）</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vAlign w:val="center"/>
          </w:tcPr>
          <w:p>
            <w:r>
              <w:rPr>
                <w:rFonts w:ascii="MS Gothic" w:cs="MS Gothic" w:eastAsia="MS Gothic" w:hAnsi="MS Gothic"/>
                <w:b w:val="false"/>
                <w:bCs w:val="false"/>
                <w:color w:val="C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S Gothic" w:cs="MS Gothic" w:eastAsia="MS Gothic" w:hAnsi="MS Gothic"/>
                <w:b w:val="false"/>
                <w:bCs w:val="false"/>
                <w:color w:val="000000"/>
                <w:sz w:val="20"/>
                <w:szCs w:val="20"/>
              </w:rPr>
              <w:t xml:space="preserve">設計外力の閾値
Vo × 1.5 = 34 × 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S Gothic" w:cs="MS Gothic" w:eastAsia="MS Gothic" w:hAnsi="MS Gothic"/>
                <w:b w:val="false"/>
                <w:bCs w:val="false"/>
                <w:color w:val="000000"/>
                <w:sz w:val="20"/>
                <w:szCs w:val="20"/>
              </w:rPr>
              <w:t xml:space="preserve">51 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S Gothic" w:cs="MS Gothic" w:eastAsia="MS Gothic" w:hAnsi="MS Gothic"/>
                <w:b w:val="false"/>
                <w:bCs w:val="false"/>
                <w:color w:val="000000"/>
                <w:sz w:val="20"/>
                <w:szCs w:val="20"/>
              </w:rPr>
              <w:t xml:space="preserve">51 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S Gothic" w:cs="MS Gothic" w:eastAsia="MS Gothic" w:hAnsi="MS Gothic"/>
                <w:b w:val="false"/>
                <w:bCs w:val="false"/>
                <w:color w:val="C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vAlign w:val="center"/>
          </w:tcPr>
          <w:p>
            <w:r>
              <w:rPr>
                <w:rFonts w:ascii="MS Gothic" w:cs="MS Gothic" w:eastAsia="MS Gothic" w:hAnsi="MS Gothic"/>
                <w:b w:val="false"/>
                <w:bCs w:val="false"/>
                <w:color w:val="000000"/>
                <w:sz w:val="20"/>
                <w:szCs w:val="20"/>
              </w:rPr>
              <w:t xml:space="preserve">最大瞬間風速 vs 閾値</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vAlign w:val="center"/>
          </w:tcPr>
          <w:p>
            <w:r>
              <w:rPr>
                <w:rFonts w:ascii="MS Gothic" w:cs="MS Gothic" w:eastAsia="MS Gothic" w:hAnsi="MS Gothic"/>
                <w:b w:val="false"/>
                <w:bCs w:val="false"/>
                <w:color w:val="000000"/>
                <w:sz w:val="20"/>
                <w:szCs w:val="20"/>
              </w:rPr>
              <w:t xml:space="preserve">41.8 &lt; 51 m/s</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vAlign w:val="center"/>
          </w:tcPr>
          <w:p>
            <w:r>
              <w:rPr>
                <w:rFonts w:ascii="MS Gothic" w:cs="MS Gothic" w:eastAsia="MS Gothic" w:hAnsi="MS Gothic"/>
                <w:b w:val="false"/>
                <w:bCs w:val="false"/>
                <w:color w:val="000000"/>
                <w:sz w:val="20"/>
                <w:szCs w:val="20"/>
              </w:rPr>
              <w:t xml:space="preserve">43.8 &lt; 51 m/s</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vAlign w:val="center"/>
          </w:tcPr>
          <w:p>
            <w:r>
              <w:rPr>
                <w:rFonts w:ascii="MS Gothic" w:cs="MS Gothic" w:eastAsia="MS Gothic" w:hAnsi="MS Gothic"/>
                <w:b w:val="false"/>
                <w:bCs w:val="false"/>
                <w:color w:val="C00000"/>
                <w:sz w:val="20"/>
                <w:szCs w:val="20"/>
              </w:rPr>
              <w:t xml:space="preserve">⚠ 設計外力超過なし</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S Gothic" w:cs="MS Gothic" w:eastAsia="MS Gothic" w:hAnsi="MS Gothic"/>
                <w:b w:val="false"/>
                <w:bCs w:val="false"/>
                <w:color w:val="000000"/>
                <w:sz w:val="20"/>
                <w:szCs w:val="20"/>
              </w:rPr>
              <w:t xml:space="preserve">横浜の基準風速 Vo
（建設省告示第1454号）</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S Gothic" w:cs="MS Gothic" w:eastAsia="MS Gothic" w:hAnsi="MS Gothic"/>
                <w:b w:val="false"/>
                <w:bCs w:val="false"/>
                <w:color w:val="000000"/>
                <w:sz w:val="20"/>
                <w:szCs w:val="20"/>
              </w:rPr>
              <w:t xml:space="preserve">34 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S Gothic" w:cs="MS Gothic" w:eastAsia="MS Gothic" w:hAnsi="MS Gothic"/>
                <w:b w:val="false"/>
                <w:bCs w:val="false"/>
                <w:color w:val="000000"/>
                <w:sz w:val="20"/>
                <w:szCs w:val="20"/>
              </w:rPr>
              <w:t xml:space="preserve">34 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S Gothic" w:cs="MS Gothic" w:eastAsia="MS Gothic" w:hAnsi="MS Gothic"/>
                <w:b w:val="false"/>
                <w:bCs w:val="false"/>
                <w:color w:val="C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vAlign w:val="center"/>
          </w:tcPr>
          <w:p>
            <w:r>
              <w:rPr>
                <w:rFonts w:ascii="MS Gothic" w:cs="MS Gothic" w:eastAsia="MS Gothic" w:hAnsi="MS Gothic"/>
                <w:b w:val="false"/>
                <w:bCs w:val="false"/>
                <w:color w:val="000000"/>
                <w:sz w:val="20"/>
                <w:szCs w:val="20"/>
              </w:rPr>
              <w:t xml:space="preserve">備考</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vAlign w:val="center"/>
          </w:tcPr>
          <w:p>
            <w:r>
              <w:rPr>
                <w:rFonts w:ascii="MS Gothic" w:cs="MS Gothic" w:eastAsia="MS Gothic" w:hAnsi="MS Gothic"/>
                <w:b w:val="false"/>
                <w:bCs w:val="false"/>
                <w:color w:val="000000"/>
                <w:sz w:val="20"/>
                <w:szCs w:val="20"/>
              </w:rPr>
              <w:t xml:space="preserve">観測史上1位
（当時）</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vAlign w:val="center"/>
          </w:tcPr>
          <w:p>
            <w:r>
              <w:rPr>
                <w:rFonts w:ascii="MS Gothic" w:cs="MS Gothic" w:eastAsia="MS Gothic" w:hAnsi="MS Gothic"/>
                <w:b w:val="false"/>
                <w:bCs w:val="false"/>
                <w:color w:val="000000"/>
                <w:sz w:val="20"/>
                <w:szCs w:val="20"/>
              </w:rPr>
              <w:t xml:space="preserve">10月として歴代1位</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vAlign w:val="center"/>
          </w:tcPr>
          <w:p>
            <w:r>
              <w:rPr>
                <w:rFonts w:ascii="MS Gothic" w:cs="MS Gothic" w:eastAsia="MS Gothic" w:hAnsi="MS Gothic"/>
                <w:b w:val="false"/>
                <w:bCs w:val="false"/>
                <w:color w:val="C00000"/>
                <w:sz w:val="20"/>
                <w:szCs w:val="20"/>
              </w:rPr>
              <w:t xml:space="preserve">—</w:t>
            </w:r>
          </w:p>
        </w:tc>
      </w:tr>
    </w:tbl>
    <w:p>
      <w:pPr>
        <w:spacing w:after="40" w:before="40"/>
      </w:pPr>
      <w:r>
        <w:t xml:space="preserve"/>
      </w:r>
    </w:p>
    <w:p>
      <w:pPr>
        <w:spacing w:after="120" w:before="160"/>
        <w:ind w:left="0"/>
      </w:pPr>
      <w:r>
        <w:rPr>
          <w:rFonts w:ascii="MS Gothic" w:cs="MS Gothic" w:eastAsia="MS Gothic" w:hAnsi="MS Gothic"/>
          <w:b/>
          <w:bCs/>
          <w:color w:val="C00000"/>
          <w:sz w:val="22"/>
          <w:szCs w:val="22"/>
        </w:rPr>
        <w:t xml:space="preserve">【判定結果】</w:t>
      </w:r>
      <w:r>
        <w:rPr>
          <w:rFonts w:ascii="MS Gothic" w:cs="MS Gothic" w:eastAsia="MS Gothic" w:hAnsi="MS Gothic"/>
          <w:sz w:val="22"/>
          <w:szCs w:val="22"/>
        </w:rPr>
        <w:t xml:space="preserve">　両台風とも、横浜観測所における最大瞬間風速（台風15号：41.8 m/s、台風19号：43.8 m/s）は、設計外力の目安となる「基準風速 × 1.5 = 51 m/s」を</w:t>
      </w:r>
      <w:r>
        <w:rPr>
          <w:rFonts w:ascii="MS Gothic" w:cs="MS Gothic" w:eastAsia="MS Gothic" w:hAnsi="MS Gothic"/>
          <w:b/>
          <w:bCs/>
          <w:sz w:val="22"/>
          <w:szCs w:val="22"/>
        </w:rPr>
        <w:t xml:space="preserve">下回っており、設計外力超過は認められない。</w:t>
      </w:r>
    </w:p>
    <w:p>
      <w:pPr>
        <w:spacing w:after="40" w:before="40"/>
      </w:pPr>
      <w:r>
        <w:t xml:space="preserve"/>
      </w:r>
    </w:p>
    <w:p>
      <w:pPr>
        <w:pStyle w:val="Heading2"/>
        <w:spacing w:after="100" w:before="240"/>
      </w:pPr>
      <w:r>
        <w:rPr>
          <w:rFonts w:ascii="MS Gothic" w:cs="MS Gothic" w:eastAsia="MS Gothic" w:hAnsi="MS Gothic"/>
          <w:b/>
          <w:bCs/>
          <w:color w:val="2E75B6"/>
          <w:sz w:val="26"/>
          <w:szCs w:val="26"/>
        </w:rPr>
        <w:t xml:space="preserve">外力評価のまとめと事故原因の考察</w:t>
      </w:r>
    </w:p>
    <w:p>
      <w:pPr>
        <w:spacing w:after="60" w:before="60"/>
      </w:pPr>
      <w:r>
        <w:rPr>
          <w:rFonts w:ascii="MS Gothic" w:cs="MS Gothic" w:eastAsia="MS Gothic" w:hAnsi="MS Gothic"/>
          <w:sz w:val="22"/>
          <w:szCs w:val="22"/>
        </w:rPr>
        <w:t xml:space="preserve">設計外力を超えていない場合、テキスト記載のとおり以下の原因が疑われる：</w:t>
      </w:r>
    </w:p>
    <w:p>
      <w:pPr>
        <w:pStyle w:val="ListParagraph"/>
        <w:numPr>
          <w:ilvl w:val="0"/>
          <w:numId w:val="2"/>
        </w:numPr>
        <w:spacing w:after="40" w:before="40"/>
      </w:pPr>
      <w:r>
        <w:rPr>
          <w:rFonts w:ascii="MS Gothic" w:cs="MS Gothic" w:eastAsia="MS Gothic" w:hAnsi="MS Gothic"/>
          <w:sz w:val="22"/>
          <w:szCs w:val="22"/>
        </w:rPr>
        <w:t xml:space="preserve">劣化による強度低下（経年腐食・紫外線劣化・締結部の緩みなど）</w:t>
      </w:r>
    </w:p>
    <w:p>
      <w:pPr>
        <w:pStyle w:val="ListParagraph"/>
        <w:numPr>
          <w:ilvl w:val="0"/>
          <w:numId w:val="2"/>
        </w:numPr>
        <w:spacing w:after="40" w:before="40"/>
      </w:pPr>
      <w:r>
        <w:rPr>
          <w:rFonts w:ascii="MS Gothic" w:cs="MS Gothic" w:eastAsia="MS Gothic" w:hAnsi="MS Gothic"/>
          <w:sz w:val="22"/>
          <w:szCs w:val="22"/>
        </w:rPr>
        <w:t xml:space="preserve">その他の外力（飛来物衝突・局所的な乱流・屋根端部への負圧集中など）</w:t>
      </w:r>
    </w:p>
    <w:p>
      <w:pPr>
        <w:pStyle w:val="ListParagraph"/>
        <w:numPr>
          <w:ilvl w:val="0"/>
          <w:numId w:val="2"/>
        </w:numPr>
        <w:spacing w:after="40" w:before="40"/>
      </w:pPr>
      <w:r>
        <w:rPr>
          <w:rFonts w:ascii="MS Gothic" w:cs="MS Gothic" w:eastAsia="MS Gothic" w:hAnsi="MS Gothic"/>
          <w:sz w:val="22"/>
          <w:szCs w:val="22"/>
        </w:rPr>
        <w:t xml:space="preserve">設計・施工の不備（ロスプリサーベイでは現地確認が困難なため、特に①②を重点的に疑う）</w:t>
      </w:r>
    </w:p>
    <w:p>
      <w:pPr>
        <w:spacing w:after="40" w:before="40"/>
      </w:pPr>
      <w:r>
        <w:t xml:space="preserve"/>
      </w:r>
    </w:p>
    <w:p>
      <w:pPr>
        <w:spacing w:after="60" w:before="60"/>
      </w:pPr>
      <w:r>
        <w:rPr>
          <w:rFonts w:ascii="MS Gothic" w:cs="MS Gothic" w:eastAsia="MS Gothic" w:hAnsi="MS Gothic"/>
          <w:sz w:val="22"/>
          <w:szCs w:val="22"/>
        </w:rPr>
        <w:t xml:space="preserve">大船工場については、被害が屋根端部・外壁材・シャッター・雨樋・窓ガラス・架空線など複数部位に分散していること、また老朽化した旧集会所に集中的な被害が認められることから、</w:t>
      </w:r>
    </w:p>
    <w:p>
      <w:pPr>
        <w:spacing w:after="60" w:before="60"/>
      </w:pPr>
      <w:r>
        <w:rPr>
          <w:rFonts w:ascii="MS Gothic" w:cs="MS Gothic" w:eastAsia="MS Gothic" w:hAnsi="MS Gothic"/>
          <w:b/>
          <w:bCs/>
          <w:color w:val="C00000"/>
          <w:sz w:val="22"/>
          <w:szCs w:val="22"/>
        </w:rPr>
        <w:t xml:space="preserve">経年劣化による強度低下が被害の主因と推定される。</w:t>
      </w:r>
    </w:p>
    <w:p>
      <w:pPr>
        <w:spacing w:after="40" w:before="40"/>
      </w:pPr>
      <w:r>
        <w:t xml:space="preserve"/>
      </w:r>
    </w:p>
    <w:p>
      <w:pPr>
        <w:pStyle w:val="Heading2"/>
        <w:spacing w:after="100" w:before="240"/>
      </w:pPr>
      <w:r>
        <w:rPr>
          <w:rFonts w:ascii="MS Gothic" w:cs="MS Gothic" w:eastAsia="MS Gothic" w:hAnsi="MS Gothic"/>
          <w:b/>
          <w:bCs/>
          <w:color w:val="2E75B6"/>
          <w:sz w:val="26"/>
          <w:szCs w:val="26"/>
        </w:rPr>
        <w:t xml:space="preserve">参考：両台風の気象概況</w:t>
      </w:r>
    </w:p>
    <w:p>
      <w:pPr>
        <w:spacing w:after="80" w:before="160"/>
      </w:pPr>
      <w:r>
        <w:rPr>
          <w:rFonts w:ascii="MS Gothic" w:cs="MS Gothic" w:eastAsia="MS Gothic" w:hAnsi="MS Gothic"/>
          <w:b/>
          <w:bCs/>
          <w:color w:val="1F3864"/>
          <w:sz w:val="24"/>
          <w:szCs w:val="24"/>
        </w:rPr>
        <w:t xml:space="preserve">台風15号（令和元年房総半島台風）</w:t>
      </w:r>
    </w:p>
    <w:p>
      <w:pPr>
        <w:pStyle w:val="ListParagraph"/>
        <w:numPr>
          <w:ilvl w:val="0"/>
          <w:numId w:val="2"/>
        </w:numPr>
        <w:spacing w:after="40" w:before="40"/>
      </w:pPr>
      <w:r>
        <w:rPr>
          <w:rFonts w:ascii="MS Gothic" w:cs="MS Gothic" w:eastAsia="MS Gothic" w:hAnsi="MS Gothic"/>
          <w:sz w:val="22"/>
          <w:szCs w:val="22"/>
        </w:rPr>
        <w:t xml:space="preserve">2019年9月9日3時前に三浦半島を通過、5時前に千葉市付近に上陸（中心気圧960hPa、最大風速40m/s）</w:t>
      </w:r>
    </w:p>
    <w:p>
      <w:pPr>
        <w:pStyle w:val="ListParagraph"/>
        <w:numPr>
          <w:ilvl w:val="0"/>
          <w:numId w:val="2"/>
        </w:numPr>
        <w:spacing w:after="40" w:before="40"/>
      </w:pPr>
      <w:r>
        <w:rPr>
          <w:rFonts w:ascii="MS Gothic" w:cs="MS Gothic" w:eastAsia="MS Gothic" w:hAnsi="MS Gothic"/>
          <w:sz w:val="22"/>
          <w:szCs w:val="22"/>
        </w:rPr>
        <w:t xml:space="preserve">横浜観測所：最大瞬間風速 41.8 m/s（3時12分）― 当時の観測史上1位を更新</w:t>
      </w:r>
    </w:p>
    <w:p>
      <w:pPr>
        <w:pStyle w:val="ListParagraph"/>
        <w:numPr>
          <w:ilvl w:val="0"/>
          <w:numId w:val="2"/>
        </w:numPr>
        <w:spacing w:after="40" w:before="40"/>
      </w:pPr>
      <w:r>
        <w:rPr>
          <w:rFonts w:ascii="MS Gothic" w:cs="MS Gothic" w:eastAsia="MS Gothic" w:hAnsi="MS Gothic"/>
          <w:sz w:val="22"/>
          <w:szCs w:val="22"/>
        </w:rPr>
        <w:t xml:space="preserve">横浜市で1時間降水量72.0mm（同月1位）を記録</w:t>
      </w:r>
    </w:p>
    <w:p>
      <w:pPr>
        <w:pStyle w:val="ListParagraph"/>
        <w:numPr>
          <w:ilvl w:val="0"/>
          <w:numId w:val="2"/>
        </w:numPr>
        <w:spacing w:after="40" w:before="40"/>
      </w:pPr>
      <w:r>
        <w:rPr>
          <w:rFonts w:ascii="MS Gothic" w:cs="MS Gothic" w:eastAsia="MS Gothic" w:hAnsi="MS Gothic"/>
          <w:sz w:val="22"/>
          <w:szCs w:val="22"/>
        </w:rPr>
        <w:t xml:space="preserve">関東地方を中心に19地点で最大瞬間風速の観測史上1位を更新する記録的暴風</w:t>
      </w:r>
    </w:p>
    <w:p>
      <w:pPr>
        <w:spacing w:after="40" w:before="40"/>
      </w:pPr>
      <w:r>
        <w:t xml:space="preserve"/>
      </w:r>
    </w:p>
    <w:p>
      <w:pPr>
        <w:spacing w:after="80" w:before="160"/>
      </w:pPr>
      <w:r>
        <w:rPr>
          <w:rFonts w:ascii="MS Gothic" w:cs="MS Gothic" w:eastAsia="MS Gothic" w:hAnsi="MS Gothic"/>
          <w:b/>
          <w:bCs/>
          <w:color w:val="1F3864"/>
          <w:sz w:val="24"/>
          <w:szCs w:val="24"/>
        </w:rPr>
        <w:t xml:space="preserve">台風19号（令和元年東日本台風）</w:t>
      </w:r>
    </w:p>
    <w:p>
      <w:pPr>
        <w:pStyle w:val="ListParagraph"/>
        <w:numPr>
          <w:ilvl w:val="0"/>
          <w:numId w:val="2"/>
        </w:numPr>
        <w:spacing w:after="40" w:before="40"/>
      </w:pPr>
      <w:r>
        <w:rPr>
          <w:rFonts w:ascii="MS Gothic" w:cs="MS Gothic" w:eastAsia="MS Gothic" w:hAnsi="MS Gothic"/>
          <w:sz w:val="22"/>
          <w:szCs w:val="22"/>
        </w:rPr>
        <w:t xml:space="preserve">2019年10月12日19時前に大型で強い勢力のまま伊豆半島に上陸（中心気圧960hPa）</w:t>
      </w:r>
    </w:p>
    <w:p>
      <w:pPr>
        <w:pStyle w:val="ListParagraph"/>
        <w:numPr>
          <w:ilvl w:val="0"/>
          <w:numId w:val="2"/>
        </w:numPr>
        <w:spacing w:after="40" w:before="40"/>
      </w:pPr>
      <w:r>
        <w:rPr>
          <w:rFonts w:ascii="MS Gothic" w:cs="MS Gothic" w:eastAsia="MS Gothic" w:hAnsi="MS Gothic"/>
          <w:sz w:val="22"/>
          <w:szCs w:val="22"/>
        </w:rPr>
        <w:t xml:space="preserve">横浜観測所：最大瞬間風速 43.8 m/s（20時32分）― 10月として歴代1位を更新</w:t>
      </w:r>
    </w:p>
    <w:p>
      <w:pPr>
        <w:pStyle w:val="ListParagraph"/>
        <w:numPr>
          <w:ilvl w:val="0"/>
          <w:numId w:val="2"/>
        </w:numPr>
        <w:spacing w:after="40" w:before="40"/>
      </w:pPr>
      <w:r>
        <w:rPr>
          <w:rFonts w:ascii="MS Gothic" w:cs="MS Gothic" w:eastAsia="MS Gothic" w:hAnsi="MS Gothic"/>
          <w:sz w:val="22"/>
          <w:szCs w:val="22"/>
        </w:rPr>
        <w:t xml:space="preserve">神奈川県箱根町で24時間降水量945.2mmの観測史上1位。1都12県に大雨特別警報を発表</w:t>
      </w:r>
    </w:p>
    <w:p>
      <w:pPr>
        <w:pStyle w:val="ListParagraph"/>
        <w:numPr>
          <w:ilvl w:val="0"/>
          <w:numId w:val="2"/>
        </w:numPr>
        <w:spacing w:after="40" w:before="40"/>
      </w:pPr>
      <w:r>
        <w:rPr>
          <w:rFonts w:ascii="MS Gothic" w:cs="MS Gothic" w:eastAsia="MS Gothic" w:hAnsi="MS Gothic"/>
          <w:sz w:val="22"/>
          <w:szCs w:val="22"/>
        </w:rPr>
        <w:t xml:space="preserve">関東地方7か所で最大瞬間風速40m/sを超える広域的暴風</w:t>
      </w:r>
    </w:p>
    <w:p>
      <w:pPr>
        <w:spacing w:after="40" w:before="40"/>
      </w:pPr>
      <w:r>
        <w:t xml:space="preserve"/>
      </w:r>
    </w:p>
    <w:p>
      <w:pPr>
        <w:pStyle w:val="Heading1"/>
        <w:pBdr>
          <w:bottom w:val="single" w:color="2E75B6" w:sz="6" w:space="1"/>
        </w:pBdr>
        <w:spacing w:after="180" w:before="360"/>
      </w:pPr>
      <w:r>
        <w:rPr>
          <w:rFonts w:ascii="MS Gothic" w:cs="MS Gothic" w:eastAsia="MS Gothic" w:hAnsi="MS Gothic"/>
          <w:b/>
          <w:bCs/>
          <w:color w:val="1F3864"/>
          <w:sz w:val="32"/>
          <w:szCs w:val="32"/>
        </w:rPr>
        <w:t xml:space="preserve">② 被害状況の整理</w:t>
      </w:r>
    </w:p>
    <w:p>
      <w:pPr>
        <w:spacing w:after="40" w:before="40"/>
      </w:pPr>
      <w:r>
        <w:t xml:space="preserve"/>
      </w:r>
    </w:p>
    <w:p>
      <w:pPr>
        <w:spacing w:after="60" w:before="60"/>
      </w:pPr>
      <w:r>
        <w:rPr>
          <w:rFonts w:ascii="MS Gothic" w:cs="MS Gothic" w:eastAsia="MS Gothic" w:hAnsi="MS Gothic"/>
          <w:sz w:val="22"/>
          <w:szCs w:val="22"/>
        </w:rPr>
        <w:t xml:space="preserve">損保社および顧客から受領した事故資料を基に、損傷物・金額を整理する。保険申請対象13件、合計約218万円（税抜き）。</w:t>
      </w:r>
    </w:p>
    <w:p>
      <w:pPr>
        <w:spacing w:after="40"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50"/>
        <w:gridCol w:w="3100"/>
        <w:gridCol w:w="800"/>
        <w:gridCol w:w="2350"/>
        <w:gridCol w:w="2000"/>
      </w:tblGrid>
      <w:tr>
        <w:tc>
          <w:tcPr>
            <w:tcW w:type="dxa" w:w="5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S Gothic" w:cs="MS Gothic" w:eastAsia="MS Gothic" w:hAnsi="MS Gothic"/>
                <w:b/>
                <w:bCs/>
                <w:color w:val="FFFFFF"/>
                <w:sz w:val="21"/>
                <w:szCs w:val="21"/>
              </w:rPr>
              <w:t xml:space="preserve">順位</w:t>
            </w:r>
          </w:p>
        </w:tc>
        <w:tc>
          <w:tcPr>
            <w:tcW w:type="dxa" w:w="3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S Gothic" w:cs="MS Gothic" w:eastAsia="MS Gothic" w:hAnsi="MS Gothic"/>
                <w:b/>
                <w:bCs/>
                <w:color w:val="FFFFFF"/>
                <w:sz w:val="21"/>
                <w:szCs w:val="21"/>
              </w:rPr>
              <w:t xml:space="preserve">被害箇所</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S Gothic" w:cs="MS Gothic" w:eastAsia="MS Gothic" w:hAnsi="MS Gothic"/>
                <w:b/>
                <w:bCs/>
                <w:color w:val="FFFFFF"/>
                <w:sz w:val="21"/>
                <w:szCs w:val="21"/>
              </w:rPr>
              <w:t xml:space="preserve">台風</w:t>
            </w:r>
          </w:p>
        </w:tc>
        <w:tc>
          <w:tcPr>
            <w:tcW w:type="dxa" w:w="23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S Gothic" w:cs="MS Gothic" w:eastAsia="MS Gothic" w:hAnsi="MS Gothic"/>
                <w:b/>
                <w:bCs/>
                <w:color w:val="FFFFFF"/>
                <w:sz w:val="21"/>
                <w:szCs w:val="21"/>
              </w:rPr>
              <w:t xml:space="preserve">修理費（税抜き）</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S Gothic" w:cs="MS Gothic" w:eastAsia="MS Gothic" w:hAnsi="MS Gothic"/>
                <w:b/>
                <w:bCs/>
                <w:color w:val="FFFFFF"/>
                <w:sz w:val="21"/>
                <w:szCs w:val="21"/>
              </w:rPr>
              <w:t xml:space="preserve">備考</w:t>
            </w:r>
          </w:p>
        </w:tc>
      </w:tr>
      <w:tr>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1</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A工場　屋根末端返し部分破損</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15号</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667,000円</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原建設工業</w:t>
            </w:r>
          </w:p>
        </w:tc>
      </w:tr>
      <w:tr>
        <w:tc>
          <w:tcPr>
            <w:tcW w:type="dxa" w:w="55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2</w:t>
            </w:r>
          </w:p>
        </w:tc>
        <w:tc>
          <w:tcPr>
            <w:tcW w:type="dxa" w:w="31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C-1工場　シャッター破損</w:t>
            </w:r>
          </w:p>
        </w:tc>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19号</w:t>
            </w:r>
          </w:p>
        </w:tc>
        <w:tc>
          <w:tcPr>
            <w:tcW w:type="dxa" w:w="235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444,888円</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文化シャッター</w:t>
            </w:r>
          </w:p>
        </w:tc>
      </w:tr>
      <w:tr>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3</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B工場　明り取り用アクリル板破損</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19号</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364,000円</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原建設工業</w:t>
            </w:r>
          </w:p>
        </w:tc>
      </w:tr>
      <w:tr>
        <w:tc>
          <w:tcPr>
            <w:tcW w:type="dxa" w:w="55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4</w:t>
            </w:r>
          </w:p>
        </w:tc>
        <w:tc>
          <w:tcPr>
            <w:tcW w:type="dxa" w:w="31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旧集会所　雨樋破損</w:t>
            </w:r>
          </w:p>
        </w:tc>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19号</w:t>
            </w:r>
          </w:p>
        </w:tc>
        <w:tc>
          <w:tcPr>
            <w:tcW w:type="dxa" w:w="235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230,000円</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原建設工業</w:t>
            </w:r>
          </w:p>
        </w:tc>
      </w:tr>
      <w:tr>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5</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旧集会所　窓ガラス脱落</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19号</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91,200円</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シルバピア</w:t>
            </w:r>
          </w:p>
        </w:tc>
      </w:tr>
      <w:tr>
        <w:tc>
          <w:tcPr>
            <w:tcW w:type="dxa" w:w="55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6</w:t>
            </w:r>
          </w:p>
        </w:tc>
        <w:tc>
          <w:tcPr>
            <w:tcW w:type="dxa" w:w="31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技術部倉庫　破損</w:t>
            </w:r>
          </w:p>
        </w:tc>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15号</w:t>
            </w:r>
          </w:p>
        </w:tc>
        <w:tc>
          <w:tcPr>
            <w:tcW w:type="dxa" w:w="235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80,000円</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原建設工業</w:t>
            </w:r>
          </w:p>
        </w:tc>
      </w:tr>
      <w:tr>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7</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物流センター事務所　階段庇破損</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15号</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230,000円 ※保険対象外</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原建設工業</w:t>
            </w:r>
          </w:p>
        </w:tc>
      </w:tr>
      <w:tr>
        <w:tc>
          <w:tcPr>
            <w:tcW w:type="dxa" w:w="55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w:t>
            </w:r>
          </w:p>
        </w:tc>
        <w:tc>
          <w:tcPr>
            <w:tcW w:type="dxa" w:w="31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合計（保険申請13件）</w:t>
            </w:r>
          </w:p>
        </w:tc>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w:t>
            </w:r>
          </w:p>
        </w:tc>
        <w:tc>
          <w:tcPr>
            <w:tcW w:type="dxa" w:w="235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2,186,738円</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MS Gothic" w:cs="MS Gothic" w:eastAsia="MS Gothic" w:hAnsi="MS Gothic"/>
                <w:b w:val="false"/>
                <w:bCs w:val="false"/>
                <w:color w:val="000000"/>
                <w:sz w:val="20"/>
                <w:szCs w:val="20"/>
              </w:rPr>
              <w:t xml:space="preserve"/>
            </w:r>
          </w:p>
        </w:tc>
      </w:tr>
    </w:tbl>
    <w:p>
      <w:pPr>
        <w:spacing w:after="40" w:before="40"/>
      </w:pPr>
      <w:r>
        <w:t xml:space="preserve"/>
      </w:r>
    </w:p>
    <w:p>
      <w:pPr>
        <w:pStyle w:val="Heading2"/>
        <w:spacing w:after="100" w:before="240"/>
      </w:pPr>
      <w:r>
        <w:rPr>
          <w:rFonts w:ascii="MS Gothic" w:cs="MS Gothic" w:eastAsia="MS Gothic" w:hAnsi="MS Gothic"/>
          <w:b/>
          <w:bCs/>
          <w:color w:val="2E75B6"/>
          <w:sz w:val="26"/>
          <w:szCs w:val="26"/>
        </w:rPr>
        <w:t xml:space="preserve">主要損傷箇所の原因考察</w:t>
      </w:r>
    </w:p>
    <w:p>
      <w:pPr>
        <w:spacing w:after="60" w:before="120"/>
      </w:pPr>
      <w:r>
        <w:rPr>
          <w:rFonts w:ascii="MS Gothic" w:cs="MS Gothic" w:eastAsia="MS Gothic" w:hAnsi="MS Gothic"/>
          <w:b/>
          <w:bCs/>
          <w:color w:val="C00000"/>
          <w:sz w:val="22"/>
          <w:szCs w:val="22"/>
        </w:rPr>
        <w:t xml:space="preserve">【A工場 屋根末端返し破損（No.1）｜667,000円】</w:t>
      </w:r>
      <w:r>
        <w:rPr>
          <w:rFonts w:ascii="MS Gothic" w:cs="MS Gothic" w:eastAsia="MS Gothic" w:hAnsi="MS Gothic"/>
          <w:sz w:val="22"/>
          <w:szCs w:val="22"/>
        </w:rPr>
        <w:t xml:space="preserve">　最大損害額。屋根端部は風圧の「吸い上げ力（負圧）」が集中する部位。</w:t>
      </w:r>
    </w:p>
    <w:p>
      <w:pPr>
        <w:pStyle w:val="ListParagraph"/>
        <w:numPr>
          <w:ilvl w:val="0"/>
          <w:numId w:val="3"/>
        </w:numPr>
        <w:spacing w:after="30" w:before="30"/>
      </w:pPr>
      <w:r>
        <w:rPr>
          <w:rFonts w:ascii="MS Gothic" w:cs="MS Gothic" w:eastAsia="MS Gothic" w:hAnsi="MS Gothic"/>
          <w:sz w:val="21"/>
          <w:szCs w:val="21"/>
        </w:rPr>
        <w:t xml:space="preserve">設計外力は超過していないことから、固定部の経年劣化・腐食による保持力低下が主因と推定</w:t>
      </w:r>
    </w:p>
    <w:p>
      <w:pPr>
        <w:pStyle w:val="ListParagraph"/>
        <w:numPr>
          <w:ilvl w:val="0"/>
          <w:numId w:val="3"/>
        </w:numPr>
        <w:spacing w:after="30" w:before="30"/>
      </w:pPr>
      <w:r>
        <w:rPr>
          <w:rFonts w:ascii="MS Gothic" w:cs="MS Gothic" w:eastAsia="MS Gothic" w:hAnsi="MS Gothic"/>
          <w:sz w:val="21"/>
          <w:szCs w:val="21"/>
        </w:rPr>
        <w:t xml:space="preserve">屋根端部の折り返し（末端返し）は特に風雨・結露にさらされやすく、腐食進行が速い</w:t>
      </w:r>
    </w:p>
    <w:p>
      <w:pPr>
        <w:spacing w:after="60" w:before="120"/>
      </w:pPr>
      <w:r>
        <w:rPr>
          <w:rFonts w:ascii="MS Gothic" w:cs="MS Gothic" w:eastAsia="MS Gothic" w:hAnsi="MS Gothic"/>
          <w:b/>
          <w:bCs/>
          <w:color w:val="C00000"/>
          <w:sz w:val="22"/>
          <w:szCs w:val="22"/>
        </w:rPr>
        <w:t xml:space="preserve">【C-1工場 シャッター破損（19-2）｜444,888円】</w:t>
      </w:r>
      <w:r>
        <w:rPr>
          <w:rFonts w:ascii="MS Gothic" w:cs="MS Gothic" w:eastAsia="MS Gothic" w:hAnsi="MS Gothic"/>
          <w:sz w:val="22"/>
          <w:szCs w:val="22"/>
        </w:rPr>
        <w:t xml:space="preserve">　大開口部への直接的な風圧荷重による変形・破損。</w:t>
      </w:r>
    </w:p>
    <w:p>
      <w:pPr>
        <w:pStyle w:val="ListParagraph"/>
        <w:numPr>
          <w:ilvl w:val="0"/>
          <w:numId w:val="3"/>
        </w:numPr>
        <w:spacing w:after="30" w:before="30"/>
      </w:pPr>
      <w:r>
        <w:rPr>
          <w:rFonts w:ascii="MS Gothic" w:cs="MS Gothic" w:eastAsia="MS Gothic" w:hAnsi="MS Gothic"/>
          <w:sz w:val="21"/>
          <w:szCs w:val="21"/>
        </w:rPr>
        <w:t xml:space="preserve">設計外力未超過のため、シャッター枠の劣化・固定不良または飛来物衝突が原因として疑われる</w:t>
      </w:r>
    </w:p>
    <w:p>
      <w:pPr>
        <w:spacing w:after="60" w:before="120"/>
      </w:pPr>
      <w:r>
        <w:rPr>
          <w:rFonts w:ascii="MS Gothic" w:cs="MS Gothic" w:eastAsia="MS Gothic" w:hAnsi="MS Gothic"/>
          <w:b/>
          <w:bCs/>
          <w:color w:val="C00000"/>
          <w:sz w:val="22"/>
          <w:szCs w:val="22"/>
        </w:rPr>
        <w:t xml:space="preserve">【B工場 アクリル板破損（19-4）｜364,000円】</w:t>
      </w:r>
      <w:r>
        <w:rPr>
          <w:rFonts w:ascii="MS Gothic" w:cs="MS Gothic" w:eastAsia="MS Gothic" w:hAnsi="MS Gothic"/>
          <w:sz w:val="22"/>
          <w:szCs w:val="22"/>
        </w:rPr>
        <w:t xml:space="preserve">　採光用脆性材料（アクリル）の破損。</w:t>
      </w:r>
    </w:p>
    <w:p>
      <w:pPr>
        <w:pStyle w:val="ListParagraph"/>
        <w:numPr>
          <w:ilvl w:val="0"/>
          <w:numId w:val="3"/>
        </w:numPr>
        <w:spacing w:after="30" w:before="30"/>
      </w:pPr>
      <w:r>
        <w:rPr>
          <w:rFonts w:ascii="MS Gothic" w:cs="MS Gothic" w:eastAsia="MS Gothic" w:hAnsi="MS Gothic"/>
          <w:sz w:val="21"/>
          <w:szCs w:val="21"/>
        </w:rPr>
        <w:t xml:space="preserve">紫外線による経年劣化（黄変・脆化）が進行していた場合、設計外力以下でも破損が起こりうる</w:t>
      </w:r>
    </w:p>
    <w:p>
      <w:pPr>
        <w:pStyle w:val="ListParagraph"/>
        <w:numPr>
          <w:ilvl w:val="0"/>
          <w:numId w:val="3"/>
        </w:numPr>
        <w:spacing w:after="30" w:before="30"/>
      </w:pPr>
      <w:r>
        <w:rPr>
          <w:rFonts w:ascii="MS Gothic" w:cs="MS Gothic" w:eastAsia="MS Gothic" w:hAnsi="MS Gothic"/>
          <w:sz w:val="21"/>
          <w:szCs w:val="21"/>
        </w:rPr>
        <w:t xml:space="preserve">飛来物衝突の可能性も否定できない</w:t>
      </w:r>
    </w:p>
    <w:p>
      <w:pPr>
        <w:spacing w:after="60" w:before="120"/>
      </w:pPr>
      <w:r>
        <w:rPr>
          <w:rFonts w:ascii="MS Gothic" w:cs="MS Gothic" w:eastAsia="MS Gothic" w:hAnsi="MS Gothic"/>
          <w:b/>
          <w:bCs/>
          <w:color w:val="C00000"/>
          <w:sz w:val="22"/>
          <w:szCs w:val="22"/>
        </w:rPr>
        <w:t xml:space="preserve">【旧集会所 雨樋・窓ガラス（19-5・19-6）｜321,200円】</w:t>
      </w:r>
      <w:r>
        <w:rPr>
          <w:rFonts w:ascii="MS Gothic" w:cs="MS Gothic" w:eastAsia="MS Gothic" w:hAnsi="MS Gothic"/>
          <w:sz w:val="22"/>
          <w:szCs w:val="22"/>
        </w:rPr>
        <w:t xml:space="preserve">　老朽設備への集中的被害。</w:t>
      </w:r>
    </w:p>
    <w:p>
      <w:pPr>
        <w:pStyle w:val="ListParagraph"/>
        <w:numPr>
          <w:ilvl w:val="0"/>
          <w:numId w:val="3"/>
        </w:numPr>
        <w:spacing w:after="30" w:before="30"/>
      </w:pPr>
      <w:r>
        <w:rPr>
          <w:rFonts w:ascii="MS Gothic" w:cs="MS Gothic" w:eastAsia="MS Gothic" w:hAnsi="MS Gothic"/>
          <w:sz w:val="21"/>
          <w:szCs w:val="21"/>
        </w:rPr>
        <w:t xml:space="preserve">建物全体が老朽化していると推測され、設計外力未超過でも損傷が生じた可能性が高い</w:t>
      </w:r>
    </w:p>
    <w:p>
      <w:pPr>
        <w:pStyle w:val="ListParagraph"/>
        <w:numPr>
          <w:ilvl w:val="0"/>
          <w:numId w:val="3"/>
        </w:numPr>
        <w:spacing w:after="30" w:before="30"/>
      </w:pPr>
      <w:r>
        <w:rPr>
          <w:rFonts w:ascii="MS Gothic" w:cs="MS Gothic" w:eastAsia="MS Gothic" w:hAnsi="MS Gothic"/>
          <w:sz w:val="21"/>
          <w:szCs w:val="21"/>
        </w:rPr>
        <w:t xml:space="preserve">今後の台風でさらなる被害拡大リスクあり（外壁・屋根全体の点検が必要）</w:t>
      </w:r>
    </w:p>
    <w:p>
      <w:pPr>
        <w:spacing w:after="40" w:before="40"/>
      </w:pPr>
      <w:r>
        <w:t xml:space="preserve"/>
      </w:r>
    </w:p>
    <w:p>
      <w:pPr>
        <w:pStyle w:val="Heading1"/>
        <w:pBdr>
          <w:bottom w:val="single" w:color="2E75B6" w:sz="6" w:space="1"/>
        </w:pBdr>
        <w:spacing w:after="180" w:before="360"/>
      </w:pPr>
      <w:r>
        <w:rPr>
          <w:rFonts w:ascii="MS Gothic" w:cs="MS Gothic" w:eastAsia="MS Gothic" w:hAnsi="MS Gothic"/>
          <w:b/>
          <w:bCs/>
          <w:color w:val="1F3864"/>
          <w:sz w:val="32"/>
          <w:szCs w:val="32"/>
        </w:rPr>
        <w:t xml:space="preserve">③ 再発防止策の評価</w:t>
      </w:r>
    </w:p>
    <w:p>
      <w:pPr>
        <w:spacing w:after="40" w:before="40"/>
      </w:pPr>
      <w:r>
        <w:t xml:space="preserve"/>
      </w:r>
    </w:p>
    <w:p>
      <w:pPr>
        <w:pStyle w:val="Heading2"/>
        <w:spacing w:after="100" w:before="240"/>
      </w:pPr>
      <w:r>
        <w:rPr>
          <w:rFonts w:ascii="MS Gothic" w:cs="MS Gothic" w:eastAsia="MS Gothic" w:hAnsi="MS Gothic"/>
          <w:b/>
          <w:bCs/>
          <w:color w:val="2E75B6"/>
          <w:sz w:val="26"/>
          <w:szCs w:val="26"/>
        </w:rPr>
        <w:t xml:space="preserve">強化型復旧が確認された事例（評価：良）</w:t>
      </w:r>
    </w:p>
    <w:p>
      <w:pPr>
        <w:spacing w:after="60" w:before="120"/>
      </w:pPr>
      <w:r>
        <w:rPr>
          <w:rFonts w:ascii="MS Gothic" w:cs="MS Gothic" w:eastAsia="MS Gothic" w:hAnsi="MS Gothic"/>
          <w:b/>
          <w:bCs/>
          <w:color w:val="C00000"/>
          <w:sz w:val="22"/>
          <w:szCs w:val="22"/>
        </w:rPr>
        <w:t xml:space="preserve">【入口看板照明用電線（19-1）】</w:t>
      </w:r>
      <w:r>
        <w:rPr>
          <w:rFonts w:ascii="MS Gothic" w:cs="MS Gothic" w:eastAsia="MS Gothic" w:hAnsi="MS Gothic"/>
          <w:sz w:val="22"/>
          <w:szCs w:val="22"/>
        </w:rPr>
        <w:t xml:space="preserve">　強風対策として架空線を廃止し、電柱・ガードレール沿いの配線に変更済み。</w:t>
      </w:r>
    </w:p>
    <w:p>
      <w:pPr>
        <w:pStyle w:val="ListParagraph"/>
        <w:numPr>
          <w:ilvl w:val="0"/>
          <w:numId w:val="3"/>
        </w:numPr>
        <w:spacing w:after="30" w:before="30"/>
      </w:pPr>
      <w:r>
        <w:rPr>
          <w:rFonts w:ascii="MS Gothic" w:cs="MS Gothic" w:eastAsia="MS Gothic" w:hAnsi="MS Gothic"/>
          <w:sz w:val="21"/>
          <w:szCs w:val="21"/>
        </w:rPr>
        <w:t xml:space="preserve">同種の断線被害の再発防止として有効な強化型復旧と評価できる</w:t>
      </w:r>
    </w:p>
    <w:p>
      <w:pPr>
        <w:spacing w:after="40" w:before="40"/>
      </w:pPr>
      <w:r>
        <w:t xml:space="preserve"/>
      </w:r>
    </w:p>
    <w:p>
      <w:pPr>
        <w:pStyle w:val="Heading2"/>
        <w:spacing w:after="100" w:before="240"/>
      </w:pPr>
      <w:r>
        <w:rPr>
          <w:rFonts w:ascii="MS Gothic" w:cs="MS Gothic" w:eastAsia="MS Gothic" w:hAnsi="MS Gothic"/>
          <w:b/>
          <w:bCs/>
          <w:color w:val="2E75B6"/>
          <w:sz w:val="26"/>
          <w:szCs w:val="26"/>
        </w:rPr>
        <w:t xml:space="preserve">原状復旧にとどまっている事例（要注意）</w:t>
      </w:r>
    </w:p>
    <w:p>
      <w:pPr>
        <w:spacing w:after="60" w:before="60"/>
      </w:pPr>
      <w:r>
        <w:rPr>
          <w:rFonts w:ascii="MS Gothic" w:cs="MS Gothic" w:eastAsia="MS Gothic" w:hAnsi="MS Gothic"/>
          <w:sz w:val="22"/>
          <w:szCs w:val="22"/>
        </w:rPr>
        <w:t xml:space="preserve">A工場屋根末端返し・C-1/C-3工場外壁・屋根・技術部倉庫等の多くは原状復旧（同仕様での補修）にとどまっている。</w:t>
      </w:r>
    </w:p>
    <w:p>
      <w:pPr>
        <w:spacing w:after="80" w:before="120"/>
      </w:pPr>
      <w:r>
        <w:rPr>
          <w:rFonts w:ascii="MS Gothic" w:cs="MS Gothic" w:eastAsia="MS Gothic" w:hAnsi="MS Gothic"/>
          <w:b/>
          <w:bCs/>
          <w:color w:val="C00000"/>
          <w:sz w:val="22"/>
          <w:szCs w:val="22"/>
        </w:rPr>
        <w:t xml:space="preserve">【リスク】</w:t>
      </w:r>
      <w:r>
        <w:rPr>
          <w:rFonts w:ascii="MS Gothic" w:cs="MS Gothic" w:eastAsia="MS Gothic" w:hAnsi="MS Gothic"/>
          <w:sz w:val="22"/>
          <w:szCs w:val="22"/>
        </w:rPr>
        <w:t xml:space="preserve">　設計外力を超えない台風でも被災したことから、今後も同程度の台風で再被災するおそれが高い。劣化が主因であれば、時間の経過とともにリスクは増大する。</w:t>
      </w:r>
    </w:p>
    <w:p>
      <w:pPr>
        <w:spacing w:after="40" w:before="40"/>
      </w:pPr>
      <w:r>
        <w:t xml:space="preserve"/>
      </w:r>
    </w:p>
    <w:p>
      <w:pPr>
        <w:pStyle w:val="Heading2"/>
        <w:spacing w:after="100" w:before="240"/>
      </w:pPr>
      <w:r>
        <w:rPr>
          <w:rFonts w:ascii="MS Gothic" w:cs="MS Gothic" w:eastAsia="MS Gothic" w:hAnsi="MS Gothic"/>
          <w:b/>
          <w:bCs/>
          <w:color w:val="2E75B6"/>
          <w:sz w:val="26"/>
          <w:szCs w:val="26"/>
        </w:rPr>
        <w:t xml:space="preserve">現地調査で必ず確認すべき事項</w:t>
      </w:r>
    </w:p>
    <w:p>
      <w:pPr>
        <w:pStyle w:val="ListParagraph"/>
        <w:numPr>
          <w:ilvl w:val="0"/>
          <w:numId w:val="2"/>
        </w:numPr>
        <w:spacing w:after="40" w:before="40"/>
      </w:pPr>
      <w:r>
        <w:rPr>
          <w:rFonts w:ascii="MS Gothic" w:cs="MS Gothic" w:eastAsia="MS Gothic" w:hAnsi="MS Gothic"/>
          <w:sz w:val="22"/>
          <w:szCs w:val="22"/>
        </w:rPr>
        <w:t xml:space="preserve">同年代・同仕様の屋根端部（末端返し）、外壁材、シャッター、採光アクリル板が他工場棟にも存在する場合、未損傷の残存箇所の劣化状況を重点確認すること</w:t>
      </w:r>
    </w:p>
    <w:p>
      <w:pPr>
        <w:pStyle w:val="ListParagraph"/>
        <w:numPr>
          <w:ilvl w:val="0"/>
          <w:numId w:val="2"/>
        </w:numPr>
        <w:spacing w:after="40" w:before="40"/>
      </w:pPr>
      <w:r>
        <w:rPr>
          <w:rFonts w:ascii="MS Gothic" w:cs="MS Gothic" w:eastAsia="MS Gothic" w:hAnsi="MS Gothic"/>
          <w:sz w:val="22"/>
          <w:szCs w:val="22"/>
        </w:rPr>
        <w:t xml:space="preserve">今回一部棟のみが損傷し他棟が無被害の場合も、残存設備が同様の潜在リスクを抱えている可能性があるため、腐食・固定部の弛み・変形の有無を必ず現地で確認すること</w:t>
      </w:r>
    </w:p>
    <w:p>
      <w:pPr>
        <w:pStyle w:val="ListParagraph"/>
        <w:numPr>
          <w:ilvl w:val="0"/>
          <w:numId w:val="2"/>
        </w:numPr>
        <w:spacing w:after="40" w:before="40"/>
      </w:pPr>
      <w:r>
        <w:rPr>
          <w:rFonts w:ascii="MS Gothic" w:cs="MS Gothic" w:eastAsia="MS Gothic" w:hAnsi="MS Gothic"/>
          <w:sz w:val="22"/>
          <w:szCs w:val="22"/>
        </w:rPr>
        <w:t xml:space="preserve">旧集会所については老朽化が顕著と推測されるため、窓・外壁・屋根全体の健全性確認を推奨する</w:t>
      </w:r>
    </w:p>
    <w:p>
      <w:pPr>
        <w:pStyle w:val="ListParagraph"/>
        <w:numPr>
          <w:ilvl w:val="0"/>
          <w:numId w:val="2"/>
        </w:numPr>
        <w:spacing w:after="40" w:before="40"/>
      </w:pPr>
      <w:r>
        <w:rPr>
          <w:rFonts w:ascii="MS Gothic" w:cs="MS Gothic" w:eastAsia="MS Gothic" w:hAnsi="MS Gothic"/>
          <w:sz w:val="22"/>
          <w:szCs w:val="22"/>
        </w:rPr>
        <w:t xml:space="preserve">物流センターは賃貸物件（保険対象外）のため、施設管理者側の防災対策状況についても確認を促すこと</w:t>
      </w:r>
    </w:p>
    <w:p>
      <w:pPr>
        <w:spacing w:after="40" w:before="40"/>
      </w:pPr>
      <w:r>
        <w:t xml:space="preserve"/>
      </w:r>
    </w:p>
    <w:p>
      <w:pPr>
        <w:pStyle w:val="Heading2"/>
        <w:spacing w:after="100" w:before="240"/>
      </w:pPr>
      <w:r>
        <w:rPr>
          <w:rFonts w:ascii="MS Gothic" w:cs="MS Gothic" w:eastAsia="MS Gothic" w:hAnsi="MS Gothic"/>
          <w:b/>
          <w:bCs/>
          <w:color w:val="2E75B6"/>
          <w:sz w:val="26"/>
          <w:szCs w:val="26"/>
        </w:rPr>
        <w:t xml:space="preserve">総評</w:t>
      </w:r>
    </w:p>
    <w:p>
      <w:pPr>
        <w:spacing w:after="60" w:before="60"/>
      </w:pPr>
      <w:r>
        <w:rPr>
          <w:rFonts w:ascii="MS Gothic" w:cs="MS Gothic" w:eastAsia="MS Gothic" w:hAnsi="MS Gothic"/>
          <w:sz w:val="22"/>
          <w:szCs w:val="22"/>
        </w:rPr>
        <w:t xml:space="preserve">横浜観測所の気象記録を確認した結果、両台風ともに最大瞬間風速は設計外力の目安（Vo×1.5 = 51 m/s）を下回っており、設計外力超過による構造破壊とは判断し難い。被害の主因は経年劣化による強度低下と推定され、今後も同規模の台風来襲時に再被災するリスクは依然として残存している。強化型復旧は一部（電線配線変更）にとどまっており、屋根・外壁・シャッター等の主要被損箇所では同仕様での原状復旧のみが実施されている。残存する同型・同年代設備の劣化確認と、必要に応じた強化型修繕の実施を強く推奨する。</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MS Gothic" w:cs="MS Gothic" w:eastAsia="MS Gothic" w:hAnsi="MS Gothic"/>
        <w:color w:val="777777"/>
        <w:sz w:val="18"/>
        <w:szCs w:val="18"/>
      </w:rPr>
      <w:t xml:space="preserve">作成日：2020年2月8日　　大船工場　台風15号・19号　事故分析コメント</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MS Gothic" w:cs="MS Gothic" w:eastAsia="MS Gothic" w:hAnsi="MS Gothic"/>
        <w:color w:val="555555"/>
        <w:sz w:val="18"/>
        <w:szCs w:val="18"/>
      </w:rPr>
      <w:t xml:space="preserve">ロスプリサーベイ　事故分析コメント　｜　大船工場　台風15号・19号（2019年）</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MS Gothic" w:hAnsi="MS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MS Gothic" w:cs="MS Gothic" w:eastAsia="MS Gothic" w:hAnsi="MS Gothic"/>
      <w:b/>
      <w:bCs/>
      <w:color w:val="1F3864"/>
      <w:sz w:val="32"/>
      <w:szCs w:val="32"/>
    </w:rPr>
  </w:style>
  <w:style w:type="paragraph" w:styleId="Heading2">
    <w:name w:val="Heading 2"/>
    <w:basedOn w:val="Normal"/>
    <w:next w:val="Normal"/>
    <w:qFormat/>
    <w:pPr>
      <w:spacing w:after="100" w:before="240"/>
      <w:outlineLvl w:val="1"/>
    </w:pPr>
    <w:rPr>
      <w:rFonts w:ascii="MS Gothic" w:cs="MS Gothic" w:eastAsia="MS Gothic" w:hAnsi="MS Gothic"/>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2026-04-10T08:03:48.323Z</dcterms:created>
  <dcterms:modified xsi:type="dcterms:W3CDTF">2026-04-10T08:03:48.323Z</dcterms:modified>
</cp:coreProperties>
</file>

<file path=docProps/custom.xml><?xml version="1.0" encoding="utf-8"?>
<Properties xmlns="http://schemas.openxmlformats.org/officeDocument/2006/custom-properties" xmlns:vt="http://schemas.openxmlformats.org/officeDocument/2006/docPropsVTypes"/>
</file>