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2"/>
        </w:rPr>
        <w:t>2025년 자활사업 우수사례 분석 보고서</w:t>
      </w:r>
    </w:p>
    <w:p>
      <w:pPr>
        <w:jc w:val="center"/>
      </w:pPr>
      <w:r>
        <w:rPr>
          <w:rFonts w:ascii="맑은 고딕" w:hAnsi="맑은 고딕"/>
          <w:color w:val="4A5568"/>
          <w:sz w:val="19"/>
        </w:rPr>
        <w:t>경기희망지역자활센터 「에코워시(Eco-Wash) 다회용기 세척사업단」</w:t>
      </w:r>
    </w:p>
    <w:p>
      <w:pPr>
        <w:spacing w:before="160" w:after="60"/>
      </w:pPr>
      <w:r>
        <w:rPr>
          <w:b/>
          <w:color w:val="2B6CB0"/>
          <w:sz w:val="22"/>
        </w:rPr>
        <w:t>■ 사 업 명: 경기희망지역자활센터 「에코워시(Eco-Wash) 다회용기 세척사업단」</w:t>
      </w:r>
    </w:p>
    <w:p>
      <w:pPr>
        <w:spacing w:before="160" w:after="60"/>
      </w:pPr>
      <w:r>
        <w:rPr>
          <w:b/>
          <w:color w:val="2B6CB0"/>
          <w:sz w:val="22"/>
        </w:rPr>
        <w:t>■ 운영 유형: 시장진입형 자활근로사업단 ➔ 자활기업 창업 추진형</w:t>
      </w:r>
    </w:p>
    <w:p>
      <w:pPr>
        <w:spacing w:before="160" w:after="60"/>
      </w:pPr>
      <w:r>
        <w:rPr>
          <w:b/>
          <w:color w:val="2B6CB0"/>
          <w:sz w:val="22"/>
        </w:rPr>
        <w:t>■ 참여 인원: 참여주민 16명 (자활근로 14명, 전문 매니저 2명)</w:t>
      </w:r>
    </w:p>
    <w:p>
      <w:pPr>
        <w:spacing w:before="160" w:after="60"/>
      </w:pPr>
      <w:r>
        <w:rPr>
          <w:b/>
          <w:color w:val="2B6CB0"/>
          <w:sz w:val="22"/>
        </w:rPr>
        <w:t>■ 사업 개요: 공공기관, 지역 축제, 장례식장, 어린이집 등을 대상으로 1회용 플라스틱 용기를 대체하는 친환경 다회용기(식기·컵·도시락)를 대여·수거·세척·살균·재공급하는 자원순환 복지 서비스 모델</w:t>
      </w:r>
    </w:p>
    <w:p>
      <w:pPr>
        <w:spacing w:before="160" w:after="60"/>
      </w:pPr>
      <w:r>
        <w:rPr>
          <w:b/>
          <w:color w:val="2B6CB0"/>
          <w:sz w:val="22"/>
        </w:rPr>
        <w:t>■ 핵심 추진 배경 및 성과</w:t>
      </w:r>
    </w:p>
    <w:p>
      <w:pPr>
        <w:spacing w:after="60"/>
      </w:pPr>
      <w:r>
        <w:rPr>
          <w:b/>
          <w:sz w:val="20"/>
        </w:rPr>
        <w:t>1. 추진 배경:</w:t>
      </w:r>
    </w:p>
    <w:p>
      <w:pPr>
        <w:spacing w:after="60"/>
      </w:pPr>
      <w:r>
        <w:rPr>
          <w:sz w:val="19"/>
        </w:rPr>
        <w:t>기후위기 대응 및 탄소중립 실천을 위한 지자체 '1회용품 없는 공공청사' 조례 제정에 선제적으로 대응하여, 단순 임가공 중심의 저부가가치 자활근로에서 탈피하여 지속 가능한 친환경 그린 일자리를 창출하고자 추진됨.</w:t>
      </w:r>
    </w:p>
    <w:p>
      <w:pPr>
        <w:spacing w:after="60"/>
      </w:pPr>
      <w:r>
        <w:rPr>
          <w:b/>
          <w:sz w:val="20"/>
        </w:rPr>
        <w:t>2. 사업 추진 성과 (2025년 기준):</w:t>
      </w:r>
    </w:p>
    <w:p>
      <w:pPr>
        <w:spacing w:after="40"/>
        <w:ind w:left="288"/>
      </w:pPr>
      <w:r>
        <w:rPr>
          <w:sz w:val="19"/>
        </w:rPr>
        <w:t>- 연간 다회용기 세척 및 유통 실적: 총 68만 건 달성 (전년 대비 185% 성장)</w:t>
      </w:r>
    </w:p>
    <w:p>
      <w:pPr>
        <w:spacing w:after="40"/>
        <w:ind w:left="288"/>
      </w:pPr>
      <w:r>
        <w:rPr>
          <w:sz w:val="19"/>
        </w:rPr>
        <w:t>- 연간 사업단 매출액: 4억 2,000만 원 달성 (참여자 1인당 자립성과금 월평균 45만 원 지급)</w:t>
      </w:r>
    </w:p>
    <w:p>
      <w:pPr>
        <w:spacing w:after="40"/>
        <w:ind w:left="288"/>
      </w:pPr>
      <w:r>
        <w:rPr>
          <w:sz w:val="19"/>
        </w:rPr>
        <w:t>- 탄소 배출 저감 효과: 연간 플라스틱 쓰레기 42톤 감축 및 온실가스 89톤 감축 공로로 환경부 장관 표창 수상</w:t>
      </w:r>
    </w:p>
    <w:p>
      <w:pPr>
        <w:spacing w:after="40"/>
        <w:ind w:left="288"/>
      </w:pPr>
      <w:r>
        <w:rPr>
          <w:sz w:val="19"/>
        </w:rPr>
        <w:t>- 자활기업 전환: 참여주민 8명이 주축이 되어 2026년 상반기 자활기업 독립 창업 승인 완료</w:t>
      </w:r>
    </w:p>
    <w:p>
      <w:pPr>
        <w:spacing w:before="160" w:after="60"/>
      </w:pPr>
      <w:r>
        <w:rPr>
          <w:b/>
          <w:color w:val="2B6CB0"/>
          <w:sz w:val="22"/>
        </w:rPr>
        <w:t>■ 핵심 성공 요인 3가지 (Key Success Factors)</w:t>
      </w:r>
    </w:p>
    <w:p>
      <w:pPr>
        <w:spacing w:after="60"/>
      </w:pPr>
      <w:r>
        <w:rPr>
          <w:b/>
          <w:sz w:val="20"/>
        </w:rPr>
        <w:t>1. [완벽한 위생 및 자동화 세척 인프라 구축]</w:t>
      </w:r>
    </w:p>
    <w:p>
      <w:pPr>
        <w:spacing w:after="60"/>
      </w:pPr>
      <w:r>
        <w:rPr>
          <w:sz w:val="19"/>
        </w:rPr>
        <w:t>총 6단계 안심 세척 공정(1차 애벌세척 ➔ 2차 초음파 세척 ➔ 3차 85도 고온 고압 살균 세척 ➔ 4차 120도 열풍 건조 ➔ 5차 UV 자외선 살균 소독 ➔ 6차 ATP 오염도 정밀 검사)을 도입하여 대기업 급식 시설 수준의 위생 기준을 충족함. 세척 완료 후 개별 진공 포장을 통해 납품처의 신뢰도를 극대화함.</w:t>
      </w:r>
    </w:p>
    <w:p>
      <w:pPr>
        <w:spacing w:after="60"/>
      </w:pPr>
      <w:r>
        <w:rPr>
          <w:b/>
          <w:sz w:val="20"/>
        </w:rPr>
        <w:t>2. [안정적인 공공·민간 고정 수요처 선제적 확보 (B2B/B2G)]</w:t>
      </w:r>
    </w:p>
    <w:p>
      <w:pPr>
        <w:spacing w:after="60"/>
      </w:pPr>
      <w:r>
        <w:rPr>
          <w:sz w:val="19"/>
        </w:rPr>
        <w:t>지자체 환경과 및 보건소와 '다회용기 사용 지원 협약(MOU)'을 체결하여 관내 32개 공공기관 회의 및 행사 다회용 컵 전담 공급 계약을 체결함. 또한 관내 대형 장례식장 4개소 및 영유아 어린이집 45개소와 연간 정기 식기 세척 계약을 맺어 비수기 없는 안정적 월간 고정 매출(월 2,800만 원 이상)을 확보함.</w:t>
      </w:r>
    </w:p>
    <w:p>
      <w:pPr>
        <w:spacing w:after="60"/>
      </w:pPr>
      <w:r>
        <w:rPr>
          <w:b/>
          <w:sz w:val="20"/>
        </w:rPr>
        <w:t>3. [역할 맞춤형 직무 분담 및 철저한 근로 안전 체계]</w:t>
      </w:r>
    </w:p>
    <w:p>
      <w:pPr>
        <w:spacing w:after="60"/>
      </w:pPr>
      <w:r>
        <w:rPr>
          <w:sz w:val="19"/>
        </w:rPr>
        <w:t>신체 기능과 연령대에 따라 1) 세척실 기계 오퍼레이터(체력 우수자), 2) 건조·검수 및 진공 포장반(여성 어르신), 3) 수거 및 배송 물류반(운전 가능자)으로 역할을 세분화함. 세척실 내 미끄럼 방지 바닥 시공과 전동 리프트 및 에어컨을 완비하여 근골격계 질환 및 중대재해 발생률 0%를 달성함.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