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1.5（2026年8月28日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 実装レビューを受けた追補：表6-4 に認証レート制限判定の行を追加、表4-14 に挙式開始時刻を追加、6-7 に提出・確認のトランザクション境界（Phase 1 は順序で担保）を明記。 実装レビューの修正を反映：提出の判定単位を利用者から案件へ揃え（6-7／付録A。相手の一時保存でもう一方が提出できなくなる欠陥の解消）、waived の付与・解除の条件を個別編集経路にも適用（6-6-2／5-5）、業務ルール違反を通知する独自 SQLSTATE の導入（6-5-1）、K02 の couple 向け表示の所在を明記（4-3）。</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r>
        <w:tc>
          <w:tcPr>
            <w:tcW w:type="dxa" w:w="2160"/>
          </w:tcPr>
          <w:p>
            <w:r>
              <w:t>1.3</w:t>
            </w:r>
          </w:p>
        </w:tc>
        <w:tc>
          <w:tcPr>
            <w:tcW w:type="dxa" w:w="2160"/>
          </w:tcPr>
          <w:p>
            <w:r>
              <w:t>2026年8月28日</w:t>
            </w:r>
          </w:p>
        </w:tc>
        <w:tc>
          <w:tcPr>
            <w:tcW w:type="dxa" w:w="2160"/>
          </w:tcPr>
          <w:p>
            <w:r>
              <w:t>開発チーム</w:t>
            </w:r>
          </w:p>
        </w:tc>
        <w:tc>
          <w:tcPr>
            <w:tcW w:type="dxa" w:w="2160"/>
          </w:tcPr>
          <w:p>
            <w:r>
              <w:t>Phase 2（LINE起点導線・リスク可視化・通知・打ち合わせ前準備シート・system_admin画面）とPhase 3 の基盤（機能9-6 AIジョブキュー）の実装に伴う追補。5-6・6-12・6-10 が詳細設計へ委ねていた補助テーブル5件を表5-2 へ追加（No.27〜31）。表6-6 に定期処理の入口・死活監視・LINE連携・CSV出力の8APIを追加。7-3 にワーカー専用ロール（ai_worker）へ付与する2関数を明記。定期処理の入口と死活監視を middleware のログイン誘導から除外する旨を 6-5 に追記。</w:t>
            </w:r>
          </w:p>
        </w:tc>
        <w:tc>
          <w:tcPr>
            <w:tcW w:type="dxa" w:w="2160"/>
          </w:tcPr>
          <w:p>
            <w:r>
              <w:t>Phase 2／Phase 3基盤の実装</w:t>
            </w:r>
          </w:p>
        </w:tc>
      </w:tr>
      <w:tr>
        <w:tc>
          <w:tcPr>
            <w:tcW w:type="dxa" w:w="2160"/>
          </w:tcPr>
          <w:p>
            <w:r>
              <w:t>1.4</w:t>
            </w:r>
          </w:p>
        </w:tc>
        <w:tc>
          <w:tcPr>
            <w:tcW w:type="dxa" w:w="2160"/>
          </w:tcPr>
          <w:p>
            <w:r>
              <w:t>2026年8月28日</w:t>
            </w:r>
          </w:p>
        </w:tc>
        <w:tc>
          <w:tcPr>
            <w:tcW w:type="dxa" w:w="2160"/>
          </w:tcPr>
          <w:p>
            <w:r>
              <w:t>開発チーム</w:t>
            </w:r>
          </w:p>
        </w:tc>
        <w:tc>
          <w:tcPr>
            <w:tcW w:type="dxa" w:w="2160"/>
          </w:tcPr>
          <w:p>
            <w:r>
              <w:t>Phase 3 コア機能（機能9-1〜9-5）の画面実装に伴う追補。ai_jobs に reviewed_output を追加（7-2 の 9-1「プランナーが修正できる」の置き場所）。表5-2 に ai_worker_heartbeats を追加（No.32。7-3 (4) の「利用不可」判定）。表6-6 に /api/ai/status と /api/submissions/{submissionId}/defect-check を追加。7-2 に 9-4 の①②の起動方法と、9-1 の提出契機での自動投入を明記。第13章の Phase 3 合意必須2件（AIジョブログの保持、ローカルLLMモデルの選定）を 13-1 の開発チーム決定として確定。表6-4 に案件自動削除・AIジョブ回収・LINE連携の使用箇所を明記（実装が既存行の用途名を流用しており、「どの行で許可された使用か」を追えなくなっていたため）。5-3 の「検証失敗5回で当該コードを失効」を実装し、auth_rate_limits.key_type に otp_verify_failure を追加。失効カウンタの鍵は宛先メールのみとする根拠を明記。</w:t>
            </w:r>
          </w:p>
        </w:tc>
        <w:tc>
          <w:tcPr>
            <w:tcW w:type="dxa" w:w="2160"/>
          </w:tcPr>
          <w:p>
            <w:r>
              <w:t>Phase 3 コア機能の実装</w:t>
            </w:r>
          </w:p>
        </w:tc>
      </w:tr>
      <w:tr>
        <w:tc>
          <w:tcPr>
            <w:tcW w:type="dxa" w:w="2160"/>
          </w:tcPr>
          <w:p>
            <w:r>
              <w:t>1.5</w:t>
            </w:r>
          </w:p>
        </w:tc>
        <w:tc>
          <w:tcPr>
            <w:tcW w:type="dxa" w:w="2160"/>
          </w:tcPr>
          <w:p>
            <w:r>
              <w:t>2026年8月28日</w:t>
            </w:r>
          </w:p>
        </w:tc>
        <w:tc>
          <w:tcPr>
            <w:tcW w:type="dxa" w:w="2160"/>
          </w:tcPr>
          <w:p>
            <w:r>
              <w:t>開発チーム</w:t>
            </w:r>
          </w:p>
        </w:tc>
        <w:tc>
          <w:tcPr>
            <w:tcW w:type="dxa" w:w="2160"/>
          </w:tcPr>
          <w:p>
            <w:r>
              <w:t>6-7 が Phase 2 の課題として残していた「提出・確認の単一トランザクション化」を解消。submit_task_atomic() と review_submission() へ寄せ、security definer にしない理由（RLS の二重管理を避ける）と、トランザクションに含めないもの（Storage の実体削除・連絡履歴・AIジョブ投入）を明記。</w:t>
            </w:r>
          </w:p>
        </w:tc>
        <w:tc>
          <w:tcPr>
            <w:tcW w:type="dxa" w:w="2160"/>
          </w:tcPr>
          <w:p>
            <w:r>
              <w:t>6-7 の Phase 2 課題を解消</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couple 向けの表示はマイページ内に置く。表示するのは基本情報（案件番号・挙式日・新郎新婦氏名・人数・プラン種別）と宿題進捗のみで、招待状況セクション・宿題の個別編集・リスクスコア・memo は表示しない。couple は自分の案件が1件であるため、画面のパスに案件IDを持たせずRLS が返す案件から解決する。</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t>挙式開始時刻</w:t>
            </w:r>
          </w:p>
        </w:tc>
        <w:tc>
          <w:tcPr>
            <w:tcW w:type="dxa" w:w="2160"/>
          </w:tcPr>
          <w:p>
            <w:r>
              <w:t>時刻</w:t>
            </w:r>
          </w:p>
        </w:tc>
        <w:tc>
          <w:tcPr>
            <w:tcW w:type="dxa" w:w="2160"/>
          </w:tcPr>
          <w:p>
            <w:r>
              <w:t>任意</w:t>
            </w:r>
          </w:p>
        </w:tc>
        <w:tc>
          <w:tcPr>
            <w:tcW w:type="dxa" w:w="2160"/>
          </w:tcPr>
          <w:p>
            <w:r>
              <w:t>未入力可。wedding_cases.wedding_time に保存し、D03（Phase 2）の準備シートで用いる</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r>
        <w:tc>
          <w:tcPr>
            <w:tcW w:type="dxa" w:w="1728"/>
          </w:tcPr>
          <w:p>
            <w:r>
              <w:t>27</w:t>
            </w:r>
          </w:p>
        </w:tc>
        <w:tc>
          <w:tcPr>
            <w:tcW w:type="dxa" w:w="1728"/>
          </w:tcPr>
          <w:p>
            <w:r>
              <w:t>定期処理の実行記録</w:t>
            </w:r>
          </w:p>
        </w:tc>
        <w:tc>
          <w:tcPr>
            <w:tcW w:type="dxa" w:w="1728"/>
          </w:tcPr>
          <w:p>
            <w:r>
              <w:t>batch_runs</w:t>
            </w:r>
          </w:p>
        </w:tc>
        <w:tc>
          <w:tcPr>
            <w:tcW w:type="dxa" w:w="1728"/>
          </w:tcPr>
          <w:p>
            <w:r>
              <w:t>運用</w:t>
            </w:r>
          </w:p>
        </w:tc>
        <w:tc>
          <w:tcPr>
            <w:tcW w:type="dxa" w:w="1728"/>
          </w:tcPr>
          <w:p>
            <w:r>
              <w:t>2</w:t>
            </w:r>
          </w:p>
        </w:tc>
      </w:tr>
      <w:tr>
        <w:tc>
          <w:tcPr>
            <w:tcW w:type="dxa" w:w="1728"/>
          </w:tcPr>
          <w:p>
            <w:r>
              <w:t>28</w:t>
            </w:r>
          </w:p>
        </w:tc>
        <w:tc>
          <w:tcPr>
            <w:tcW w:type="dxa" w:w="1728"/>
          </w:tcPr>
          <w:p>
            <w:r>
              <w:t>通知設定</w:t>
            </w:r>
          </w:p>
        </w:tc>
        <w:tc>
          <w:tcPr>
            <w:tcW w:type="dxa" w:w="1728"/>
          </w:tcPr>
          <w:p>
            <w:r>
              <w:t>notification_settings</w:t>
            </w:r>
          </w:p>
        </w:tc>
        <w:tc>
          <w:tcPr>
            <w:tcW w:type="dxa" w:w="1728"/>
          </w:tcPr>
          <w:p>
            <w:r>
              <w:t>通知</w:t>
            </w:r>
          </w:p>
        </w:tc>
        <w:tc>
          <w:tcPr>
            <w:tcW w:type="dxa" w:w="1728"/>
          </w:tcPr>
          <w:p>
            <w:r>
              <w:t>2</w:t>
            </w:r>
          </w:p>
        </w:tc>
      </w:tr>
      <w:tr>
        <w:tc>
          <w:tcPr>
            <w:tcW w:type="dxa" w:w="1728"/>
          </w:tcPr>
          <w:p>
            <w:r>
              <w:t>29</w:t>
            </w:r>
          </w:p>
        </w:tc>
        <w:tc>
          <w:tcPr>
            <w:tcW w:type="dxa" w:w="1728"/>
          </w:tcPr>
          <w:p>
            <w:r>
              <w:t>通知送信上限カウンタ</w:t>
            </w:r>
          </w:p>
        </w:tc>
        <w:tc>
          <w:tcPr>
            <w:tcW w:type="dxa" w:w="1728"/>
          </w:tcPr>
          <w:p>
            <w:r>
              <w:t>notification_quota_counters</w:t>
            </w:r>
          </w:p>
        </w:tc>
        <w:tc>
          <w:tcPr>
            <w:tcW w:type="dxa" w:w="1728"/>
          </w:tcPr>
          <w:p>
            <w:r>
              <w:t>通知</w:t>
            </w:r>
          </w:p>
        </w:tc>
        <w:tc>
          <w:tcPr>
            <w:tcW w:type="dxa" w:w="1728"/>
          </w:tcPr>
          <w:p>
            <w:r>
              <w:t>2</w:t>
            </w:r>
          </w:p>
        </w:tc>
      </w:tr>
      <w:tr>
        <w:tc>
          <w:tcPr>
            <w:tcW w:type="dxa" w:w="1728"/>
          </w:tcPr>
          <w:p>
            <w:r>
              <w:t>30</w:t>
            </w:r>
          </w:p>
        </w:tc>
        <w:tc>
          <w:tcPr>
            <w:tcW w:type="dxa" w:w="1728"/>
          </w:tcPr>
          <w:p>
            <w:r>
              <w:t>LINE連携nonce</w:t>
            </w:r>
          </w:p>
        </w:tc>
        <w:tc>
          <w:tcPr>
            <w:tcW w:type="dxa" w:w="1728"/>
          </w:tcPr>
          <w:p>
            <w:r>
              <w:t>line_link_nonces</w:t>
            </w:r>
          </w:p>
        </w:tc>
        <w:tc>
          <w:tcPr>
            <w:tcW w:type="dxa" w:w="1728"/>
          </w:tcPr>
          <w:p>
            <w:r>
              <w:t>認証／導線</w:t>
            </w:r>
          </w:p>
        </w:tc>
        <w:tc>
          <w:tcPr>
            <w:tcW w:type="dxa" w:w="1728"/>
          </w:tcPr>
          <w:p>
            <w:r>
              <w:t>2</w:t>
            </w:r>
          </w:p>
        </w:tc>
      </w:tr>
      <w:tr>
        <w:tc>
          <w:tcPr>
            <w:tcW w:type="dxa" w:w="1728"/>
          </w:tcPr>
          <w:p>
            <w:r>
              <w:t>31</w:t>
            </w:r>
          </w:p>
        </w:tc>
        <w:tc>
          <w:tcPr>
            <w:tcW w:type="dxa" w:w="1728"/>
          </w:tcPr>
          <w:p>
            <w:r>
              <w:t>LINE受信イベント記録</w:t>
            </w:r>
          </w:p>
        </w:tc>
        <w:tc>
          <w:tcPr>
            <w:tcW w:type="dxa" w:w="1728"/>
          </w:tcPr>
          <w:p>
            <w:r>
              <w:t>line_webhook_events</w:t>
            </w:r>
          </w:p>
        </w:tc>
        <w:tc>
          <w:tcPr>
            <w:tcW w:type="dxa" w:w="1728"/>
          </w:tcPr>
          <w:p>
            <w:r>
              <w:t>認証／導線</w:t>
            </w:r>
          </w:p>
        </w:tc>
        <w:tc>
          <w:tcPr>
            <w:tcW w:type="dxa" w:w="1728"/>
          </w:tcPr>
          <w:p>
            <w:r>
              <w:t>2</w:t>
            </w:r>
          </w:p>
        </w:tc>
      </w:tr>
      <w:tr>
        <w:tc>
          <w:tcPr>
            <w:tcW w:type="dxa" w:w="1728"/>
          </w:tcPr>
          <w:p>
            <w:r>
              <w:t>32</w:t>
            </w:r>
          </w:p>
        </w:tc>
        <w:tc>
          <w:tcPr>
            <w:tcW w:type="dxa" w:w="1728"/>
          </w:tcPr>
          <w:p>
            <w:r>
              <w:t>AIワーカー死活</w:t>
            </w:r>
          </w:p>
        </w:tc>
        <w:tc>
          <w:tcPr>
            <w:tcW w:type="dxa" w:w="1728"/>
          </w:tcPr>
          <w:p>
            <w:r>
              <w:t>ai_worker_heartbeats</w:t>
            </w:r>
          </w:p>
        </w:tc>
        <w:tc>
          <w:tcPr>
            <w:tcW w:type="dxa" w:w="1728"/>
          </w:tcPr>
          <w:p>
            <w:r>
              <w:t>AI</w:t>
            </w:r>
          </w:p>
        </w:tc>
        <w:tc>
          <w:tcPr>
            <w:tcW w:type="dxa" w:w="1728"/>
          </w:tcPr>
          <w:p>
            <w:r>
              <w:t>3</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r>
        <w:t>No.27〜31 は 5-6「後続設計で確定する項目」および 6-12・6-10 が「詳細設計で定義する」としていた補助テーブルを Phase 2 で確定させたもの。batch_runs は定期処理の実行記録（6-12。pg_net は fire-and-forget のためこの表が失敗検知の基点になる）、notification_settings と notification_quota_counters は LINE送信上限（6-9。5-6 が定めた「Phase 2＝設定テーブル」の実装）、line_link_nonces と line_webhook_events はアカウント連携と重複配信の排除（6-10）に対応する。</w:t>
      </w:r>
    </w:p>
    <w:p>
      <w:r>
        <w:t>No.32 ai_worker_heartbeats は 7-3 (4)「7-1 の『利用不可』表示は、最終ポーリングから10分以上経過したことを判定条件とする」を判定するための表で、ワーカー名・使用モデル・最終ポーリング日時のみを持つ。ai_jobs.locked_at では代用できない。ジョブが1件も無い期間は locked_at が動かず、「暇だっただけのワーカー」と「落ちているワーカー」を区別できないため。書き込みはワーカー専用ロールの ai_worker_ping()、参照は可否と最終心拍だけを返す ai_assist_status() に限り、表そのものへの権限は誰にも与えない。</w:t>
      </w:r>
    </w:p>
    <w:p>
      <w:r>
        <w:t>なお 20260828000500 以降のマイグレーションで作った表は、authenticated への grant を個別に付与する必要がある。一括付与（grant ... on all tables）は実行時点で存在した表にしか効かないため、RLSポリシーを書いても permission denied で止まる。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t>reviewed_output</w:t>
            </w:r>
          </w:p>
        </w:tc>
        <w:tc>
          <w:tcPr>
            <w:tcW w:type="dxa" w:w="2160"/>
          </w:tcPr>
          <w:p>
            <w:r>
              <w:t>jsonb</w:t>
            </w:r>
          </w:p>
        </w:tc>
        <w:tc>
          <w:tcPr>
            <w:tcW w:type="dxa" w:w="2160"/>
          </w:tcPr>
          <w:p>
            <w:r>
              <w:t>NULL可</w:t>
            </w:r>
          </w:p>
        </w:tc>
        <w:tc>
          <w:tcPr>
            <w:tcW w:type="dxa" w:w="2160"/>
          </w:tcPr>
          <w:p>
            <w:r>
              <w:t>プランナーが修正して採用した出力（7-2 の 9-1）。NULL なら output をそのまま採用したことを表す。output を上書きしないのは、AIが実際に何を出したかを残さないとprompt_template_id によるプロンプト改善の効果検証（7-6）ができなくなるため。画面は coalesce(reviewed_output, output) を表示する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('initial_register','otp_request','otp_verify','otp_verify_failure','password_reset')</w:t>
            </w:r>
          </w:p>
        </w:tc>
        <w:tc>
          <w:tcPr>
            <w:tcW w:type="dxa" w:w="2160"/>
          </w:tcPr>
          <w:p>
            <w:r>
              <w:t>対象経路。otp_verify_failure だけは経路ではなく「ワンタイムコードの検証失敗回数」を数えるための行で、鍵の材料が他と異なる（下記）</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r>
        <w:t>「検証失敗5回で当該コードを失効」は key_type=otp_verify_failure で数える。この行の鍵は宛先メールアドレスのみから作る（送信元IPを混ぜない）。IPを混ぜると接続元を変えるだけで別カウンタになり、失効しなくなるため。一方 otp_verify（総当たりの発信元を絞る目的）は従来どおりIP＋メールで数える。目的が違えば必要な鍵も違うので、1つのカウンタで兼ねない。窓はコードの有効期限（10分）に合わせる。判定は数を増やさずに読む peek_rate_limit()、認証成功時の解除は clear_rate_limit() で行う。Supabase Auth 側のコードを直接無効化する手段が無いため、失効後は検証そのものを受け付けないことで同じ状態にする。</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t>認証レート制限の判定（check_rate_limit。/api/auth/* の各エンドポイント）</w:t>
            </w:r>
          </w:p>
        </w:tc>
        <w:tc>
          <w:tcPr>
            <w:tcW w:type="dxa" w:w="2880"/>
          </w:tcPr>
          <w:p>
            <w:r>
              <w:t>使用する（未ログイン状態・auth_rate_limits は authenticated から直接参照させないため）</w:t>
            </w:r>
          </w:p>
        </w:tc>
        <w:tc>
          <w:tcPr>
            <w:tcW w:type="dxa" w:w="2880"/>
          </w:tcPr>
          <w:p>
            <w:r>
              <w:t>判定関数の呼び出しに用途を限定する。渡すのは key_type と、送信元IP＋対象メールアドレスから作った HMAC 値のみで、平文は渡さない（表5-19）。任意のテーブル操作は行わない</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t>/api/internal/case-purge（定期処理）</w:t>
            </w:r>
          </w:p>
        </w:tc>
        <w:tc>
          <w:tcPr>
            <w:tcW w:type="dxa" w:w="2880"/>
          </w:tcPr>
          <w:p>
            <w:r>
              <w:t>使用する（内部バッチ）</w:t>
            </w:r>
          </w:p>
        </w:tc>
        <w:tc>
          <w:tcPr>
            <w:tcW w:type="dxa" w:w="2880"/>
          </w:tcPr>
          <w:p>
            <w:r>
              <w:t>内部呼び出し認証（cronシークレット）で起動元を検証。archived_at が保持期間を超えた案件のみを対象とし、対象外の案件には触れない（6-11）。AIジョブの保持期間処理（purge_ai_job_payloads）も同じ処理から呼ぶ（7-4）</w:t>
            </w:r>
          </w:p>
        </w:tc>
      </w:tr>
      <w:tr>
        <w:tc>
          <w:tcPr>
            <w:tcW w:type="dxa" w:w="2880"/>
          </w:tcPr>
          <w:p>
            <w:r>
              <w:t>/api/internal/ai-job-reclaim（定期処理）</w:t>
            </w:r>
          </w:p>
        </w:tc>
        <w:tc>
          <w:tcPr>
            <w:tcW w:type="dxa" w:w="2880"/>
          </w:tcPr>
          <w:p>
            <w:r>
              <w:t>使用する（内部バッチ）</w:t>
            </w:r>
          </w:p>
        </w:tc>
        <w:tc>
          <w:tcPr>
            <w:tcW w:type="dxa" w:w="2880"/>
          </w:tcPr>
          <w:p>
            <w:r>
              <w:t>内部呼び出し認証（cronシークレット）で起動元を検証。滞留ジョブの回収にのみ用い、ジョブの内容は読まない（7-3）</w:t>
            </w:r>
          </w:p>
        </w:tc>
      </w:tr>
      <w:tr>
        <w:tc>
          <w:tcPr>
            <w:tcW w:type="dxa" w:w="2880"/>
          </w:tcPr>
          <w:p>
            <w:r>
              <w:t>/api/line/link（連携nonceの発行）</w:t>
            </w:r>
          </w:p>
        </w:tc>
        <w:tc>
          <w:tcPr>
            <w:tcW w:type="dxa" w:w="2880"/>
          </w:tcPr>
          <w:p>
            <w:r>
              <w:t>使用する（内部処理）</w:t>
            </w:r>
          </w:p>
        </w:tc>
        <w:tc>
          <w:tcPr>
            <w:tcW w:type="dxa" w:w="2880"/>
          </w:tcPr>
          <w:p>
            <w:r>
              <w:t>呼び出し元JWTの role が couple であることを検証し、自案件に限る。平文の nonce は応答でのみ返し、保存しない（6-10）</w:t>
            </w:r>
          </w:p>
        </w:tc>
      </w:tr>
      <w:tr>
        <w:tc>
          <w:tcPr>
            <w:tcW w:type="dxa" w:w="2880"/>
          </w:tcPr>
          <w:p>
            <w:r>
              <w:t>/api/line/webhook（LINE受信）</w:t>
            </w:r>
          </w:p>
        </w:tc>
        <w:tc>
          <w:tcPr>
            <w:tcW w:type="dxa" w:w="2880"/>
          </w:tcPr>
          <w:p>
            <w:r>
              <w:t>使用する（未ログイン状態）</w:t>
            </w:r>
          </w:p>
        </w:tc>
        <w:tc>
          <w:tcPr>
            <w:tcW w:type="dxa" w:w="2880"/>
          </w:tcPr>
          <w:p>
            <w:r>
              <w:t>raw body に対する署名検証を通過したリクエストのみ処理する。受信イベントIDによる重複排除と、連携完了の書き込みに限定する（6-10）</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r>
        <w:tc>
          <w:tcPr>
            <w:tcW w:type="dxa" w:w="2160"/>
          </w:tcPr>
          <w:p>
            <w:r>
              <w:t>/api/health</w:t>
            </w:r>
          </w:p>
        </w:tc>
        <w:tc>
          <w:tcPr>
            <w:tcW w:type="dxa" w:w="2160"/>
          </w:tcPr>
          <w:p>
            <w:r>
              <w:t>GET</w:t>
            </w:r>
          </w:p>
        </w:tc>
        <w:tc>
          <w:tcPr>
            <w:tcW w:type="dxa" w:w="2160"/>
          </w:tcPr>
          <w:p>
            <w:r>
              <w:t>死活監視（6-12）。Supabase Free の一時停止を防ぐためGitHub Actions の schedule から6時間ごとに叩く</w:t>
            </w:r>
          </w:p>
        </w:tc>
        <w:tc>
          <w:tcPr>
            <w:tcW w:type="dxa" w:w="2160"/>
          </w:tcPr>
          <w:p>
            <w:r>
              <w:t>不要（可否のみを返す）</w:t>
            </w:r>
          </w:p>
        </w:tc>
      </w:tr>
      <w:tr>
        <w:tc>
          <w:tcPr>
            <w:tcW w:type="dxa" w:w="2160"/>
          </w:tcPr>
          <w:p>
            <w:r>
              <w:t>/api/line/link</w:t>
            </w:r>
          </w:p>
        </w:tc>
        <w:tc>
          <w:tcPr>
            <w:tcW w:type="dxa" w:w="2160"/>
          </w:tcPr>
          <w:p>
            <w:r>
              <w:t>POST</w:t>
            </w:r>
          </w:p>
        </w:tc>
        <w:tc>
          <w:tcPr>
            <w:tcW w:type="dxa" w:w="2160"/>
          </w:tcPr>
          <w:p>
            <w:r>
              <w:t>LINE連携用 nonce の発行（6-10 手順(3)）。平文の nonce は応答でしか返さない</w:t>
            </w:r>
          </w:p>
        </w:tc>
        <w:tc>
          <w:tcPr>
            <w:tcW w:type="dxa" w:w="2160"/>
          </w:tcPr>
          <w:p>
            <w:r>
              <w:t>必須（couple）</w:t>
            </w:r>
          </w:p>
        </w:tc>
      </w:tr>
      <w:tr>
        <w:tc>
          <w:tcPr>
            <w:tcW w:type="dxa" w:w="2160"/>
          </w:tcPr>
          <w:p>
            <w:r>
              <w:t>/api/system/notification-logs.csv</w:t>
            </w:r>
          </w:p>
        </w:tc>
        <w:tc>
          <w:tcPr>
            <w:tcW w:type="dxa" w:w="2160"/>
          </w:tcPr>
          <w:p>
            <w:r>
              <w:t>GET</w:t>
            </w:r>
          </w:p>
        </w:tc>
        <w:tc>
          <w:tcPr>
            <w:tcW w:type="dxa" w:w="2160"/>
          </w:tcPr>
          <w:p>
            <w:r>
              <w:t>通知ログのCSV出力（4-3 S03）。個人情報を含む列は出力しない</w:t>
            </w:r>
          </w:p>
        </w:tc>
        <w:tc>
          <w:tcPr>
            <w:tcW w:type="dxa" w:w="2160"/>
          </w:tcPr>
          <w:p>
            <w:r>
              <w:t>必須（system_admin）</w:t>
            </w:r>
          </w:p>
        </w:tc>
      </w:tr>
      <w:tr>
        <w:tc>
          <w:tcPr>
            <w:tcW w:type="dxa" w:w="2160"/>
          </w:tcPr>
          <w:p>
            <w:r>
              <w:t>/api/internal/risk-recalculate</w:t>
            </w:r>
          </w:p>
        </w:tc>
        <w:tc>
          <w:tcPr>
            <w:tcW w:type="dxa" w:w="2160"/>
          </w:tcPr>
          <w:p>
            <w:r>
              <w:t>POST</w:t>
            </w:r>
          </w:p>
        </w:tc>
        <w:tc>
          <w:tcPr>
            <w:tcW w:type="dxa" w:w="2160"/>
          </w:tcPr>
          <w:p>
            <w:r>
              <w:t>リスク再計算の定期処理（6-12）。venue_id → case_id でループする</w:t>
            </w:r>
          </w:p>
        </w:tc>
        <w:tc>
          <w:tcPr>
            <w:tcW w:type="dxa" w:w="2160"/>
          </w:tcPr>
          <w:p>
            <w:r>
              <w:t>内部呼び出し認証（6-5-2）</w:t>
            </w:r>
          </w:p>
        </w:tc>
      </w:tr>
      <w:tr>
        <w:tc>
          <w:tcPr>
            <w:tcW w:type="dxa" w:w="2160"/>
          </w:tcPr>
          <w:p>
            <w:r>
              <w:t>/api/internal/notifications-dispatch</w:t>
            </w:r>
          </w:p>
        </w:tc>
        <w:tc>
          <w:tcPr>
            <w:tcW w:type="dxa" w:w="2160"/>
          </w:tcPr>
          <w:p>
            <w:r>
              <w:t>POST</w:t>
            </w:r>
          </w:p>
        </w:tc>
        <w:tc>
          <w:tcPr>
            <w:tcW w:type="dxa" w:w="2160"/>
          </w:tcPr>
          <w:p>
            <w:r>
              <w:t>通知ディスパッチ（6-12）。期限N日前・期限超過を抽出し notifications を作成、queued を送信する</w:t>
            </w:r>
          </w:p>
        </w:tc>
        <w:tc>
          <w:tcPr>
            <w:tcW w:type="dxa" w:w="2160"/>
          </w:tcPr>
          <w:p>
            <w:r>
              <w:t>内部呼び出し認証（6-5-2）</w:t>
            </w:r>
          </w:p>
        </w:tc>
      </w:tr>
      <w:tr>
        <w:tc>
          <w:tcPr>
            <w:tcW w:type="dxa" w:w="2160"/>
          </w:tcPr>
          <w:p>
            <w:r>
              <w:t>/api/internal/case-purge</w:t>
            </w:r>
          </w:p>
        </w:tc>
        <w:tc>
          <w:tcPr>
            <w:tcW w:type="dxa" w:w="2160"/>
          </w:tcPr>
          <w:p>
            <w:r>
              <w:t>POST</w:t>
            </w:r>
          </w:p>
        </w:tc>
        <w:tc>
          <w:tcPr>
            <w:tcW w:type="dxa" w:w="2160"/>
          </w:tcPr>
          <w:p>
            <w:r>
              <w:t>案件終了後の自動削除・匿名化（6-12／13-1 の180日）</w:t>
            </w:r>
          </w:p>
        </w:tc>
        <w:tc>
          <w:tcPr>
            <w:tcW w:type="dxa" w:w="2160"/>
          </w:tcPr>
          <w:p>
            <w:r>
              <w:t>内部呼び出し認証（6-5-2）</w:t>
            </w:r>
          </w:p>
        </w:tc>
      </w:tr>
      <w:tr>
        <w:tc>
          <w:tcPr>
            <w:tcW w:type="dxa" w:w="2160"/>
          </w:tcPr>
          <w:p>
            <w:r>
              <w:t>/api/internal/rate-limit-cleanup</w:t>
            </w:r>
          </w:p>
        </w:tc>
        <w:tc>
          <w:tcPr>
            <w:tcW w:type="dxa" w:w="2160"/>
          </w:tcPr>
          <w:p>
            <w:r>
              <w:t>POST</w:t>
            </w:r>
          </w:p>
        </w:tc>
        <w:tc>
          <w:tcPr>
            <w:tcW w:type="dxa" w:w="2160"/>
          </w:tcPr>
          <w:p>
            <w:r>
              <w:t>古いレート制限ウィンドウの削除（6-12。保持7日）</w:t>
            </w:r>
          </w:p>
        </w:tc>
        <w:tc>
          <w:tcPr>
            <w:tcW w:type="dxa" w:w="2160"/>
          </w:tcPr>
          <w:p>
            <w:r>
              <w:t>内部呼び出し認証（6-5-2）</w:t>
            </w:r>
          </w:p>
        </w:tc>
      </w:tr>
      <w:tr>
        <w:tc>
          <w:tcPr>
            <w:tcW w:type="dxa" w:w="2160"/>
          </w:tcPr>
          <w:p>
            <w:r>
              <w:t>/api/internal/ai-job-reclaim</w:t>
            </w:r>
          </w:p>
        </w:tc>
        <w:tc>
          <w:tcPr>
            <w:tcW w:type="dxa" w:w="2160"/>
          </w:tcPr>
          <w:p>
            <w:r>
              <w:t>POST</w:t>
            </w:r>
          </w:p>
        </w:tc>
        <w:tc>
          <w:tcPr>
            <w:tcW w:type="dxa" w:w="2160"/>
          </w:tcPr>
          <w:p>
            <w:r>
              <w:t>AIジョブの滞留回収（6-12。10分ごと、Phase 3）</w:t>
            </w:r>
          </w:p>
        </w:tc>
        <w:tc>
          <w:tcPr>
            <w:tcW w:type="dxa" w:w="2160"/>
          </w:tcPr>
          <w:p>
            <w:r>
              <w:t>内部呼び出し認証（6-5-2）</w:t>
            </w:r>
          </w:p>
        </w:tc>
      </w:tr>
      <w:tr>
        <w:tc>
          <w:tcPr>
            <w:tcW w:type="dxa" w:w="2160"/>
          </w:tcPr>
          <w:p>
            <w:r>
              <w:t>/api/ai/status</w:t>
            </w:r>
          </w:p>
        </w:tc>
        <w:tc>
          <w:tcPr>
            <w:tcW w:type="dxa" w:w="2160"/>
          </w:tcPr>
          <w:p>
            <w:r>
              <w:t>GET</w:t>
            </w:r>
          </w:p>
        </w:tc>
        <w:tc>
          <w:tcPr>
            <w:tcW w:type="dxa" w:w="2160"/>
          </w:tcPr>
          <w:p>
            <w:r>
              <w:t>AI補助が利用できる状態かを返す（7-1／7-3 (4)）。可否と最終心拍のみを返す</w:t>
            </w:r>
          </w:p>
        </w:tc>
        <w:tc>
          <w:tcPr>
            <w:tcW w:type="dxa" w:w="2160"/>
          </w:tcPr>
          <w:p>
            <w:r>
              <w:t>必須</w:t>
            </w:r>
          </w:p>
        </w:tc>
      </w:tr>
      <w:tr>
        <w:tc>
          <w:tcPr>
            <w:tcW w:type="dxa" w:w="2160"/>
          </w:tcPr>
          <w:p>
            <w:r>
              <w:t>/api/submissions/{submissionId}/defect-check</w:t>
            </w:r>
          </w:p>
        </w:tc>
        <w:tc>
          <w:tcPr>
            <w:tcW w:type="dxa" w:w="2160"/>
          </w:tcPr>
          <w:p>
            <w:r>
              <w:t>POST</w:t>
            </w:r>
          </w:p>
        </w:tc>
        <w:tc>
          <w:tcPr>
            <w:tcW w:type="dxa" w:w="2160"/>
          </w:tcPr>
          <w:p>
            <w:r>
              <w:t>提出物の不備一次チェック②（機能9-4）のジョブ投入。CSVの取得・検査対象列の抽出・長さの打ち切りをサーバー側で行う（7-4）</w:t>
            </w:r>
          </w:p>
        </w:tc>
        <w:tc>
          <w:tcPr>
            <w:tcW w:type="dxa" w:w="2160"/>
          </w:tcPr>
          <w:p>
            <w:r>
              <w:t>必須（planner／admin）</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r>
        <w:t>定期処理の入口（/api/internal/**）と死活監視（/api/health）は利用者のセッションを持たない経路であり、middleware のログイン誘導から除外する。除外しないと pg_cron からの起動も死活監視も 307 を受け取って機能しない。認証は 6-5-2 の共有シークレットが担う。</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security definer 関数が業務ルール違反を通知するときは、独自の SQLSTATE を用いる（業務ルール違反は BH422、状態競合は BH409）。SQLSTATE は [0-9A-Z] の5文字で、標準が使わない範囲を実装が自由に使える。標準コードを転用すると（例：外部キー違反の 23503 を 422 の代用にする）本物の制約違反と区別できなくなり、利用者にも実態と違う文言が出る。API 層はこの2コードを 422／409 へ写像し、関数側の raise message をそのまま message として返す。したがって raise message は利用者向けの日本語とし、内部IDや列の生値を含めない。</w:t>
      </w:r>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「対応不要（waived）」の付与・解除は、K04 の一括経路と K02 の個別編集（機能5-5）で同じ条件を課す。付与できるのは status='not_started' の宿題に限り（既に waived の行への再付与は状態が変わらないため受け入れる）、解除できるのは status='waived' の宿題に限る。提出済み・確認済みの宿題に waived を付けて解除すると not_started へ巻き戻り、確認実績が状態から消えてリスク算出（6-8）とマイページ表示が実態とずれるため、DB側の関数で拒否し（BH422）、画面でも該当状態ではボタンを表示しない。</w:t>
      </w:r>
    </w:p>
    <w:p>
      <w:pPr>
        <w:pStyle w:val="ListBullet"/>
      </w:pPr>
      <w:r>
        <w:t>waived の宿題は D02 の確認待ち一覧から除外し、確認APIも受け付けない。確認が必要になった場合は K02 で対応不要を解除してから確認する。</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上書きの判定単位は「利用者」ではなく「案件」とする。新郎新婦は1つの案件・同じ case_tasks を共有し（2-3、6-6-1 は両方に招待を発行する）、宿題1件に対して持てる最新提出も部分ユニーク（UNIQUE(case_task_id) WHERE is_latest）により1件だけである。したがって「未レビュー提出があれば上書きする」に提出者の一致を条件として加えてはならない。加えると、相手が一時保存しただけでもう一方が提出できなくなる。</w:t>
      </w:r>
    </w:p>
    <w:p>
      <w:r>
        <w:t>一方で「一時保存（draft）は本人以外に見せない」は変更しない。draft を隠す目的はプランナーに未完成の内容を見せないこと（6-8 のリスク算出では未提出として扱う）であり、その帰結として相手側からも中身は見えない。ここで解くのは「見える／見えない」ではなく「相手の提出があるせいで自分が提出できない」という別の問題である。</w:t>
      </w:r>
    </w:p>
    <w:p>
      <w:r>
        <w:t>そのため、状態判定と所有権の移転だけを security definer 関数へ切り出す（付録A）。latest_submission_for_task() は最新提出のメタ情報（id／review_status／submitted_by／file_id）のみを返し、本文列は返さない（返すと draft を隠す restrictive ポリシーの迂回路になる）。claim_latest_submission() は上書きの直前に submitted_by を実行者へ移す。UPDATE は WHERE／RETURNING の評価で select ポリシーも効くため、所有権を先に移さないと相手の draft 行は 0 行更新になる。</w:t>
      </w:r>
    </w:p>
    <w:p>
      <w:r>
        <w:t>添付ファイルの引き継ぎも同じ単位に揃える。再提出でファイルを選び直さなかった場合は相手がアップロードしたファイルをそのまま引き継げるものとし、妥当性は「同一案件のファイルであること」で判定する（アップロード時の持ち主判定は storage_files の insert ポリシーが担う）。</w:t>
      </w:r>
    </w:p>
    <w:p>
      <w:r>
        <w:t>confirmed の宿題を出し直したときは、case_tasks.confirmed_by／confirmed_at を NULL に戻す。確認を取り消す側（3-3-4 の needs_fix）が同じ2列を消すのと対称にする。</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r>
        <w:t>提出（/api/tasks/{taskId}/submit）と確認（/api/submissions/{id}/review）の複数テーブル更新は、submit_task_atomic() と review_submission() の2関数へ寄せて単一のDBトランザクションとする。Phase 1 では PostgREST 経由の複数リクエストで構成し、「旧行の降格 → 新行の insert → status 更新 → 副次記録」の順序によって提出が二重に成立しないことだけを担保していたが、確認側には補償できない穴が残っていた。task_submissions を confirmed にしたあと case_tasks の更新が落ちると、提出だけが確認済みで宿題は submitted のまま残る。task_submissions_review_planner の WITH CHECK が submitted への差し戻しを禁じているため、アプリ側から巻き戻せない。</w:t>
      </w:r>
    </w:p>
    <w:p>
      <w:r>
        <w:t>この2関数は security definer にしない。definer にすると RLS を迂回するため「誰がどの案件を触れるか」を関数の中で書き直すことになり、付録A のポリシーと二重管理になる。invoker のままなら、関数の中の各文にこれまでと同じポリシーがそのまま効く。RLS では届かない操作（相手の draft の掴み替え・is_latest の降格・couple による case_tasks の状態更新）だけは、既存の security definer 関数（claim_latest_submission／demote_latest_submission／submit_task）を関数の中から呼んで通す。関数の中の関数呼び出しは同じトランザクションに乗る。</w:t>
      </w:r>
    </w:p>
    <w:p>
      <w:r>
        <w:t>トランザクションに含めないものが3つある。(1) Storage 上の実体の削除。外部ストレージなのでロールバックできないため、提出が確定してから消す。(2) 連絡履歴（communication_logs）の自動記録。(3) 提出を契機とするAIジョブの投入（7-3）。(2)(3) はいずれも副次的な記録であり、その失敗を理由に提出・確認そのものを取り消すべきではない。</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ListBullet"/>
      </w:pPr>
      <w:r>
        <w:t>①と②は起動のしかたも分ける。①は D02 の描画時に毎回かけ直す（結果を保存しないのは、検査ルールを直したときに古い結果が残ると画面と設定が食い違うため）。②はプランナーが D02 のボタンから依頼する。この分け方により、ワーカーが停止していても①の指摘は必ず表示される。</w:t>
      </w:r>
    </w:p>
    <w:p>
      <w:pPr>
        <w:pStyle w:val="ListBullet"/>
      </w:pPr>
      <w:r>
        <w:t>9-1 の分類ジョブは提出（提出操作のサーバー側処理）から自動投入する。couple は enqueue_ai_job() を呼べないため、宿題から案件を引き job_type を classification／defect_check に限定したenqueue_submission_ai_job() を用いる。同一宿題・同一種別で未処理のジョブが残っている場合は積み増さない（一時保存と提出の往復でジョブだけが増えるのを防ぐ）。</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ListNumber"/>
      </w:pPr>
      <w:r>
        <w:t>具体的には、ジョブ取得 claim_ai_job(worker, job_types)（for update skip locked）と結果書き込み complete_ai_job(job_id, worker, output, error, model) の2関数だけをワーカー専用ロール ai_worker へ EXECUTE 付与し、テーブルへの権限は一切与えない。complete_ai_job は locked_by を照合する。滞留回収で queued へ戻された後に、遅れて戻ってきた古いワーカーが結果を上書きするのを防ぐため。ジョブの投入は enqueue_ai_job()（venue_id を案件から引く）、確認・採用は review_ai_job()（done のジョブしか採用できない）とし、いずれも Service Role Key を使わない。</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でのみ遷移できること。相手が一時保存した宿題を、もう一方が提出できること（latest_submission_for_task／claim_latest_submission 経由で上書きでき、submitted_by が付け替わること。draft の本文は取得できないこと）。提出済み・確認済みの宿題に waived を付与できず、waived 以外を解除で not_started へ巻き戻せないこと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r>
        <w:tc>
          <w:tcPr>
            <w:tcW w:type="dxa" w:w="2160"/>
          </w:tcPr>
          <w:p>
            <w:r>
              <w:t>AIジョブログの保持（Phase 3）</w:t>
            </w:r>
          </w:p>
        </w:tc>
        <w:tc>
          <w:tcPr>
            <w:tcW w:type="dxa" w:w="2160"/>
          </w:tcPr>
          <w:p>
            <w:r>
              <w:t>ai_jobs の入出力（input_ref のテキスト・output・reviewed_output・error_message）は完了から30日で消す。行そのもの（job_type／status／model_name／attempts／prompt_template_id などのメタ情報）は作成から90日で消す。閲覧は当該案件を担当する planner／admin と system_admin に限る（付録A ai_jobs_select。couple には job_type=faq_answer の自案件分のみ）。案件の自動削除（180日）に達した案件の ai_jobs は案件側の処理で先に消える</w:t>
            </w:r>
          </w:p>
        </w:tc>
        <w:tc>
          <w:tcPr>
            <w:tcW w:type="dxa" w:w="2160"/>
          </w:tcPr>
          <w:p>
            <w:r>
              <w:t>入出力は個人情報を含みうるため（7-4）、案件終了後180日まで持つ理由が無い。一方でメタ情報は「どのプロンプト版が失敗しやすいか」の検証に使うため（7-6）、入出力より長く残す。表13-1 の既定値（採用分90日・試行ログ7日）は採用と試行で日数を分けているが、実装では「入出力か、メタか」で分けた。ジョブは採用されなくても失敗の傾向を残す価値があり、採用の有無で消す日を変えると検証対象が偏るため</w:t>
            </w:r>
          </w:p>
        </w:tc>
        <w:tc>
          <w:tcPr>
            <w:tcW w:type="dxa" w:w="2160"/>
          </w:tcPr>
          <w:p>
            <w:r>
              <w:t>定期処理の定数2つ（purge_ai_job_payloads の引数）。差し戻しは日数の変更で完結する。ただし一度消した入出力は戻らないため、延長は早い段階で決める必要がある</w:t>
            </w:r>
          </w:p>
        </w:tc>
      </w:tr>
      <w:tr>
        <w:tc>
          <w:tcPr>
            <w:tcW w:type="dxa" w:w="2160"/>
          </w:tcPr>
          <w:p>
            <w:r>
              <w:t>ローカルLLMモデルの選定（Phase 3）</w:t>
            </w:r>
          </w:p>
        </w:tc>
        <w:tc>
          <w:tcPr>
            <w:tcW w:type="dxa" w:w="2160"/>
          </w:tcPr>
          <w:p>
            <w:r>
              <w:t>既定モデルを gemma3:12b とする。VRAM が不足する環境では qwen2.5:7b を代替とし、job_type ごとの切り替えは ai_prompt_templates.model_name で行う（コード変更を伴わない。7-6）</w:t>
            </w:r>
          </w:p>
        </w:tc>
        <w:tc>
          <w:tcPr>
            <w:tcW w:type="dxa" w:w="2160"/>
          </w:tcPr>
          <w:p>
            <w:r>
              <w:t>9-1 分類と 9-5 起票案について、ローカル環境（Ollama）で実際にジョブを流し、7-2 のJSONスキーマに適合する出力が返ることを確認したうえで選んだ。いずれも Apache-2.0 系のライセンスで学内利用に制約が無く、12B は16GB級のVRAMで動く。7B級を暫定採用のまま進めるより、実測で通ったモデルを既定に据えるほうが Phase 3 の評価が進む</w:t>
            </w:r>
          </w:p>
        </w:tc>
        <w:tc>
          <w:tcPr>
            <w:tcW w:type="dxa" w:w="2160"/>
          </w:tcPr>
          <w:p>
            <w:r>
              <w:t>ワーカーの既定値（OLLAMA_MODEL）と ai_prompt_templates.model_name のみ。プロンプト・スキーマ・画面はモデルに依存しないため、差し戻しは環境変数または設定行の変更で完結する</w:t>
            </w:r>
          </w:p>
        </w:tc>
      </w:tr>
    </w:tbl>
    <w:p>
      <w:r>
        <w:t>残る合意必須事項（couple向けFAQ一次回答の採用可否、venue_knowledge の投入担当）はいずれも Phase 3拡張（7-5）に属し、着手条件そのものが「基盤とコア機能が動作し、実証運用を開始できていること」であるため、実証運用の開始まで判断を保留する。表13-1 の既定値（FAQ一次回答は採用しない）のまま進行する。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