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CS3C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 declaration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programming, a variable is a named storage location in memory used to store data that can be manipulated and referenced in a program.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Variables can hold different types of data such as numbers, strings, lists, or more complex data structures.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Python, variables are created when you assign a value to them using the assignment operator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Fundamentals of Python Programming: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is a high-level, interpreted programming language known for its simplicity and readability.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supports multiple programming paradigms including procedural, object-oriented, and functional programming.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emphasizes code readability and uses indentation to define code blocks.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Rules in Declaring a Variable in Python: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 names in Python can contain letters (a-z, A-Z), digits (0-9), and underscores (_).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variable name must start with a letter or an underscore.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 names are case-sensitive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myvar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are different variables).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Python keywords cannot be used as variable names.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Variable names should be descriptive and meaningful.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Keywords in Python: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Keywords are reserved words that have special meaning in Python and cannot be used as identifiers (variable names, function names, etc.).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Examples of keywords in Python include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Rules for Local and Global Variables in Python: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Local variables are declared within a function and are only accessible within that function's scope.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Global variables are declared outside of any function and can be accessed throughout the entire program.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If a local variable and a global variable share the same name, the local variable takes precedence within the scope of the function.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To modify a global variable within a function, you can 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keyword to indicate that the variable is global.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Operators: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Operators in Python are symbols that perform operations on operands.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Examples of operators in Python include arithmetic operators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), assignment operators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), comparison operators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), logical operators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), etc.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