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游ゴシック" w:cs="游ゴシック" w:eastAsia="游ゴシック" w:hAnsi="游ゴシック"/>
          <w:b/>
          <w:bCs/>
          <w:color w:val="2E74B5"/>
          <w:sz w:val="30"/>
          <w:szCs w:val="30"/>
        </w:rPr>
        <w:t xml:space="preserve">ご案内資料</w:t>
      </w:r>
    </w:p>
    <w:p>
      <w:pPr>
        <w:spacing w:after="300"/>
        <w:jc w:val="center"/>
      </w:pPr>
      <w:r>
        <w:rPr>
          <w:rFonts w:ascii="游明朝" w:cs="游明朝" w:eastAsia="游明朝" w:hAnsi="游明朝"/>
          <w:color w:val="595959"/>
          <w:sz w:val="20"/>
          <w:szCs w:val="20"/>
        </w:rPr>
        <w:t xml:space="preserve">保護者様へ　／　2026年9月4日　【塾名】【教室名】</w:t>
      </w:r>
    </w:p>
    <w:p>
      <w:pPr>
        <w:pStyle w:val="Heading2"/>
        <w:shd w:fill="DEEAF6" w:color="auto" w:val="clear"/>
        <w:spacing w:after="120" w:before="24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◆ はじめに、お約束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・こちらからお電話をおかけすることは、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一切ございません。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ご連絡はすべてメールのみで承ります。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・資料送付後の確認のお電話も、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体験のご案内のお電話もいたしません。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・いただいたご要望は教室内で共有し、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記録として残しております。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・ご検討の途中でお気持ちが変わった場合も、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お断りのご連絡は不要です。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こちらから追いかけることはいたしません。</w:t>
      </w:r>
    </w:p>
    <w:p>
      <w:pPr>
        <w:pStyle w:val="Heading2"/>
        <w:shd w:fill="DEEAF6" w:color="auto" w:val="clear"/>
        <w:spacing w:after="120" w:before="24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◆ 「通っているのに身につかない」について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・はじめに申し上げます。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プリント教材による自学自習の学習は、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とてもよくできた仕組みです。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毎日机に向かう習慣がつき、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計算の速さと正確さが育ちます。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・そのうえで、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手ごたえが薄くなる理由が三つあります。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教材や先生の質ではなく、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学習方式の得意・不得意の話です。</w:t>
      </w:r>
    </w:p>
    <w:p>
      <w:pPr>
        <w:spacing w:after="60" w:before="160" w:line="285" w:lineRule="auto"/>
        <w:ind w:left="200"/>
      </w:pP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（1）「できた」と「わかった」が、答案では見分けられない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・○がついた問題が、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意味を理解して解いた○なのか、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手順を覚えていただけの○なのか。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答案の上では、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まったく同じ形をしています。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・低学年のうちは、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この差が点数に出ません。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差が出るのは、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問題のパターンが増える3年生からです。</w:t>
      </w:r>
    </w:p>
    <w:p>
      <w:pPr>
        <w:spacing w:after="60" w:before="160" w:line="285" w:lineRule="auto"/>
        <w:ind w:left="200"/>
      </w:pP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（2）つまずきの一つ手前まで、戻りにくい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・繰り下がりが苦手な原因は、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引き算そのものではないことが多いです。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「10といくつ」という数の見方が、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まだ定まっていないだけの場合があります。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・自習型の教材は、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間違えた単元を繰り返す設計です。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ただ、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その手前まで戻る判断は人がします。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・結果として、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苦手なまま繰り返すことになります。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まじめなお子様ほど、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時間だけが積み上がっていきます。</w:t>
      </w:r>
    </w:p>
    <w:p>
      <w:pPr>
        <w:spacing w:after="60" w:before="160" w:line="285" w:lineRule="auto"/>
        <w:ind w:left="200"/>
      </w:pP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（3）「わからない」と、言い出せない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・自分で進める学習は、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止まったときに誰も気づきません。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・小学2年生の女の子は、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まじめで気を遣うお子様が多い時期です。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わからなくても手を挙げない。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「わかった？」と聞かれれば、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うなずく。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・性格の問題ではありません。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質問することにも、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少し訓練が必要なのだと考えています。</w:t>
      </w:r>
    </w:p>
    <w:p>
      <w:pPr>
        <w:pStyle w:val="Heading2"/>
        <w:shd w:fill="DEEAF6" w:color="auto" w:val="clear"/>
        <w:spacing w:after="120" w:before="24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◆ 個別指導で変わること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・大事にしているのは、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たくさん教えることではなく、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気づくことです。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・解けた問題も、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お子様のほうから説明していただきます。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「23－8は、どうやって計算した？」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・「なんとなく」と返ってくれば、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手順の記憶による○だと判断します。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「20から8はひけないから」と言葉が出れば、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理解に届いています。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・答案の上には現れません。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問い返して、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はじめて見えるものです。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・鉛筆の止まり方も見ています。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問題文を読んだ直後に止まるのか。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式を書いたあとに止まるのか。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止まる場所が違えば、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必要な手当ても変わります。</w:t>
      </w:r>
    </w:p>
    <w:p>
      <w:pPr>
        <w:spacing w:after="60" w:before="160" w:line="285" w:lineRule="auto"/>
        <w:ind w:left="200"/>
      </w:pP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以前お預かりした、小学2年の女の子の例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・漢字テストは、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いつも満点に近いお子様でした。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けれど、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文章題になると点数が安定しませんでした。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・音読はとてもきれいでした。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ただ、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「この子はどうして泣いたと思う？」と尋ねると、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しばらく黙ってしまわれました。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・文字は読めている。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けれど、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場面が頭に浮かんでいない。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そういう状態でした。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・練習量を増やすのではなく、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音読のあとに二つだけ質問することから始めました。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「だれが出てきた？」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「どこの話？」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・三か月ほどで、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聞く前にご自分から話し出すようになりました。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文章題が上がったのは、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そのあとです。</w:t>
      </w:r>
    </w:p>
    <w:p>
      <w:pPr>
        <w:pStyle w:val="Heading2"/>
        <w:shd w:fill="DEEAF6" w:color="auto" w:val="clear"/>
        <w:spacing w:after="120" w:before="24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◆ いま、切り替える意味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・3年生から理科と社会が加わり、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算数では割り算や分数が出てきます。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・3年生でつまずくお子様の多くは、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3年生の内容が難しいのではありません。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土台の一部が抜けたまま、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量が増えた状態です。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・2年生の取りこぼしは、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数週間から数か月で埋められます。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同じ内容を5年生で埋め直すと、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負担は何倍にもなります。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・ただ、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今始めなければ手遅れ、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ということはありません。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早いほど労力が少なくて済む。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それだけです。</w:t>
      </w:r>
    </w:p>
    <w:p>
      <w:pPr>
        <w:pStyle w:val="Heading2"/>
        <w:shd w:fill="DEEAF6" w:color="auto" w:val="clear"/>
        <w:spacing w:after="120" w:before="24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◆ 見学・体験の流れ（約90分）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・教室のご案内（10分）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・いまの学習状況をおうかがい（15分）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・お子様に、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簡単な問題に取り組んでいただきます（15分）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テストではありません。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点数も順位もつけません。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見ているのは、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どこで手が止まるかです。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・体験授業（40分）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ご見学いただいても、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いったんお帰りいただいても構いません。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・気づいた点を、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その場でご報告します（15分）</w:t>
      </w:r>
    </w:p>
    <w:p>
      <w:pPr>
        <w:spacing w:after="50" w:before="14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・その場でご入塾を決めていただくことは、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一切ございません。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申込書へのご記入もお願いしません。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・必ず一度、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ご家庭に持ち帰ってご検討ください。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・体験の翌日に、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ご報告書をメールでお送りします。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そのあとは、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保護者様からのご連絡をお待ちします。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催促はいたしません。</w:t>
      </w:r>
    </w:p>
    <w:p>
      <w:pPr>
        <w:pStyle w:val="Heading2"/>
        <w:shd w:fill="DEEAF6" w:color="auto" w:val="clear"/>
        <w:spacing w:after="120" w:before="24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◆ 9月体験・10月入塾の場合の目安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・9月中旬　　　　メールで体験日を決定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・9月中旬〜下旬　見学・体験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・体験の翌日　　　ご報告書をメールで送付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・9月末まで　　　ご家庭でご検討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・10月上旬　　　ご入塾・授業開始</w:t>
      </w:r>
    </w:p>
    <w:p>
      <w:pPr>
        <w:pStyle w:val="Heading2"/>
        <w:shd w:fill="DEEAF6" w:color="auto" w:val="clear"/>
        <w:spacing w:after="120" w:before="24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◆ よくあるご質問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・体験だけで、入塾しなくても構いませんか。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　→　もちろんです。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　　　お断りのご連絡すら不要です。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・いまの教室と、しばらく併用できますか。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　→　できます。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　　　内容が重ならないよう、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　　　こちらで調整いたします。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・女性講師を希望できますか。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　→　承ります。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　　　体験の段階から女性講師が担当します。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・宿題はどのくらい出ますか。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　→　1回15〜20分程度が目安です。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　　　ご家庭の生活リズムに合わせて決めます。</w:t>
      </w:r>
    </w:p>
    <w:p>
      <w:pPr>
        <w:pStyle w:val="Heading2"/>
        <w:shd w:fill="DEEAF6" w:color="auto" w:val="clear"/>
        <w:spacing w:after="120" w:before="24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◆ ご連絡について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・ご連絡はメールのみで承ります。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　【メールアドレス】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・24時間以内にお返事いたします。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・体験をご希望の場合は、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お子様のお名前と、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ご希望日を三つお書きいただくだけで結構です。</w:t>
      </w:r>
    </w:p>
    <w:p>
      <w:pPr>
        <w:spacing w:after="60"/>
      </w:pPr>
    </w:p>
    <w:p>
      <w:pPr>
        <w:spacing w:after="50" w:before="90" w:line="285" w:lineRule="auto"/>
        <w:ind w:left="200"/>
      </w:pPr>
      <w:r>
        <w:rPr>
          <w:rFonts w:ascii="游明朝" w:cs="游明朝" w:eastAsia="游明朝" w:hAnsi="游明朝"/>
          <w:b/>
          <w:bCs/>
          <w:sz w:val="21"/>
          <w:szCs w:val="21"/>
        </w:rPr>
        <w:t xml:space="preserve">※補足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この資料をご覧になって、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当教室が合わないとご判断された場合は、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そのままお読み捨てください。</w:t>
      </w:r>
    </w:p>
    <w:p>
      <w:pPr>
        <w:spacing w:after="50" w:line="285" w:lineRule="auto"/>
        <w:ind w:left="200"/>
      </w:pPr>
      <w:r>
        <w:rPr>
          <w:rFonts w:ascii="游明朝" w:cs="游明朝" w:eastAsia="游明朝" w:hAnsi="游明朝"/>
          <w:sz w:val="21"/>
          <w:szCs w:val="21"/>
        </w:rPr>
        <w:t xml:space="preserve">ご連絡は不要です。</w:t>
      </w:r>
    </w:p>
    <w:p>
      <w:pPr>
        <w:spacing w:after="60"/>
      </w:pPr>
    </w:p>
    <w:p>
      <w:pPr>
        <w:spacing w:after="0" w:before="200"/>
        <w:jc w:val="right"/>
      </w:pPr>
      <w:r>
        <w:rPr>
          <w:rFonts w:ascii="游明朝" w:cs="游明朝" w:eastAsia="游明朝" w:hAnsi="游明朝"/>
          <w:sz w:val="21"/>
          <w:szCs w:val="21"/>
        </w:rPr>
        <w:t xml:space="preserve">【塾名】【教室名】　教室長　【教室長名】</w:t>
      </w:r>
    </w:p>
    <w:p>
      <w:pPr>
        <w:spacing w:after="0"/>
        <w:jc w:val="right"/>
      </w:pPr>
      <w:r>
        <w:rPr>
          <w:rFonts w:ascii="游明朝" w:cs="游明朝" w:eastAsia="游明朝" w:hAnsi="游明朝"/>
          <w:sz w:val="21"/>
          <w:szCs w:val="21"/>
        </w:rPr>
        <w:t xml:space="preserve">【住所】　【メールアドレス】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2026-09-04T05:06:58.423Z</dcterms:created>
  <dcterms:modified xsi:type="dcterms:W3CDTF">2026-09-04T05:06:58.423Z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