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0"/>
        <w:jc w:val="right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夢野台高校2年　〇〇さん（保護者の皆さま）へ</w:t>
      </w:r>
    </w:p>
    <w:p>
      <w:pPr>
        <w:spacing w:after="20" w:line="270"/>
        <w:jc w:val="center"/>
      </w:pPr>
      <w:r>
        <w:rPr>
          <w:rFonts w:ascii="Yu Gothic" w:cs="Yu Gothic" w:eastAsia="Yu Gothic" w:hAnsi="Yu Gothic"/>
          <w:b/>
          <w:bCs/>
          <w:color w:val="1F4E79"/>
          <w:sz w:val="34"/>
          <w:szCs w:val="34"/>
        </w:rPr>
        <w:t xml:space="preserve">大阪公立大学（理系）合格ロードマップ</w:t>
      </w:r>
    </w:p>
    <w:p>
      <w:pPr>
        <w:spacing w:after="100" w:line="270"/>
        <w:jc w:val="center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〜 今から入試本番までに「やるべきこと」と「気を付けること」 〜</w:t>
      </w:r>
    </w:p>
    <w:p>
      <w:pPr>
        <w:spacing w:after="40" w:line="270"/>
      </w:pPr>
      <w:r>
        <w:rPr>
          <w:rFonts w:ascii="Yu Gothic" w:cs="Yu Gothic" w:eastAsia="Yu Gothic" w:hAnsi="Yu Gothic"/>
          <w:sz w:val="19"/>
          <w:szCs w:val="19"/>
        </w:rPr>
        <w:t xml:space="preserve">入試本番（2028年1月 共通テスト、2月下旬 二次試験〈前期〉）まで残り約1年4か月。大阪公立大学の理系は「共通テストで大きく崩れないこと」と「二次の数学・理科・英語で点を取り切ること」の両方が求められます。高2の今の過ごし方が合否を大きく左右します。</w:t>
      </w:r>
    </w:p>
    <w:p>
      <w:pPr>
        <w:pBdr>
          <w:bottom w:val="single" w:color="2E75B6" w:sz="8" w:space="1"/>
        </w:pBdr>
        <w:spacing w:after="60" w:before="160"/>
      </w:pPr>
      <w:r>
        <w:rPr>
          <w:rFonts w:ascii="Yu Gothic" w:cs="Yu Gothic" w:eastAsia="Yu Gothic" w:hAnsi="Yu Gothic"/>
          <w:b/>
          <w:bCs/>
          <w:color w:val="1F4E79"/>
          <w:sz w:val="23"/>
          <w:szCs w:val="23"/>
        </w:rPr>
        <w:t xml:space="preserve">１．まず押さえておきたい入試の全体像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共通テスト：</w:t>
      </w:r>
      <w:r>
        <w:rPr>
          <w:rFonts w:ascii="Yu Gothic" w:cs="Yu Gothic" w:eastAsia="Yu Gothic" w:hAnsi="Yu Gothic"/>
          <w:sz w:val="19"/>
          <w:szCs w:val="19"/>
        </w:rPr>
        <w:t xml:space="preserve"> 国語・数学（ⅠA／ⅡBC）・英語・理科2科目・地歴公民1科目・情報Ⅰの「6教科8科目」が基本。理系でも国語・社会・情報を捨てることはできません。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二次試験（前期）：</w:t>
      </w:r>
      <w:r>
        <w:rPr>
          <w:rFonts w:ascii="Yu Gothic" w:cs="Yu Gothic" w:eastAsia="Yu Gothic" w:hAnsi="Yu Gothic"/>
          <w:sz w:val="19"/>
          <w:szCs w:val="19"/>
        </w:rPr>
        <w:t xml:space="preserve"> 数学（ⅢCまで含む）・理科・英語が中心。学部・学科によって科目や配点の比重が異なるため、志望学部（工・理・農・獣医・医療系など）を早めに絞り、必ず最新の募集要項で確認します。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学校の成績（評定）も大事：</w:t>
      </w:r>
      <w:r>
        <w:rPr>
          <w:rFonts w:ascii="Yu Gothic" w:cs="Yu Gothic" w:eastAsia="Yu Gothic" w:hAnsi="Yu Gothic"/>
          <w:sz w:val="19"/>
          <w:szCs w:val="19"/>
        </w:rPr>
        <w:t xml:space="preserve"> 学校推薦型選抜を使う可能性も残すため、高2の定期テストを軽視しないこと。</w:t>
      </w:r>
    </w:p>
    <w:p>
      <w:pPr>
        <w:pBdr>
          <w:bottom w:val="single" w:color="2E75B6" w:sz="8" w:space="1"/>
        </w:pBdr>
        <w:spacing w:after="60" w:before="160"/>
      </w:pPr>
      <w:r>
        <w:rPr>
          <w:rFonts w:ascii="Yu Gothic" w:cs="Yu Gothic" w:eastAsia="Yu Gothic" w:hAnsi="Yu Gothic"/>
          <w:b/>
          <w:bCs/>
          <w:color w:val="1F4E79"/>
          <w:sz w:val="23"/>
          <w:szCs w:val="23"/>
        </w:rPr>
        <w:t xml:space="preserve">２．時期別ロードマップ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4006"/>
      </w:tblGrid>
      <w:tr>
        <w:tc>
          <w:tcPr>
            <w:tcW w:type="dxa" w:w="1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4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目標・テーマ</w:t>
            </w:r>
          </w:p>
        </w:tc>
        <w:tc>
          <w:tcPr>
            <w:tcW w:type="dxa" w:w="40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具体的にやること</w:t>
            </w:r>
          </w:p>
        </w:tc>
      </w:tr>
      <w:tr>
        <w:tc>
          <w:tcPr>
            <w:tcW w:type="dxa" w:w="17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高2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10〜12月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基礎の総点検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苦手単元をなくす</w:t>
            </w:r>
          </w:p>
        </w:tc>
        <w:tc>
          <w:tcPr>
            <w:tcW w:type="dxa" w:w="4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数ⅠA・ⅡBの基礎問題を「解き方を説明できる」まで反復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英単語・文法を毎日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理科は学校の授業内容をその週のうちに復習</w:t>
            </w:r>
          </w:p>
        </w:tc>
      </w:tr>
      <w:tr>
        <w:tc>
          <w:tcPr>
            <w:tcW w:type="dxa" w:w="17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高2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1〜3月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「受験生」に切り替える</w:t>
            </w:r>
          </w:p>
        </w:tc>
        <w:tc>
          <w:tcPr>
            <w:tcW w:type="dxa" w:w="4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共通テスト同日体験受験で現在地を知る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数Ⅲ・数Cを先取り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英語長文を毎日1題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春休みに高1〜2範囲の総復習</w:t>
            </w:r>
          </w:p>
        </w:tc>
      </w:tr>
      <w:tr>
        <w:tc>
          <w:tcPr>
            <w:tcW w:type="dxa" w:w="17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高3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4〜7月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全範囲の基礎完成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部活と両立</w:t>
            </w:r>
          </w:p>
        </w:tc>
        <w:tc>
          <w:tcPr>
            <w:tcW w:type="dxa" w:w="4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数学・理科の標準問題集を1冊完璧に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英語は長文の精読→速読へ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模試の復習を最優先（解き直しノート）</w:t>
            </w:r>
          </w:p>
        </w:tc>
      </w:tr>
      <w:tr>
        <w:tc>
          <w:tcPr>
            <w:tcW w:type="dxa" w:w="17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高3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夏休み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最大の勝負どころ</w:t>
            </w:r>
          </w:p>
        </w:tc>
        <w:tc>
          <w:tcPr>
            <w:tcW w:type="dxa" w:w="4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1日10時間を目標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理科の未習範囲を自力で終わらせる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共通テスト形式の演習を開始</w:t>
            </w:r>
          </w:p>
        </w:tc>
      </w:tr>
      <w:tr>
        <w:tc>
          <w:tcPr>
            <w:tcW w:type="dxa" w:w="17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高3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9〜12月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実戦力の養成</w:t>
            </w:r>
          </w:p>
        </w:tc>
        <w:tc>
          <w:tcPr>
            <w:tcW w:type="dxa" w:w="4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大阪公立大の過去問（二次）を解き始める（9月〜）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11月からは共通テスト対策の比重を上げる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国語・社会・情報の仕上げ</w:t>
            </w:r>
          </w:p>
        </w:tc>
      </w:tr>
      <w:tr>
        <w:tc>
          <w:tcPr>
            <w:tcW w:type="dxa" w:w="17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高3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1〜2月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本番</w:t>
            </w:r>
          </w:p>
        </w:tc>
        <w:tc>
          <w:tcPr>
            <w:tcW w:type="dxa" w:w="4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共通テスト後は二次対策に集中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過去問を時間を計って複数年分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併願私大の対策も並行</w:t>
            </w:r>
          </w:p>
        </w:tc>
      </w:tr>
    </w:tbl>
    <w:p>
      <w:pPr>
        <w:pBdr>
          <w:bottom w:val="single" w:color="2E75B6" w:sz="8" w:space="1"/>
        </w:pBdr>
        <w:spacing w:after="60" w:before="160"/>
      </w:pPr>
      <w:r>
        <w:rPr>
          <w:rFonts w:ascii="Yu Gothic" w:cs="Yu Gothic" w:eastAsia="Yu Gothic" w:hAnsi="Yu Gothic"/>
          <w:b/>
          <w:bCs/>
          <w:color w:val="1F4E79"/>
          <w:sz w:val="23"/>
          <w:szCs w:val="23"/>
        </w:rPr>
        <w:t xml:space="preserve">３．科目別のポイント</w:t>
      </w:r>
    </w:p>
    <w:p>
      <w:pPr>
        <w:spacing w:after="20" w:before="60" w:line="270"/>
      </w:pPr>
      <w:r>
        <w:rPr>
          <w:rFonts w:ascii="Yu Gothic" w:cs="Yu Gothic" w:eastAsia="Yu Gothic" w:hAnsi="Yu Gothic"/>
          <w:b/>
          <w:bCs/>
          <w:color w:val="2E75B6"/>
          <w:sz w:val="20"/>
          <w:szCs w:val="20"/>
        </w:rPr>
        <w:t xml:space="preserve">■ 数学（合否を分ける最重要科目）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公式の丸暗記ではなく「なぜその解法を使うのか」を説明できる理解を。二次は途中式・論証も採点されるので、答案を丁寧に書く練習をする。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数Ⅲは高3の授業だけでは演習量が不足しがち。学校の進度を待たず、高2の冬から先取りしておくと高3夏以降が楽になる。</w:t>
      </w:r>
    </w:p>
    <w:p>
      <w:pPr>
        <w:spacing w:after="20" w:before="60" w:line="270"/>
      </w:pPr>
      <w:r>
        <w:rPr>
          <w:rFonts w:ascii="Yu Gothic" w:cs="Yu Gothic" w:eastAsia="Yu Gothic" w:hAnsi="Yu Gothic"/>
          <w:b/>
          <w:bCs/>
          <w:color w:val="2E75B6"/>
          <w:sz w:val="20"/>
          <w:szCs w:val="20"/>
        </w:rPr>
        <w:t xml:space="preserve">■ 英語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単語・熟語は毎日。高2のうちに共通テストレベルの単語帳を一周、高3夏までに二次レベルへ。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二次は長文読解に加えて英作文も出題されるため、高3では添削を受けながら書く練習を積む。</w:t>
      </w:r>
    </w:p>
    <w:p>
      <w:pPr>
        <w:spacing w:after="20" w:before="60" w:line="270"/>
      </w:pPr>
      <w:r>
        <w:rPr>
          <w:rFonts w:ascii="Yu Gothic" w:cs="Yu Gothic" w:eastAsia="Yu Gothic" w:hAnsi="Yu Gothic"/>
          <w:b/>
          <w:bCs/>
          <w:color w:val="2E75B6"/>
          <w:sz w:val="20"/>
          <w:szCs w:val="20"/>
        </w:rPr>
        <w:t xml:space="preserve">■ 理科（物理・化学 など2科目）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理系受験生が最も後回しにしがちで、最も伸びしろがある科目。「教科書の理解 → 基本問題 → 標準問題」の順に、学校で習ったその週に復習する。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授業で習っていない範囲が高3の秋まで残らないよう、学校の進度を確認し、必要なら自習・塾で先に進める。</w:t>
      </w:r>
    </w:p>
    <w:p>
      <w:pPr>
        <w:spacing w:after="20" w:before="60" w:line="270"/>
      </w:pPr>
      <w:r>
        <w:rPr>
          <w:rFonts w:ascii="Yu Gothic" w:cs="Yu Gothic" w:eastAsia="Yu Gothic" w:hAnsi="Yu Gothic"/>
          <w:b/>
          <w:bCs/>
          <w:color w:val="2E75B6"/>
          <w:sz w:val="20"/>
          <w:szCs w:val="20"/>
        </w:rPr>
        <w:t xml:space="preserve">■ 国語・地歴公民・情報Ⅰ（共通テストのみ）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理系の失点源になりやすい。1日15〜20分でもよいので、高3の夏から少しずつ継続（古文単語・漢文句法・社会の用語など）。情報Ⅰは過去問・予想問題で出題形式に慣れておく。</w:t>
      </w:r>
    </w:p>
    <w:p>
      <w:pPr>
        <w:pBdr>
          <w:bottom w:val="single" w:color="2E75B6" w:sz="8" w:space="1"/>
        </w:pBdr>
        <w:spacing w:after="60" w:before="160"/>
      </w:pPr>
      <w:r>
        <w:rPr>
          <w:rFonts w:ascii="Yu Gothic" w:cs="Yu Gothic" w:eastAsia="Yu Gothic" w:hAnsi="Yu Gothic"/>
          <w:b/>
          <w:bCs/>
          <w:color w:val="1F4E79"/>
          <w:sz w:val="23"/>
          <w:szCs w:val="23"/>
        </w:rPr>
        <w:t xml:space="preserve">４．生活面で気を付けること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3"/>
        <w:gridCol w:w="3703"/>
      </w:tblGrid>
      <w:tr>
        <w:tc>
          <w:tcPr>
            <w:tcW w:type="dxa" w:w="2400"/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目安</w:t>
            </w:r>
          </w:p>
        </w:tc>
        <w:tc>
          <w:tcPr>
            <w:tcW w:type="dxa" w:w="3703"/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平日</w:t>
            </w:r>
          </w:p>
        </w:tc>
        <w:tc>
          <w:tcPr>
            <w:tcW w:type="dxa" w:w="3703"/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休日</w:t>
            </w:r>
          </w:p>
        </w:tc>
      </w:tr>
      <w:t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高2（今〜3月）</w:t>
            </w:r>
          </w:p>
        </w:tc>
        <w:tc>
          <w:tcPr>
            <w:tcW w:type="dxa" w:w="37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学校外で2〜3時間</w:t>
            </w:r>
          </w:p>
        </w:tc>
        <w:tc>
          <w:tcPr>
            <w:tcW w:type="dxa" w:w="37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5〜6時間</w:t>
            </w:r>
          </w:p>
        </w:tc>
      </w:tr>
      <w:t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高3</w:t>
            </w:r>
          </w:p>
        </w:tc>
        <w:tc>
          <w:tcPr>
            <w:tcW w:type="dxa" w:w="37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学校外で4〜5時間</w:t>
            </w:r>
          </w:p>
        </w:tc>
        <w:tc>
          <w:tcPr>
            <w:tcW w:type="dxa" w:w="37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8〜10時間</w:t>
            </w:r>
          </w:p>
        </w:tc>
      </w:tr>
    </w:tbl>
    <w:p>
      <w:p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スマホの管理：</w:t>
      </w:r>
      <w:r>
        <w:rPr>
          <w:rFonts w:ascii="Yu Gothic" w:cs="Yu Gothic" w:eastAsia="Yu Gothic" w:hAnsi="Yu Gothic"/>
          <w:sz w:val="19"/>
          <w:szCs w:val="19"/>
        </w:rPr>
        <w:t xml:space="preserve"> 勉強中は別の部屋に置く、使う時間を決めるなど、自分でルールを作る。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睡眠は削らない：</w:t>
      </w:r>
      <w:r>
        <w:rPr>
          <w:rFonts w:ascii="Yu Gothic" w:cs="Yu Gothic" w:eastAsia="Yu Gothic" w:hAnsi="Yu Gothic"/>
          <w:sz w:val="19"/>
          <w:szCs w:val="19"/>
        </w:rPr>
        <w:t xml:space="preserve"> 寝不足は記憶の定着と集中力を落とします。夜遅くまでより、朝の時間を活用。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部活との両立：</w:t>
      </w:r>
      <w:r>
        <w:rPr>
          <w:rFonts w:ascii="Yu Gothic" w:cs="Yu Gothic" w:eastAsia="Yu Gothic" w:hAnsi="Yu Gothic"/>
          <w:sz w:val="19"/>
          <w:szCs w:val="19"/>
        </w:rPr>
        <w:t xml:space="preserve"> 引退までは「毎日少しでも続ける」こと。引退後に一気に伸ばす土台になります。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模試は受けっぱなしにしない：</w:t>
      </w:r>
      <w:r>
        <w:rPr>
          <w:rFonts w:ascii="Yu Gothic" w:cs="Yu Gothic" w:eastAsia="Yu Gothic" w:hAnsi="Yu Gothic"/>
          <w:sz w:val="19"/>
          <w:szCs w:val="19"/>
        </w:rPr>
        <w:t xml:space="preserve"> 返却後1週間以内に解き直す。判定より「何点取れたはずか」を分析する。</w:t>
      </w:r>
    </w:p>
    <w:p>
      <w:pPr>
        <w:pBdr>
          <w:bottom w:val="single" w:color="2E75B6" w:sz="8" w:space="1"/>
        </w:pBdr>
        <w:spacing w:after="60" w:before="160"/>
      </w:pPr>
      <w:r>
        <w:rPr>
          <w:rFonts w:ascii="Yu Gothic" w:cs="Yu Gothic" w:eastAsia="Yu Gothic" w:hAnsi="Yu Gothic"/>
          <w:b/>
          <w:bCs/>
          <w:color w:val="1F4E79"/>
          <w:sz w:val="23"/>
          <w:szCs w:val="23"/>
        </w:rPr>
        <w:t xml:space="preserve">５．併願・出願の考え方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私立大学（関関同立など）の併願や、共通テスト利用入試も早めに検討し、高3の秋までに受験校を決める。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併願校の入試日程・科目が大阪公立大対策と重なるかを確認し、対策の負担が増えすぎないように組む。</w:t>
      </w:r>
    </w:p>
    <w:p>
      <w:pPr>
        <w:pBdr>
          <w:bottom w:val="single" w:color="2E75B6" w:sz="8" w:space="1"/>
        </w:pBdr>
        <w:spacing w:after="60" w:before="160"/>
      </w:pPr>
      <w:r>
        <w:rPr>
          <w:rFonts w:ascii="Yu Gothic" w:cs="Yu Gothic" w:eastAsia="Yu Gothic" w:hAnsi="Yu Gothic"/>
          <w:b/>
          <w:bCs/>
          <w:color w:val="1F4E79"/>
          <w:sz w:val="23"/>
          <w:szCs w:val="23"/>
        </w:rPr>
        <w:t xml:space="preserve">６．保護者の方にお願いしたいこと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模試の判定に一喜一憂せず、「何をどれだけやったか」に目を向けた声かけを。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受験校・費用・通学など、家庭で決めておくべきことは高3の夏までに一度話し合っておく。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sz w:val="19"/>
          <w:szCs w:val="19"/>
        </w:rPr>
        <w:t xml:space="preserve">体調管理（食事・睡眠）と、勉強しやすい環境づくりのサポートをお願いします。</w:t>
      </w:r>
    </w:p>
    <w:p>
      <w:pPr>
        <w:pBdr>
          <w:top w:val="single" w:color="2E75B6" w:sz="4" w:space="4"/>
        </w:pBdr>
        <w:spacing w:after="40" w:before="12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※ 入試科目・配点・日程は年度により変更されることがあります。必ず大阪公立大学の最新の入試情報・募集要項でご確認ください。</w:t>
      </w:r>
    </w:p>
    <w:p>
      <w:pPr>
        <w:spacing w:after="0" w:line="270"/>
        <w:jc w:val="right"/>
      </w:pP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〇〇教室　教室長　〇〇　〇〇</w:t>
      </w:r>
    </w:p>
    <w:sectPr>
      <w:pgSz w:w="11906" w:h="16838" w:orient="portrait"/>
      <w:pgMar w:top="850" w:right="1050" w:bottom="8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color w:val="2E75B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2026-10-09T02:01:35.717Z</dcterms:created>
  <dcterms:modified xsi:type="dcterms:W3CDTF">2026-10-09T02:01:35.730Z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