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80"/>
        <w:jc w:val="center"/>
      </w:pPr>
      <w:r>
        <w:rPr>
          <w:rFonts w:ascii="游ゴシック" w:eastAsia="游ゴシック" w:hAnsi="游ゴシック"/>
          <w:b/>
          <w:bCs/>
          <w:color w:val="2E74B5"/>
          <w:sz w:val="24"/>
          <w:szCs w:val="24"/>
        </w:rPr>
        <w:t xml:space="preserve">◆ 大学入試ロードマップ（高2秋 → 高3春の合格まで）</w:t>
      </w:r>
    </w:p>
    <w:p>
      <w:pPr>
        <w:spacing w:after="40"/>
        <w:jc w:val="center"/>
      </w:pPr>
      <w:r>
        <w:rPr>
          <w:rFonts w:ascii="游ゴシック" w:eastAsia="游ゴシック" w:hAnsi="游ゴシック"/>
          <w:color w:val="595959"/>
          <w:sz w:val="19"/>
          <w:szCs w:val="19"/>
        </w:rPr>
        <w:t xml:space="preserve">対象：高校2年生（科学技術高校）　第一志望：大阪工業大学 情報科学部／大阪電気通信大学（情報系学科）</w:t>
      </w:r>
    </w:p>
    <w:p>
      <w:pPr>
        <w:pBdr>
          <w:bottom w:val="single" w:sz="6" w:space="6" w:color="2E74B5"/>
        </w:pBdr>
        <w:spacing w:after="240"/>
        <w:jc w:val="right"/>
      </w:pPr>
      <w:r>
        <w:rPr>
          <w:rFonts w:ascii="游ゴシック" w:eastAsia="游ゴシック" w:hAnsi="游ゴシック"/>
          <w:color w:val="595959"/>
          <w:sz w:val="21"/>
          <w:szCs w:val="21"/>
        </w:rPr>
        <w:t xml:space="preserve">S1御影教室　坪井竜介</w:t>
      </w:r>
    </w:p>
    <w:p>
      <w:pPr>
        <w:keepNext/>
        <w:pBdr>
          <w:left w:val="single" w:sz="24" w:space="6" w:color="2E74B5"/>
        </w:pBdr>
        <w:shd w:val="clear" w:color="auto" w:fill="DEEAF6"/>
        <w:spacing w:before="220" w:after="100"/>
      </w:pPr>
      <w:r>
        <w:rPr>
          <w:rFonts w:ascii="游ゴシック" w:eastAsia="游ゴシック" w:hAnsi="游ゴシック"/>
          <w:b/>
          <w:bCs/>
          <w:color w:val="2E74B5"/>
          <w:sz w:val="21"/>
          <w:szCs w:val="21"/>
        </w:rPr>
        <w:t xml:space="preserve">①  現在地と結論（まずここだけ読めばOK）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評定4.1は大きな武器。</w:t>
      </w:r>
      <w:r>
        <w:rPr>
          <w:rFonts w:ascii="游明朝" w:eastAsia="游明朝" w:hAnsi="游明朝"/>
          <w:sz w:val="21"/>
          <w:szCs w:val="21"/>
        </w:rPr>
        <w:t xml:space="preserve">大阪工業大学の専門高校特別推薦の出願基準（評定3.5以上）を余裕でクリアしており、指定校推薦も十分に狙える位置にいます。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本命ルートは「推薦（11月）」。</w:t>
      </w:r>
      <w:r>
        <w:rPr>
          <w:rFonts w:ascii="游明朝" w:eastAsia="游明朝" w:hAnsi="游明朝"/>
          <w:sz w:val="21"/>
          <w:szCs w:val="21"/>
        </w:rPr>
        <w:t xml:space="preserve">工業系の高校からは「専門高校向けの推薦」「指定校推薦」「公募推薦」と、推薦で何回もチャンスがあります。一般入試（1〜3月）は保険として位置づけます。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勝負を分けるのは3つだけ。</w:t>
      </w:r>
      <w:r>
        <w:rPr>
          <w:rFonts w:ascii="游明朝" w:eastAsia="游明朝" w:hAnsi="游明朝"/>
          <w:sz w:val="21"/>
          <w:szCs w:val="21"/>
        </w:rPr>
        <w:t xml:space="preserve">　(1) 評定を高3の1学期まで落とさない（できれば4.3へ）　(2) 数学Ⅰ・Ⅱ　(3) 英語。この3つを1年かけて固めれば、両大学とも合格圏に入ります。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資格は点数になる。</w:t>
      </w:r>
      <w:r>
        <w:rPr>
          <w:rFonts w:ascii="游明朝" w:eastAsia="游明朝" w:hAnsi="游明朝"/>
          <w:sz w:val="21"/>
          <w:szCs w:val="21"/>
        </w:rPr>
        <w:t xml:space="preserve">ITパスポート・英検などは推薦入試で加点・優遇の対象になります。高2のうちに1つ取っておくと有利です。</w:t>
      </w:r>
    </w:p>
    <w:p>
      <w:pPr>
        <w:keepNext/>
        <w:pBdr>
          <w:left w:val="single" w:sz="24" w:space="6" w:color="2E74B5"/>
        </w:pBdr>
        <w:shd w:val="clear" w:color="auto" w:fill="DEEAF6"/>
        <w:spacing w:before="220" w:after="100"/>
      </w:pPr>
      <w:r>
        <w:rPr>
          <w:rFonts w:ascii="游ゴシック" w:eastAsia="游ゴシック" w:hAnsi="游ゴシック"/>
          <w:b/>
          <w:bCs/>
          <w:color w:val="2E74B5"/>
          <w:sz w:val="21"/>
          <w:szCs w:val="21"/>
        </w:rPr>
        <w:t xml:space="preserve">②  受験できる入試方式（両大学）</w:t>
      </w:r>
    </w:p>
    <w:p>
      <w:pPr>
        <w:spacing w:after="80" w:line="288" w:lineRule="auto"/>
        <w:ind w:left="120"/>
      </w:pPr>
      <w:r>
        <w:rPr>
          <w:rFonts w:ascii="游明朝" w:eastAsia="游明朝" w:hAnsi="游明朝"/>
          <w:sz w:val="21"/>
          <w:szCs w:val="21"/>
        </w:rPr>
        <w:t xml:space="preserve">※日程・内容は2026年秋実施（2027年度入試）の公表内容です。本人が受ける来年（2027年秋実施）も、ほぼ同じ時期になる見込みです。</w:t>
      </w:r>
    </w:p>
    <w:p>
      <w:pPr>
        <w:keepNext/>
        <w:spacing w:before="120" w:after="60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▶ 大阪工業大学　情報科学部（5学科：データサイエンス／実世界情報／情報知能／情報システム／情報メディア）</w:t>
      </w:r>
    </w:p>
    <w:tbl>
      <w:tblPr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1800"/>
        <w:gridCol w:w="4166"/>
        <w:gridCol w:w="2600"/>
      </w:tblGrid>
      <w:tr>
        <w:trPr>
          <w:tblHeader/>
          <w:cantSplit/>
        </w:trPr>
        <w:tc>
          <w:tcPr>
            <w:tcW w:w="19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入試方式</w:t>
            </w:r>
          </w:p>
        </w:tc>
        <w:tc>
          <w:tcPr>
            <w:tcW w:w="18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時期の目安</w:t>
            </w:r>
          </w:p>
        </w:tc>
        <w:tc>
          <w:tcPr>
            <w:tcW w:w="4166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試験内容</w:t>
            </w:r>
          </w:p>
        </w:tc>
        <w:tc>
          <w:tcPr>
            <w:tcW w:w="26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ポイント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総合型選抜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（AO入試）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 9月上旬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選考 9月中旬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書類・面接・課題など（学科ごとに異なる）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一番早いチャンス。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学科の「求める人物像」と合えば挑戦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専門高校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特別推薦 ★本命</w:t>
            </w:r>
          </w:p>
        </w:tc>
        <w:tc>
          <w:tcPr>
            <w:tcW w:w="18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 11月上旬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試験 11月中旬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発表 12月上旬</w:t>
            </w:r>
          </w:p>
        </w:tc>
        <w:tc>
          <w:tcPr>
            <w:tcW w:w="4166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英語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100点（マーク60分）＋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数学Ⅰ・Ⅱ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100点（記述60分）＋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面接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＋書類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出願条件：評定3.5以上（全体 or 数・理・英の平均）</w:t>
            </w:r>
          </w:p>
        </w:tc>
        <w:tc>
          <w:tcPr>
            <w:tcW w:w="26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工業・情報系学科の生徒専用の枠。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評定4.1で条件クリア。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専願かどうか・履修条件は要項で必ず確認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公募制推薦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 11月上旬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試験 11月下旬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発表 12月上旬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2教科（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英・数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、または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情報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型）＋調査書＋入学希望理由書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資格加点あり（最大15点）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評定の条件なし。併願可。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専門高校特別推薦の後に「2回目」として受けられる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指定校推薦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校内選考 7〜9月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 10〜11月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書類・面接が中心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高校に枠があるかを高3の春に確認。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評定がほぼすべて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一般選抜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1月下旬〜3月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数学・英語＋理科または情報など（方式により異なる）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推薦がダメだった時の保険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共通テスト利用も可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▶ 大阪電気通信大学　（情報通信工学部 情報工学科／総合情報学部 情報学科 など）</w:t>
      </w:r>
    </w:p>
    <w:tbl>
      <w:tblPr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1800"/>
        <w:gridCol w:w="4166"/>
        <w:gridCol w:w="2600"/>
      </w:tblGrid>
      <w:tr>
        <w:trPr>
          <w:tblHeader/>
          <w:cantSplit/>
        </w:trPr>
        <w:tc>
          <w:tcPr>
            <w:tcW w:w="19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入試方式</w:t>
            </w:r>
          </w:p>
        </w:tc>
        <w:tc>
          <w:tcPr>
            <w:tcW w:w="18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時期の目安</w:t>
            </w:r>
          </w:p>
        </w:tc>
        <w:tc>
          <w:tcPr>
            <w:tcW w:w="4166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試験内容</w:t>
            </w:r>
          </w:p>
        </w:tc>
        <w:tc>
          <w:tcPr>
            <w:tcW w:w="26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ポイント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総合型選抜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（併願制など）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9月〜10月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書類・面接・プレゼン等（方式による）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併願できる方式もあり。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早めの合格確保に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専門学科・総合学科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特別推薦 ★本命</w:t>
            </w:r>
          </w:p>
        </w:tc>
        <w:tc>
          <w:tcPr>
            <w:tcW w:w="18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 10月〜11月上旬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試験 11月上旬（2日のうち選択）</w:t>
            </w:r>
          </w:p>
        </w:tc>
        <w:tc>
          <w:tcPr>
            <w:tcW w:w="4166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適性検査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150点＋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調査書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100点＋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自己推薦書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（事前課題）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・情報通信工学部：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数学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・総合情報学部 情報学科：国・数・英から1教科</w:t>
            </w:r>
          </w:p>
        </w:tc>
        <w:tc>
          <w:tcPr>
            <w:tcW w:w="26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工業系高校の生徒向け。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評定（調査書）の比重が大きいので4.1が生きる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公募制推薦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（前期・後期）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前期 11月中旬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後期 12月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2教科（マーク式）＋調査書（評定を10倍 or 20倍して点数化）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資格・検定の優遇あり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評定4.1 → 41点 or 82点の持ち点。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※情報工学科の前期は志願172名→合格23名の激戦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指定校推薦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校内選考 7〜9月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出願 11月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書類・面接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高校に枠があれば最有力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一般選抜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1月下旬〜3月</w:t>
            </w:r>
          </w:p>
        </w:tc>
        <w:tc>
          <w:tcPr>
            <w:tcW w:w="41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数学・英語中心（方式により選択）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保険</w:t>
            </w:r>
          </w:p>
        </w:tc>
      </w:tr>
    </w:tbl>
    <w:p>
      <w:pPr>
        <w:spacing w:after="60"/>
      </w:pPr>
    </w:p>
    <w:p>
      <w:pPr>
        <w:keepNext/>
        <w:pBdr>
          <w:left w:val="single" w:sz="24" w:space="6" w:color="2E74B5"/>
        </w:pBdr>
        <w:shd w:val="clear" w:color="auto" w:fill="DEEAF6"/>
        <w:spacing w:before="220" w:after="100"/>
      </w:pPr>
      <w:r>
        <w:rPr>
          <w:rFonts w:ascii="游ゴシック" w:eastAsia="游ゴシック" w:hAnsi="游ゴシック"/>
          <w:b/>
          <w:bCs/>
          <w:color w:val="2E74B5"/>
          <w:sz w:val="21"/>
          <w:szCs w:val="21"/>
        </w:rPr>
        <w:t xml:space="preserve">③  必要な科目と、今からやるべきこと</w:t>
      </w:r>
    </w:p>
    <w:tbl>
      <w:tblPr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0"/>
        <w:gridCol w:w="4200"/>
        <w:gridCol w:w="4566"/>
      </w:tblGrid>
      <w:tr>
        <w:trPr>
          <w:tblHeader/>
          <w:cantSplit/>
        </w:trPr>
        <w:tc>
          <w:tcPr>
            <w:tcW w:w="17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科目</w:t>
            </w:r>
          </w:p>
        </w:tc>
        <w:tc>
          <w:tcPr>
            <w:tcW w:w="42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どこで使う？</w:t>
            </w:r>
          </w:p>
        </w:tc>
        <w:tc>
          <w:tcPr>
            <w:tcW w:w="4566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対策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数学Ⅰ・A・Ⅱ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★最重要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両大学の推薦・一般のほぼすべて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（大工大の専門高校推薦は記述式）</w:t>
            </w:r>
          </w:p>
        </w:tc>
        <w:tc>
          <w:tcPr>
            <w:tcW w:w="45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工業高校は普通科より数学の授業が少なめ。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塾で数学Ⅱ（三角関数・指数対数・微積分）まで先取り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し、記述の途中式を書く練習をする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英語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★最重要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大工大の推薦（マーク）・公募・一般／電通大の選択科目</w:t>
            </w:r>
          </w:p>
        </w:tc>
        <w:tc>
          <w:tcPr>
            <w:tcW w:w="45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単語（ターゲット1400レベル）＋文法を高2の冬までに一周。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高3からは長文・過去問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情報Ⅰ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大工大の公募推薦「情報型」・一般の一部</w:t>
            </w:r>
          </w:p>
        </w:tc>
        <w:tc>
          <w:tcPr>
            <w:tcW w:w="45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科学技術高校の強みが出る科目。授業内容をそのまま得点源に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国語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電通大 情報学科（選択科目）</w:t>
            </w:r>
          </w:p>
        </w:tc>
        <w:tc>
          <w:tcPr>
            <w:tcW w:w="45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数学が苦手な場合の選択肢。基本は数学で受験する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面接・書類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大工大 専門高校推薦／電通大 自己推薦書／指定校</w:t>
            </w:r>
          </w:p>
        </w:tc>
        <w:tc>
          <w:tcPr>
            <w:tcW w:w="45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「なぜ情報系か」「高校で何を作ったか（課題研究・実習）」を言葉にしておく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▶ 評定の考え方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明朝" w:eastAsia="游明朝" w:hAnsi="游明朝"/>
          <w:sz w:val="21"/>
          <w:szCs w:val="21"/>
        </w:rPr>
        <w:t xml:space="preserve">推薦で使う評定は </w:t>
      </w: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高1〜高3の1学期まで</w:t>
      </w:r>
      <w:r>
        <w:rPr>
          <w:rFonts w:ascii="游明朝" w:eastAsia="游明朝" w:hAnsi="游明朝"/>
          <w:sz w:val="21"/>
          <w:szCs w:val="21"/>
        </w:rPr>
        <w:t xml:space="preserve"> の平均。あと3学期分で4.1 → </w:t>
      </w: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4.3</w:t>
      </w:r>
      <w:r>
        <w:rPr>
          <w:rFonts w:ascii="游明朝" w:eastAsia="游明朝" w:hAnsi="游明朝"/>
          <w:sz w:val="21"/>
          <w:szCs w:val="21"/>
        </w:rPr>
        <w:t xml:space="preserve"> を目標にします。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明朝" w:eastAsia="游明朝" w:hAnsi="游明朝"/>
          <w:sz w:val="21"/>
          <w:szCs w:val="21"/>
        </w:rPr>
        <w:t xml:space="preserve">大工大の専門高校推薦は「数学・理科・英語の3教科平均」でも判定できるため、</w:t>
      </w: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この3教科の定期テストは特に落とさない</w:t>
      </w:r>
      <w:r>
        <w:rPr>
          <w:rFonts w:ascii="游明朝" w:eastAsia="游明朝" w:hAnsi="游明朝"/>
          <w:sz w:val="21"/>
          <w:szCs w:val="21"/>
        </w:rPr>
        <w:t xml:space="preserve">こと。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明朝" w:eastAsia="游明朝" w:hAnsi="游明朝"/>
          <w:sz w:val="21"/>
          <w:szCs w:val="21"/>
        </w:rPr>
        <w:t xml:space="preserve">欠席・遅刻が多いと指定校の校内選考で不利になります。出席も「評定の一部」と考えてください。</w:t>
      </w:r>
    </w:p>
    <w:p>
      <w:pPr>
        <w:keepNext/>
        <w:pBdr>
          <w:left w:val="single" w:sz="24" w:space="6" w:color="2E74B5"/>
        </w:pBdr>
        <w:shd w:val="clear" w:color="auto" w:fill="DEEAF6"/>
        <w:spacing w:before="220" w:after="100"/>
      </w:pPr>
      <w:r>
        <w:rPr>
          <w:rFonts w:ascii="游ゴシック" w:eastAsia="游ゴシック" w:hAnsi="游ゴシック"/>
          <w:b/>
          <w:bCs/>
          <w:color w:val="2E74B5"/>
          <w:sz w:val="21"/>
          <w:szCs w:val="21"/>
        </w:rPr>
        <w:t xml:space="preserve">④  1年間のスケジュール</w:t>
      </w:r>
    </w:p>
    <w:tbl>
      <w:tblPr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00"/>
        <w:gridCol w:w="8466"/>
      </w:tblGrid>
      <w:tr>
        <w:trPr>
          <w:tblHeader/>
          <w:cantSplit/>
        </w:trPr>
        <w:tc>
          <w:tcPr>
            <w:tcW w:w="2000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時期</w:t>
            </w:r>
          </w:p>
        </w:tc>
        <w:tc>
          <w:tcPr>
            <w:tcW w:w="8466" w:type="dxa"/>
            <w:shd w:val="clear" w:color="auto" w:fill="2E74B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高2　10〜12月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（今）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・2学期の定期テストで評定を上げる（数・理・英を優先）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・数学Ⅰ・Aの総復習、英単語スタート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ITパスポート or 英検準2級〜2級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の受験を決めて勉強開始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高2　1〜3月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・数学Ⅱを先取り（三角関数・指数対数）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・英文法を一周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・オープンキャンパス／大学説明会の日程を確認（春から本格化）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・学年末テストで評定確保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4〜6月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高校の進路指導部に「指定校推薦の一覧」が来ているか確認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・1学期中間・期末＝評定が決まる最後のテスト（最重要）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・オープンキャンパスに参加（大工大 枚方キャンパス・電通大 寝屋川／四條畷）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・各大学の入試要項（6月ごろ公開）を入手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7〜8月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・指定校推薦の校内選考（夏〜9月）に申し込む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夏期講習で数学Ⅱ・英語を仕上げ、過去問開始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・志望理由書・自己推薦書の下書き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9月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・総合型選抜（AO）に出す場合はここで出願・選考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・指定校の校内選考結果が出る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10月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・電通大 専門学科特別推薦・公募推薦の出願準備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・面接練習（教室で模擬面接を実施）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11月</w:t>
            </w:r>
          </w:p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★勝負の月</w:t>
            </w:r>
          </w:p>
        </w:tc>
        <w:tc>
          <w:tcPr>
            <w:tcW w:w="8466" w:type="dxa"/>
            <w:shd w:val="clear" w:color="auto"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上旬：電通大 専門学科特別推薦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中旬：大工大 専門高校特別推薦</w:t>
            </w:r>
            <w:r>
              <w:rPr>
                <w:rFonts w:ascii="游明朝" w:eastAsia="游明朝" w:hAnsi="游明朝"/>
                <w:sz w:val="19"/>
                <w:szCs w:val="19"/>
              </w:rPr>
              <w:t xml:space="preserve">／電通大 公募前期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</w:t>
            </w: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下旬：大工大 公募制推薦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12月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・推薦の合格発表</w:t>
            </w:r>
          </w:p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・未合格なら電通大 公募後期＋一般入試の準備に切り替え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AFD"/>
            <w:vAlign w:val="center"/>
          </w:tcPr>
          <w:p>
            <w:pPr>
              <w:spacing w:after="0" w:line="264" w:lineRule="auto"/>
            </w:pPr>
            <w:r>
              <w:rPr>
                <w:rFonts w:ascii="游ゴシック" w:eastAsia="游ゴシック" w:hAnsi="游ゴシック"/>
                <w:b/>
                <w:bCs/>
                <w:color w:val="1F4E79"/>
                <w:sz w:val="19"/>
                <w:szCs w:val="19"/>
              </w:rPr>
              <w:t xml:space="preserve">高3　1〜3月</w:t>
            </w:r>
          </w:p>
        </w:tc>
        <w:tc>
          <w:tcPr>
            <w:tcW w:w="8466" w:type="dxa"/>
            <w:shd w:val="clear" w:color="auto" w:fill="FFFFFF"/>
            <w:vAlign w:val="center"/>
          </w:tcPr>
          <w:p>
            <w:pPr>
              <w:spacing w:after="0" w:line="264" w:lineRule="auto"/>
            </w:pPr>
            <w:r>
              <w:rPr>
                <w:rFonts w:ascii="游明朝" w:eastAsia="游明朝" w:hAnsi="游明朝"/>
                <w:sz w:val="19"/>
                <w:szCs w:val="19"/>
              </w:rPr>
              <w:t xml:space="preserve">・一般選抜（共通テスト利用含む）で最後のチャンス</w:t>
            </w:r>
          </w:p>
        </w:tc>
      </w:tr>
    </w:tbl>
    <w:p>
      <w:pPr>
        <w:spacing w:after="60"/>
      </w:pPr>
    </w:p>
    <w:p>
      <w:pPr>
        <w:keepNext/>
        <w:pBdr>
          <w:left w:val="single" w:sz="24" w:space="6" w:color="2E74B5"/>
        </w:pBdr>
        <w:shd w:val="clear" w:color="auto" w:fill="DEEAF6"/>
        <w:spacing w:before="220" w:after="100"/>
      </w:pPr>
      <w:r>
        <w:rPr>
          <w:rFonts w:ascii="游ゴシック" w:eastAsia="游ゴシック" w:hAnsi="游ゴシック"/>
          <w:b/>
          <w:bCs/>
          <w:color w:val="2E74B5"/>
          <w:sz w:val="21"/>
          <w:szCs w:val="21"/>
        </w:rPr>
        <w:t xml:space="preserve">⑤  併願プラン（おすすめの受け方）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第1の柱：指定校推薦</w:t>
      </w:r>
      <w:r>
        <w:rPr>
          <w:rFonts w:ascii="游明朝" w:eastAsia="游明朝" w:hAnsi="游明朝"/>
          <w:sz w:val="21"/>
          <w:szCs w:val="21"/>
        </w:rPr>
        <w:t xml:space="preserve">（高校に枠がある場合）。評定4.1〜4.3なら有力。決まれば11月で入試終了。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第2の柱：専門高校向け推薦</w:t>
      </w:r>
      <w:r>
        <w:rPr>
          <w:rFonts w:ascii="游明朝" w:eastAsia="游明朝" w:hAnsi="游明朝"/>
          <w:sz w:val="21"/>
          <w:szCs w:val="21"/>
        </w:rPr>
        <w:t xml:space="preserve">（電通大11月上旬 → 大工大11月中旬）。工業・情報系学科の生徒だけが出願できる、対象者が限られた入試。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第3の柱：公募制推薦</w:t>
      </w:r>
      <w:r>
        <w:rPr>
          <w:rFonts w:ascii="游明朝" w:eastAsia="游明朝" w:hAnsi="游明朝"/>
          <w:sz w:val="21"/>
          <w:szCs w:val="21"/>
        </w:rPr>
        <w:t xml:space="preserve">（大工大11月下旬・電通大前期/後期）。学力試験の点数勝負なので、数学・英語の仕上がりがそのまま結果に出る。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最後の保険：一般選抜</w:t>
      </w:r>
      <w:r>
        <w:rPr>
          <w:rFonts w:ascii="游明朝" w:eastAsia="游明朝" w:hAnsi="游明朝"/>
          <w:sz w:val="21"/>
          <w:szCs w:val="21"/>
        </w:rPr>
        <w:t xml:space="preserve">（1〜3月）。推薦の勉強（数学・英語）がそのまま使えるので、準備は無駄になりません。</w:t>
      </w:r>
    </w:p>
    <w:p>
      <w:pPr>
        <w:spacing w:after="80" w:line="288" w:lineRule="auto"/>
        <w:ind w:left="120"/>
      </w:pPr>
      <w:r>
        <w:rPr>
          <w:rFonts w:ascii="游明朝" w:eastAsia="游明朝" w:hAnsi="游明朝"/>
          <w:sz w:val="21"/>
          <w:szCs w:val="21"/>
        </w:rPr>
        <w:t xml:space="preserve">※同じ月に複数受けられるのが推薦入試の強みです。ただし専願（合格したら必ず入学）の方式は1校しか出せないため、どの方式が専願かは要項で必ず確認してから組み立てます。</w:t>
      </w:r>
    </w:p>
    <w:p>
      <w:pPr>
        <w:keepNext/>
        <w:pBdr>
          <w:left w:val="single" w:sz="24" w:space="6" w:color="2E74B5"/>
        </w:pBdr>
        <w:shd w:val="clear" w:color="auto" w:fill="DEEAF6"/>
        <w:spacing w:before="220" w:after="100"/>
      </w:pPr>
      <w:r>
        <w:rPr>
          <w:rFonts w:ascii="游ゴシック" w:eastAsia="游ゴシック" w:hAnsi="游ゴシック"/>
          <w:b/>
          <w:bCs/>
          <w:color w:val="2E74B5"/>
          <w:sz w:val="21"/>
          <w:szCs w:val="21"/>
        </w:rPr>
        <w:t xml:space="preserve">⑥  取っておくと有利な資格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ITパスポート／基本情報技術者</w:t>
      </w:r>
      <w:r>
        <w:rPr>
          <w:rFonts w:ascii="游明朝" w:eastAsia="游明朝" w:hAnsi="游明朝"/>
          <w:sz w:val="21"/>
          <w:szCs w:val="21"/>
        </w:rPr>
        <w:t xml:space="preserve">：情報系志望の本気度が伝わり、推薦の加点・面接の話題にもなる。高2の冬〜春に取得を目標。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英検（準2級〜2級）</w:t>
      </w:r>
      <w:r>
        <w:rPr>
          <w:rFonts w:ascii="游明朝" w:eastAsia="游明朝" w:hAnsi="游明朝"/>
          <w:sz w:val="21"/>
          <w:szCs w:val="21"/>
        </w:rPr>
        <w:t xml:space="preserve">：大工大の公募制推薦は資格加点（最大15点）、電通大の公募推薦も資格優遇あり。</w:t>
      </w:r>
    </w:p>
    <w:p>
      <w:pPr>
        <w:pStyle w:val="a4"/>
        <w:numPr>
          <w:ilvl w:val="0"/>
          <w:numId w:val="2"/>
        </w:numPr>
        <w:spacing w:after="60" w:line="288" w:lineRule="auto"/>
      </w:pPr>
      <w:r>
        <w:rPr>
          <w:rFonts w:ascii="游ゴシック" w:eastAsia="游ゴシック" w:hAnsi="游ゴシック"/>
          <w:b/>
          <w:bCs/>
          <w:color w:val="1F4E79"/>
          <w:sz w:val="21"/>
          <w:szCs w:val="21"/>
        </w:rPr>
        <w:t xml:space="preserve">工業系の資格</w:t>
      </w:r>
      <w:r>
        <w:rPr>
          <w:rFonts w:ascii="游明朝" w:eastAsia="游明朝" w:hAnsi="游明朝"/>
          <w:sz w:val="21"/>
          <w:szCs w:val="21"/>
        </w:rPr>
        <w:t xml:space="preserve">（電気工事士・危険物など）：学校で取れるものは積極的に。対象になるかは各大学の要項で確認。</w:t>
      </w:r>
    </w:p>
    <w:p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200" w:after="100" w:line="288" w:lineRule="auto"/>
      </w:pPr>
      <w:r>
        <w:rPr>
          <w:rFonts w:ascii="游ゴシック" w:eastAsia="游ゴシック" w:hAnsi="游ゴシック"/>
          <w:b/>
          <w:bCs/>
          <w:color w:val="595959"/>
          <w:sz w:val="21"/>
          <w:szCs w:val="21"/>
        </w:rPr>
        <w:t xml:space="preserve">※ 教室からのお願い　</w:t>
      </w:r>
      <w:r>
        <w:rPr>
          <w:rFonts w:ascii="游明朝" w:eastAsia="游明朝" w:hAnsi="游明朝"/>
          <w:sz w:val="21"/>
          <w:szCs w:val="21"/>
        </w:rPr>
        <w:t xml:space="preserve">このプリントの日程・配点は2026年秋に実施される入試（2027年度入試）の公表情報をもとにしています。来年の入試では変更の可能性があるため、高3の6〜9月に公開される各大学の「入学試験要項」で最終確認し、教室でも一緒に受験計画を更新していきます。</w:t>
      </w:r>
    </w:p>
    <w:sectPr w:rsidR="007D5D12" w:rsidSect="00BB511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07E" w:rsidRDefault="0099107E" w:rsidP="0014711A">
      <w:r>
        <w:separator/>
      </w:r>
    </w:p>
  </w:endnote>
  <w:endnote w:type="continuationSeparator" w:id="0">
    <w:p w:rsidR="0099107E" w:rsidRDefault="0099107E" w:rsidP="0014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游ゴシック"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07E" w:rsidRDefault="0099107E" w:rsidP="0014711A">
      <w:r>
        <w:separator/>
      </w:r>
    </w:p>
  </w:footnote>
  <w:footnote w:type="continuationSeparator" w:id="0">
    <w:p w:rsidR="0099107E" w:rsidRDefault="0099107E" w:rsidP="00147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8B64E8"/>
    <w:multiLevelType w:val="hybridMultilevel"/>
    <w:tmpl w:val="B98A8A76"/>
    <w:lvl w:ilvl="0" w:tplc="3D3CB66A">
      <w:start w:val="1"/>
      <w:numFmt w:val="bullet"/>
      <w:lvlText w:val="●"/>
      <w:lvlJc w:val="left"/>
      <w:pPr>
        <w:ind w:left="720" w:hanging="360"/>
      </w:pPr>
    </w:lvl>
    <w:lvl w:ilvl="1" w:tplc="B040FA80">
      <w:start w:val="1"/>
      <w:numFmt w:val="bullet"/>
      <w:lvlText w:val="○"/>
      <w:lvlJc w:val="left"/>
      <w:pPr>
        <w:ind w:left="1440" w:hanging="360"/>
      </w:pPr>
    </w:lvl>
    <w:lvl w:ilvl="2" w:tplc="82903754">
      <w:start w:val="1"/>
      <w:numFmt w:val="bullet"/>
      <w:lvlText w:val="■"/>
      <w:lvlJc w:val="left"/>
      <w:pPr>
        <w:ind w:left="2160" w:hanging="360"/>
      </w:pPr>
    </w:lvl>
    <w:lvl w:ilvl="3" w:tplc="0A0002EA">
      <w:start w:val="1"/>
      <w:numFmt w:val="bullet"/>
      <w:lvlText w:val="●"/>
      <w:lvlJc w:val="left"/>
      <w:pPr>
        <w:ind w:left="2880" w:hanging="360"/>
      </w:pPr>
    </w:lvl>
    <w:lvl w:ilvl="4" w:tplc="13B8C258">
      <w:start w:val="1"/>
      <w:numFmt w:val="bullet"/>
      <w:lvlText w:val="○"/>
      <w:lvlJc w:val="left"/>
      <w:pPr>
        <w:ind w:left="3600" w:hanging="360"/>
      </w:pPr>
    </w:lvl>
    <w:lvl w:ilvl="5" w:tplc="2D069864">
      <w:start w:val="1"/>
      <w:numFmt w:val="bullet"/>
      <w:lvlText w:val="■"/>
      <w:lvlJc w:val="left"/>
      <w:pPr>
        <w:ind w:left="4320" w:hanging="360"/>
      </w:pPr>
    </w:lvl>
    <w:lvl w:ilvl="6" w:tplc="B3CE65E8">
      <w:start w:val="1"/>
      <w:numFmt w:val="bullet"/>
      <w:lvlText w:val="●"/>
      <w:lvlJc w:val="left"/>
      <w:pPr>
        <w:ind w:left="5040" w:hanging="360"/>
      </w:pPr>
    </w:lvl>
    <w:lvl w:ilvl="7" w:tplc="03AC28EC">
      <w:start w:val="1"/>
      <w:numFmt w:val="bullet"/>
      <w:lvlText w:val="●"/>
      <w:lvlJc w:val="left"/>
      <w:pPr>
        <w:ind w:left="5760" w:hanging="360"/>
      </w:pPr>
    </w:lvl>
    <w:lvl w:ilvl="8" w:tplc="281891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A51F8F"/>
    <w:multiLevelType w:val="hybridMultilevel"/>
    <w:tmpl w:val="D05E233C"/>
    <w:lvl w:ilvl="0" w:tplc="215ACC22">
      <w:start w:val="1"/>
      <w:numFmt w:val="bullet"/>
      <w:lvlText w:val="・"/>
      <w:lvlJc w:val="left"/>
      <w:pPr>
        <w:ind w:left="475" w:hanging="403"/>
      </w:pPr>
      <w:rPr>
        <w:rFonts w:ascii="游ゴシック" w:eastAsia="游ゴシック" w:hAnsi="游ゴシック"/>
        <w:color w:val="2E74B5"/>
      </w:rPr>
    </w:lvl>
    <w:lvl w:ilvl="1" w:tplc="CD42F91C">
      <w:numFmt w:val="decimal"/>
      <w:lvlText w:val=""/>
      <w:lvlJc w:val="left"/>
    </w:lvl>
    <w:lvl w:ilvl="2" w:tplc="6F660800">
      <w:numFmt w:val="decimal"/>
      <w:lvlText w:val=""/>
      <w:lvlJc w:val="left"/>
    </w:lvl>
    <w:lvl w:ilvl="3" w:tplc="3BACAFB2">
      <w:numFmt w:val="decimal"/>
      <w:lvlText w:val=""/>
      <w:lvlJc w:val="left"/>
    </w:lvl>
    <w:lvl w:ilvl="4" w:tplc="DA849918">
      <w:numFmt w:val="decimal"/>
      <w:lvlText w:val=""/>
      <w:lvlJc w:val="left"/>
    </w:lvl>
    <w:lvl w:ilvl="5" w:tplc="98B28770">
      <w:numFmt w:val="decimal"/>
      <w:lvlText w:val=""/>
      <w:lvlJc w:val="left"/>
    </w:lvl>
    <w:lvl w:ilvl="6" w:tplc="609E1EC4">
      <w:numFmt w:val="decimal"/>
      <w:lvlText w:val=""/>
      <w:lvlJc w:val="left"/>
    </w:lvl>
    <w:lvl w:ilvl="7" w:tplc="CF84A55C">
      <w:numFmt w:val="decimal"/>
      <w:lvlText w:val=""/>
      <w:lvlJc w:val="left"/>
    </w:lvl>
    <w:lvl w:ilvl="8" w:tplc="630E81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4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D12"/>
    <w:rsid w:val="0014711A"/>
    <w:rsid w:val="002C6F22"/>
    <w:rsid w:val="0061182D"/>
    <w:rsid w:val="0064327E"/>
    <w:rsid w:val="007D5D12"/>
    <w:rsid w:val="0099107E"/>
    <w:rsid w:val="00A64FC4"/>
    <w:rsid w:val="00BB5110"/>
    <w:rsid w:val="00E6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FA3F612B-E3ED-4A86-98C2-38B422D4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711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4711A"/>
  </w:style>
  <w:style w:type="paragraph" w:styleId="ae">
    <w:name w:val="footer"/>
    <w:basedOn w:val="a"/>
    <w:link w:val="af"/>
    <w:uiPriority w:val="99"/>
    <w:unhideWhenUsed/>
    <w:rsid w:val="0014711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47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88DD-8B10-4043-9214-F4FD196CD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坪井 竜介</cp:lastModifiedBy>
  <cp:revision>5</cp:revision>
  <dcterms:created xsi:type="dcterms:W3CDTF">2026-07-25T08:05:00Z</dcterms:created>
  <dcterms:modified xsi:type="dcterms:W3CDTF">2026-09-12T08:11:00Z</dcterms:modified>
</cp:coreProperties>
</file>