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t xml:space="preserve">LinkedIn: https://www.linkedin.com/in/rahul-kumar-74a7b662/</w:t>
      </w:r>
    </w:p>
    <w:p>
      <w:r>
        <w:t xml:space="preserve"/>
      </w:r>
    </w:p>
    <w:p>
      <w:r>
        <w:t xml:space="preserve">SUMMARY</w:t>
      </w:r>
    </w:p>
    <w:p>
      <w:r>
        <w:t xml:space="preserve">DevOps engineer with 4+ years of experience supporting reliable AWS infrastructure, Kubernetes application delivery, CI/CD pipelines, Linux systems, monitoring, and infrastructure as code. Automates cloud and deployment operations with Terraform, Jenkins, Python, Bash, and Ansible.</w:t>
      </w:r>
    </w:p>
    <w:p>
      <w:r>
        <w:t xml:space="preserve"/>
      </w:r>
    </w:p>
    <w:p>
      <w: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t xml:space="preserve">EDUCATION</w:t>
      </w:r>
    </w:p>
    <w:p>
      <w:r>
        <w:t xml:space="preserve">B.Tech, Information Technology | Delhi Technological University | 2016 - 2020</w:t>
      </w:r>
    </w:p>
    <w:sectPr/>
  </w:body>
</w:document>
</file>