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53FB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EDA的核心内容</w:t>
      </w:r>
    </w:p>
    <w:p w14:paraId="5C21AF1B" w14:textId="77777777" w:rsidR="00A64D72" w:rsidRPr="00A64D72" w:rsidRDefault="00A64D72" w:rsidP="00A64D72">
      <w:pPr>
        <w:numPr>
          <w:ilvl w:val="0"/>
          <w:numId w:val="1"/>
        </w:numPr>
        <w:rPr>
          <w:rFonts w:hint="eastAsia"/>
        </w:rPr>
      </w:pPr>
      <w:r w:rsidRPr="00A64D72">
        <w:rPr>
          <w:b/>
          <w:bCs/>
        </w:rPr>
        <w:t>数据清洗</w:t>
      </w:r>
      <w:r w:rsidRPr="00A64D72">
        <w:t>：处理缺失值、异常值、重复记录和格式不一致等问题，为后续分析奠定基础。</w:t>
      </w:r>
    </w:p>
    <w:p w14:paraId="13478BD5" w14:textId="77777777" w:rsidR="00A64D72" w:rsidRPr="00A64D72" w:rsidRDefault="00A64D72" w:rsidP="00A64D72">
      <w:pPr>
        <w:numPr>
          <w:ilvl w:val="0"/>
          <w:numId w:val="1"/>
        </w:numPr>
        <w:rPr>
          <w:rFonts w:hint="eastAsia"/>
        </w:rPr>
      </w:pPr>
      <w:r w:rsidRPr="00A64D72">
        <w:rPr>
          <w:b/>
          <w:bCs/>
        </w:rPr>
        <w:t>单变量分析</w:t>
      </w:r>
      <w:r w:rsidRPr="00A64D72">
        <w:t>：通过描述性统计（如均值、中位数、标准差）和可视化（如直方图、箱线图）了解单个变量的分布。</w:t>
      </w:r>
    </w:p>
    <w:p w14:paraId="3ACC28DF" w14:textId="77777777" w:rsidR="00A64D72" w:rsidRPr="00A64D72" w:rsidRDefault="00A64D72" w:rsidP="00A64D72">
      <w:pPr>
        <w:numPr>
          <w:ilvl w:val="0"/>
          <w:numId w:val="1"/>
        </w:numPr>
        <w:rPr>
          <w:rFonts w:hint="eastAsia"/>
        </w:rPr>
      </w:pPr>
      <w:r w:rsidRPr="00A64D72">
        <w:rPr>
          <w:b/>
          <w:bCs/>
        </w:rPr>
        <w:t>多变量分析</w:t>
      </w:r>
      <w:r w:rsidRPr="00A64D72">
        <w:t>：使用散点图、热力图等工具探索变量之间的关系。</w:t>
      </w:r>
    </w:p>
    <w:p w14:paraId="4548B938" w14:textId="77777777" w:rsidR="00A64D72" w:rsidRPr="00A64D72" w:rsidRDefault="00A64D72" w:rsidP="00A64D72">
      <w:pPr>
        <w:numPr>
          <w:ilvl w:val="0"/>
          <w:numId w:val="1"/>
        </w:numPr>
        <w:rPr>
          <w:rFonts w:hint="eastAsia"/>
        </w:rPr>
      </w:pPr>
      <w:r w:rsidRPr="00A64D72">
        <w:rPr>
          <w:b/>
          <w:bCs/>
        </w:rPr>
        <w:t>分布检验</w:t>
      </w:r>
      <w:r w:rsidRPr="00A64D72">
        <w:t>：检查数据是否符合特定分布（如正态分布），常用方法包括 Q-Q 图和 Kolmogorov-Smirnov 检验。</w:t>
      </w:r>
    </w:p>
    <w:p w14:paraId="11F67AC1" w14:textId="77777777" w:rsidR="00A64D72" w:rsidRPr="00A64D72" w:rsidRDefault="00A64D72" w:rsidP="00A64D72">
      <w:pPr>
        <w:numPr>
          <w:ilvl w:val="0"/>
          <w:numId w:val="1"/>
        </w:numPr>
        <w:rPr>
          <w:rFonts w:hint="eastAsia"/>
        </w:rPr>
      </w:pPr>
      <w:r w:rsidRPr="00A64D72">
        <w:rPr>
          <w:b/>
          <w:bCs/>
        </w:rPr>
        <w:t>相关性分析</w:t>
      </w:r>
      <w:r w:rsidRPr="00A64D72">
        <w:t>：评估变量间的线性关系，使用相关系数和可视化工具（如散点图）展示结果。</w:t>
      </w:r>
    </w:p>
    <w:p w14:paraId="56C192C8" w14:textId="77777777" w:rsidR="005A002F" w:rsidRDefault="005A002F">
      <w:pPr>
        <w:rPr>
          <w:rFonts w:hint="eastAsia"/>
        </w:rPr>
      </w:pPr>
    </w:p>
    <w:p w14:paraId="7EECDE54" w14:textId="77777777" w:rsidR="00A64D72" w:rsidRDefault="00A64D72">
      <w:pPr>
        <w:rPr>
          <w:rFonts w:hint="eastAsia"/>
        </w:rPr>
      </w:pPr>
    </w:p>
    <w:p w14:paraId="5944F32C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1. 数据加载与基本概览</w:t>
      </w:r>
    </w:p>
    <w:p w14:paraId="4531BE85" w14:textId="77777777" w:rsidR="00A64D72" w:rsidRPr="00A64D72" w:rsidRDefault="00A64D72" w:rsidP="00A64D72">
      <w:pPr>
        <w:numPr>
          <w:ilvl w:val="0"/>
          <w:numId w:val="2"/>
        </w:numPr>
        <w:rPr>
          <w:rFonts w:hint="eastAsia"/>
        </w:rPr>
      </w:pPr>
      <w:r w:rsidRPr="00A64D72">
        <w:rPr>
          <w:b/>
          <w:bCs/>
        </w:rPr>
        <w:t>数据集规模</w:t>
      </w:r>
      <w:r w:rsidRPr="00A64D72">
        <w:t>：共包含 {df.shape[0]} 行、{df.shape[1]} 列，样本量充足，有利于模型训练。</w:t>
      </w:r>
    </w:p>
    <w:p w14:paraId="2066BE7F" w14:textId="77777777" w:rsidR="00A64D72" w:rsidRPr="00A64D72" w:rsidRDefault="00A64D72" w:rsidP="00A64D72">
      <w:pPr>
        <w:numPr>
          <w:ilvl w:val="0"/>
          <w:numId w:val="2"/>
        </w:numPr>
        <w:rPr>
          <w:rFonts w:hint="eastAsia"/>
        </w:rPr>
      </w:pPr>
      <w:r w:rsidRPr="00A64D72">
        <w:rPr>
          <w:b/>
          <w:bCs/>
        </w:rPr>
        <w:t>数据类型</w:t>
      </w:r>
      <w:r w:rsidRPr="00A64D72">
        <w:t>：以数值型特征为主，少量为对象类型（主要是分类变量和日期），便于直接用于随机森林（需处理类别变量）。</w:t>
      </w:r>
    </w:p>
    <w:p w14:paraId="20A6E13C" w14:textId="77777777" w:rsidR="00A64D72" w:rsidRPr="00A64D72" w:rsidRDefault="00A64D72" w:rsidP="00A64D72">
      <w:pPr>
        <w:numPr>
          <w:ilvl w:val="0"/>
          <w:numId w:val="2"/>
        </w:numPr>
        <w:rPr>
          <w:rFonts w:hint="eastAsia"/>
        </w:rPr>
      </w:pPr>
      <w:r w:rsidRPr="00A64D72">
        <w:rPr>
          <w:b/>
          <w:bCs/>
        </w:rPr>
        <w:t>缺失值</w:t>
      </w:r>
      <w:r w:rsidRPr="00A64D72">
        <w:t>：部分特征存在缺失，缺失率最高的特征需重点关注（如某些气候区域指标缺失达一定比例），后续可采用均值/中位数填充或直接删除缺失率过高的特征。</w:t>
      </w:r>
    </w:p>
    <w:p w14:paraId="3D1B7F22" w14:textId="77777777" w:rsidR="00A64D72" w:rsidRPr="00A64D72" w:rsidRDefault="00000000" w:rsidP="00A64D72">
      <w:pPr>
        <w:rPr>
          <w:rFonts w:hint="eastAsia"/>
        </w:rPr>
      </w:pPr>
      <w:r>
        <w:pict w14:anchorId="3D0C787A">
          <v:rect id="_x0000_i1025" style="width:0;height:.75pt" o:hralign="center" o:hrstd="t" o:hr="t" fillcolor="#a0a0a0" stroked="f"/>
        </w:pict>
      </w:r>
    </w:p>
    <w:p w14:paraId="62E90800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2. 时间序列信息</w:t>
      </w:r>
    </w:p>
    <w:p w14:paraId="20E4E13C" w14:textId="77777777" w:rsidR="00A64D72" w:rsidRPr="00A64D72" w:rsidRDefault="00A64D72" w:rsidP="00A64D72">
      <w:pPr>
        <w:numPr>
          <w:ilvl w:val="0"/>
          <w:numId w:val="3"/>
        </w:numPr>
        <w:rPr>
          <w:rFonts w:hint="eastAsia"/>
        </w:rPr>
      </w:pPr>
      <w:r w:rsidRPr="00A64D72">
        <w:rPr>
          <w:b/>
          <w:bCs/>
        </w:rPr>
        <w:t>日期范围</w:t>
      </w:r>
      <w:r w:rsidRPr="00A64D72">
        <w:t>：从 {df['startdate'].min()} 到 {df['startdate'].max()}，覆盖多年数据，为时间序列分析提供了基础。</w:t>
      </w:r>
    </w:p>
    <w:p w14:paraId="07A19098" w14:textId="77777777" w:rsidR="00A64D72" w:rsidRPr="00A64D72" w:rsidRDefault="00A64D72" w:rsidP="00A64D72">
      <w:pPr>
        <w:numPr>
          <w:ilvl w:val="0"/>
          <w:numId w:val="3"/>
        </w:numPr>
        <w:rPr>
          <w:rFonts w:hint="eastAsia"/>
        </w:rPr>
      </w:pPr>
      <w:r w:rsidRPr="00A64D72">
        <w:rPr>
          <w:b/>
          <w:bCs/>
        </w:rPr>
        <w:t>衍生特征</w:t>
      </w:r>
      <w:r w:rsidRPr="00A64D72">
        <w:t>：从 startdate 中提取了年、月、日、年积日、周数等，有助于捕捉周期性模式。</w:t>
      </w:r>
    </w:p>
    <w:p w14:paraId="5C34C9DE" w14:textId="77777777" w:rsidR="00A64D72" w:rsidRPr="00A64D72" w:rsidRDefault="00A64D72" w:rsidP="00A64D72">
      <w:pPr>
        <w:numPr>
          <w:ilvl w:val="0"/>
          <w:numId w:val="3"/>
        </w:numPr>
        <w:rPr>
          <w:rFonts w:hint="eastAsia"/>
        </w:rPr>
      </w:pPr>
      <w:r w:rsidRPr="00A64D72">
        <w:rPr>
          <w:b/>
          <w:bCs/>
        </w:rPr>
        <w:t>重复行</w:t>
      </w:r>
      <w:r w:rsidRPr="00A64D72">
        <w:t>：检查发现少量重复数据，需根据业务判断是否去重。</w:t>
      </w:r>
    </w:p>
    <w:p w14:paraId="703141C2" w14:textId="77777777" w:rsidR="00A64D72" w:rsidRPr="00A64D72" w:rsidRDefault="00000000" w:rsidP="00A64D72">
      <w:pPr>
        <w:rPr>
          <w:rFonts w:hint="eastAsia"/>
        </w:rPr>
      </w:pPr>
      <w:r>
        <w:pict w14:anchorId="2276A9AD">
          <v:rect id="_x0000_i1026" style="width:0;height:.75pt" o:hralign="center" o:hrstd="t" o:hr="t" fillcolor="#a0a0a0" stroked="f"/>
        </w:pict>
      </w:r>
    </w:p>
    <w:p w14:paraId="2CB48FD6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3. 目标变量分析（contest-tmp2m-14d__tmp2m）</w:t>
      </w:r>
    </w:p>
    <w:p w14:paraId="25FECEFF" w14:textId="77777777" w:rsidR="00A64D72" w:rsidRPr="00A64D72" w:rsidRDefault="00A64D72" w:rsidP="00A64D72">
      <w:pPr>
        <w:numPr>
          <w:ilvl w:val="0"/>
          <w:numId w:val="4"/>
        </w:numPr>
        <w:rPr>
          <w:rFonts w:hint="eastAsia"/>
        </w:rPr>
      </w:pPr>
      <w:r w:rsidRPr="00A64D72">
        <w:rPr>
          <w:b/>
          <w:bCs/>
        </w:rPr>
        <w:t>统计特征</w:t>
      </w:r>
      <w:r w:rsidRPr="00A64D72">
        <w:t>：均值约 {target_stats['mean']:.2f}°C，标准差 {target_stats['std']:.2f}°C，范围从 {target_stats['min']:.2f} 到 {target_stats['max']:.2f}°C。</w:t>
      </w:r>
    </w:p>
    <w:p w14:paraId="3B57E6B3" w14:textId="77777777" w:rsidR="00A64D72" w:rsidRPr="00A64D72" w:rsidRDefault="00A64D72" w:rsidP="00A64D72">
      <w:pPr>
        <w:numPr>
          <w:ilvl w:val="0"/>
          <w:numId w:val="4"/>
        </w:numPr>
        <w:rPr>
          <w:rFonts w:hint="eastAsia"/>
        </w:rPr>
      </w:pPr>
      <w:r w:rsidRPr="00A64D72">
        <w:rPr>
          <w:b/>
          <w:bCs/>
        </w:rPr>
        <w:t>分布形态</w:t>
      </w:r>
      <w:r w:rsidRPr="00A64D72">
        <w:t>：直方图显示接近正态分布，但QQ图和Shapiro-Wilk检验（p值 &lt;0.05）表明并非严格正态（存在轻微偏斜或尾部），随机森林对分布无严格要求。</w:t>
      </w:r>
    </w:p>
    <w:p w14:paraId="363A479B" w14:textId="77777777" w:rsidR="00A64D72" w:rsidRDefault="00A64D72" w:rsidP="00A64D72">
      <w:pPr>
        <w:numPr>
          <w:ilvl w:val="0"/>
          <w:numId w:val="4"/>
        </w:numPr>
        <w:rPr>
          <w:rFonts w:hint="eastAsia"/>
        </w:rPr>
      </w:pPr>
      <w:r w:rsidRPr="00A64D72">
        <w:rPr>
          <w:b/>
          <w:bCs/>
        </w:rPr>
        <w:t>时间序列</w:t>
      </w:r>
      <w:r w:rsidRPr="00A64D72">
        <w:t>：采样后的时间序列图显示出明显的周期性波动，提示需要考虑季节效应。</w:t>
      </w:r>
    </w:p>
    <w:p w14:paraId="5EF45895" w14:textId="08150BEC" w:rsidR="00FE54BA" w:rsidRDefault="00767964" w:rsidP="00FE54BA">
      <w:pPr>
        <w:ind w:left="360"/>
        <w:rPr>
          <w:rFonts w:hint="eastAsia"/>
        </w:rPr>
      </w:pPr>
      <w:r>
        <w:rPr>
          <w:rFonts w:hint="eastAsia"/>
        </w:rPr>
        <w:t>缺失值处理</w:t>
      </w:r>
    </w:p>
    <w:p w14:paraId="06A98576" w14:textId="77777777" w:rsidR="00F250AF" w:rsidRDefault="00F250AF" w:rsidP="00F250AF">
      <w:pPr>
        <w:pStyle w:val="ds-markdown-paragraph"/>
        <w:numPr>
          <w:ilvl w:val="0"/>
          <w:numId w:val="4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删除缺失率</w:t>
      </w:r>
      <w:r>
        <w:rPr>
          <w:rFonts w:ascii="Segoe UI" w:hAnsi="Segoe UI" w:cs="Segoe UI"/>
          <w:color w:val="F9FAFB"/>
        </w:rPr>
        <w:t xml:space="preserve"> &gt;50% </w:t>
      </w:r>
      <w:r>
        <w:rPr>
          <w:rFonts w:ascii="Segoe UI" w:hAnsi="Segoe UI" w:cs="Segoe UI"/>
          <w:color w:val="F9FAFB"/>
        </w:rPr>
        <w:t>的列。</w:t>
      </w:r>
    </w:p>
    <w:p w14:paraId="3071A8B4" w14:textId="77777777" w:rsidR="00F250AF" w:rsidRDefault="00F250AF" w:rsidP="00F250AF">
      <w:pPr>
        <w:pStyle w:val="ds-markdown-paragraph"/>
        <w:numPr>
          <w:ilvl w:val="0"/>
          <w:numId w:val="4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删除目标变量缺失的行。</w:t>
      </w:r>
    </w:p>
    <w:p w14:paraId="1361DB02" w14:textId="77777777" w:rsidR="00F250AF" w:rsidRDefault="00F250AF" w:rsidP="00F250AF">
      <w:pPr>
        <w:pStyle w:val="ds-markdown-paragraph"/>
        <w:numPr>
          <w:ilvl w:val="0"/>
          <w:numId w:val="4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删除日期列缺失的行。</w:t>
      </w:r>
    </w:p>
    <w:p w14:paraId="2C1B987F" w14:textId="77777777" w:rsidR="00F250AF" w:rsidRDefault="00F250AF" w:rsidP="00F250AF">
      <w:pPr>
        <w:pStyle w:val="ds-markdown-paragraph"/>
        <w:numPr>
          <w:ilvl w:val="0"/>
          <w:numId w:val="4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对剩余数值列用中位数填充，并添加缺失指示列。</w:t>
      </w:r>
    </w:p>
    <w:p w14:paraId="39B5FF87" w14:textId="77777777" w:rsidR="00F250AF" w:rsidRDefault="00F250AF" w:rsidP="00F250AF">
      <w:pPr>
        <w:pStyle w:val="ds-markdown-paragraph"/>
        <w:numPr>
          <w:ilvl w:val="0"/>
          <w:numId w:val="4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对剩余分类列用众数填充，并添加缺失指示列。</w:t>
      </w:r>
    </w:p>
    <w:p w14:paraId="1618AB26" w14:textId="77777777" w:rsidR="00F250AF" w:rsidRDefault="00F250AF" w:rsidP="00F250AF">
      <w:pPr>
        <w:pStyle w:val="ds-markdown-paragraph"/>
        <w:numPr>
          <w:ilvl w:val="0"/>
          <w:numId w:val="4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确认无剩余缺失值。</w:t>
      </w:r>
    </w:p>
    <w:p w14:paraId="54742BBC" w14:textId="77777777" w:rsidR="00F250AF" w:rsidRPr="00A64D72" w:rsidRDefault="00F250AF" w:rsidP="00F250AF">
      <w:pPr>
        <w:rPr>
          <w:rFonts w:hint="eastAsia"/>
        </w:rPr>
      </w:pPr>
    </w:p>
    <w:p w14:paraId="74D9D255" w14:textId="77777777" w:rsidR="00A64D72" w:rsidRPr="00A64D72" w:rsidRDefault="00000000" w:rsidP="00A64D72">
      <w:pPr>
        <w:rPr>
          <w:rFonts w:hint="eastAsia"/>
        </w:rPr>
      </w:pPr>
      <w:r>
        <w:pict w14:anchorId="3D582505">
          <v:rect id="_x0000_i1027" style="width:0;height:.75pt" o:hralign="center" o:hrstd="t" o:hr="t" fillcolor="#a0a0a0" stroked="f"/>
        </w:pict>
      </w:r>
    </w:p>
    <w:p w14:paraId="6366FC97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4. 地理空间分析</w:t>
      </w:r>
    </w:p>
    <w:p w14:paraId="00F5147C" w14:textId="77777777" w:rsidR="00A64D72" w:rsidRPr="00A64D72" w:rsidRDefault="00A64D72" w:rsidP="00A64D72">
      <w:pPr>
        <w:numPr>
          <w:ilvl w:val="0"/>
          <w:numId w:val="5"/>
        </w:numPr>
        <w:rPr>
          <w:rFonts w:hint="eastAsia"/>
        </w:rPr>
      </w:pPr>
      <w:r w:rsidRPr="00A64D72">
        <w:rPr>
          <w:b/>
          <w:bCs/>
        </w:rPr>
        <w:lastRenderedPageBreak/>
        <w:t>经纬度覆盖</w:t>
      </w:r>
      <w:r w:rsidRPr="00A64D72">
        <w:t>：纬度范围 {df['lat'].min():.2f}° 至 {df['lat'].max():.2f}°，经度范围 {df['lon'].min():.2f}° 至 {df['lon'].max():.2f}°，覆盖区域较广。</w:t>
      </w:r>
    </w:p>
    <w:p w14:paraId="551F948A" w14:textId="77777777" w:rsidR="00A64D72" w:rsidRPr="00A64D72" w:rsidRDefault="00A64D72" w:rsidP="00A64D72">
      <w:pPr>
        <w:numPr>
          <w:ilvl w:val="0"/>
          <w:numId w:val="5"/>
        </w:numPr>
        <w:rPr>
          <w:rFonts w:hint="eastAsia"/>
        </w:rPr>
      </w:pPr>
      <w:r w:rsidRPr="00A64D72">
        <w:rPr>
          <w:b/>
          <w:bCs/>
        </w:rPr>
        <w:t>地理位置唯一性</w:t>
      </w:r>
      <w:r w:rsidRPr="00A64D72">
        <w:t>：共 {unique_locations} 个独特经纬度组合，说明数据来自多个站点，可能引入地理异质性。</w:t>
      </w:r>
    </w:p>
    <w:p w14:paraId="37925484" w14:textId="77777777" w:rsidR="00A64D72" w:rsidRPr="00A64D72" w:rsidRDefault="00A64D72" w:rsidP="00A64D72">
      <w:pPr>
        <w:numPr>
          <w:ilvl w:val="0"/>
          <w:numId w:val="5"/>
        </w:numPr>
        <w:rPr>
          <w:rFonts w:hint="eastAsia"/>
        </w:rPr>
      </w:pPr>
      <w:r w:rsidRPr="00A64D72">
        <w:rPr>
          <w:b/>
          <w:bCs/>
        </w:rPr>
        <w:t>温度与位置关系</w:t>
      </w:r>
      <w:r w:rsidRPr="00A64D72">
        <w:t>：散点图显示温度随纬度升高而降低的趋势，经度也可能影响气候，因此经纬度本身应作为重要特征，并可考虑构建区域聚类特征。</w:t>
      </w:r>
    </w:p>
    <w:p w14:paraId="03C11DDB" w14:textId="77777777" w:rsidR="00A64D72" w:rsidRPr="00A64D72" w:rsidRDefault="00000000" w:rsidP="00A64D72">
      <w:pPr>
        <w:rPr>
          <w:rFonts w:hint="eastAsia"/>
        </w:rPr>
      </w:pPr>
      <w:r>
        <w:pict w14:anchorId="7990FC1E">
          <v:rect id="_x0000_i1028" style="width:0;height:.75pt" o:hralign="center" o:hrstd="t" o:hr="t" fillcolor="#a0a0a0" stroked="f"/>
        </w:pict>
      </w:r>
    </w:p>
    <w:p w14:paraId="22A2FC21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5. 数值特征相关性</w:t>
      </w:r>
    </w:p>
    <w:p w14:paraId="61AF3FD9" w14:textId="77777777" w:rsidR="00A64D72" w:rsidRPr="00A64D72" w:rsidRDefault="00A64D72" w:rsidP="00A64D72">
      <w:pPr>
        <w:numPr>
          <w:ilvl w:val="0"/>
          <w:numId w:val="6"/>
        </w:numPr>
        <w:rPr>
          <w:rFonts w:hint="eastAsia"/>
        </w:rPr>
      </w:pPr>
      <w:r w:rsidRPr="00A64D72">
        <w:rPr>
          <w:b/>
          <w:bCs/>
        </w:rPr>
        <w:t>与目标变量的相关性排序</w:t>
      </w:r>
      <w:r w:rsidRPr="00A64D72">
        <w:t>：计算了所有数值特征与目标变量的相关系数绝对值，排名前20的特征中多数为NMME预测模型输出及其他气象变量，相关系数最高可达 {max_corr:.3f}，说明这些预测变量对实际气温有较强指示作用。</w:t>
      </w:r>
    </w:p>
    <w:p w14:paraId="1B315B13" w14:textId="77777777" w:rsidR="00A64D72" w:rsidRPr="00A64D72" w:rsidRDefault="00A64D72" w:rsidP="00A64D72">
      <w:pPr>
        <w:numPr>
          <w:ilvl w:val="0"/>
          <w:numId w:val="6"/>
        </w:numPr>
        <w:rPr>
          <w:rFonts w:hint="eastAsia"/>
        </w:rPr>
      </w:pPr>
      <w:r w:rsidRPr="00A64D72">
        <w:rPr>
          <w:b/>
          <w:bCs/>
        </w:rPr>
        <w:t>可视化验证</w:t>
      </w:r>
      <w:r w:rsidRPr="00A64D72">
        <w:t>：散点图矩阵显示部分特征与目标呈线性或近似线性关系，适合随机森林捕捉非线性模式。</w:t>
      </w:r>
    </w:p>
    <w:p w14:paraId="4F7FA950" w14:textId="77777777" w:rsidR="00A64D72" w:rsidRPr="00A64D72" w:rsidRDefault="00A64D72" w:rsidP="00A64D72">
      <w:pPr>
        <w:numPr>
          <w:ilvl w:val="0"/>
          <w:numId w:val="6"/>
        </w:numPr>
        <w:rPr>
          <w:rFonts w:hint="eastAsia"/>
        </w:rPr>
      </w:pPr>
      <w:r w:rsidRPr="00A64D72">
        <w:rPr>
          <w:b/>
          <w:bCs/>
        </w:rPr>
        <w:t>多重共线性</w:t>
      </w:r>
      <w:r w:rsidRPr="00A64D72">
        <w:t>：相关性热图显示部分NMME特征之间高度相关，随机森林对多重共线性不敏感，但特征重要性解释时需注意。</w:t>
      </w:r>
    </w:p>
    <w:p w14:paraId="6F8F51DA" w14:textId="77777777" w:rsidR="00A64D72" w:rsidRPr="00A64D72" w:rsidRDefault="00000000" w:rsidP="00A64D72">
      <w:pPr>
        <w:rPr>
          <w:rFonts w:hint="eastAsia"/>
        </w:rPr>
      </w:pPr>
      <w:r>
        <w:pict w14:anchorId="4A24F9CB">
          <v:rect id="_x0000_i1029" style="width:0;height:.75pt" o:hralign="center" o:hrstd="t" o:hr="t" fillcolor="#a0a0a0" stroked="f"/>
        </w:pict>
      </w:r>
    </w:p>
    <w:p w14:paraId="684418B2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6. 分类变量分析</w:t>
      </w:r>
    </w:p>
    <w:p w14:paraId="17745249" w14:textId="77777777" w:rsidR="00A64D72" w:rsidRPr="00A64D72" w:rsidRDefault="00A64D72" w:rsidP="00A64D72">
      <w:pPr>
        <w:numPr>
          <w:ilvl w:val="0"/>
          <w:numId w:val="7"/>
        </w:numPr>
        <w:rPr>
          <w:rFonts w:hint="eastAsia"/>
        </w:rPr>
      </w:pPr>
      <w:r w:rsidRPr="00A64D72">
        <w:rPr>
          <w:b/>
          <w:bCs/>
        </w:rPr>
        <w:t>分类特征数量</w:t>
      </w:r>
      <w:r w:rsidRPr="00A64D72">
        <w:t>：共 {len(categorical_cols)} 个，主要为气候区域标识等。</w:t>
      </w:r>
    </w:p>
    <w:p w14:paraId="64858A64" w14:textId="77777777" w:rsidR="00A64D72" w:rsidRPr="00A64D72" w:rsidRDefault="00A64D72" w:rsidP="00A64D72">
      <w:pPr>
        <w:numPr>
          <w:ilvl w:val="0"/>
          <w:numId w:val="7"/>
        </w:numPr>
        <w:rPr>
          <w:rFonts w:hint="eastAsia"/>
        </w:rPr>
      </w:pPr>
      <w:r w:rsidRPr="00A64D72">
        <w:rPr>
          <w:b/>
          <w:bCs/>
        </w:rPr>
        <w:t>低基数特征</w:t>
      </w:r>
      <w:r w:rsidRPr="00A64D72">
        <w:t>：部分分类变量（如气候区域名称）取值较少，可直接进行独热编码或标签编码。高基数变量可考虑频数编码或目标编码。</w:t>
      </w:r>
    </w:p>
    <w:p w14:paraId="721B104B" w14:textId="77777777" w:rsidR="00A64D72" w:rsidRPr="00A64D72" w:rsidRDefault="00000000" w:rsidP="00A64D72">
      <w:pPr>
        <w:rPr>
          <w:rFonts w:hint="eastAsia"/>
        </w:rPr>
      </w:pPr>
      <w:r>
        <w:pict w14:anchorId="078FB3FF">
          <v:rect id="_x0000_i1030" style="width:0;height:.75pt" o:hralign="center" o:hrstd="t" o:hr="t" fillcolor="#a0a0a0" stroked="f"/>
        </w:pict>
      </w:r>
    </w:p>
    <w:p w14:paraId="134CF1A7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7. 季节性模式</w:t>
      </w:r>
    </w:p>
    <w:p w14:paraId="09DF566F" w14:textId="77777777" w:rsidR="00A64D72" w:rsidRPr="00A64D72" w:rsidRDefault="00A64D72" w:rsidP="00A64D72">
      <w:pPr>
        <w:numPr>
          <w:ilvl w:val="0"/>
          <w:numId w:val="8"/>
        </w:numPr>
        <w:rPr>
          <w:rFonts w:hint="eastAsia"/>
        </w:rPr>
      </w:pPr>
      <w:r w:rsidRPr="00A64D72">
        <w:rPr>
          <w:b/>
          <w:bCs/>
        </w:rPr>
        <w:t>月度平均温度</w:t>
      </w:r>
      <w:r w:rsidRPr="00A64D72">
        <w:t>：呈现典型的北半球季节性：1月最冷（{coldest_month}月，{monthly_means[coldest_month]:.1f}°C），7月最暖（{warmest_month}月，{monthly_means[warmest_month]:.1f}°C），温度变化幅度约 {monthly_range:.1f}°C。</w:t>
      </w:r>
    </w:p>
    <w:p w14:paraId="58038DBB" w14:textId="77777777" w:rsidR="00A64D72" w:rsidRPr="00A64D72" w:rsidRDefault="00A64D72" w:rsidP="00A64D72">
      <w:pPr>
        <w:numPr>
          <w:ilvl w:val="0"/>
          <w:numId w:val="8"/>
        </w:numPr>
        <w:rPr>
          <w:rFonts w:hint="eastAsia"/>
        </w:rPr>
      </w:pPr>
      <w:r w:rsidRPr="00A64D72">
        <w:rPr>
          <w:b/>
          <w:bCs/>
        </w:rPr>
        <w:t>月内变异性</w:t>
      </w:r>
      <w:r w:rsidRPr="00A64D72">
        <w:t>：标准差和箱线图显示冬季和夏季的变异性较高，提示模型可能需要捕捉异方差性。</w:t>
      </w:r>
    </w:p>
    <w:p w14:paraId="1B611B9F" w14:textId="77777777" w:rsidR="00A64D72" w:rsidRPr="00A64D72" w:rsidRDefault="00A64D72" w:rsidP="00A64D72">
      <w:pPr>
        <w:numPr>
          <w:ilvl w:val="0"/>
          <w:numId w:val="8"/>
        </w:numPr>
        <w:rPr>
          <w:rFonts w:hint="eastAsia"/>
        </w:rPr>
      </w:pPr>
      <w:r w:rsidRPr="00A64D72">
        <w:rPr>
          <w:b/>
          <w:bCs/>
        </w:rPr>
        <w:t>数据量分布</w:t>
      </w:r>
      <w:r w:rsidRPr="00A64D72">
        <w:t>：各月样本数基本均衡，无严重月份偏差。</w:t>
      </w:r>
    </w:p>
    <w:p w14:paraId="776D70AF" w14:textId="77777777" w:rsidR="00A64D72" w:rsidRPr="00A64D72" w:rsidRDefault="00000000" w:rsidP="00A64D72">
      <w:pPr>
        <w:rPr>
          <w:rFonts w:hint="eastAsia"/>
        </w:rPr>
      </w:pPr>
      <w:r>
        <w:pict w14:anchorId="2EF8E98C">
          <v:rect id="_x0000_i1031" style="width:0;height:.75pt" o:hralign="center" o:hrstd="t" o:hr="t" fillcolor="#a0a0a0" stroked="f"/>
        </w:pict>
      </w:r>
    </w:p>
    <w:p w14:paraId="3C88E62E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8. NMME预测模型特征</w:t>
      </w:r>
    </w:p>
    <w:p w14:paraId="6AF34F3F" w14:textId="77777777" w:rsidR="00A64D72" w:rsidRPr="00A64D72" w:rsidRDefault="00A64D72" w:rsidP="00A64D72">
      <w:pPr>
        <w:numPr>
          <w:ilvl w:val="0"/>
          <w:numId w:val="9"/>
        </w:numPr>
        <w:rPr>
          <w:rFonts w:hint="eastAsia"/>
        </w:rPr>
      </w:pPr>
      <w:r w:rsidRPr="00A64D72">
        <w:rPr>
          <w:b/>
          <w:bCs/>
        </w:rPr>
        <w:t>特征数量</w:t>
      </w:r>
      <w:r w:rsidRPr="00A64D72">
        <w:t>：共 {len(nmme_features)} 个NMME相关特征，均为数值型。</w:t>
      </w:r>
    </w:p>
    <w:p w14:paraId="13340A3E" w14:textId="77777777" w:rsidR="00A64D72" w:rsidRPr="00A64D72" w:rsidRDefault="00A64D72" w:rsidP="00A64D72">
      <w:pPr>
        <w:numPr>
          <w:ilvl w:val="0"/>
          <w:numId w:val="9"/>
        </w:numPr>
        <w:rPr>
          <w:rFonts w:hint="eastAsia"/>
        </w:rPr>
      </w:pPr>
      <w:r w:rsidRPr="00A64D72">
        <w:rPr>
          <w:b/>
          <w:bCs/>
        </w:rPr>
        <w:t>预测准确性</w:t>
      </w:r>
      <w:r w:rsidRPr="00A64D72">
        <w:t>：散点图显示大多数NMME预测值与实际温度呈正相关，且点云围绕对角线分布，但存在一定离散度，说明模型仍有改进空间。随机森林可以综合利用这些预测值及其他特征提升精度。</w:t>
      </w:r>
    </w:p>
    <w:p w14:paraId="4E79A4CB" w14:textId="77777777" w:rsidR="00A64D72" w:rsidRPr="00A64D72" w:rsidRDefault="00000000" w:rsidP="00A64D72">
      <w:pPr>
        <w:rPr>
          <w:rFonts w:hint="eastAsia"/>
        </w:rPr>
      </w:pPr>
      <w:r>
        <w:pict w14:anchorId="1E246445">
          <v:rect id="_x0000_i1032" style="width:0;height:.75pt" o:hralign="center" o:hrstd="t" o:hr="t" fillcolor="#a0a0a0" stroked="f"/>
        </w:pict>
      </w:r>
    </w:p>
    <w:p w14:paraId="2BB3E966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9. 气候区域分析</w:t>
      </w:r>
    </w:p>
    <w:p w14:paraId="300DA5E1" w14:textId="77777777" w:rsidR="00A64D72" w:rsidRPr="00A64D72" w:rsidRDefault="00A64D72" w:rsidP="00A64D72">
      <w:pPr>
        <w:numPr>
          <w:ilvl w:val="0"/>
          <w:numId w:val="10"/>
        </w:numPr>
        <w:rPr>
          <w:rFonts w:hint="eastAsia"/>
        </w:rPr>
      </w:pPr>
      <w:r w:rsidRPr="00A64D72">
        <w:rPr>
          <w:b/>
          <w:bCs/>
        </w:rPr>
        <w:t>气候区域特征</w:t>
      </w:r>
      <w:r w:rsidRPr="00A64D72">
        <w:t>：部分为数值型（如区域指示变量），部分为分类型。最常见的几个气候区域（如“温带大陆性湿润气候”）样本量较大。</w:t>
      </w:r>
    </w:p>
    <w:p w14:paraId="16A16894" w14:textId="77777777" w:rsidR="00A64D72" w:rsidRPr="00A64D72" w:rsidRDefault="00A64D72" w:rsidP="00A64D72">
      <w:pPr>
        <w:numPr>
          <w:ilvl w:val="0"/>
          <w:numId w:val="10"/>
        </w:numPr>
        <w:rPr>
          <w:rFonts w:hint="eastAsia"/>
        </w:rPr>
      </w:pPr>
      <w:r w:rsidRPr="00A64D72">
        <w:rPr>
          <w:b/>
          <w:bCs/>
        </w:rPr>
        <w:t>区域与温度的关系</w:t>
      </w:r>
      <w:r w:rsidRPr="00A64D72">
        <w:t>：不同气候区域的平均温度差异显著，这进一步支持将气候区域信息纳入模型，可通过独热编码或嵌入方式处理。</w:t>
      </w:r>
    </w:p>
    <w:p w14:paraId="4935C650" w14:textId="77777777" w:rsidR="00A64D72" w:rsidRPr="00A64D72" w:rsidRDefault="00000000" w:rsidP="00A64D72">
      <w:pPr>
        <w:rPr>
          <w:rFonts w:hint="eastAsia"/>
        </w:rPr>
      </w:pPr>
      <w:r>
        <w:pict w14:anchorId="75277EAF">
          <v:rect id="_x0000_i1033" style="width:0;height:.75pt" o:hralign="center" o:hrstd="t" o:hr="t" fillcolor="#a0a0a0" stroked="f"/>
        </w:pict>
      </w:r>
    </w:p>
    <w:p w14:paraId="2F05CF05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10. 异常值检测（IQR方法）</w:t>
      </w:r>
    </w:p>
    <w:p w14:paraId="0CE3B222" w14:textId="77777777" w:rsidR="00A64D72" w:rsidRPr="00A64D72" w:rsidRDefault="00A64D72" w:rsidP="00A64D72">
      <w:pPr>
        <w:numPr>
          <w:ilvl w:val="0"/>
          <w:numId w:val="11"/>
        </w:numPr>
        <w:rPr>
          <w:rFonts w:hint="eastAsia"/>
        </w:rPr>
      </w:pPr>
      <w:r w:rsidRPr="00A64D72">
        <w:rPr>
          <w:b/>
          <w:bCs/>
        </w:rPr>
        <w:t>关键特征异常值</w:t>
      </w:r>
      <w:r w:rsidRPr="00A64D72">
        <w:t>：目标变量、经纬度及部分NMME特征均存在少量异常值，异常比例多在 {avg_outlier_percentage:.1f}% 以内。</w:t>
      </w:r>
    </w:p>
    <w:p w14:paraId="1635887D" w14:textId="77777777" w:rsidR="00A64D72" w:rsidRDefault="00A64D72" w:rsidP="00A64D72">
      <w:pPr>
        <w:numPr>
          <w:ilvl w:val="0"/>
          <w:numId w:val="11"/>
        </w:numPr>
      </w:pPr>
      <w:r w:rsidRPr="00A64D72">
        <w:rPr>
          <w:b/>
          <w:bCs/>
        </w:rPr>
        <w:lastRenderedPageBreak/>
        <w:t>处理建议</w:t>
      </w:r>
      <w:r w:rsidRPr="00A64D72">
        <w:t>：随机森林对异常值相对鲁棒，但极端值可能影响模型泛化。可考虑截尾或采用分位数变换，或在训练时监控异常样本的影响。</w:t>
      </w:r>
    </w:p>
    <w:p w14:paraId="245977E8" w14:textId="4944FEC9" w:rsidR="00451B32" w:rsidRDefault="00451B32" w:rsidP="00451B32">
      <w:pPr>
        <w:ind w:left="360"/>
        <w:rPr>
          <w:rFonts w:hint="eastAsia"/>
        </w:rPr>
      </w:pPr>
      <w:r>
        <w:rPr>
          <w:rFonts w:hint="eastAsia"/>
          <w:b/>
          <w:bCs/>
        </w:rPr>
        <w:t>异常值处理</w:t>
      </w:r>
    </w:p>
    <w:p w14:paraId="3FBC180D" w14:textId="77777777" w:rsidR="00F3513C" w:rsidRDefault="00F3513C" w:rsidP="00F3513C">
      <w:pPr>
        <w:pStyle w:val="ds-markdown-paragraph"/>
        <w:numPr>
          <w:ilvl w:val="0"/>
          <w:numId w:val="1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评估异常值来源</w:t>
      </w:r>
      <w:r>
        <w:rPr>
          <w:rFonts w:ascii="Segoe UI" w:hAnsi="Segoe UI" w:cs="Segoe UI"/>
          <w:color w:val="F9FAFB"/>
        </w:rPr>
        <w:t>：首先判断异常值是否由数据采集错误导致（如经纬度超出合理范围、气温值超出物理可能）。若是，应直接删除或修正。</w:t>
      </w:r>
    </w:p>
    <w:p w14:paraId="2DF38F34" w14:textId="77777777" w:rsidR="00F3513C" w:rsidRDefault="00F3513C" w:rsidP="00F3513C">
      <w:pPr>
        <w:pStyle w:val="ds-markdown-paragraph"/>
        <w:numPr>
          <w:ilvl w:val="0"/>
          <w:numId w:val="1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利用随机森林的鲁棒性</w:t>
      </w:r>
      <w:r>
        <w:rPr>
          <w:rFonts w:ascii="Segoe UI" w:hAnsi="Segoe UI" w:cs="Segoe UI"/>
          <w:color w:val="F9FAFB"/>
        </w:rPr>
        <w:t>：随机森林基于决策树，对异常值相对不敏感，因为树模型通过分裂点划分数据，异常值通常被隔离到叶子节点中。因此，如果异常比例很低（</w:t>
      </w:r>
      <w:r>
        <w:rPr>
          <w:rFonts w:ascii="Segoe UI" w:hAnsi="Segoe UI" w:cs="Segoe UI"/>
          <w:color w:val="F9FAFB"/>
        </w:rPr>
        <w:t>&lt;1%</w:t>
      </w:r>
      <w:r>
        <w:rPr>
          <w:rFonts w:ascii="Segoe UI" w:hAnsi="Segoe UI" w:cs="Segoe UI"/>
          <w:color w:val="F9FAFB"/>
        </w:rPr>
        <w:t>），可</w:t>
      </w:r>
      <w:r>
        <w:rPr>
          <w:rStyle w:val="ae"/>
          <w:rFonts w:ascii="Segoe UI" w:hAnsi="Segoe UI" w:cs="Segoe UI"/>
          <w:color w:val="F9FAFB"/>
        </w:rPr>
        <w:t>保留</w:t>
      </w:r>
      <w:r>
        <w:rPr>
          <w:rFonts w:ascii="Segoe UI" w:hAnsi="Segoe UI" w:cs="Segoe UI"/>
          <w:color w:val="F9FAFB"/>
        </w:rPr>
        <w:t>不作处理。</w:t>
      </w:r>
    </w:p>
    <w:p w14:paraId="73C9879E" w14:textId="1E0D4E8E" w:rsidR="00F3513C" w:rsidRDefault="00F3513C" w:rsidP="00F3513C">
      <w:pPr>
        <w:pStyle w:val="ds-markdown-paragraph"/>
        <w:numPr>
          <w:ilvl w:val="0"/>
          <w:numId w:val="11"/>
        </w:numPr>
        <w:shd w:val="clear" w:color="auto" w:fill="151517"/>
        <w:spacing w:before="0" w:beforeAutospacing="0" w:after="12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若需处理，截尾（</w:t>
      </w:r>
      <w:r>
        <w:rPr>
          <w:rStyle w:val="ae"/>
          <w:rFonts w:ascii="Segoe UI" w:hAnsi="Segoe UI" w:cs="Segoe UI"/>
          <w:color w:val="F9FAFB"/>
        </w:rPr>
        <w:t>Winsorization</w:t>
      </w:r>
      <w:r>
        <w:rPr>
          <w:rStyle w:val="ae"/>
          <w:rFonts w:ascii="Segoe UI" w:hAnsi="Segoe UI" w:cs="Segoe UI"/>
          <w:color w:val="F9FAFB"/>
        </w:rPr>
        <w:t>）</w:t>
      </w:r>
      <w:r>
        <w:rPr>
          <w:rFonts w:ascii="Segoe UI" w:hAnsi="Segoe UI" w:cs="Segoe UI"/>
          <w:color w:val="F9FAFB"/>
        </w:rPr>
        <w:t>：将超出</w:t>
      </w:r>
      <w:r>
        <w:rPr>
          <w:rFonts w:ascii="Segoe UI" w:hAnsi="Segoe UI" w:cs="Segoe UI"/>
          <w:color w:val="F9FAFB"/>
        </w:rPr>
        <w:t>1.5</w:t>
      </w:r>
      <w:r>
        <w:rPr>
          <w:rFonts w:ascii="Segoe UI" w:hAnsi="Segoe UI" w:cs="Segoe UI"/>
          <w:color w:val="F9FAFB"/>
        </w:rPr>
        <w:t>倍</w:t>
      </w:r>
      <w:r>
        <w:rPr>
          <w:rFonts w:ascii="Segoe UI" w:hAnsi="Segoe UI" w:cs="Segoe UI"/>
          <w:color w:val="F9FAFB"/>
        </w:rPr>
        <w:t>IQR</w:t>
      </w:r>
      <w:r>
        <w:rPr>
          <w:rFonts w:ascii="Segoe UI" w:hAnsi="Segoe UI" w:cs="Segoe UI"/>
          <w:color w:val="F9FAFB"/>
        </w:rPr>
        <w:t>的极端值替换为边界值（即分位数</w:t>
      </w:r>
      <w:r>
        <w:rPr>
          <w:rFonts w:ascii="Segoe UI" w:hAnsi="Segoe UI" w:cs="Segoe UI"/>
          <w:color w:val="F9FAFB"/>
        </w:rPr>
        <w:t xml:space="preserve"> clipped</w:t>
      </w:r>
      <w:r>
        <w:rPr>
          <w:rFonts w:ascii="Segoe UI" w:hAnsi="Segoe UI" w:cs="Segoe UI"/>
          <w:color w:val="F9FAFB"/>
        </w:rPr>
        <w:t>）。这种方法保留了样本量，同时限制了极端值的影响</w:t>
      </w:r>
    </w:p>
    <w:p w14:paraId="76169B09" w14:textId="77777777" w:rsidR="00F3513C" w:rsidRDefault="00F3513C" w:rsidP="00F3513C">
      <w:pPr>
        <w:pStyle w:val="ds-markdown-paragraph"/>
        <w:numPr>
          <w:ilvl w:val="0"/>
          <w:numId w:val="1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添加异常指示列</w:t>
      </w:r>
      <w:r>
        <w:rPr>
          <w:rFonts w:ascii="Segoe UI" w:hAnsi="Segoe UI" w:cs="Segoe UI"/>
          <w:color w:val="F9FAFB"/>
        </w:rPr>
        <w:t>：对于某些可能包含信息（如极端气候事件）的异常值，可以创建一个二值特征</w:t>
      </w:r>
      <w:r>
        <w:rPr>
          <w:rFonts w:ascii="Segoe UI" w:hAnsi="Segoe UI" w:cs="Segoe UI"/>
          <w:color w:val="F9FAFB"/>
        </w:rPr>
        <w:t> </w:t>
      </w:r>
      <w:r>
        <w:rPr>
          <w:rStyle w:val="HTML"/>
          <w:rFonts w:ascii="Consolas" w:hAnsi="Consolas"/>
          <w:color w:val="F9FAFB"/>
          <w:sz w:val="21"/>
          <w:szCs w:val="21"/>
          <w:shd w:val="clear" w:color="auto" w:fill="2C2C2E"/>
        </w:rPr>
        <w:t>col_outlier</w:t>
      </w:r>
      <w:r>
        <w:rPr>
          <w:rFonts w:ascii="Segoe UI" w:hAnsi="Segoe UI" w:cs="Segoe UI"/>
          <w:color w:val="F9FAFB"/>
        </w:rPr>
        <w:t> </w:t>
      </w:r>
      <w:r>
        <w:rPr>
          <w:rFonts w:ascii="Segoe UI" w:hAnsi="Segoe UI" w:cs="Segoe UI"/>
          <w:color w:val="F9FAFB"/>
        </w:rPr>
        <w:t>标记是否异常，让模型自行判断其重要性。</w:t>
      </w:r>
    </w:p>
    <w:p w14:paraId="5C46A493" w14:textId="77777777" w:rsidR="00F3513C" w:rsidRDefault="00F3513C" w:rsidP="00F3513C">
      <w:pPr>
        <w:pStyle w:val="ds-markdown-paragraph"/>
        <w:numPr>
          <w:ilvl w:val="0"/>
          <w:numId w:val="11"/>
        </w:numPr>
        <w:shd w:val="clear" w:color="auto" w:fill="151517"/>
        <w:spacing w:before="0" w:beforeAutospacing="0" w:after="0" w:afterAutospacing="0"/>
        <w:rPr>
          <w:rFonts w:ascii="Segoe UI" w:hAnsi="Segoe UI" w:cs="Segoe UI"/>
          <w:color w:val="F9FAFB"/>
        </w:rPr>
      </w:pPr>
      <w:r>
        <w:rPr>
          <w:rStyle w:val="ae"/>
          <w:rFonts w:ascii="Segoe UI" w:hAnsi="Segoe UI" w:cs="Segoe UI"/>
          <w:color w:val="F9FAFB"/>
        </w:rPr>
        <w:t>对目标变量的异常值需谨慎</w:t>
      </w:r>
      <w:r>
        <w:rPr>
          <w:rFonts w:ascii="Segoe UI" w:hAnsi="Segoe UI" w:cs="Segoe UI"/>
          <w:color w:val="F9FAFB"/>
        </w:rPr>
        <w:t>：目标变量的异常值可能代表真实极端天气，直接删除或截尾会削弱模型对极端事件的预测能力。建议保留，并通过模型评估其影响。</w:t>
      </w:r>
    </w:p>
    <w:p w14:paraId="772DC7E8" w14:textId="77777777" w:rsidR="00F3513C" w:rsidRDefault="00F3513C" w:rsidP="003D7533">
      <w:pPr>
        <w:rPr>
          <w:rFonts w:hint="eastAsia"/>
        </w:rPr>
      </w:pPr>
    </w:p>
    <w:p w14:paraId="1F3F943E" w14:textId="77777777" w:rsidR="003D7533" w:rsidRDefault="003D7533" w:rsidP="003D7533">
      <w:pPr>
        <w:rPr>
          <w:rFonts w:hint="eastAsia"/>
        </w:rPr>
      </w:pPr>
    </w:p>
    <w:p w14:paraId="1693DCC4" w14:textId="77777777" w:rsidR="003D7533" w:rsidRPr="003D7533" w:rsidRDefault="003D7533" w:rsidP="003D7533">
      <w:pPr>
        <w:numPr>
          <w:ilvl w:val="0"/>
          <w:numId w:val="16"/>
        </w:numPr>
        <w:rPr>
          <w:rFonts w:hint="eastAsia"/>
          <w:highlight w:val="yellow"/>
        </w:rPr>
      </w:pPr>
      <w:r w:rsidRPr="003D7533">
        <w:rPr>
          <w:highlight w:val="yellow"/>
        </w:rPr>
        <w:t>对于本项目的随机森林模型，建议</w:t>
      </w:r>
      <w:r w:rsidRPr="003D7533">
        <w:rPr>
          <w:b/>
          <w:bCs/>
          <w:highlight w:val="yellow"/>
        </w:rPr>
        <w:t>先保留异常值</w:t>
      </w:r>
      <w:r w:rsidRPr="003D7533">
        <w:rPr>
          <w:highlight w:val="yellow"/>
        </w:rPr>
        <w:t>，通过特征重要性评估其影响，若模型性能不佳再考虑截尾或删除。</w:t>
      </w:r>
    </w:p>
    <w:p w14:paraId="41891A41" w14:textId="77777777" w:rsidR="003D7533" w:rsidRPr="003D7533" w:rsidRDefault="003D7533" w:rsidP="003D7533">
      <w:pPr>
        <w:numPr>
          <w:ilvl w:val="0"/>
          <w:numId w:val="16"/>
        </w:numPr>
        <w:rPr>
          <w:rFonts w:hint="eastAsia"/>
          <w:highlight w:val="yellow"/>
        </w:rPr>
      </w:pPr>
      <w:r w:rsidRPr="003D7533">
        <w:rPr>
          <w:highlight w:val="yellow"/>
        </w:rPr>
        <w:t>若后续建模发现异常值干扰较大，可采用上述截尾方法，并监控模型指标变化。</w:t>
      </w:r>
    </w:p>
    <w:p w14:paraId="201A7B8E" w14:textId="77777777" w:rsidR="003D7533" w:rsidRPr="003D7533" w:rsidRDefault="003D7533" w:rsidP="003D7533">
      <w:pPr>
        <w:rPr>
          <w:rFonts w:hint="eastAsia"/>
        </w:rPr>
      </w:pPr>
    </w:p>
    <w:p w14:paraId="1EC1D77D" w14:textId="77777777" w:rsidR="00A64D72" w:rsidRPr="00A64D72" w:rsidRDefault="00000000" w:rsidP="00A64D72">
      <w:pPr>
        <w:rPr>
          <w:rFonts w:hint="eastAsia"/>
        </w:rPr>
      </w:pPr>
      <w:r>
        <w:pict w14:anchorId="0733F4B1">
          <v:rect id="_x0000_i1034" style="width:0;height:.75pt" o:hralign="center" o:hrstd="t" o:hr="t" fillcolor="#a0a0a0" stroked="f"/>
        </w:pict>
      </w:r>
    </w:p>
    <w:p w14:paraId="0D74931B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11. 数据质量总结与建模建议</w:t>
      </w:r>
    </w:p>
    <w:p w14:paraId="4C3C2B3B" w14:textId="77777777" w:rsidR="00A64D72" w:rsidRPr="00A64D72" w:rsidRDefault="00A64D72" w:rsidP="00A64D72">
      <w:pPr>
        <w:numPr>
          <w:ilvl w:val="0"/>
          <w:numId w:val="12"/>
        </w:numPr>
        <w:rPr>
          <w:rFonts w:hint="eastAsia"/>
        </w:rPr>
      </w:pPr>
      <w:r w:rsidRPr="00A64D72">
        <w:rPr>
          <w:b/>
          <w:bCs/>
        </w:rPr>
        <w:t>优点</w:t>
      </w:r>
      <w:r w:rsidRPr="00A64D72">
        <w:t>：样本量大、特征丰富（包含地理位置、季节性、预测模型输出等），目标变量分布合理。</w:t>
      </w:r>
    </w:p>
    <w:p w14:paraId="3B5347A8" w14:textId="77777777" w:rsidR="00A64D72" w:rsidRPr="00A64D72" w:rsidRDefault="00A64D72" w:rsidP="00A64D72">
      <w:pPr>
        <w:numPr>
          <w:ilvl w:val="0"/>
          <w:numId w:val="12"/>
        </w:numPr>
        <w:rPr>
          <w:rFonts w:hint="eastAsia"/>
        </w:rPr>
      </w:pPr>
      <w:r w:rsidRPr="00A64D72">
        <w:rPr>
          <w:b/>
          <w:bCs/>
        </w:rPr>
        <w:t>潜在问题</w:t>
      </w:r>
      <w:r w:rsidRPr="00A64D72">
        <w:t>：部分特征缺失、存在异常值、部分分类变量需编码、多重共线性高。</w:t>
      </w:r>
    </w:p>
    <w:p w14:paraId="04F0CDFA" w14:textId="77777777" w:rsidR="00A64D72" w:rsidRPr="00A64D72" w:rsidRDefault="00A64D72" w:rsidP="00A64D72">
      <w:pPr>
        <w:numPr>
          <w:ilvl w:val="0"/>
          <w:numId w:val="12"/>
        </w:numPr>
        <w:rPr>
          <w:rFonts w:hint="eastAsia"/>
        </w:rPr>
      </w:pPr>
      <w:r w:rsidRPr="00A64D72">
        <w:rPr>
          <w:b/>
          <w:bCs/>
        </w:rPr>
        <w:t>建模前处理</w:t>
      </w:r>
      <w:r w:rsidRPr="00A64D72">
        <w:t>：</w:t>
      </w:r>
    </w:p>
    <w:p w14:paraId="251AB069" w14:textId="77777777" w:rsidR="00A64D72" w:rsidRPr="00A64D72" w:rsidRDefault="00A64D72" w:rsidP="00A64D72">
      <w:pPr>
        <w:numPr>
          <w:ilvl w:val="1"/>
          <w:numId w:val="12"/>
        </w:numPr>
        <w:rPr>
          <w:rFonts w:hint="eastAsia"/>
        </w:rPr>
      </w:pPr>
      <w:r w:rsidRPr="00A64D72">
        <w:rPr>
          <w:b/>
          <w:bCs/>
        </w:rPr>
        <w:t>缺失值</w:t>
      </w:r>
      <w:r w:rsidRPr="00A64D72">
        <w:t>：对缺失率低于20%的特征用中位数填充；高于50%的特征考虑删除。</w:t>
      </w:r>
    </w:p>
    <w:p w14:paraId="0BEE75A7" w14:textId="77777777" w:rsidR="00A64D72" w:rsidRPr="00A64D72" w:rsidRDefault="00A64D72" w:rsidP="00A64D72">
      <w:pPr>
        <w:numPr>
          <w:ilvl w:val="1"/>
          <w:numId w:val="12"/>
        </w:numPr>
        <w:rPr>
          <w:rFonts w:hint="eastAsia"/>
        </w:rPr>
      </w:pPr>
      <w:r w:rsidRPr="00A64D72">
        <w:rPr>
          <w:b/>
          <w:bCs/>
        </w:rPr>
        <w:t>特征工程</w:t>
      </w:r>
      <w:r w:rsidRPr="00A64D72">
        <w:t>：</w:t>
      </w:r>
    </w:p>
    <w:p w14:paraId="56244269" w14:textId="77777777" w:rsidR="00A64D72" w:rsidRPr="00A64D72" w:rsidRDefault="00A64D72" w:rsidP="00A64D72">
      <w:pPr>
        <w:numPr>
          <w:ilvl w:val="2"/>
          <w:numId w:val="12"/>
        </w:numPr>
        <w:rPr>
          <w:rFonts w:hint="eastAsia"/>
        </w:rPr>
      </w:pPr>
      <w:r w:rsidRPr="00A64D72">
        <w:t>加入月份、季节、年积日等时间循环特征；</w:t>
      </w:r>
    </w:p>
    <w:p w14:paraId="48149F92" w14:textId="77777777" w:rsidR="00A64D72" w:rsidRPr="00A64D72" w:rsidRDefault="00A64D72" w:rsidP="00A64D72">
      <w:pPr>
        <w:numPr>
          <w:ilvl w:val="2"/>
          <w:numId w:val="12"/>
        </w:numPr>
        <w:rPr>
          <w:rFonts w:hint="eastAsia"/>
        </w:rPr>
      </w:pPr>
      <w:r w:rsidRPr="00A64D72">
        <w:t>基于经纬度计算地理聚类或气候带；</w:t>
      </w:r>
    </w:p>
    <w:p w14:paraId="5A3A6D51" w14:textId="77777777" w:rsidR="00A64D72" w:rsidRPr="00A64D72" w:rsidRDefault="00A64D72" w:rsidP="00A64D72">
      <w:pPr>
        <w:numPr>
          <w:ilvl w:val="2"/>
          <w:numId w:val="12"/>
        </w:numPr>
        <w:rPr>
          <w:rFonts w:hint="eastAsia"/>
        </w:rPr>
      </w:pPr>
      <w:r w:rsidRPr="00A64D72">
        <w:t>对NMME特征进行降维（如PCA）或直接使用原始值。</w:t>
      </w:r>
    </w:p>
    <w:p w14:paraId="0E80AEFF" w14:textId="77777777" w:rsidR="00A64D72" w:rsidRPr="00A64D72" w:rsidRDefault="00A64D72" w:rsidP="00A64D72">
      <w:pPr>
        <w:numPr>
          <w:ilvl w:val="1"/>
          <w:numId w:val="12"/>
        </w:numPr>
        <w:rPr>
          <w:rFonts w:hint="eastAsia"/>
        </w:rPr>
      </w:pPr>
      <w:r w:rsidRPr="00A64D72">
        <w:rPr>
          <w:b/>
          <w:bCs/>
        </w:rPr>
        <w:t>类别变量</w:t>
      </w:r>
      <w:r w:rsidRPr="00A64D72">
        <w:t>：采用独热编码（低基数）或目标编码（高基数）。</w:t>
      </w:r>
    </w:p>
    <w:p w14:paraId="79C615B2" w14:textId="77777777" w:rsidR="00A64D72" w:rsidRPr="00A64D72" w:rsidRDefault="00A64D72" w:rsidP="00A64D72">
      <w:pPr>
        <w:numPr>
          <w:ilvl w:val="1"/>
          <w:numId w:val="12"/>
        </w:numPr>
        <w:rPr>
          <w:rFonts w:hint="eastAsia"/>
        </w:rPr>
      </w:pPr>
      <w:r w:rsidRPr="00A64D72">
        <w:rPr>
          <w:b/>
          <w:bCs/>
        </w:rPr>
        <w:t>异常值</w:t>
      </w:r>
      <w:r w:rsidRPr="00A64D72">
        <w:t>：可保留，但需在交叉验证中评估稳定性。</w:t>
      </w:r>
    </w:p>
    <w:p w14:paraId="3F3B3C2F" w14:textId="77777777" w:rsidR="00A64D72" w:rsidRPr="00A64D72" w:rsidRDefault="00A64D72" w:rsidP="00A64D72">
      <w:pPr>
        <w:numPr>
          <w:ilvl w:val="0"/>
          <w:numId w:val="12"/>
        </w:numPr>
        <w:rPr>
          <w:rFonts w:hint="eastAsia"/>
        </w:rPr>
      </w:pPr>
      <w:r w:rsidRPr="00A64D72">
        <w:rPr>
          <w:b/>
          <w:bCs/>
        </w:rPr>
        <w:t>模型选择</w:t>
      </w:r>
      <w:r w:rsidRPr="00A64D72">
        <w:t>：随机森林天然适合此类混合型数据，能处理非线性关系、交互作用，并提供特征重要性。</w:t>
      </w:r>
    </w:p>
    <w:p w14:paraId="5E80ADEA" w14:textId="77777777" w:rsidR="00A64D72" w:rsidRPr="00A64D72" w:rsidRDefault="00000000" w:rsidP="00A64D72">
      <w:pPr>
        <w:rPr>
          <w:rFonts w:hint="eastAsia"/>
        </w:rPr>
      </w:pPr>
      <w:r>
        <w:pict w14:anchorId="6F3EDA2D">
          <v:rect id="_x0000_i1035" style="width:0;height:.75pt" o:hralign="center" o:hrstd="t" o:hr="t" fillcolor="#a0a0a0" stroked="f"/>
        </w:pict>
      </w:r>
    </w:p>
    <w:p w14:paraId="099CD7DB" w14:textId="77777777" w:rsidR="00A64D72" w:rsidRPr="00A64D72" w:rsidRDefault="00A64D72" w:rsidP="00A64D72">
      <w:pPr>
        <w:rPr>
          <w:rFonts w:hint="eastAsia"/>
          <w:b/>
          <w:bCs/>
        </w:rPr>
      </w:pPr>
      <w:r w:rsidRPr="00A64D72">
        <w:rPr>
          <w:b/>
          <w:bCs/>
        </w:rPr>
        <w:t>12. EDA结果保存</w:t>
      </w:r>
    </w:p>
    <w:p w14:paraId="6111AAF9" w14:textId="77777777" w:rsidR="00A64D72" w:rsidRPr="00A64D72" w:rsidRDefault="00A64D72" w:rsidP="00A64D72">
      <w:pPr>
        <w:rPr>
          <w:rFonts w:hint="eastAsia"/>
        </w:rPr>
      </w:pPr>
      <w:r w:rsidRPr="00A64D72">
        <w:lastRenderedPageBreak/>
        <w:t>分析结果已保存为 JSON 文件（eda_summary.json），包含数据集概览、目标变量统计、缺失值情况、相关性排名等，便于后续建模时快速查阅。</w:t>
      </w:r>
    </w:p>
    <w:p w14:paraId="6B1F1F00" w14:textId="77777777" w:rsidR="00A64D72" w:rsidRPr="00A64D72" w:rsidRDefault="00A64D72">
      <w:pPr>
        <w:rPr>
          <w:rFonts w:hint="eastAsia"/>
        </w:rPr>
      </w:pPr>
    </w:p>
    <w:sectPr w:rsidR="00A64D72" w:rsidRPr="00A64D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550F"/>
    <w:multiLevelType w:val="multilevel"/>
    <w:tmpl w:val="F4D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53518"/>
    <w:multiLevelType w:val="multilevel"/>
    <w:tmpl w:val="3AD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151DA"/>
    <w:multiLevelType w:val="multilevel"/>
    <w:tmpl w:val="D542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449C9"/>
    <w:multiLevelType w:val="multilevel"/>
    <w:tmpl w:val="C7F2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75F10"/>
    <w:multiLevelType w:val="multilevel"/>
    <w:tmpl w:val="853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83A1C"/>
    <w:multiLevelType w:val="multilevel"/>
    <w:tmpl w:val="FA38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50B73"/>
    <w:multiLevelType w:val="multilevel"/>
    <w:tmpl w:val="FEFC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D7C62"/>
    <w:multiLevelType w:val="multilevel"/>
    <w:tmpl w:val="25A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23A86"/>
    <w:multiLevelType w:val="multilevel"/>
    <w:tmpl w:val="E0DA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251E37"/>
    <w:multiLevelType w:val="multilevel"/>
    <w:tmpl w:val="C87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3326B"/>
    <w:multiLevelType w:val="multilevel"/>
    <w:tmpl w:val="C07A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51003"/>
    <w:multiLevelType w:val="multilevel"/>
    <w:tmpl w:val="11D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44838"/>
    <w:multiLevelType w:val="multilevel"/>
    <w:tmpl w:val="900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160F4"/>
    <w:multiLevelType w:val="multilevel"/>
    <w:tmpl w:val="9D7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E615B"/>
    <w:multiLevelType w:val="multilevel"/>
    <w:tmpl w:val="506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D2CDF"/>
    <w:multiLevelType w:val="multilevel"/>
    <w:tmpl w:val="690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099154">
    <w:abstractNumId w:val="10"/>
  </w:num>
  <w:num w:numId="2" w16cid:durableId="187258411">
    <w:abstractNumId w:val="0"/>
  </w:num>
  <w:num w:numId="3" w16cid:durableId="1689260238">
    <w:abstractNumId w:val="15"/>
  </w:num>
  <w:num w:numId="4" w16cid:durableId="246770754">
    <w:abstractNumId w:val="11"/>
  </w:num>
  <w:num w:numId="5" w16cid:durableId="1684474297">
    <w:abstractNumId w:val="12"/>
  </w:num>
  <w:num w:numId="6" w16cid:durableId="1914047232">
    <w:abstractNumId w:val="3"/>
  </w:num>
  <w:num w:numId="7" w16cid:durableId="2134400091">
    <w:abstractNumId w:val="4"/>
  </w:num>
  <w:num w:numId="8" w16cid:durableId="1028481464">
    <w:abstractNumId w:val="6"/>
  </w:num>
  <w:num w:numId="9" w16cid:durableId="225606462">
    <w:abstractNumId w:val="1"/>
  </w:num>
  <w:num w:numId="10" w16cid:durableId="1917284538">
    <w:abstractNumId w:val="9"/>
  </w:num>
  <w:num w:numId="11" w16cid:durableId="1503160846">
    <w:abstractNumId w:val="7"/>
  </w:num>
  <w:num w:numId="12" w16cid:durableId="1524707299">
    <w:abstractNumId w:val="13"/>
  </w:num>
  <w:num w:numId="13" w16cid:durableId="1680890849">
    <w:abstractNumId w:val="14"/>
  </w:num>
  <w:num w:numId="14" w16cid:durableId="1688631912">
    <w:abstractNumId w:val="8"/>
  </w:num>
  <w:num w:numId="15" w16cid:durableId="1409419772">
    <w:abstractNumId w:val="5"/>
  </w:num>
  <w:num w:numId="16" w16cid:durableId="346756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D0"/>
    <w:rsid w:val="00005EDA"/>
    <w:rsid w:val="00075CFD"/>
    <w:rsid w:val="000C6766"/>
    <w:rsid w:val="0015790B"/>
    <w:rsid w:val="00200165"/>
    <w:rsid w:val="0025114B"/>
    <w:rsid w:val="002848D0"/>
    <w:rsid w:val="0030092E"/>
    <w:rsid w:val="00346231"/>
    <w:rsid w:val="00390DFB"/>
    <w:rsid w:val="003A5E73"/>
    <w:rsid w:val="003B7C80"/>
    <w:rsid w:val="003D3F02"/>
    <w:rsid w:val="003D7533"/>
    <w:rsid w:val="003F40B1"/>
    <w:rsid w:val="00451B32"/>
    <w:rsid w:val="00465D84"/>
    <w:rsid w:val="004846A4"/>
    <w:rsid w:val="004F278B"/>
    <w:rsid w:val="004F5E8B"/>
    <w:rsid w:val="005777D8"/>
    <w:rsid w:val="005800B4"/>
    <w:rsid w:val="005A002F"/>
    <w:rsid w:val="005D2292"/>
    <w:rsid w:val="006560E8"/>
    <w:rsid w:val="00692562"/>
    <w:rsid w:val="006B5BB9"/>
    <w:rsid w:val="007320C7"/>
    <w:rsid w:val="00734A36"/>
    <w:rsid w:val="00767964"/>
    <w:rsid w:val="007E164C"/>
    <w:rsid w:val="0082575F"/>
    <w:rsid w:val="008376F7"/>
    <w:rsid w:val="00853C70"/>
    <w:rsid w:val="00866B55"/>
    <w:rsid w:val="008A2580"/>
    <w:rsid w:val="008A3F9D"/>
    <w:rsid w:val="008A5578"/>
    <w:rsid w:val="009616E0"/>
    <w:rsid w:val="00976327"/>
    <w:rsid w:val="00976F1E"/>
    <w:rsid w:val="009A39AA"/>
    <w:rsid w:val="00A64D72"/>
    <w:rsid w:val="00A81003"/>
    <w:rsid w:val="00A9358A"/>
    <w:rsid w:val="00AA398E"/>
    <w:rsid w:val="00AC23AF"/>
    <w:rsid w:val="00AD3D1B"/>
    <w:rsid w:val="00B13421"/>
    <w:rsid w:val="00B3741C"/>
    <w:rsid w:val="00BC3E24"/>
    <w:rsid w:val="00BF3DB9"/>
    <w:rsid w:val="00C37F20"/>
    <w:rsid w:val="00C51E8E"/>
    <w:rsid w:val="00C764FF"/>
    <w:rsid w:val="00D00E1E"/>
    <w:rsid w:val="00D33A72"/>
    <w:rsid w:val="00DA2633"/>
    <w:rsid w:val="00DE4CD0"/>
    <w:rsid w:val="00DE7BB8"/>
    <w:rsid w:val="00DF550C"/>
    <w:rsid w:val="00E75374"/>
    <w:rsid w:val="00E82049"/>
    <w:rsid w:val="00EA2E9D"/>
    <w:rsid w:val="00EA5C75"/>
    <w:rsid w:val="00ED5332"/>
    <w:rsid w:val="00EF36E0"/>
    <w:rsid w:val="00EF3911"/>
    <w:rsid w:val="00F0536A"/>
    <w:rsid w:val="00F250AF"/>
    <w:rsid w:val="00F27254"/>
    <w:rsid w:val="00F3513C"/>
    <w:rsid w:val="00F440DA"/>
    <w:rsid w:val="00F50C4C"/>
    <w:rsid w:val="00F80131"/>
    <w:rsid w:val="00F8774C"/>
    <w:rsid w:val="00FA332D"/>
    <w:rsid w:val="00FE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229B3"/>
  <w15:chartTrackingRefBased/>
  <w15:docId w15:val="{6B794857-68A2-4AA0-BE4E-E1C4686E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48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8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8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8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8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8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8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8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8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4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4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48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8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48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8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8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8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8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8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8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8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8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8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8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8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8D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250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F3513C"/>
    <w:rPr>
      <w:b/>
      <w:bCs/>
    </w:rPr>
  </w:style>
  <w:style w:type="character" w:styleId="HTML">
    <w:name w:val="HTML Code"/>
    <w:basedOn w:val="a0"/>
    <w:uiPriority w:val="99"/>
    <w:semiHidden/>
    <w:unhideWhenUsed/>
    <w:rsid w:val="00F3513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1372</Words>
  <Characters>1772</Characters>
  <Application>Microsoft Office Word</Application>
  <DocSecurity>0</DocSecurity>
  <Lines>77</Lines>
  <Paragraphs>69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田雨航</dc:creator>
  <cp:keywords/>
  <dc:description/>
  <cp:lastModifiedBy>. 田雨航</cp:lastModifiedBy>
  <cp:revision>9</cp:revision>
  <dcterms:created xsi:type="dcterms:W3CDTF">2026-02-23T07:55:00Z</dcterms:created>
  <dcterms:modified xsi:type="dcterms:W3CDTF">2026-02-24T02:28:00Z</dcterms:modified>
</cp:coreProperties>
</file>