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2A201" w14:textId="4AB4FC32" w:rsidR="00E42D8A" w:rsidRDefault="003E4B5E">
      <w:pPr>
        <w:widowControl w:val="0"/>
        <w:pBdr>
          <w:top w:val="nil"/>
          <w:left w:val="nil"/>
          <w:bottom w:val="nil"/>
          <w:right w:val="nil"/>
          <w:between w:val="nil"/>
        </w:pBdr>
        <w:spacing w:line="276" w:lineRule="auto"/>
        <w:jc w:val="left"/>
        <w:rPr>
          <w:rFonts w:ascii="Arial" w:eastAsia="Arial" w:hAnsi="Arial" w:cs="Arial"/>
          <w:color w:val="000000"/>
        </w:rPr>
      </w:pPr>
      <w:r>
        <w:rPr>
          <w:rFonts w:ascii="Arial" w:eastAsia="Arial" w:hAnsi="Arial" w:cs="Arial"/>
          <w:color w:val="000000"/>
        </w:rPr>
        <w:tab/>
      </w:r>
    </w:p>
    <w:tbl>
      <w:tblPr>
        <w:tblStyle w:val="a"/>
        <w:tblW w:w="9930"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6810"/>
      </w:tblGrid>
      <w:tr w:rsidR="00E42D8A" w14:paraId="49954110" w14:textId="77777777" w:rsidTr="00D51EAC">
        <w:tc>
          <w:tcPr>
            <w:tcW w:w="3120" w:type="dxa"/>
          </w:tcPr>
          <w:p w14:paraId="29ADEAEA" w14:textId="77777777" w:rsidR="00E42D8A" w:rsidRDefault="00000000">
            <w:pPr>
              <w:pBdr>
                <w:top w:val="nil"/>
                <w:left w:val="nil"/>
                <w:bottom w:val="nil"/>
                <w:right w:val="nil"/>
                <w:between w:val="nil"/>
              </w:pBdr>
              <w:jc w:val="left"/>
              <w:rPr>
                <w:rFonts w:ascii="Century Gothic" w:eastAsia="Century Gothic" w:hAnsi="Century Gothic" w:cs="Century Gothic"/>
                <w:b/>
                <w:bCs/>
                <w:color w:val="000000"/>
              </w:rPr>
            </w:pPr>
            <w:r>
              <w:rPr>
                <w:rFonts w:ascii="Century Gothic" w:eastAsia="Century Gothic" w:hAnsi="Century Gothic" w:cs="Century Gothic"/>
                <w:b/>
                <w:bCs/>
                <w:color w:val="000000"/>
              </w:rPr>
              <w:t>Title of the Research Study</w:t>
            </w:r>
          </w:p>
        </w:tc>
        <w:tc>
          <w:tcPr>
            <w:tcW w:w="6810" w:type="dxa"/>
          </w:tcPr>
          <w:p w14:paraId="1019D1E0" w14:textId="1F9968F7" w:rsidR="00E42D8A" w:rsidRPr="00B30CE4" w:rsidRDefault="00D51EAC" w:rsidP="00196448">
            <w:pPr>
              <w:pBdr>
                <w:top w:val="nil"/>
                <w:left w:val="nil"/>
                <w:bottom w:val="nil"/>
                <w:right w:val="nil"/>
                <w:between w:val="nil"/>
              </w:pBdr>
              <w:jc w:val="both"/>
              <w:rPr>
                <w:rFonts w:ascii="Century Gothic" w:eastAsia="Century Gothic" w:hAnsi="Century Gothic" w:cs="Century Gothic"/>
              </w:rPr>
            </w:pPr>
            <w:r w:rsidRPr="00D51EAC">
              <w:rPr>
                <w:rFonts w:ascii="Century Gothic" w:eastAsia="Century Gothic" w:hAnsi="Century Gothic" w:cs="Century Gothic"/>
              </w:rPr>
              <w:t>EduScribe: An AI-Assisted Web-Based Lesson Planning and Learning Resource Management for Dela Paz National High School</w:t>
            </w:r>
          </w:p>
        </w:tc>
      </w:tr>
      <w:tr w:rsidR="00E42D8A" w14:paraId="413B1E05" w14:textId="77777777" w:rsidTr="00D51EAC">
        <w:tc>
          <w:tcPr>
            <w:tcW w:w="3120" w:type="dxa"/>
            <w:vMerge w:val="restart"/>
            <w:vAlign w:val="center"/>
          </w:tcPr>
          <w:p w14:paraId="7DEDCF9C" w14:textId="77777777" w:rsidR="00E42D8A" w:rsidRDefault="00000000">
            <w:pPr>
              <w:pBdr>
                <w:top w:val="nil"/>
                <w:left w:val="nil"/>
                <w:bottom w:val="nil"/>
                <w:right w:val="nil"/>
                <w:between w:val="nil"/>
              </w:pBdr>
              <w:jc w:val="left"/>
              <w:rPr>
                <w:rFonts w:ascii="Century Gothic" w:eastAsia="Century Gothic" w:hAnsi="Century Gothic" w:cs="Century Gothic"/>
                <w:b/>
                <w:bCs/>
                <w:color w:val="000000"/>
              </w:rPr>
            </w:pPr>
            <w:r>
              <w:rPr>
                <w:rFonts w:ascii="Century Gothic" w:eastAsia="Century Gothic" w:hAnsi="Century Gothic" w:cs="Century Gothic"/>
                <w:b/>
                <w:bCs/>
                <w:color w:val="000000"/>
              </w:rPr>
              <w:t>Researcher/s</w:t>
            </w:r>
          </w:p>
        </w:tc>
        <w:tc>
          <w:tcPr>
            <w:tcW w:w="6810" w:type="dxa"/>
          </w:tcPr>
          <w:p w14:paraId="27429AD8" w14:textId="242CAB04" w:rsidR="00E42D8A" w:rsidRDefault="00D51EAC">
            <w:pPr>
              <w:numPr>
                <w:ilvl w:val="0"/>
                <w:numId w:val="1"/>
              </w:numPr>
              <w:pBdr>
                <w:top w:val="nil"/>
                <w:left w:val="nil"/>
                <w:bottom w:val="nil"/>
                <w:right w:val="nil"/>
                <w:between w:val="nil"/>
              </w:pBdr>
              <w:ind w:left="313" w:hanging="313"/>
              <w:jc w:val="left"/>
              <w:rPr>
                <w:rFonts w:ascii="Century Gothic" w:eastAsia="Century Gothic" w:hAnsi="Century Gothic" w:cs="Century Gothic"/>
                <w:color w:val="EE0000"/>
              </w:rPr>
            </w:pPr>
            <w:r>
              <w:rPr>
                <w:rFonts w:ascii="Century Gothic" w:eastAsia="Century Gothic" w:hAnsi="Century Gothic" w:cs="Century Gothic"/>
                <w:color w:val="000000"/>
              </w:rPr>
              <w:t xml:space="preserve">Ryza Mae </w:t>
            </w:r>
            <w:r w:rsidR="00BF0D3D">
              <w:rPr>
                <w:rFonts w:ascii="Century Gothic" w:eastAsia="Century Gothic" w:hAnsi="Century Gothic" w:cs="Century Gothic"/>
                <w:color w:val="000000"/>
              </w:rPr>
              <w:t xml:space="preserve">L. </w:t>
            </w:r>
            <w:r>
              <w:rPr>
                <w:rFonts w:ascii="Century Gothic" w:eastAsia="Century Gothic" w:hAnsi="Century Gothic" w:cs="Century Gothic"/>
                <w:color w:val="000000"/>
              </w:rPr>
              <w:t xml:space="preserve">Alicaway                                                          </w:t>
            </w:r>
          </w:p>
        </w:tc>
      </w:tr>
      <w:tr w:rsidR="00D51EAC" w14:paraId="08526740" w14:textId="77777777" w:rsidTr="00D51EAC">
        <w:tc>
          <w:tcPr>
            <w:tcW w:w="3120" w:type="dxa"/>
            <w:vMerge/>
            <w:vAlign w:val="center"/>
          </w:tcPr>
          <w:p w14:paraId="518E0D89" w14:textId="77777777" w:rsidR="00D51EAC" w:rsidRDefault="00D51EAC">
            <w:pPr>
              <w:pBdr>
                <w:top w:val="nil"/>
                <w:left w:val="nil"/>
                <w:bottom w:val="nil"/>
                <w:right w:val="nil"/>
                <w:between w:val="nil"/>
              </w:pBdr>
              <w:jc w:val="left"/>
              <w:rPr>
                <w:rFonts w:ascii="Century Gothic" w:eastAsia="Century Gothic" w:hAnsi="Century Gothic" w:cs="Century Gothic"/>
                <w:b/>
                <w:bCs/>
                <w:color w:val="000000"/>
              </w:rPr>
            </w:pPr>
          </w:p>
        </w:tc>
        <w:tc>
          <w:tcPr>
            <w:tcW w:w="6810" w:type="dxa"/>
          </w:tcPr>
          <w:p w14:paraId="51AA2B77" w14:textId="2117B9B5" w:rsidR="00D51EAC" w:rsidRDefault="00D51EAC">
            <w:pPr>
              <w:numPr>
                <w:ilvl w:val="0"/>
                <w:numId w:val="1"/>
              </w:numPr>
              <w:pBdr>
                <w:top w:val="nil"/>
                <w:left w:val="nil"/>
                <w:bottom w:val="nil"/>
                <w:right w:val="nil"/>
                <w:between w:val="nil"/>
              </w:pBdr>
              <w:ind w:left="313" w:hanging="313"/>
              <w:jc w:val="left"/>
              <w:rPr>
                <w:rFonts w:ascii="Century Gothic" w:eastAsia="Century Gothic" w:hAnsi="Century Gothic" w:cs="Century Gothic"/>
                <w:color w:val="000000"/>
              </w:rPr>
            </w:pPr>
            <w:r>
              <w:rPr>
                <w:rFonts w:ascii="Century Gothic" w:eastAsia="Century Gothic" w:hAnsi="Century Gothic" w:cs="Century Gothic"/>
                <w:color w:val="000000"/>
              </w:rPr>
              <w:t>Dan Uziel</w:t>
            </w:r>
            <w:r w:rsidR="00BF0D3D">
              <w:rPr>
                <w:rFonts w:ascii="Century Gothic" w:eastAsia="Century Gothic" w:hAnsi="Century Gothic" w:cs="Century Gothic"/>
                <w:color w:val="000000"/>
              </w:rPr>
              <w:t xml:space="preserve"> B.</w:t>
            </w:r>
            <w:r>
              <w:rPr>
                <w:rFonts w:ascii="Century Gothic" w:eastAsia="Century Gothic" w:hAnsi="Century Gothic" w:cs="Century Gothic"/>
                <w:color w:val="000000"/>
              </w:rPr>
              <w:t xml:space="preserve"> Aquino</w:t>
            </w:r>
            <w:r w:rsidRPr="00240A26">
              <w:rPr>
                <w:rFonts w:ascii="Century Gothic" w:eastAsia="Century Gothic" w:hAnsi="Century Gothic" w:cs="Century Gothic"/>
                <w:color w:val="000000"/>
              </w:rPr>
              <w:t xml:space="preserve"> </w:t>
            </w:r>
            <w:r>
              <w:rPr>
                <w:rFonts w:ascii="Century Gothic" w:eastAsia="Century Gothic" w:hAnsi="Century Gothic" w:cs="Century Gothic"/>
                <w:color w:val="000000"/>
              </w:rPr>
              <w:t xml:space="preserve">                                                          </w:t>
            </w:r>
          </w:p>
        </w:tc>
      </w:tr>
      <w:tr w:rsidR="00E42D8A" w14:paraId="4B9C65E4" w14:textId="77777777" w:rsidTr="00D51EAC">
        <w:tc>
          <w:tcPr>
            <w:tcW w:w="3120" w:type="dxa"/>
            <w:vMerge/>
            <w:vAlign w:val="center"/>
          </w:tcPr>
          <w:p w14:paraId="13FB7F95" w14:textId="77777777" w:rsidR="00E42D8A" w:rsidRDefault="00E42D8A">
            <w:pPr>
              <w:widowControl w:val="0"/>
              <w:pBdr>
                <w:top w:val="nil"/>
                <w:left w:val="nil"/>
                <w:bottom w:val="nil"/>
                <w:right w:val="nil"/>
                <w:between w:val="nil"/>
              </w:pBdr>
              <w:spacing w:line="276" w:lineRule="auto"/>
              <w:jc w:val="left"/>
              <w:rPr>
                <w:rFonts w:ascii="Century Gothic" w:eastAsia="Century Gothic" w:hAnsi="Century Gothic" w:cs="Century Gothic"/>
                <w:color w:val="EE0000"/>
              </w:rPr>
            </w:pPr>
          </w:p>
        </w:tc>
        <w:tc>
          <w:tcPr>
            <w:tcW w:w="6810" w:type="dxa"/>
          </w:tcPr>
          <w:p w14:paraId="325A41D5" w14:textId="52B581EA" w:rsidR="00E42D8A" w:rsidRDefault="00D51EAC">
            <w:pPr>
              <w:numPr>
                <w:ilvl w:val="0"/>
                <w:numId w:val="1"/>
              </w:numPr>
              <w:pBdr>
                <w:top w:val="nil"/>
                <w:left w:val="nil"/>
                <w:bottom w:val="nil"/>
                <w:right w:val="nil"/>
                <w:between w:val="nil"/>
              </w:pBdr>
              <w:ind w:left="313" w:hanging="313"/>
              <w:jc w:val="left"/>
              <w:rPr>
                <w:rFonts w:ascii="Century Gothic" w:eastAsia="Century Gothic" w:hAnsi="Century Gothic" w:cs="Century Gothic"/>
                <w:color w:val="EE0000"/>
              </w:rPr>
            </w:pPr>
            <w:r>
              <w:rPr>
                <w:rFonts w:ascii="Century Gothic" w:eastAsia="Century Gothic" w:hAnsi="Century Gothic" w:cs="Century Gothic"/>
                <w:color w:val="000000"/>
              </w:rPr>
              <w:t>Philip Ceasar</w:t>
            </w:r>
            <w:r w:rsidR="00BF0D3D">
              <w:rPr>
                <w:rFonts w:ascii="Century Gothic" w:eastAsia="Century Gothic" w:hAnsi="Century Gothic" w:cs="Century Gothic"/>
                <w:color w:val="000000"/>
              </w:rPr>
              <w:t xml:space="preserve"> G.</w:t>
            </w:r>
            <w:r>
              <w:rPr>
                <w:rFonts w:ascii="Century Gothic" w:eastAsia="Century Gothic" w:hAnsi="Century Gothic" w:cs="Century Gothic"/>
                <w:color w:val="000000"/>
              </w:rPr>
              <w:t xml:space="preserve"> Hermosa                                                 </w:t>
            </w:r>
          </w:p>
        </w:tc>
      </w:tr>
      <w:tr w:rsidR="00E42D8A" w14:paraId="32BA40A1" w14:textId="77777777" w:rsidTr="00D51EAC">
        <w:tc>
          <w:tcPr>
            <w:tcW w:w="3120" w:type="dxa"/>
            <w:vMerge/>
            <w:vAlign w:val="center"/>
          </w:tcPr>
          <w:p w14:paraId="49FDA9AE" w14:textId="77777777" w:rsidR="00E42D8A" w:rsidRDefault="00E42D8A">
            <w:pPr>
              <w:widowControl w:val="0"/>
              <w:pBdr>
                <w:top w:val="nil"/>
                <w:left w:val="nil"/>
                <w:bottom w:val="nil"/>
                <w:right w:val="nil"/>
                <w:between w:val="nil"/>
              </w:pBdr>
              <w:spacing w:line="276" w:lineRule="auto"/>
              <w:jc w:val="left"/>
              <w:rPr>
                <w:rFonts w:ascii="Century Gothic" w:eastAsia="Century Gothic" w:hAnsi="Century Gothic" w:cs="Century Gothic"/>
                <w:color w:val="EE0000"/>
              </w:rPr>
            </w:pPr>
          </w:p>
        </w:tc>
        <w:tc>
          <w:tcPr>
            <w:tcW w:w="6810" w:type="dxa"/>
          </w:tcPr>
          <w:p w14:paraId="2363477D" w14:textId="4E8004CE" w:rsidR="00240A26" w:rsidRPr="00D51EAC" w:rsidRDefault="00D51EAC" w:rsidP="00D51EAC">
            <w:pPr>
              <w:numPr>
                <w:ilvl w:val="0"/>
                <w:numId w:val="1"/>
              </w:numPr>
              <w:pBdr>
                <w:top w:val="nil"/>
                <w:left w:val="nil"/>
                <w:bottom w:val="nil"/>
                <w:right w:val="nil"/>
                <w:between w:val="nil"/>
              </w:pBdr>
              <w:ind w:left="313" w:hanging="313"/>
              <w:jc w:val="left"/>
              <w:rPr>
                <w:rFonts w:ascii="Century Gothic" w:eastAsia="Century Gothic" w:hAnsi="Century Gothic" w:cs="Century Gothic"/>
                <w:color w:val="EE0000"/>
              </w:rPr>
            </w:pPr>
            <w:r>
              <w:rPr>
                <w:rFonts w:ascii="Century Gothic" w:eastAsia="Century Gothic" w:hAnsi="Century Gothic" w:cs="Century Gothic"/>
                <w:color w:val="000000"/>
              </w:rPr>
              <w:t xml:space="preserve">Mary Grace </w:t>
            </w:r>
            <w:r w:rsidR="00BF0D3D">
              <w:rPr>
                <w:rFonts w:ascii="Century Gothic" w:eastAsia="Century Gothic" w:hAnsi="Century Gothic" w:cs="Century Gothic"/>
                <w:color w:val="000000"/>
              </w:rPr>
              <w:t xml:space="preserve">A. </w:t>
            </w:r>
            <w:r>
              <w:rPr>
                <w:rFonts w:ascii="Century Gothic" w:eastAsia="Century Gothic" w:hAnsi="Century Gothic" w:cs="Century Gothic"/>
                <w:color w:val="000000"/>
              </w:rPr>
              <w:t xml:space="preserve">Regala                                                     </w:t>
            </w:r>
          </w:p>
        </w:tc>
      </w:tr>
      <w:tr w:rsidR="00E42D8A" w14:paraId="0AE6D144" w14:textId="77777777" w:rsidTr="00240A26">
        <w:tc>
          <w:tcPr>
            <w:tcW w:w="9930" w:type="dxa"/>
            <w:gridSpan w:val="2"/>
          </w:tcPr>
          <w:p w14:paraId="2E4E3F80" w14:textId="77777777" w:rsidR="00E42D8A" w:rsidRDefault="00000000">
            <w:pPr>
              <w:pBdr>
                <w:top w:val="nil"/>
                <w:left w:val="nil"/>
                <w:bottom w:val="nil"/>
                <w:right w:val="nil"/>
                <w:between w:val="nil"/>
              </w:pBdr>
              <w:jc w:val="left"/>
              <w:rPr>
                <w:rFonts w:ascii="Century Gothic" w:eastAsia="Century Gothic" w:hAnsi="Century Gothic" w:cs="Century Gothic"/>
                <w:b/>
                <w:bCs/>
                <w:i/>
                <w:iCs/>
                <w:color w:val="767171"/>
              </w:rPr>
            </w:pPr>
            <w:r>
              <w:rPr>
                <w:rFonts w:ascii="Century Gothic" w:eastAsia="Century Gothic" w:hAnsi="Century Gothic" w:cs="Century Gothic"/>
                <w:b/>
                <w:bCs/>
                <w:color w:val="000000"/>
              </w:rPr>
              <w:t>Contact Information of the Researcher/s</w:t>
            </w:r>
          </w:p>
        </w:tc>
      </w:tr>
      <w:tr w:rsidR="00E42D8A" w14:paraId="0583C5BE" w14:textId="77777777" w:rsidTr="003A6546">
        <w:trPr>
          <w:trHeight w:val="140"/>
        </w:trPr>
        <w:tc>
          <w:tcPr>
            <w:tcW w:w="3120" w:type="dxa"/>
          </w:tcPr>
          <w:p w14:paraId="53F6E748" w14:textId="77777777" w:rsidR="00E42D8A" w:rsidRDefault="00000000">
            <w:pPr>
              <w:pBdr>
                <w:top w:val="nil"/>
                <w:left w:val="nil"/>
                <w:bottom w:val="nil"/>
                <w:right w:val="nil"/>
                <w:between w:val="nil"/>
              </w:pBdr>
              <w:ind w:left="720"/>
              <w:jc w:val="left"/>
              <w:rPr>
                <w:rFonts w:ascii="Century Gothic" w:eastAsia="Century Gothic" w:hAnsi="Century Gothic" w:cs="Century Gothic"/>
                <w:b/>
                <w:bCs/>
                <w:color w:val="000000"/>
              </w:rPr>
            </w:pPr>
            <w:r>
              <w:rPr>
                <w:rFonts w:ascii="Century Gothic" w:eastAsia="Century Gothic" w:hAnsi="Century Gothic" w:cs="Century Gothic"/>
                <w:b/>
                <w:bCs/>
                <w:color w:val="000000"/>
              </w:rPr>
              <w:t>Cellphone number</w:t>
            </w:r>
          </w:p>
        </w:tc>
        <w:tc>
          <w:tcPr>
            <w:tcW w:w="6810" w:type="dxa"/>
          </w:tcPr>
          <w:p w14:paraId="42139D3B" w14:textId="4F70DB11" w:rsidR="00E42D8A" w:rsidRDefault="00D51EAC">
            <w:pPr>
              <w:pBdr>
                <w:top w:val="nil"/>
                <w:left w:val="nil"/>
                <w:bottom w:val="nil"/>
                <w:right w:val="nil"/>
                <w:between w:val="nil"/>
              </w:pBdr>
              <w:jc w:val="left"/>
              <w:rPr>
                <w:rFonts w:ascii="Century Gothic" w:eastAsia="Century Gothic" w:hAnsi="Century Gothic" w:cs="Century Gothic"/>
                <w:color w:val="EE0000"/>
              </w:rPr>
            </w:pPr>
            <w:r w:rsidRPr="00D51EAC">
              <w:rPr>
                <w:rFonts w:ascii="Century Gothic" w:eastAsia="Century Gothic" w:hAnsi="Century Gothic" w:cs="Century Gothic"/>
              </w:rPr>
              <w:t>0930</w:t>
            </w:r>
            <w:r w:rsidR="003A6546">
              <w:rPr>
                <w:rFonts w:ascii="Century Gothic" w:eastAsia="Century Gothic" w:hAnsi="Century Gothic" w:cs="Century Gothic"/>
              </w:rPr>
              <w:t xml:space="preserve"> </w:t>
            </w:r>
            <w:r w:rsidRPr="00D51EAC">
              <w:rPr>
                <w:rFonts w:ascii="Century Gothic" w:eastAsia="Century Gothic" w:hAnsi="Century Gothic" w:cs="Century Gothic"/>
              </w:rPr>
              <w:t>668</w:t>
            </w:r>
            <w:r w:rsidR="003A6546">
              <w:rPr>
                <w:rFonts w:ascii="Century Gothic" w:eastAsia="Century Gothic" w:hAnsi="Century Gothic" w:cs="Century Gothic"/>
              </w:rPr>
              <w:t xml:space="preserve"> </w:t>
            </w:r>
            <w:r w:rsidRPr="00D51EAC">
              <w:rPr>
                <w:rFonts w:ascii="Century Gothic" w:eastAsia="Century Gothic" w:hAnsi="Century Gothic" w:cs="Century Gothic"/>
              </w:rPr>
              <w:t>4701</w:t>
            </w:r>
          </w:p>
        </w:tc>
      </w:tr>
      <w:tr w:rsidR="00E42D8A" w14:paraId="23947DFE" w14:textId="77777777" w:rsidTr="00D51EAC">
        <w:tc>
          <w:tcPr>
            <w:tcW w:w="3120" w:type="dxa"/>
          </w:tcPr>
          <w:p w14:paraId="2B45AD51" w14:textId="77777777" w:rsidR="00E42D8A" w:rsidRDefault="00000000">
            <w:pPr>
              <w:pBdr>
                <w:top w:val="nil"/>
                <w:left w:val="nil"/>
                <w:bottom w:val="nil"/>
                <w:right w:val="nil"/>
                <w:between w:val="nil"/>
              </w:pBdr>
              <w:ind w:left="720"/>
              <w:jc w:val="left"/>
              <w:rPr>
                <w:rFonts w:ascii="Century Gothic" w:eastAsia="Century Gothic" w:hAnsi="Century Gothic" w:cs="Century Gothic"/>
                <w:b/>
                <w:bCs/>
                <w:color w:val="000000"/>
              </w:rPr>
            </w:pPr>
            <w:r>
              <w:rPr>
                <w:rFonts w:ascii="Century Gothic" w:eastAsia="Century Gothic" w:hAnsi="Century Gothic" w:cs="Century Gothic"/>
                <w:b/>
                <w:bCs/>
                <w:color w:val="000000"/>
              </w:rPr>
              <w:t>Email address</w:t>
            </w:r>
          </w:p>
        </w:tc>
        <w:tc>
          <w:tcPr>
            <w:tcW w:w="6810" w:type="dxa"/>
          </w:tcPr>
          <w:p w14:paraId="2B16C51C" w14:textId="73C0B062" w:rsidR="00E42D8A" w:rsidRPr="00D51EAC" w:rsidRDefault="000C28F7">
            <w:pPr>
              <w:pBdr>
                <w:top w:val="nil"/>
                <w:left w:val="nil"/>
                <w:bottom w:val="nil"/>
                <w:right w:val="nil"/>
                <w:between w:val="nil"/>
              </w:pBdr>
              <w:jc w:val="left"/>
              <w:rPr>
                <w:rFonts w:ascii="Century Gothic" w:eastAsia="Century Gothic" w:hAnsi="Century Gothic" w:cs="Century Gothic"/>
              </w:rPr>
            </w:pPr>
            <w:r w:rsidRPr="00850784">
              <w:rPr>
                <w:rFonts w:ascii="Century Gothic" w:eastAsia="Century Gothic" w:hAnsi="Century Gothic" w:cs="Century Gothic"/>
              </w:rPr>
              <w:t>marygracearegala@iskolarngbayan.pup.edu.ph</w:t>
            </w:r>
          </w:p>
        </w:tc>
      </w:tr>
      <w:tr w:rsidR="00E42D8A" w14:paraId="3ABB557D" w14:textId="77777777" w:rsidTr="00D51EAC">
        <w:tc>
          <w:tcPr>
            <w:tcW w:w="3120" w:type="dxa"/>
            <w:vAlign w:val="center"/>
          </w:tcPr>
          <w:p w14:paraId="12B2434E" w14:textId="77777777" w:rsidR="00E42D8A" w:rsidRDefault="00E42D8A">
            <w:pPr>
              <w:pBdr>
                <w:top w:val="nil"/>
                <w:left w:val="nil"/>
                <w:bottom w:val="nil"/>
                <w:right w:val="nil"/>
                <w:between w:val="nil"/>
              </w:pBdr>
              <w:jc w:val="left"/>
              <w:rPr>
                <w:rFonts w:ascii="Century Gothic" w:eastAsia="Century Gothic" w:hAnsi="Century Gothic" w:cs="Century Gothic"/>
                <w:color w:val="000000"/>
              </w:rPr>
            </w:pPr>
          </w:p>
          <w:p w14:paraId="5BCCCC7E" w14:textId="77777777" w:rsidR="00E42D8A" w:rsidRDefault="00000000">
            <w:pPr>
              <w:pBdr>
                <w:top w:val="nil"/>
                <w:left w:val="nil"/>
                <w:bottom w:val="nil"/>
                <w:right w:val="nil"/>
                <w:between w:val="nil"/>
              </w:pBdr>
              <w:jc w:val="left"/>
              <w:rPr>
                <w:rFonts w:ascii="Century Gothic" w:eastAsia="Century Gothic" w:hAnsi="Century Gothic" w:cs="Century Gothic"/>
                <w:b/>
                <w:bCs/>
                <w:color w:val="000000"/>
              </w:rPr>
            </w:pPr>
            <w:r>
              <w:rPr>
                <w:rFonts w:ascii="Century Gothic" w:eastAsia="Century Gothic" w:hAnsi="Century Gothic" w:cs="Century Gothic"/>
                <w:b/>
                <w:bCs/>
                <w:color w:val="000000"/>
              </w:rPr>
              <w:t xml:space="preserve">Background </w:t>
            </w:r>
          </w:p>
          <w:p w14:paraId="5ACDF0B6" w14:textId="77777777" w:rsidR="00E42D8A" w:rsidRDefault="00E42D8A">
            <w:pPr>
              <w:pBdr>
                <w:top w:val="nil"/>
                <w:left w:val="nil"/>
                <w:bottom w:val="nil"/>
                <w:right w:val="nil"/>
                <w:between w:val="nil"/>
              </w:pBdr>
              <w:jc w:val="left"/>
              <w:rPr>
                <w:color w:val="000000"/>
              </w:rPr>
            </w:pPr>
          </w:p>
        </w:tc>
        <w:tc>
          <w:tcPr>
            <w:tcW w:w="6810" w:type="dxa"/>
          </w:tcPr>
          <w:p w14:paraId="29986862" w14:textId="77777777" w:rsidR="00E42D8A" w:rsidRPr="00BE557C" w:rsidRDefault="00E42D8A" w:rsidP="003A6546">
            <w:pPr>
              <w:pBdr>
                <w:top w:val="nil"/>
                <w:left w:val="nil"/>
                <w:bottom w:val="nil"/>
                <w:right w:val="nil"/>
                <w:between w:val="nil"/>
              </w:pBdr>
              <w:jc w:val="both"/>
              <w:rPr>
                <w:rFonts w:ascii="Arial" w:eastAsia="Century Gothic" w:hAnsi="Arial" w:cs="Arial"/>
                <w:i/>
                <w:iCs/>
                <w:color w:val="767171"/>
                <w:sz w:val="24"/>
                <w:szCs w:val="24"/>
              </w:rPr>
            </w:pPr>
          </w:p>
          <w:p w14:paraId="4FE90D98" w14:textId="545ED74C" w:rsidR="00E42D8A" w:rsidRPr="00BE557C" w:rsidRDefault="006168F0" w:rsidP="006168F0">
            <w:pPr>
              <w:pBdr>
                <w:top w:val="nil"/>
                <w:left w:val="nil"/>
                <w:bottom w:val="nil"/>
                <w:right w:val="nil"/>
                <w:between w:val="nil"/>
              </w:pBdr>
              <w:jc w:val="both"/>
              <w:rPr>
                <w:rFonts w:ascii="Arial" w:eastAsia="Century Gothic" w:hAnsi="Arial" w:cs="Arial"/>
                <w:color w:val="767171"/>
                <w:sz w:val="24"/>
                <w:szCs w:val="24"/>
              </w:rPr>
            </w:pPr>
            <w:r w:rsidRPr="00BE557C">
              <w:rPr>
                <w:rFonts w:ascii="Arial" w:eastAsia="Century Gothic" w:hAnsi="Arial" w:cs="Arial"/>
                <w:sz w:val="24"/>
                <w:szCs w:val="24"/>
              </w:rPr>
              <w:t>The participants for this research study will be recruited through purposive sampling within the school campus of Dela Paz National High School. The researchers will formally coordinate with the school principal and department heads to secure permission to invite teaching faculty members and active high school students. Recruitment will be done voluntarily during non-instructional periods, such as faculty meetings, homeroom gaps, or scheduled school activity breaks, where the researchers will distribute invitations and informational sheets regarding the software evaluation.</w:t>
            </w:r>
            <w:r w:rsidRPr="00BE557C">
              <w:rPr>
                <w:rFonts w:ascii="Arial" w:eastAsia="Century Gothic" w:hAnsi="Arial" w:cs="Arial"/>
                <w:sz w:val="24"/>
                <w:szCs w:val="24"/>
              </w:rPr>
              <w:br/>
            </w:r>
          </w:p>
        </w:tc>
      </w:tr>
      <w:tr w:rsidR="00E42D8A" w:rsidRPr="00BE557C" w14:paraId="796D840C" w14:textId="77777777" w:rsidTr="00D51EAC">
        <w:tc>
          <w:tcPr>
            <w:tcW w:w="3120" w:type="dxa"/>
            <w:vAlign w:val="center"/>
          </w:tcPr>
          <w:p w14:paraId="3FCB6B03" w14:textId="77777777" w:rsidR="00E42D8A" w:rsidRPr="00BE557C" w:rsidRDefault="00000000">
            <w:pPr>
              <w:pBdr>
                <w:top w:val="nil"/>
                <w:left w:val="nil"/>
                <w:bottom w:val="nil"/>
                <w:right w:val="nil"/>
                <w:between w:val="nil"/>
              </w:pBdr>
              <w:jc w:val="left"/>
              <w:rPr>
                <w:rFonts w:ascii="Arial" w:eastAsia="Century Gothic" w:hAnsi="Arial" w:cs="Arial"/>
                <w:b/>
                <w:bCs/>
                <w:color w:val="000000"/>
                <w:sz w:val="24"/>
                <w:szCs w:val="24"/>
              </w:rPr>
            </w:pPr>
            <w:r w:rsidRPr="00BE557C">
              <w:rPr>
                <w:rFonts w:ascii="Arial" w:eastAsia="Century Gothic" w:hAnsi="Arial" w:cs="Arial"/>
                <w:b/>
                <w:bCs/>
                <w:color w:val="000000"/>
                <w:sz w:val="24"/>
                <w:szCs w:val="24"/>
              </w:rPr>
              <w:t>Purpose of the Study</w:t>
            </w:r>
          </w:p>
        </w:tc>
        <w:tc>
          <w:tcPr>
            <w:tcW w:w="6810" w:type="dxa"/>
          </w:tcPr>
          <w:p w14:paraId="62EFDCAE" w14:textId="77777777" w:rsidR="00D51EAC" w:rsidRPr="00BE557C" w:rsidRDefault="00D51EAC" w:rsidP="003A6546">
            <w:pPr>
              <w:pBdr>
                <w:top w:val="nil"/>
                <w:left w:val="nil"/>
                <w:bottom w:val="nil"/>
                <w:right w:val="nil"/>
                <w:between w:val="nil"/>
              </w:pBdr>
              <w:jc w:val="both"/>
              <w:rPr>
                <w:rFonts w:ascii="Arial" w:eastAsia="Century Gothic" w:hAnsi="Arial" w:cs="Arial"/>
                <w:i/>
                <w:iCs/>
                <w:color w:val="767171"/>
                <w:sz w:val="24"/>
                <w:szCs w:val="24"/>
                <w:lang w:val="en-US"/>
              </w:rPr>
            </w:pPr>
          </w:p>
          <w:p w14:paraId="338B5720" w14:textId="77777777" w:rsidR="00BE557C" w:rsidRPr="00BE557C" w:rsidRDefault="00BE557C" w:rsidP="00BE557C">
            <w:pPr>
              <w:pBdr>
                <w:top w:val="nil"/>
                <w:left w:val="nil"/>
                <w:bottom w:val="nil"/>
                <w:right w:val="nil"/>
                <w:between w:val="nil"/>
              </w:pBdr>
              <w:jc w:val="both"/>
              <w:rPr>
                <w:rFonts w:ascii="Arial" w:eastAsia="Century Gothic" w:hAnsi="Arial" w:cs="Arial"/>
                <w:sz w:val="24"/>
                <w:szCs w:val="24"/>
                <w:lang w:val="en-US"/>
              </w:rPr>
            </w:pPr>
            <w:r w:rsidRPr="00BE557C">
              <w:rPr>
                <w:rFonts w:ascii="Arial" w:eastAsia="Century Gothic" w:hAnsi="Arial" w:cs="Arial"/>
                <w:sz w:val="24"/>
                <w:szCs w:val="24"/>
                <w:lang w:val="en-US"/>
              </w:rPr>
              <w:t>This research study aims to develop and evaluate the EduScribe Portal, which is a specialized, secure website built to assist teachers and school heads with their day-to-day academic tasks. In plain terms, the platform acts as an intelligent web assistant that automatically helps teachers create structured lesson plans and matching student worksheets aligned perfectly with the new DepEd MATATAG Curriculum guidelines.</w:t>
            </w:r>
          </w:p>
          <w:p w14:paraId="68BC7008" w14:textId="77777777" w:rsidR="00BE557C" w:rsidRPr="00BE557C" w:rsidRDefault="00BE557C" w:rsidP="00BE557C">
            <w:pPr>
              <w:pBdr>
                <w:top w:val="nil"/>
                <w:left w:val="nil"/>
                <w:bottom w:val="nil"/>
                <w:right w:val="nil"/>
                <w:between w:val="nil"/>
              </w:pBdr>
              <w:jc w:val="both"/>
              <w:rPr>
                <w:rFonts w:ascii="Arial" w:eastAsia="Century Gothic" w:hAnsi="Arial" w:cs="Arial"/>
                <w:sz w:val="24"/>
                <w:szCs w:val="24"/>
                <w:lang w:val="en-US"/>
              </w:rPr>
            </w:pPr>
          </w:p>
          <w:p w14:paraId="039A2844" w14:textId="77777777" w:rsidR="00BE557C" w:rsidRPr="00BE557C" w:rsidRDefault="00BE557C" w:rsidP="00BE557C">
            <w:pPr>
              <w:pBdr>
                <w:top w:val="nil"/>
                <w:left w:val="nil"/>
                <w:bottom w:val="nil"/>
                <w:right w:val="nil"/>
                <w:between w:val="nil"/>
              </w:pBdr>
              <w:jc w:val="both"/>
              <w:rPr>
                <w:rFonts w:ascii="Arial" w:eastAsia="Century Gothic" w:hAnsi="Arial" w:cs="Arial"/>
                <w:sz w:val="24"/>
                <w:szCs w:val="24"/>
                <w:lang w:val="en-US"/>
              </w:rPr>
            </w:pPr>
            <w:r w:rsidRPr="00BE557C">
              <w:rPr>
                <w:rFonts w:ascii="Arial" w:eastAsia="Century Gothic" w:hAnsi="Arial" w:cs="Arial"/>
                <w:sz w:val="24"/>
                <w:szCs w:val="24"/>
                <w:lang w:val="en-US"/>
              </w:rPr>
              <w:t>Furthermore, the portal includes an institutional administrative dashboard specifically designed for the school principal to monitor and visualize student attendance metrics on both a daily and monthly basis, alongside performance evaluation charts that display classroom-level data so teachers can easily spot which topics need immediate re-discussion. To eliminate security vulnerabilities and protect user identities, the system relies on strict institutional domain validation rather than personal data; faculty members will access the platform using their official @deped.gov.ph credentials, while students will view their assigned learning materials and worksheets via their regional student accounts (@r4a-2.deped.gov.ph).</w:t>
            </w:r>
          </w:p>
          <w:p w14:paraId="72C9195D" w14:textId="77777777" w:rsidR="00BE557C" w:rsidRPr="00BE557C" w:rsidRDefault="00BE557C" w:rsidP="00BE557C">
            <w:pPr>
              <w:pBdr>
                <w:top w:val="nil"/>
                <w:left w:val="nil"/>
                <w:bottom w:val="nil"/>
                <w:right w:val="nil"/>
                <w:between w:val="nil"/>
              </w:pBdr>
              <w:jc w:val="both"/>
              <w:rPr>
                <w:rFonts w:ascii="Arial" w:eastAsia="Century Gothic" w:hAnsi="Arial" w:cs="Arial"/>
                <w:sz w:val="24"/>
                <w:szCs w:val="24"/>
                <w:lang w:val="en-US"/>
              </w:rPr>
            </w:pPr>
          </w:p>
          <w:p w14:paraId="4C0770AD" w14:textId="77777777" w:rsidR="00BE557C" w:rsidRPr="00BE557C" w:rsidRDefault="00BE557C" w:rsidP="00BE557C">
            <w:pPr>
              <w:pBdr>
                <w:top w:val="nil"/>
                <w:left w:val="nil"/>
                <w:bottom w:val="nil"/>
                <w:right w:val="nil"/>
                <w:between w:val="nil"/>
              </w:pBdr>
              <w:jc w:val="both"/>
              <w:rPr>
                <w:rFonts w:ascii="Arial" w:eastAsia="Century Gothic" w:hAnsi="Arial" w:cs="Arial"/>
                <w:sz w:val="24"/>
                <w:szCs w:val="24"/>
                <w:lang w:val="en-US"/>
              </w:rPr>
            </w:pPr>
            <w:r w:rsidRPr="00BE557C">
              <w:rPr>
                <w:rFonts w:ascii="Arial" w:eastAsia="Century Gothic" w:hAnsi="Arial" w:cs="Arial"/>
                <w:sz w:val="24"/>
                <w:szCs w:val="24"/>
                <w:lang w:val="en-US"/>
              </w:rPr>
              <w:t xml:space="preserve">The data gathered from this system evaluation will be used exclusively for the researchers’ undergraduate capstone thesis </w:t>
            </w:r>
            <w:r w:rsidRPr="00BE557C">
              <w:rPr>
                <w:rFonts w:ascii="Arial" w:eastAsia="Century Gothic" w:hAnsi="Arial" w:cs="Arial"/>
                <w:sz w:val="24"/>
                <w:szCs w:val="24"/>
                <w:lang w:val="en-US"/>
              </w:rPr>
              <w:lastRenderedPageBreak/>
              <w:t>project to fulfill their academic requirements for a Bachelor of Science in Information Technology degree at the Polytechnic University of the Philippines. The researchers declare that there are absolutely no personal, financial, or institutional conflicts of interest involved in conducting this study.</w:t>
            </w:r>
          </w:p>
          <w:p w14:paraId="17C8478C" w14:textId="77777777" w:rsidR="00E42D8A" w:rsidRPr="00BE557C" w:rsidRDefault="00E42D8A" w:rsidP="003A6546">
            <w:pPr>
              <w:pBdr>
                <w:top w:val="nil"/>
                <w:left w:val="nil"/>
                <w:bottom w:val="nil"/>
                <w:right w:val="nil"/>
                <w:between w:val="nil"/>
              </w:pBdr>
              <w:jc w:val="both"/>
              <w:rPr>
                <w:rFonts w:ascii="Arial" w:eastAsia="Century Gothic" w:hAnsi="Arial" w:cs="Arial"/>
                <w:i/>
                <w:iCs/>
                <w:color w:val="767171"/>
                <w:sz w:val="24"/>
                <w:szCs w:val="24"/>
              </w:rPr>
            </w:pPr>
          </w:p>
        </w:tc>
      </w:tr>
      <w:tr w:rsidR="00E42D8A" w14:paraId="56678F6F" w14:textId="77777777" w:rsidTr="00D51EAC">
        <w:tc>
          <w:tcPr>
            <w:tcW w:w="3120" w:type="dxa"/>
            <w:vAlign w:val="center"/>
          </w:tcPr>
          <w:p w14:paraId="796FB76B" w14:textId="77777777" w:rsidR="00E42D8A" w:rsidRDefault="00000000">
            <w:pPr>
              <w:pBdr>
                <w:top w:val="nil"/>
                <w:left w:val="nil"/>
                <w:bottom w:val="nil"/>
                <w:right w:val="nil"/>
                <w:between w:val="nil"/>
              </w:pBdr>
              <w:jc w:val="left"/>
              <w:rPr>
                <w:rFonts w:ascii="Century Gothic" w:eastAsia="Century Gothic" w:hAnsi="Century Gothic" w:cs="Century Gothic"/>
                <w:b/>
                <w:bCs/>
                <w:color w:val="000000"/>
              </w:rPr>
            </w:pPr>
            <w:r>
              <w:rPr>
                <w:rFonts w:ascii="Century Gothic" w:eastAsia="Century Gothic" w:hAnsi="Century Gothic" w:cs="Century Gothic"/>
                <w:b/>
                <w:bCs/>
                <w:color w:val="000000"/>
              </w:rPr>
              <w:lastRenderedPageBreak/>
              <w:t>Procedures of the Study</w:t>
            </w:r>
          </w:p>
        </w:tc>
        <w:tc>
          <w:tcPr>
            <w:tcW w:w="6810" w:type="dxa"/>
          </w:tcPr>
          <w:p w14:paraId="1B2861F4" w14:textId="5B6C5158" w:rsidR="00BE557C" w:rsidRPr="00BE557C" w:rsidRDefault="00BE557C" w:rsidP="00BE557C">
            <w:pPr>
              <w:pBdr>
                <w:top w:val="nil"/>
                <w:left w:val="nil"/>
                <w:bottom w:val="nil"/>
                <w:right w:val="nil"/>
                <w:between w:val="nil"/>
              </w:pBdr>
              <w:jc w:val="both"/>
              <w:rPr>
                <w:rFonts w:ascii="Arial" w:eastAsia="Century Gothic" w:hAnsi="Arial" w:cs="Arial"/>
                <w:sz w:val="24"/>
                <w:szCs w:val="24"/>
              </w:rPr>
            </w:pPr>
          </w:p>
          <w:p w14:paraId="3F37A649" w14:textId="77777777" w:rsidR="00BE557C" w:rsidRDefault="00BE557C" w:rsidP="00BE557C">
            <w:pPr>
              <w:pBdr>
                <w:top w:val="nil"/>
                <w:left w:val="nil"/>
                <w:bottom w:val="nil"/>
                <w:right w:val="nil"/>
                <w:between w:val="nil"/>
              </w:pBdr>
              <w:jc w:val="both"/>
              <w:rPr>
                <w:rFonts w:ascii="Arial" w:eastAsia="Century Gothic" w:hAnsi="Arial" w:cs="Arial"/>
                <w:sz w:val="24"/>
                <w:szCs w:val="24"/>
                <w:lang w:val="en-US"/>
              </w:rPr>
            </w:pPr>
            <w:r w:rsidRPr="00BE557C">
              <w:rPr>
                <w:rFonts w:ascii="Arial" w:eastAsia="Century Gothic" w:hAnsi="Arial" w:cs="Arial"/>
                <w:sz w:val="24"/>
                <w:szCs w:val="24"/>
                <w:lang w:val="en-US"/>
              </w:rPr>
              <w:t>If you agree to participate in this study, you will be requested to join a structured system evaluation session that requires a total time commitment of approximately twenty (20) to thirty (30) minutes.</w:t>
            </w:r>
          </w:p>
          <w:p w14:paraId="5457500D" w14:textId="77777777" w:rsidR="00BE557C" w:rsidRPr="00BE557C" w:rsidRDefault="00BE557C" w:rsidP="00BE557C">
            <w:pPr>
              <w:pBdr>
                <w:top w:val="nil"/>
                <w:left w:val="nil"/>
                <w:bottom w:val="nil"/>
                <w:right w:val="nil"/>
                <w:between w:val="nil"/>
              </w:pBdr>
              <w:jc w:val="both"/>
              <w:rPr>
                <w:rFonts w:ascii="Arial" w:eastAsia="Century Gothic" w:hAnsi="Arial" w:cs="Arial"/>
                <w:sz w:val="24"/>
                <w:szCs w:val="24"/>
                <w:lang w:val="en-US"/>
              </w:rPr>
            </w:pPr>
          </w:p>
          <w:p w14:paraId="54F31A88" w14:textId="77777777" w:rsidR="00BE557C" w:rsidRPr="00BE557C" w:rsidRDefault="00BE557C" w:rsidP="00BE557C">
            <w:pPr>
              <w:pBdr>
                <w:top w:val="nil"/>
                <w:left w:val="nil"/>
                <w:bottom w:val="nil"/>
                <w:right w:val="nil"/>
                <w:between w:val="nil"/>
              </w:pBdr>
              <w:jc w:val="both"/>
              <w:rPr>
                <w:rFonts w:ascii="Arial" w:eastAsia="Century Gothic" w:hAnsi="Arial" w:cs="Arial"/>
                <w:sz w:val="24"/>
                <w:szCs w:val="24"/>
                <w:lang w:val="en-US"/>
              </w:rPr>
            </w:pPr>
            <w:r w:rsidRPr="00BE557C">
              <w:rPr>
                <w:rFonts w:ascii="Arial" w:eastAsia="Century Gothic" w:hAnsi="Arial" w:cs="Arial"/>
                <w:sz w:val="24"/>
                <w:szCs w:val="24"/>
                <w:lang w:val="en-US"/>
              </w:rPr>
              <w:t>First, the student researchers will provide a short, ten-minute live presentation and demonstration showing how the EduScribe Portal works, showcasing the AI lesson generation prompts, the principal's attendance analytics engine, the student worksheet module, and the dashboard visualization tools. Following the demonstration, teacher participants will be given access to an isolated workspace terminal to try navigating the teacher and principal dashboards by authenticating through their official DepEd domains. Concurrently, student participants will log in using their secure regional student emails to view their workspace, sample assignments, and attendance counters. Finally, you will spend roughly ten minutes answering a clean, structured survey questionnaire using a 5-point Likert rating scale to grade the platform's functional suitability, usability, performance efficiency, and domain-level security features based on international standard system metrics.</w:t>
            </w:r>
          </w:p>
          <w:p w14:paraId="1DA17739" w14:textId="017921BC" w:rsidR="00E42D8A" w:rsidRPr="00BE557C" w:rsidRDefault="00E42D8A" w:rsidP="003A6546">
            <w:pPr>
              <w:pBdr>
                <w:top w:val="nil"/>
                <w:left w:val="nil"/>
                <w:bottom w:val="nil"/>
                <w:right w:val="nil"/>
                <w:between w:val="nil"/>
              </w:pBdr>
              <w:jc w:val="both"/>
              <w:rPr>
                <w:rFonts w:ascii="Arial" w:eastAsia="Century Gothic" w:hAnsi="Arial" w:cs="Arial"/>
                <w:color w:val="767171"/>
                <w:sz w:val="24"/>
                <w:szCs w:val="24"/>
              </w:rPr>
            </w:pPr>
          </w:p>
        </w:tc>
      </w:tr>
      <w:tr w:rsidR="00E42D8A" w14:paraId="228A03AA" w14:textId="77777777" w:rsidTr="00D51EAC">
        <w:tc>
          <w:tcPr>
            <w:tcW w:w="3120" w:type="dxa"/>
            <w:vAlign w:val="center"/>
          </w:tcPr>
          <w:p w14:paraId="5DF68B56" w14:textId="77777777" w:rsidR="00E42D8A" w:rsidRDefault="00000000">
            <w:pPr>
              <w:pBdr>
                <w:top w:val="nil"/>
                <w:left w:val="nil"/>
                <w:bottom w:val="nil"/>
                <w:right w:val="nil"/>
                <w:between w:val="nil"/>
              </w:pBdr>
              <w:jc w:val="left"/>
              <w:rPr>
                <w:rFonts w:ascii="Century Gothic" w:eastAsia="Century Gothic" w:hAnsi="Century Gothic" w:cs="Century Gothic"/>
                <w:b/>
                <w:bCs/>
                <w:color w:val="000000"/>
              </w:rPr>
            </w:pPr>
            <w:r>
              <w:rPr>
                <w:rFonts w:ascii="Century Gothic" w:eastAsia="Century Gothic" w:hAnsi="Century Gothic" w:cs="Century Gothic"/>
                <w:b/>
                <w:bCs/>
                <w:color w:val="000000"/>
              </w:rPr>
              <w:t>Benefits</w:t>
            </w:r>
          </w:p>
        </w:tc>
        <w:tc>
          <w:tcPr>
            <w:tcW w:w="6810" w:type="dxa"/>
          </w:tcPr>
          <w:p w14:paraId="46255DBD" w14:textId="1AA55737" w:rsidR="00E42D8A" w:rsidRPr="008F3329" w:rsidRDefault="00B30CE4" w:rsidP="008F3329">
            <w:pPr>
              <w:pBdr>
                <w:top w:val="nil"/>
                <w:left w:val="nil"/>
                <w:bottom w:val="nil"/>
                <w:right w:val="nil"/>
                <w:between w:val="nil"/>
              </w:pBdr>
              <w:jc w:val="both"/>
              <w:rPr>
                <w:rFonts w:ascii="Arial" w:eastAsia="Century Gothic" w:hAnsi="Arial" w:cs="Arial"/>
                <w:sz w:val="24"/>
                <w:szCs w:val="24"/>
              </w:rPr>
            </w:pPr>
            <w:r>
              <w:rPr>
                <w:rFonts w:ascii="Century Gothic" w:eastAsia="Century Gothic" w:hAnsi="Century Gothic" w:cs="Century Gothic"/>
                <w:i/>
                <w:iCs/>
                <w:color w:val="767171"/>
                <w:sz w:val="20"/>
                <w:szCs w:val="20"/>
              </w:rPr>
              <w:br/>
            </w:r>
            <w:r w:rsidR="00BE557C" w:rsidRPr="00BE557C">
              <w:rPr>
                <w:rFonts w:ascii="Arial" w:eastAsia="Century Gothic" w:hAnsi="Arial" w:cs="Arial"/>
                <w:sz w:val="24"/>
                <w:szCs w:val="24"/>
              </w:rPr>
              <w:t>By participating in this study, teacher subjects and school administrators will gain early, firsthand experience using an automation tool engineered to lower bureaucratic workloads, simplify tracking, and reduce time poverty. Student subjects will benefit by trying out a centralized digital platform that streamlines how they receive learning materials and view their institutional records. For the broader scientific and educational community, this study provides valuable data on how artificial intelligence tools and automated daily/monthly attendance analytics can be successfully customized to fit the exact curriculum and administrative structures of public secondary</w:t>
            </w:r>
            <w:r w:rsidR="008F3329">
              <w:rPr>
                <w:rFonts w:ascii="Arial" w:eastAsia="Century Gothic" w:hAnsi="Arial" w:cs="Arial"/>
                <w:sz w:val="24"/>
                <w:szCs w:val="24"/>
              </w:rPr>
              <w:t xml:space="preserve"> </w:t>
            </w:r>
            <w:r w:rsidR="00BE557C" w:rsidRPr="00BE557C">
              <w:rPr>
                <w:rFonts w:ascii="Arial" w:eastAsia="Century Gothic" w:hAnsi="Arial" w:cs="Arial"/>
                <w:sz w:val="24"/>
                <w:szCs w:val="24"/>
              </w:rPr>
              <w:t>schools</w:t>
            </w:r>
            <w:r w:rsidR="00BE557C">
              <w:rPr>
                <w:rFonts w:ascii="Arial" w:eastAsia="Century Gothic" w:hAnsi="Arial" w:cs="Arial"/>
                <w:sz w:val="24"/>
                <w:szCs w:val="24"/>
              </w:rPr>
              <w:t xml:space="preserve"> </w:t>
            </w:r>
            <w:r w:rsidR="00BE557C" w:rsidRPr="00BE557C">
              <w:rPr>
                <w:rFonts w:ascii="Arial" w:eastAsia="Century Gothic" w:hAnsi="Arial" w:cs="Arial"/>
                <w:sz w:val="24"/>
                <w:szCs w:val="24"/>
              </w:rPr>
              <w:t>in</w:t>
            </w:r>
            <w:r w:rsidR="00BE557C">
              <w:rPr>
                <w:rFonts w:ascii="Arial" w:eastAsia="Century Gothic" w:hAnsi="Arial" w:cs="Arial"/>
                <w:sz w:val="24"/>
                <w:szCs w:val="24"/>
              </w:rPr>
              <w:t xml:space="preserve"> </w:t>
            </w:r>
            <w:r w:rsidR="00BE557C" w:rsidRPr="00BE557C">
              <w:rPr>
                <w:rFonts w:ascii="Arial" w:eastAsia="Century Gothic" w:hAnsi="Arial" w:cs="Arial"/>
                <w:sz w:val="24"/>
                <w:szCs w:val="24"/>
              </w:rPr>
              <w:t>t</w:t>
            </w:r>
            <w:r w:rsidR="008F3329">
              <w:rPr>
                <w:rFonts w:ascii="Arial" w:eastAsia="Century Gothic" w:hAnsi="Arial" w:cs="Arial"/>
                <w:sz w:val="24"/>
                <w:szCs w:val="24"/>
              </w:rPr>
              <w:t xml:space="preserve">he </w:t>
            </w:r>
            <w:r w:rsidR="00BE557C" w:rsidRPr="00BE557C">
              <w:rPr>
                <w:rFonts w:ascii="Arial" w:eastAsia="Century Gothic" w:hAnsi="Arial" w:cs="Arial"/>
                <w:sz w:val="24"/>
                <w:szCs w:val="24"/>
              </w:rPr>
              <w:t>Philippines.</w:t>
            </w:r>
            <w:r w:rsidRPr="00BE557C">
              <w:rPr>
                <w:rFonts w:ascii="Arial" w:eastAsia="Century Gothic" w:hAnsi="Arial" w:cs="Arial"/>
                <w:color w:val="767171"/>
                <w:sz w:val="24"/>
                <w:szCs w:val="24"/>
              </w:rPr>
              <w:br/>
            </w:r>
          </w:p>
        </w:tc>
      </w:tr>
      <w:tr w:rsidR="00E42D8A" w14:paraId="0C95DEF1" w14:textId="77777777" w:rsidTr="00D51EAC">
        <w:tc>
          <w:tcPr>
            <w:tcW w:w="3120" w:type="dxa"/>
            <w:vAlign w:val="center"/>
          </w:tcPr>
          <w:p w14:paraId="23BB48BB" w14:textId="77777777" w:rsidR="00E42D8A" w:rsidRDefault="00000000">
            <w:pPr>
              <w:pBdr>
                <w:top w:val="nil"/>
                <w:left w:val="nil"/>
                <w:bottom w:val="nil"/>
                <w:right w:val="nil"/>
                <w:between w:val="nil"/>
              </w:pBdr>
              <w:jc w:val="left"/>
              <w:rPr>
                <w:rFonts w:ascii="Century Gothic" w:eastAsia="Century Gothic" w:hAnsi="Century Gothic" w:cs="Century Gothic"/>
                <w:b/>
                <w:bCs/>
                <w:color w:val="000000"/>
              </w:rPr>
            </w:pPr>
            <w:r>
              <w:rPr>
                <w:rFonts w:ascii="Century Gothic" w:eastAsia="Century Gothic" w:hAnsi="Century Gothic" w:cs="Century Gothic"/>
                <w:b/>
                <w:bCs/>
                <w:color w:val="000000"/>
              </w:rPr>
              <w:t>Risks</w:t>
            </w:r>
          </w:p>
        </w:tc>
        <w:tc>
          <w:tcPr>
            <w:tcW w:w="6810" w:type="dxa"/>
          </w:tcPr>
          <w:p w14:paraId="1D87E22E" w14:textId="24AA9650" w:rsidR="00BE557C" w:rsidRDefault="00BE557C" w:rsidP="00BE557C">
            <w:pPr>
              <w:pBdr>
                <w:top w:val="nil"/>
                <w:left w:val="nil"/>
                <w:bottom w:val="nil"/>
                <w:right w:val="nil"/>
                <w:between w:val="nil"/>
              </w:pBdr>
              <w:jc w:val="both"/>
              <w:rPr>
                <w:rFonts w:ascii="Arial" w:eastAsia="Century Gothic" w:hAnsi="Arial" w:cs="Arial"/>
                <w:sz w:val="24"/>
                <w:szCs w:val="24"/>
                <w:lang w:val="en-US"/>
              </w:rPr>
            </w:pPr>
            <w:r w:rsidRPr="00BE557C">
              <w:rPr>
                <w:rFonts w:ascii="Arial" w:eastAsia="Century Gothic" w:hAnsi="Arial" w:cs="Arial"/>
                <w:sz w:val="24"/>
                <w:szCs w:val="24"/>
                <w:lang w:val="en-US"/>
              </w:rPr>
              <w:br/>
              <w:t xml:space="preserve">There are no physical, medical, psychological, legal, or financial risks, discomforts, or side effects associated with your participation in this software evaluation. The only minor </w:t>
            </w:r>
            <w:r w:rsidRPr="00BE557C">
              <w:rPr>
                <w:rFonts w:ascii="Arial" w:eastAsia="Century Gothic" w:hAnsi="Arial" w:cs="Arial"/>
                <w:sz w:val="24"/>
                <w:szCs w:val="24"/>
                <w:lang w:val="en-US"/>
              </w:rPr>
              <w:lastRenderedPageBreak/>
              <w:t>inconvenience is the allocation of twenty to thirty minutes of your personal time during school breaks to complete the evaluation and survey.</w:t>
            </w:r>
          </w:p>
          <w:p w14:paraId="3AE86D8A" w14:textId="77777777" w:rsidR="00BE557C" w:rsidRPr="00BE557C" w:rsidRDefault="00BE557C" w:rsidP="00BE557C">
            <w:pPr>
              <w:pBdr>
                <w:top w:val="nil"/>
                <w:left w:val="nil"/>
                <w:bottom w:val="nil"/>
                <w:right w:val="nil"/>
                <w:between w:val="nil"/>
              </w:pBdr>
              <w:jc w:val="both"/>
              <w:rPr>
                <w:rFonts w:ascii="Arial" w:eastAsia="Century Gothic" w:hAnsi="Arial" w:cs="Arial"/>
                <w:sz w:val="24"/>
                <w:szCs w:val="24"/>
                <w:lang w:val="en-US"/>
              </w:rPr>
            </w:pPr>
          </w:p>
          <w:p w14:paraId="00FCCFCA" w14:textId="77777777" w:rsidR="00BE557C" w:rsidRPr="00BE557C" w:rsidRDefault="00BE557C" w:rsidP="00BE557C">
            <w:pPr>
              <w:pBdr>
                <w:top w:val="nil"/>
                <w:left w:val="nil"/>
                <w:bottom w:val="nil"/>
                <w:right w:val="nil"/>
                <w:between w:val="nil"/>
              </w:pBdr>
              <w:jc w:val="both"/>
              <w:rPr>
                <w:rFonts w:ascii="Arial" w:eastAsia="Century Gothic" w:hAnsi="Arial" w:cs="Arial"/>
                <w:sz w:val="24"/>
                <w:szCs w:val="24"/>
                <w:lang w:val="en-US"/>
              </w:rPr>
            </w:pPr>
            <w:r w:rsidRPr="00BE557C">
              <w:rPr>
                <w:rFonts w:ascii="Arial" w:eastAsia="Century Gothic" w:hAnsi="Arial" w:cs="Arial"/>
                <w:sz w:val="24"/>
                <w:szCs w:val="24"/>
                <w:lang w:val="en-US"/>
              </w:rPr>
              <w:t>To ensure absolute data protection and eliminate privacy leaks, the system does not request or store raw personal identity traits, relying entirely on secure OAuth configurations bound to your pre-existing institutional email accounts (@deped.gov.ph and @r4a-2.deped.gov.ph). In the highly unlikely event that you feel any technical stress, interface confusion, or inconvenience while navigating the portal, the student researchers will be right beside you to assist or stop the evaluation trial immediately.</w:t>
            </w:r>
          </w:p>
          <w:p w14:paraId="77DDA1D2" w14:textId="06198ECC" w:rsidR="00E42D8A" w:rsidRPr="00BE557C" w:rsidRDefault="00E42D8A" w:rsidP="003A6546">
            <w:pPr>
              <w:pBdr>
                <w:top w:val="nil"/>
                <w:left w:val="nil"/>
                <w:bottom w:val="nil"/>
                <w:right w:val="nil"/>
                <w:between w:val="nil"/>
              </w:pBdr>
              <w:jc w:val="both"/>
              <w:rPr>
                <w:rFonts w:ascii="Arial" w:eastAsia="Century Gothic" w:hAnsi="Arial" w:cs="Arial"/>
                <w:color w:val="767171"/>
                <w:sz w:val="24"/>
                <w:szCs w:val="24"/>
              </w:rPr>
            </w:pPr>
          </w:p>
        </w:tc>
      </w:tr>
      <w:tr w:rsidR="00E42D8A" w14:paraId="36C892A5" w14:textId="77777777" w:rsidTr="00D51EAC">
        <w:tc>
          <w:tcPr>
            <w:tcW w:w="3120" w:type="dxa"/>
            <w:vAlign w:val="center"/>
          </w:tcPr>
          <w:p w14:paraId="6C967B85" w14:textId="77777777" w:rsidR="00E42D8A" w:rsidRDefault="00000000">
            <w:pPr>
              <w:pBdr>
                <w:top w:val="nil"/>
                <w:left w:val="nil"/>
                <w:bottom w:val="nil"/>
                <w:right w:val="nil"/>
                <w:between w:val="nil"/>
              </w:pBdr>
              <w:jc w:val="left"/>
              <w:rPr>
                <w:rFonts w:ascii="Century Gothic" w:eastAsia="Century Gothic" w:hAnsi="Century Gothic" w:cs="Century Gothic"/>
                <w:b/>
                <w:bCs/>
                <w:color w:val="000000"/>
              </w:rPr>
            </w:pPr>
            <w:r>
              <w:rPr>
                <w:rFonts w:ascii="Century Gothic" w:eastAsia="Century Gothic" w:hAnsi="Century Gothic" w:cs="Century Gothic"/>
                <w:b/>
                <w:bCs/>
                <w:color w:val="000000"/>
              </w:rPr>
              <w:lastRenderedPageBreak/>
              <w:t>Cost of Participation</w:t>
            </w:r>
          </w:p>
        </w:tc>
        <w:tc>
          <w:tcPr>
            <w:tcW w:w="6810" w:type="dxa"/>
          </w:tcPr>
          <w:p w14:paraId="7791FDF5" w14:textId="3F916DFD" w:rsidR="00E42D8A" w:rsidRPr="00BE557C" w:rsidRDefault="00B30CE4" w:rsidP="003A6546">
            <w:pPr>
              <w:pBdr>
                <w:top w:val="nil"/>
                <w:left w:val="nil"/>
                <w:bottom w:val="nil"/>
                <w:right w:val="nil"/>
                <w:between w:val="nil"/>
              </w:pBdr>
              <w:jc w:val="both"/>
              <w:rPr>
                <w:rFonts w:ascii="Arial" w:eastAsia="Century Gothic" w:hAnsi="Arial" w:cs="Arial"/>
                <w:color w:val="767171"/>
                <w:sz w:val="24"/>
                <w:szCs w:val="24"/>
              </w:rPr>
            </w:pPr>
            <w:r w:rsidRPr="00BE557C">
              <w:rPr>
                <w:rFonts w:ascii="Arial" w:eastAsia="Century Gothic" w:hAnsi="Arial" w:cs="Arial"/>
                <w:i/>
                <w:iCs/>
                <w:color w:val="767171"/>
                <w:sz w:val="24"/>
                <w:szCs w:val="24"/>
              </w:rPr>
              <w:br/>
            </w:r>
            <w:r w:rsidR="00BE557C" w:rsidRPr="00BE557C">
              <w:rPr>
                <w:rFonts w:ascii="Arial" w:eastAsia="Century Gothic" w:hAnsi="Arial" w:cs="Arial"/>
                <w:sz w:val="24"/>
                <w:szCs w:val="24"/>
              </w:rPr>
              <w:t>There are absolutely no financial costs, hidden charges, or hidden liabilities required from you to join this study. The user acceptance testing sessions will be conducted entirely inside the school campus using the institution's local computer laboratory facilities and local network configurations, ensuring that you will not spend any personal money on mobile internet data packages, loading fees, or electronic platform access.</w:t>
            </w:r>
            <w:r w:rsidRPr="00BE557C">
              <w:rPr>
                <w:rFonts w:ascii="Arial" w:eastAsia="Century Gothic" w:hAnsi="Arial" w:cs="Arial"/>
                <w:color w:val="767171"/>
                <w:sz w:val="24"/>
                <w:szCs w:val="24"/>
              </w:rPr>
              <w:br/>
            </w:r>
          </w:p>
        </w:tc>
      </w:tr>
      <w:tr w:rsidR="00E42D8A" w14:paraId="0294C797" w14:textId="77777777" w:rsidTr="00D51EAC">
        <w:tc>
          <w:tcPr>
            <w:tcW w:w="3120" w:type="dxa"/>
            <w:vAlign w:val="center"/>
          </w:tcPr>
          <w:p w14:paraId="47AE9A7C" w14:textId="77777777" w:rsidR="00E42D8A" w:rsidRDefault="00000000">
            <w:pPr>
              <w:pBdr>
                <w:top w:val="nil"/>
                <w:left w:val="nil"/>
                <w:bottom w:val="nil"/>
                <w:right w:val="nil"/>
                <w:between w:val="nil"/>
              </w:pBdr>
              <w:jc w:val="left"/>
              <w:rPr>
                <w:rFonts w:ascii="Century Gothic" w:eastAsia="Century Gothic" w:hAnsi="Century Gothic" w:cs="Century Gothic"/>
                <w:b/>
                <w:bCs/>
                <w:color w:val="000000"/>
              </w:rPr>
            </w:pPr>
            <w:r>
              <w:rPr>
                <w:rFonts w:ascii="Century Gothic" w:eastAsia="Century Gothic" w:hAnsi="Century Gothic" w:cs="Century Gothic"/>
                <w:b/>
                <w:bCs/>
                <w:color w:val="000000"/>
              </w:rPr>
              <w:t>Payment or Remuneration</w:t>
            </w:r>
          </w:p>
        </w:tc>
        <w:tc>
          <w:tcPr>
            <w:tcW w:w="6810" w:type="dxa"/>
          </w:tcPr>
          <w:p w14:paraId="3488E3B8" w14:textId="0B97CABE" w:rsidR="00E42D8A" w:rsidRPr="00BE557C" w:rsidRDefault="00B30CE4" w:rsidP="003A6546">
            <w:pPr>
              <w:pBdr>
                <w:top w:val="nil"/>
                <w:left w:val="nil"/>
                <w:bottom w:val="nil"/>
                <w:right w:val="nil"/>
                <w:between w:val="nil"/>
              </w:pBdr>
              <w:jc w:val="both"/>
              <w:rPr>
                <w:rFonts w:ascii="Arial" w:eastAsia="Century Gothic" w:hAnsi="Arial" w:cs="Arial"/>
                <w:sz w:val="24"/>
                <w:szCs w:val="24"/>
              </w:rPr>
            </w:pPr>
            <w:r>
              <w:rPr>
                <w:rFonts w:ascii="Century Gothic" w:eastAsia="Century Gothic" w:hAnsi="Century Gothic" w:cs="Century Gothic"/>
              </w:rPr>
              <w:br/>
            </w:r>
            <w:r w:rsidR="00BE557C" w:rsidRPr="00BE557C">
              <w:rPr>
                <w:rFonts w:ascii="Arial" w:eastAsia="Century Gothic" w:hAnsi="Arial" w:cs="Arial"/>
                <w:sz w:val="24"/>
                <w:szCs w:val="24"/>
              </w:rPr>
              <w:t>The researchers will not provide any monetary compensation, food allowances, transportation rewards, or financial payments for your participation. Joining this research is completely voluntary and driven by a shared goal to improve local school operations. Since there are no multiple tracking sessions or ongoing visits, no pro-rated milestone payments apply. There are also no lotteries or prize draws involved in this evaluation. If you choose to withdraw from the study midway through the demonstration or survey, you will face absolutely no academic or administrative penalties, and no compensation will be forfeited since none was provisioned.</w:t>
            </w:r>
            <w:r w:rsidRPr="00BE557C">
              <w:rPr>
                <w:rFonts w:ascii="Arial" w:eastAsia="Century Gothic" w:hAnsi="Arial" w:cs="Arial"/>
                <w:sz w:val="24"/>
                <w:szCs w:val="24"/>
              </w:rPr>
              <w:br/>
            </w:r>
          </w:p>
        </w:tc>
      </w:tr>
      <w:tr w:rsidR="00E42D8A" w14:paraId="4C6528AA" w14:textId="77777777" w:rsidTr="00D51EAC">
        <w:tc>
          <w:tcPr>
            <w:tcW w:w="3120" w:type="dxa"/>
            <w:vAlign w:val="center"/>
          </w:tcPr>
          <w:p w14:paraId="20B992BF" w14:textId="77777777" w:rsidR="00E42D8A" w:rsidRDefault="00000000">
            <w:pPr>
              <w:pBdr>
                <w:top w:val="nil"/>
                <w:left w:val="nil"/>
                <w:bottom w:val="nil"/>
                <w:right w:val="nil"/>
                <w:between w:val="nil"/>
              </w:pBdr>
              <w:jc w:val="left"/>
              <w:rPr>
                <w:rFonts w:ascii="Century Gothic" w:eastAsia="Century Gothic" w:hAnsi="Century Gothic" w:cs="Century Gothic"/>
                <w:b/>
                <w:bCs/>
                <w:color w:val="000000"/>
              </w:rPr>
            </w:pPr>
            <w:r>
              <w:rPr>
                <w:rFonts w:ascii="Century Gothic" w:eastAsia="Century Gothic" w:hAnsi="Century Gothic" w:cs="Century Gothic"/>
                <w:b/>
                <w:bCs/>
                <w:color w:val="000000"/>
              </w:rPr>
              <w:t>Confidentiality</w:t>
            </w:r>
          </w:p>
        </w:tc>
        <w:tc>
          <w:tcPr>
            <w:tcW w:w="6810" w:type="dxa"/>
          </w:tcPr>
          <w:p w14:paraId="4049B571" w14:textId="0BBC2384" w:rsidR="00BE557C" w:rsidRDefault="00BE557C" w:rsidP="00BE557C">
            <w:pPr>
              <w:pBdr>
                <w:top w:val="nil"/>
                <w:left w:val="nil"/>
                <w:bottom w:val="nil"/>
                <w:right w:val="nil"/>
                <w:between w:val="nil"/>
              </w:pBdr>
              <w:jc w:val="both"/>
              <w:rPr>
                <w:rFonts w:ascii="Arial" w:eastAsia="Century Gothic" w:hAnsi="Arial" w:cs="Arial"/>
                <w:sz w:val="24"/>
                <w:szCs w:val="24"/>
                <w:lang w:val="en-US"/>
              </w:rPr>
            </w:pPr>
            <w:r>
              <w:rPr>
                <w:rFonts w:ascii="Arial" w:eastAsia="Century Gothic" w:hAnsi="Arial" w:cs="Arial"/>
                <w:sz w:val="24"/>
                <w:szCs w:val="24"/>
                <w:lang w:val="en-US"/>
              </w:rPr>
              <w:br/>
            </w:r>
            <w:r w:rsidRPr="00BE557C">
              <w:rPr>
                <w:rFonts w:ascii="Arial" w:eastAsia="Century Gothic" w:hAnsi="Arial" w:cs="Arial"/>
                <w:sz w:val="24"/>
                <w:szCs w:val="24"/>
                <w:lang w:val="en-US"/>
              </w:rPr>
              <w:t>To guarantee complete privacy, the entire evaluation and survey process is strictly anonymous. The data collection forms explicitly prohibit asking for or collecting personally identifiable information such as names, home addresses, personal contact numbers, or signatures. All encoded survey numbers will be aggregated and stored in an encrypted cloud directory secured by safety access keys held exclusively by the primary IT student researchers.</w:t>
            </w:r>
          </w:p>
          <w:p w14:paraId="04133C9C" w14:textId="77777777" w:rsidR="00BE557C" w:rsidRPr="00BE557C" w:rsidRDefault="00BE557C" w:rsidP="00BE557C">
            <w:pPr>
              <w:pBdr>
                <w:top w:val="nil"/>
                <w:left w:val="nil"/>
                <w:bottom w:val="nil"/>
                <w:right w:val="nil"/>
                <w:between w:val="nil"/>
              </w:pBdr>
              <w:jc w:val="both"/>
              <w:rPr>
                <w:rFonts w:ascii="Arial" w:eastAsia="Century Gothic" w:hAnsi="Arial" w:cs="Arial"/>
                <w:sz w:val="24"/>
                <w:szCs w:val="24"/>
                <w:lang w:val="en-US"/>
              </w:rPr>
            </w:pPr>
          </w:p>
          <w:p w14:paraId="66C286F7" w14:textId="77777777" w:rsidR="00BE557C" w:rsidRPr="00BE557C" w:rsidRDefault="00BE557C" w:rsidP="00BE557C">
            <w:pPr>
              <w:pBdr>
                <w:top w:val="nil"/>
                <w:left w:val="nil"/>
                <w:bottom w:val="nil"/>
                <w:right w:val="nil"/>
                <w:between w:val="nil"/>
              </w:pBdr>
              <w:jc w:val="both"/>
              <w:rPr>
                <w:rFonts w:ascii="Arial" w:eastAsia="Century Gothic" w:hAnsi="Arial" w:cs="Arial"/>
                <w:sz w:val="24"/>
                <w:szCs w:val="24"/>
                <w:lang w:val="en-US"/>
              </w:rPr>
            </w:pPr>
            <w:r w:rsidRPr="00BE557C">
              <w:rPr>
                <w:rFonts w:ascii="Arial" w:eastAsia="Century Gothic" w:hAnsi="Arial" w:cs="Arial"/>
                <w:sz w:val="24"/>
                <w:szCs w:val="24"/>
                <w:lang w:val="en-US"/>
              </w:rPr>
              <w:t xml:space="preserve">The results will be disseminated strictly as summary percentages, statistical tables, and high-level charts during the </w:t>
            </w:r>
            <w:r w:rsidRPr="00BE557C">
              <w:rPr>
                <w:rFonts w:ascii="Arial" w:eastAsia="Century Gothic" w:hAnsi="Arial" w:cs="Arial"/>
                <w:sz w:val="24"/>
                <w:szCs w:val="24"/>
                <w:lang w:val="en-US"/>
              </w:rPr>
              <w:lastRenderedPageBreak/>
              <w:t>university oral thesis defense and archived securely inside the college library repository; no single individual user evaluation score will ever be identified or traceable outside. All digital system testing logs and temporary database parameters will be held under strict encryption for the duration of the 2026 academic calendar, after which all digital evaluation records will be permanently deleted and wiped from the cloud production servers in compliance with the Data Privacy Act of 2012. The final synthesized outcomes of the study will be shared with the school through a formal turn-over ceremony where a copy of the final compiled manuscript and user system guides will be officially turned over to the Dela Paz National High School administration.</w:t>
            </w:r>
          </w:p>
          <w:p w14:paraId="78FE3C88" w14:textId="77777777" w:rsidR="00E42D8A" w:rsidRPr="00BE557C" w:rsidRDefault="00E42D8A" w:rsidP="003A6546">
            <w:pPr>
              <w:pBdr>
                <w:top w:val="nil"/>
                <w:left w:val="nil"/>
                <w:bottom w:val="nil"/>
                <w:right w:val="nil"/>
                <w:between w:val="nil"/>
              </w:pBdr>
              <w:jc w:val="both"/>
              <w:rPr>
                <w:rFonts w:ascii="Arial" w:eastAsia="Century Gothic" w:hAnsi="Arial" w:cs="Arial"/>
                <w:i/>
                <w:iCs/>
                <w:color w:val="767171"/>
                <w:sz w:val="24"/>
                <w:szCs w:val="24"/>
              </w:rPr>
            </w:pPr>
          </w:p>
        </w:tc>
      </w:tr>
      <w:tr w:rsidR="00E42D8A" w14:paraId="5CD155F8" w14:textId="77777777" w:rsidTr="00B30CE4">
        <w:trPr>
          <w:trHeight w:val="4643"/>
        </w:trPr>
        <w:tc>
          <w:tcPr>
            <w:tcW w:w="3120" w:type="dxa"/>
            <w:vAlign w:val="center"/>
          </w:tcPr>
          <w:p w14:paraId="5FD5D3F4" w14:textId="77777777" w:rsidR="00E42D8A" w:rsidRDefault="00000000">
            <w:pPr>
              <w:pBdr>
                <w:top w:val="nil"/>
                <w:left w:val="nil"/>
                <w:bottom w:val="nil"/>
                <w:right w:val="nil"/>
                <w:between w:val="nil"/>
              </w:pBdr>
              <w:jc w:val="left"/>
              <w:rPr>
                <w:rFonts w:ascii="Century Gothic" w:eastAsia="Century Gothic" w:hAnsi="Century Gothic" w:cs="Century Gothic"/>
                <w:b/>
                <w:bCs/>
                <w:color w:val="000000"/>
              </w:rPr>
            </w:pPr>
            <w:r>
              <w:rPr>
                <w:rFonts w:ascii="Century Gothic" w:eastAsia="Century Gothic" w:hAnsi="Century Gothic" w:cs="Century Gothic"/>
                <w:b/>
                <w:bCs/>
                <w:color w:val="000000"/>
              </w:rPr>
              <w:lastRenderedPageBreak/>
              <w:t>Voluntary Participation</w:t>
            </w:r>
          </w:p>
        </w:tc>
        <w:tc>
          <w:tcPr>
            <w:tcW w:w="6810" w:type="dxa"/>
          </w:tcPr>
          <w:p w14:paraId="7357AA60" w14:textId="766ADD73" w:rsidR="00BE557C" w:rsidRPr="00BE557C" w:rsidRDefault="00B30CE4" w:rsidP="00BE557C">
            <w:pPr>
              <w:pBdr>
                <w:top w:val="nil"/>
                <w:left w:val="nil"/>
                <w:bottom w:val="nil"/>
                <w:right w:val="nil"/>
                <w:between w:val="nil"/>
              </w:pBdr>
              <w:jc w:val="both"/>
              <w:rPr>
                <w:rFonts w:ascii="Arial" w:eastAsia="Century Gothic" w:hAnsi="Arial" w:cs="Arial"/>
                <w:sz w:val="24"/>
                <w:szCs w:val="24"/>
                <w:lang w:val="en-US"/>
              </w:rPr>
            </w:pPr>
            <w:r>
              <w:rPr>
                <w:rFonts w:ascii="Century Gothic" w:eastAsia="Century Gothic" w:hAnsi="Century Gothic" w:cs="Century Gothic"/>
              </w:rPr>
              <w:br/>
            </w:r>
            <w:r w:rsidR="00BE557C" w:rsidRPr="00BE557C">
              <w:rPr>
                <w:rFonts w:ascii="Arial" w:eastAsia="Century Gothic" w:hAnsi="Arial" w:cs="Arial"/>
                <w:sz w:val="24"/>
                <w:szCs w:val="24"/>
                <w:lang w:val="en-US"/>
              </w:rPr>
              <w:t>Your participation in this research study is entirely voluntary. You have the complete freedom to change your mind, decline the invitation, or withdraw from the session at any point without providing a reason, and this decision will not affect your grades, your academic standing, or your employment status within the institution.</w:t>
            </w:r>
            <w:r w:rsidR="005B3949">
              <w:rPr>
                <w:rFonts w:ascii="Arial" w:eastAsia="Century Gothic" w:hAnsi="Arial" w:cs="Arial"/>
                <w:sz w:val="24"/>
                <w:szCs w:val="24"/>
                <w:lang w:val="en-US"/>
              </w:rPr>
              <w:br/>
            </w:r>
          </w:p>
          <w:p w14:paraId="0530144C" w14:textId="77777777" w:rsidR="00BE557C" w:rsidRPr="00BE557C" w:rsidRDefault="00BE557C" w:rsidP="00BE557C">
            <w:pPr>
              <w:pBdr>
                <w:top w:val="nil"/>
                <w:left w:val="nil"/>
                <w:bottom w:val="nil"/>
                <w:right w:val="nil"/>
                <w:between w:val="nil"/>
              </w:pBdr>
              <w:jc w:val="both"/>
              <w:rPr>
                <w:rFonts w:ascii="Arial" w:eastAsia="Century Gothic" w:hAnsi="Arial" w:cs="Arial"/>
                <w:sz w:val="24"/>
                <w:szCs w:val="24"/>
                <w:lang w:val="en-US"/>
              </w:rPr>
            </w:pPr>
            <w:r w:rsidRPr="00BE557C">
              <w:rPr>
                <w:rFonts w:ascii="Arial" w:eastAsia="Century Gothic" w:hAnsi="Arial" w:cs="Arial"/>
                <w:sz w:val="24"/>
                <w:szCs w:val="24"/>
                <w:lang w:val="en-US"/>
              </w:rPr>
              <w:t>Because the survey instruments are answered completely anonymously without any names, email logs, or tracking tags attached to the questionnaire paper, it will be impossible to identify your individual response form once it has been mixed into the survey submission box; therefore, data withdrawal is no longer possible after the evaluation form has been fully submitted. If you wish to withdraw before submission, you can simply stop answering, leave the evaluation sheet blank, or inform the student researchers present in the room during the session.</w:t>
            </w:r>
          </w:p>
          <w:p w14:paraId="239D18E9" w14:textId="20875EFC" w:rsidR="00E42D8A" w:rsidRDefault="00E42D8A" w:rsidP="003A6546">
            <w:pPr>
              <w:pBdr>
                <w:top w:val="nil"/>
                <w:left w:val="nil"/>
                <w:bottom w:val="nil"/>
                <w:right w:val="nil"/>
                <w:between w:val="nil"/>
              </w:pBdr>
              <w:jc w:val="both"/>
              <w:rPr>
                <w:rFonts w:ascii="Century Gothic" w:eastAsia="Century Gothic" w:hAnsi="Century Gothic" w:cs="Century Gothic"/>
                <w:i/>
                <w:iCs/>
                <w:color w:val="767171"/>
              </w:rPr>
            </w:pPr>
          </w:p>
        </w:tc>
      </w:tr>
    </w:tbl>
    <w:p w14:paraId="31C0BCE5" w14:textId="77777777" w:rsidR="000706AC" w:rsidRDefault="000706AC">
      <w:pPr>
        <w:pBdr>
          <w:top w:val="nil"/>
          <w:left w:val="nil"/>
          <w:bottom w:val="nil"/>
          <w:right w:val="nil"/>
          <w:between w:val="nil"/>
        </w:pBdr>
        <w:jc w:val="left"/>
        <w:rPr>
          <w:rFonts w:ascii="Century Gothic" w:eastAsia="Century Gothic" w:hAnsi="Century Gothic" w:cs="Century Gothic"/>
          <w:b/>
          <w:bCs/>
          <w:i/>
          <w:iCs/>
          <w:color w:val="000000"/>
        </w:rPr>
      </w:pPr>
    </w:p>
    <w:p w14:paraId="1B47B8DB" w14:textId="77777777" w:rsidR="000706AC" w:rsidRDefault="000706AC">
      <w:pPr>
        <w:pBdr>
          <w:top w:val="nil"/>
          <w:left w:val="nil"/>
          <w:bottom w:val="nil"/>
          <w:right w:val="nil"/>
          <w:between w:val="nil"/>
        </w:pBdr>
        <w:jc w:val="left"/>
        <w:rPr>
          <w:rFonts w:ascii="Century Gothic" w:eastAsia="Century Gothic" w:hAnsi="Century Gothic" w:cs="Century Gothic"/>
          <w:b/>
          <w:bCs/>
          <w:i/>
          <w:iCs/>
          <w:color w:val="000000"/>
        </w:rPr>
      </w:pPr>
    </w:p>
    <w:p w14:paraId="425A3A6F" w14:textId="4A1B7AED" w:rsidR="00E42D8A" w:rsidRDefault="00000000">
      <w:pPr>
        <w:pBdr>
          <w:top w:val="nil"/>
          <w:left w:val="nil"/>
          <w:bottom w:val="nil"/>
          <w:right w:val="nil"/>
          <w:between w:val="nil"/>
        </w:pBdr>
        <w:jc w:val="left"/>
        <w:rPr>
          <w:rFonts w:ascii="Century Gothic" w:eastAsia="Century Gothic" w:hAnsi="Century Gothic" w:cs="Century Gothic"/>
          <w:b/>
          <w:bCs/>
          <w:i/>
          <w:iCs/>
          <w:color w:val="000000"/>
        </w:rPr>
      </w:pPr>
      <w:r>
        <w:rPr>
          <w:rFonts w:ascii="Century Gothic" w:eastAsia="Century Gothic" w:hAnsi="Century Gothic" w:cs="Century Gothic"/>
          <w:b/>
          <w:bCs/>
          <w:i/>
          <w:iCs/>
          <w:color w:val="000000"/>
        </w:rPr>
        <w:t>Contact Information:</w:t>
      </w:r>
    </w:p>
    <w:p w14:paraId="1A8081CD" w14:textId="77777777" w:rsidR="00E42D8A" w:rsidRDefault="00000000">
      <w:pPr>
        <w:pBdr>
          <w:top w:val="nil"/>
          <w:left w:val="nil"/>
          <w:bottom w:val="nil"/>
          <w:right w:val="nil"/>
          <w:between w:val="nil"/>
        </w:pBdr>
        <w:ind w:left="426" w:right="6"/>
        <w:jc w:val="both"/>
        <w:rPr>
          <w:rFonts w:ascii="Century Gothic" w:eastAsia="Century Gothic" w:hAnsi="Century Gothic" w:cs="Century Gothic"/>
          <w:color w:val="000000"/>
        </w:rPr>
      </w:pPr>
      <w:r>
        <w:rPr>
          <w:rFonts w:ascii="Century Gothic" w:eastAsia="Century Gothic" w:hAnsi="Century Gothic" w:cs="Century Gothic"/>
          <w:color w:val="000000"/>
        </w:rPr>
        <w:t xml:space="preserve">If you have questions about this research study, or you experience adverse effects because of participating in this study, you may contact the researcher/s whose contact information is provided on the first page. </w:t>
      </w:r>
    </w:p>
    <w:p w14:paraId="4F006845" w14:textId="77777777" w:rsidR="00E42D8A" w:rsidRDefault="00E42D8A">
      <w:pPr>
        <w:pBdr>
          <w:top w:val="nil"/>
          <w:left w:val="nil"/>
          <w:bottom w:val="nil"/>
          <w:right w:val="nil"/>
          <w:between w:val="nil"/>
        </w:pBdr>
        <w:ind w:left="426" w:right="6"/>
        <w:jc w:val="both"/>
        <w:rPr>
          <w:rFonts w:ascii="Century Gothic" w:eastAsia="Century Gothic" w:hAnsi="Century Gothic" w:cs="Century Gothic"/>
          <w:color w:val="000000"/>
        </w:rPr>
      </w:pPr>
    </w:p>
    <w:p w14:paraId="5DACEDE4" w14:textId="77777777" w:rsidR="00E42D8A" w:rsidRDefault="00000000">
      <w:pPr>
        <w:pBdr>
          <w:top w:val="nil"/>
          <w:left w:val="nil"/>
          <w:bottom w:val="nil"/>
          <w:right w:val="nil"/>
          <w:between w:val="nil"/>
        </w:pBdr>
        <w:ind w:left="426" w:right="6"/>
        <w:jc w:val="both"/>
        <w:rPr>
          <w:rFonts w:ascii="Century Gothic" w:eastAsia="Century Gothic" w:hAnsi="Century Gothic" w:cs="Century Gothic"/>
          <w:color w:val="000000"/>
        </w:rPr>
      </w:pPr>
      <w:r>
        <w:rPr>
          <w:rFonts w:ascii="Century Gothic" w:eastAsia="Century Gothic" w:hAnsi="Century Gothic" w:cs="Century Gothic"/>
          <w:color w:val="000000"/>
        </w:rPr>
        <w:t xml:space="preserve">The plan for this research study has been reviewed by the </w:t>
      </w:r>
      <w:r>
        <w:rPr>
          <w:rFonts w:ascii="Century Gothic" w:eastAsia="Century Gothic" w:hAnsi="Century Gothic" w:cs="Century Gothic"/>
        </w:rPr>
        <w:t>Biñan Campus Research</w:t>
      </w:r>
      <w:r>
        <w:rPr>
          <w:rFonts w:ascii="Century Gothic" w:eastAsia="Century Gothic" w:hAnsi="Century Gothic" w:cs="Century Gothic"/>
          <w:color w:val="000000"/>
        </w:rPr>
        <w:t xml:space="preserve"> Ethics Committee (</w:t>
      </w:r>
      <w:r>
        <w:rPr>
          <w:rFonts w:ascii="Century Gothic" w:eastAsia="Century Gothic" w:hAnsi="Century Gothic" w:cs="Century Gothic"/>
        </w:rPr>
        <w:t>Biñan Campus</w:t>
      </w:r>
      <w:r>
        <w:rPr>
          <w:rFonts w:ascii="Century Gothic" w:eastAsia="Century Gothic" w:hAnsi="Century Gothic" w:cs="Century Gothic"/>
          <w:color w:val="000000"/>
        </w:rPr>
        <w:t>-REC). If you have questions regarding your rights as a research participant, or if problems arise that you do not feel you can discuss with the researcher/s, please call us at (</w:t>
      </w:r>
      <w:r>
        <w:rPr>
          <w:rFonts w:ascii="Century Gothic" w:eastAsia="Century Gothic" w:hAnsi="Century Gothic" w:cs="Century Gothic"/>
        </w:rPr>
        <w:t>+63</w:t>
      </w:r>
      <w:r>
        <w:rPr>
          <w:rFonts w:ascii="Century Gothic" w:eastAsia="Century Gothic" w:hAnsi="Century Gothic" w:cs="Century Gothic"/>
          <w:color w:val="000000"/>
        </w:rPr>
        <w:t xml:space="preserve">) </w:t>
      </w:r>
      <w:r>
        <w:rPr>
          <w:rFonts w:ascii="Century Gothic" w:eastAsia="Century Gothic" w:hAnsi="Century Gothic" w:cs="Century Gothic"/>
        </w:rPr>
        <w:t>932-362-2081</w:t>
      </w:r>
      <w:r>
        <w:rPr>
          <w:rFonts w:ascii="Century Gothic" w:eastAsia="Century Gothic" w:hAnsi="Century Gothic" w:cs="Century Gothic"/>
          <w:color w:val="000000"/>
        </w:rPr>
        <w:t>.</w:t>
      </w:r>
    </w:p>
    <w:p w14:paraId="4E2F20F7" w14:textId="77777777" w:rsidR="00E42D8A" w:rsidRDefault="00E42D8A">
      <w:pPr>
        <w:pBdr>
          <w:top w:val="nil"/>
          <w:left w:val="nil"/>
          <w:bottom w:val="nil"/>
          <w:right w:val="nil"/>
          <w:between w:val="nil"/>
        </w:pBdr>
        <w:jc w:val="left"/>
        <w:rPr>
          <w:rFonts w:ascii="Century Gothic" w:eastAsia="Century Gothic" w:hAnsi="Century Gothic" w:cs="Century Gothic"/>
          <w:b/>
          <w:bCs/>
          <w:i/>
          <w:iCs/>
          <w:color w:val="000000"/>
        </w:rPr>
      </w:pPr>
    </w:p>
    <w:p w14:paraId="38E439E7" w14:textId="77777777" w:rsidR="00B64920" w:rsidRDefault="00B64920">
      <w:pPr>
        <w:pBdr>
          <w:top w:val="nil"/>
          <w:left w:val="nil"/>
          <w:bottom w:val="nil"/>
          <w:right w:val="nil"/>
          <w:between w:val="nil"/>
        </w:pBdr>
        <w:jc w:val="left"/>
        <w:rPr>
          <w:rFonts w:ascii="Century Gothic" w:eastAsia="Century Gothic" w:hAnsi="Century Gothic" w:cs="Century Gothic"/>
          <w:b/>
          <w:bCs/>
          <w:i/>
          <w:iCs/>
          <w:color w:val="000000"/>
        </w:rPr>
      </w:pPr>
    </w:p>
    <w:p w14:paraId="34E53C58" w14:textId="77777777" w:rsidR="00B64920" w:rsidRDefault="00B64920">
      <w:pPr>
        <w:pBdr>
          <w:top w:val="nil"/>
          <w:left w:val="nil"/>
          <w:bottom w:val="nil"/>
          <w:right w:val="nil"/>
          <w:between w:val="nil"/>
        </w:pBdr>
        <w:jc w:val="left"/>
        <w:rPr>
          <w:rFonts w:ascii="Century Gothic" w:eastAsia="Century Gothic" w:hAnsi="Century Gothic" w:cs="Century Gothic"/>
          <w:b/>
          <w:bCs/>
          <w:i/>
          <w:iCs/>
          <w:color w:val="000000"/>
        </w:rPr>
      </w:pPr>
    </w:p>
    <w:p w14:paraId="56D55F2F" w14:textId="77777777" w:rsidR="00B64920" w:rsidRDefault="00B64920">
      <w:pPr>
        <w:pBdr>
          <w:top w:val="nil"/>
          <w:left w:val="nil"/>
          <w:bottom w:val="nil"/>
          <w:right w:val="nil"/>
          <w:between w:val="nil"/>
        </w:pBdr>
        <w:jc w:val="left"/>
        <w:rPr>
          <w:rFonts w:ascii="Century Gothic" w:eastAsia="Century Gothic" w:hAnsi="Century Gothic" w:cs="Century Gothic"/>
          <w:b/>
          <w:bCs/>
          <w:i/>
          <w:iCs/>
          <w:color w:val="000000"/>
        </w:rPr>
      </w:pPr>
    </w:p>
    <w:p w14:paraId="7EA0E300" w14:textId="77777777" w:rsidR="00B64920" w:rsidRDefault="00B64920">
      <w:pPr>
        <w:pBdr>
          <w:top w:val="nil"/>
          <w:left w:val="nil"/>
          <w:bottom w:val="nil"/>
          <w:right w:val="nil"/>
          <w:between w:val="nil"/>
        </w:pBdr>
        <w:jc w:val="left"/>
        <w:rPr>
          <w:rFonts w:ascii="Century Gothic" w:eastAsia="Century Gothic" w:hAnsi="Century Gothic" w:cs="Century Gothic"/>
          <w:b/>
          <w:bCs/>
          <w:i/>
          <w:iCs/>
          <w:color w:val="000000"/>
        </w:rPr>
      </w:pPr>
    </w:p>
    <w:p w14:paraId="0110751B" w14:textId="52B180A4" w:rsidR="00E42D8A" w:rsidRDefault="00000000">
      <w:pPr>
        <w:pBdr>
          <w:top w:val="nil"/>
          <w:left w:val="nil"/>
          <w:bottom w:val="nil"/>
          <w:right w:val="nil"/>
          <w:between w:val="nil"/>
        </w:pBdr>
        <w:jc w:val="left"/>
        <w:rPr>
          <w:rFonts w:ascii="Century Gothic" w:eastAsia="Century Gothic" w:hAnsi="Century Gothic" w:cs="Century Gothic"/>
          <w:b/>
          <w:bCs/>
          <w:i/>
          <w:iCs/>
          <w:color w:val="000000"/>
        </w:rPr>
      </w:pPr>
      <w:r>
        <w:rPr>
          <w:rFonts w:ascii="Century Gothic" w:eastAsia="Century Gothic" w:hAnsi="Century Gothic" w:cs="Century Gothic"/>
          <w:b/>
          <w:bCs/>
          <w:i/>
          <w:iCs/>
          <w:color w:val="000000"/>
        </w:rPr>
        <w:lastRenderedPageBreak/>
        <w:t>Consent Statement:</w:t>
      </w:r>
    </w:p>
    <w:p w14:paraId="6F694A52" w14:textId="77777777" w:rsidR="00E42D8A" w:rsidRDefault="00E42D8A">
      <w:pPr>
        <w:pBdr>
          <w:top w:val="nil"/>
          <w:left w:val="nil"/>
          <w:bottom w:val="nil"/>
          <w:right w:val="nil"/>
          <w:between w:val="nil"/>
        </w:pBdr>
        <w:jc w:val="left"/>
        <w:rPr>
          <w:rFonts w:ascii="Century Gothic" w:eastAsia="Century Gothic" w:hAnsi="Century Gothic" w:cs="Century Gothic"/>
          <w:b/>
          <w:bCs/>
          <w:i/>
          <w:iCs/>
          <w:color w:val="000000"/>
        </w:rPr>
      </w:pPr>
    </w:p>
    <w:p w14:paraId="39DFA6E7" w14:textId="77777777" w:rsidR="003A6546" w:rsidRDefault="00000000" w:rsidP="003A6546">
      <w:pPr>
        <w:spacing w:line="276" w:lineRule="auto"/>
        <w:ind w:left="360" w:right="6" w:hanging="7"/>
        <w:jc w:val="both"/>
        <w:rPr>
          <w:rFonts w:ascii="Century Gothic" w:eastAsia="Century Gothic" w:hAnsi="Century Gothic" w:cs="Century Gothic"/>
        </w:rPr>
      </w:pPr>
      <w:r>
        <w:rPr>
          <w:rFonts w:ascii="Century Gothic" w:eastAsia="Century Gothic" w:hAnsi="Century Gothic" w:cs="Century Gothic"/>
        </w:rPr>
        <w:t>I have read and understood the provided information and have had the opportunity to ask questions. I understand that my participation is voluntary and that I am free to withdraw at any time, without giving a reason and without cost. I understand that I will be given a copy of this consent form. I voluntarily agree to take part in this study.</w:t>
      </w:r>
    </w:p>
    <w:p w14:paraId="7C554099" w14:textId="77777777" w:rsidR="003A6546" w:rsidRDefault="003A6546" w:rsidP="003A6546">
      <w:pPr>
        <w:spacing w:line="276" w:lineRule="auto"/>
        <w:ind w:right="6"/>
        <w:jc w:val="both"/>
        <w:rPr>
          <w:rFonts w:ascii="Century Gothic" w:eastAsia="Century Gothic" w:hAnsi="Century Gothic" w:cs="Century Gothic"/>
        </w:rPr>
      </w:pPr>
    </w:p>
    <w:p w14:paraId="1D167870" w14:textId="77777777" w:rsidR="003A6546" w:rsidRDefault="003A6546" w:rsidP="003A6546">
      <w:pPr>
        <w:spacing w:line="276" w:lineRule="auto"/>
        <w:ind w:right="6"/>
        <w:jc w:val="both"/>
        <w:rPr>
          <w:rFonts w:ascii="Century Gothic" w:eastAsia="Century Gothic" w:hAnsi="Century Gothic" w:cs="Century Gothic"/>
        </w:rPr>
      </w:pPr>
    </w:p>
    <w:p w14:paraId="3F65490C" w14:textId="67CF6DEA" w:rsidR="003A6546" w:rsidRPr="003A6546" w:rsidRDefault="003A6546" w:rsidP="003A6546">
      <w:pPr>
        <w:spacing w:line="276" w:lineRule="auto"/>
        <w:ind w:left="720" w:right="6"/>
        <w:jc w:val="both"/>
        <w:rPr>
          <w:rFonts w:ascii="Century Gothic" w:eastAsia="Century Gothic" w:hAnsi="Century Gothic" w:cs="Century Gothic"/>
        </w:rPr>
      </w:pPr>
      <w:r>
        <w:rPr>
          <w:rFonts w:ascii="Century Gothic" w:eastAsia="Century Gothic" w:hAnsi="Century Gothic" w:cs="Century Gothic"/>
        </w:rPr>
        <w:t xml:space="preserve">   </w:t>
      </w:r>
      <w:r w:rsidR="00CB230A">
        <w:rPr>
          <w:rFonts w:ascii="Century Gothic" w:eastAsia="Century Gothic" w:hAnsi="Century Gothic" w:cs="Century Gothic"/>
          <w:b/>
          <w:bCs/>
          <w:color w:val="000000"/>
        </w:rPr>
        <w:tab/>
      </w:r>
      <w:r w:rsidR="00CB230A">
        <w:rPr>
          <w:rFonts w:ascii="Century Gothic" w:eastAsia="Century Gothic" w:hAnsi="Century Gothic" w:cs="Century Gothic"/>
          <w:b/>
          <w:bCs/>
          <w:color w:val="000000"/>
        </w:rPr>
        <w:tab/>
      </w:r>
      <w:r w:rsidR="00CB230A">
        <w:rPr>
          <w:rFonts w:ascii="Century Gothic" w:eastAsia="Century Gothic" w:hAnsi="Century Gothic" w:cs="Century Gothic"/>
          <w:b/>
          <w:bCs/>
          <w:color w:val="000000"/>
        </w:rPr>
        <w:tab/>
      </w:r>
      <w:r w:rsidR="00CB230A">
        <w:rPr>
          <w:rFonts w:ascii="Century Gothic" w:eastAsia="Century Gothic" w:hAnsi="Century Gothic" w:cs="Century Gothic"/>
          <w:b/>
          <w:bCs/>
          <w:color w:val="000000"/>
        </w:rPr>
        <w:tab/>
      </w:r>
      <w:r w:rsidR="00CB230A">
        <w:rPr>
          <w:rFonts w:ascii="Century Gothic" w:eastAsia="Century Gothic" w:hAnsi="Century Gothic" w:cs="Century Gothic"/>
          <w:b/>
          <w:bCs/>
          <w:color w:val="000000"/>
        </w:rPr>
        <w:tab/>
      </w:r>
    </w:p>
    <w:p w14:paraId="690F5946" w14:textId="5DB05FC3" w:rsidR="00E42D8A" w:rsidRPr="00B64920" w:rsidRDefault="003A6546" w:rsidP="003A6546">
      <w:pPr>
        <w:pBdr>
          <w:top w:val="nil"/>
          <w:left w:val="nil"/>
          <w:bottom w:val="nil"/>
          <w:right w:val="nil"/>
          <w:between w:val="nil"/>
        </w:pBdr>
        <w:jc w:val="left"/>
        <w:rPr>
          <w:rFonts w:ascii="Century Gothic" w:eastAsia="Century Gothic" w:hAnsi="Century Gothic" w:cs="Century Gothic"/>
          <w:color w:val="000000"/>
        </w:rPr>
      </w:pPr>
      <w:r w:rsidRPr="003A6546">
        <w:rPr>
          <w:rFonts w:ascii="Century Gothic" w:eastAsia="Century Gothic" w:hAnsi="Century Gothic" w:cs="Century Gothic"/>
          <w:color w:val="000000"/>
          <w:u w:val="single"/>
        </w:rPr>
        <w:t xml:space="preserve">              </w:t>
      </w:r>
      <w:r w:rsidR="00A73349">
        <w:rPr>
          <w:rFonts w:ascii="Century Gothic" w:eastAsia="Century Gothic" w:hAnsi="Century Gothic" w:cs="Century Gothic"/>
          <w:color w:val="000000"/>
          <w:u w:val="single"/>
        </w:rPr>
        <w:t xml:space="preserve">                                                             </w:t>
      </w:r>
      <w:r w:rsidR="00CB230A">
        <w:rPr>
          <w:rFonts w:ascii="Century Gothic" w:eastAsia="Century Gothic" w:hAnsi="Century Gothic" w:cs="Century Gothic"/>
          <w:color w:val="000000"/>
        </w:rPr>
        <w:tab/>
      </w:r>
      <w:r w:rsidR="00CB230A">
        <w:rPr>
          <w:rFonts w:ascii="Century Gothic" w:eastAsia="Century Gothic" w:hAnsi="Century Gothic" w:cs="Century Gothic"/>
          <w:color w:val="000000"/>
        </w:rPr>
        <w:tab/>
      </w:r>
      <w:r w:rsidR="00CB230A">
        <w:rPr>
          <w:rFonts w:ascii="Century Gothic" w:eastAsia="Century Gothic" w:hAnsi="Century Gothic" w:cs="Century Gothic"/>
          <w:color w:val="000000"/>
        </w:rPr>
        <w:tab/>
        <w:t xml:space="preserve"> </w:t>
      </w:r>
      <w:r w:rsidR="009C7897">
        <w:rPr>
          <w:rFonts w:ascii="Century Gothic" w:eastAsia="Century Gothic" w:hAnsi="Century Gothic" w:cs="Century Gothic"/>
          <w:color w:val="000000"/>
        </w:rPr>
        <w:t>__</w:t>
      </w:r>
      <w:r w:rsidR="00B64920">
        <w:rPr>
          <w:rFonts w:ascii="Century Gothic" w:eastAsia="Century Gothic" w:hAnsi="Century Gothic" w:cs="Century Gothic"/>
          <w:color w:val="000000"/>
        </w:rPr>
        <w:t>_______________</w:t>
      </w:r>
    </w:p>
    <w:p w14:paraId="0CE0C2E7" w14:textId="5029B4D8" w:rsidR="00E42D8A" w:rsidRDefault="00000000">
      <w:pPr>
        <w:pBdr>
          <w:top w:val="nil"/>
          <w:left w:val="nil"/>
          <w:bottom w:val="nil"/>
          <w:right w:val="nil"/>
          <w:between w:val="nil"/>
        </w:pBdr>
        <w:jc w:val="left"/>
        <w:rPr>
          <w:rFonts w:ascii="Century Gothic" w:eastAsia="Century Gothic" w:hAnsi="Century Gothic" w:cs="Century Gothic"/>
          <w:color w:val="000000"/>
        </w:rPr>
      </w:pPr>
      <w:r>
        <w:rPr>
          <w:rFonts w:ascii="Century Gothic" w:eastAsia="Century Gothic" w:hAnsi="Century Gothic" w:cs="Century Gothic"/>
          <w:color w:val="000000"/>
        </w:rPr>
        <w:t>Signature over Printed Name of Participan</w:t>
      </w:r>
      <w:r w:rsidR="003A6546">
        <w:rPr>
          <w:rFonts w:ascii="Century Gothic" w:eastAsia="Century Gothic" w:hAnsi="Century Gothic" w:cs="Century Gothic"/>
          <w:color w:val="000000"/>
        </w:rPr>
        <w:t>t</w:t>
      </w:r>
      <w:r w:rsidR="00CB230A">
        <w:rPr>
          <w:rFonts w:ascii="Century Gothic" w:eastAsia="Century Gothic" w:hAnsi="Century Gothic" w:cs="Century Gothic"/>
          <w:color w:val="000000"/>
        </w:rPr>
        <w:tab/>
      </w:r>
      <w:r w:rsidR="00CB230A">
        <w:rPr>
          <w:rFonts w:ascii="Century Gothic" w:eastAsia="Century Gothic" w:hAnsi="Century Gothic" w:cs="Century Gothic"/>
          <w:color w:val="000000"/>
        </w:rPr>
        <w:tab/>
      </w:r>
      <w:r w:rsidR="00CB230A">
        <w:rPr>
          <w:rFonts w:ascii="Century Gothic" w:eastAsia="Century Gothic" w:hAnsi="Century Gothic" w:cs="Century Gothic"/>
          <w:color w:val="000000"/>
        </w:rPr>
        <w:tab/>
      </w:r>
      <w:r w:rsidR="00CB230A">
        <w:rPr>
          <w:rFonts w:ascii="Century Gothic" w:eastAsia="Century Gothic" w:hAnsi="Century Gothic" w:cs="Century Gothic"/>
          <w:color w:val="000000"/>
        </w:rPr>
        <w:tab/>
        <w:t>Date</w:t>
      </w:r>
    </w:p>
    <w:p w14:paraId="25A1BDAF" w14:textId="77777777" w:rsidR="00E42D8A" w:rsidRDefault="00E42D8A">
      <w:pPr>
        <w:pBdr>
          <w:top w:val="nil"/>
          <w:left w:val="nil"/>
          <w:bottom w:val="nil"/>
          <w:right w:val="nil"/>
          <w:between w:val="nil"/>
        </w:pBdr>
        <w:jc w:val="left"/>
        <w:rPr>
          <w:rFonts w:ascii="Century Gothic" w:eastAsia="Century Gothic" w:hAnsi="Century Gothic" w:cs="Century Gothic"/>
          <w:color w:val="000000"/>
        </w:rPr>
      </w:pPr>
    </w:p>
    <w:p w14:paraId="3A0C1E2F" w14:textId="52ED21D1" w:rsidR="00E42D8A" w:rsidRDefault="00E42D8A">
      <w:pPr>
        <w:pBdr>
          <w:top w:val="nil"/>
          <w:left w:val="nil"/>
          <w:bottom w:val="nil"/>
          <w:right w:val="nil"/>
          <w:between w:val="nil"/>
        </w:pBdr>
        <w:jc w:val="left"/>
        <w:rPr>
          <w:rFonts w:ascii="Century Gothic" w:eastAsia="Century Gothic" w:hAnsi="Century Gothic" w:cs="Century Gothic"/>
          <w:color w:val="000000"/>
        </w:rPr>
      </w:pPr>
    </w:p>
    <w:p w14:paraId="4A4955F0" w14:textId="33EA1FB5" w:rsidR="003A6546" w:rsidRPr="003A6546" w:rsidRDefault="003A6546" w:rsidP="003A6546">
      <w:pPr>
        <w:pBdr>
          <w:top w:val="nil"/>
          <w:left w:val="nil"/>
          <w:bottom w:val="nil"/>
          <w:right w:val="nil"/>
          <w:between w:val="nil"/>
        </w:pBdr>
        <w:ind w:left="720"/>
        <w:jc w:val="left"/>
        <w:rPr>
          <w:rFonts w:ascii="Century Gothic" w:eastAsia="Century Gothic" w:hAnsi="Century Gothic" w:cs="Century Gothic"/>
          <w:b/>
          <w:bCs/>
          <w:color w:val="000000"/>
        </w:rPr>
      </w:pPr>
      <w:r>
        <w:rPr>
          <w:rFonts w:ascii="Century Gothic" w:eastAsia="Century Gothic" w:hAnsi="Century Gothic" w:cs="Century Gothic"/>
          <w:color w:val="000000"/>
        </w:rPr>
        <w:t xml:space="preserve">   </w:t>
      </w:r>
      <w:r w:rsidR="007F0BCB">
        <w:rPr>
          <w:rFonts w:ascii="Century Gothic" w:eastAsia="Century Gothic" w:hAnsi="Century Gothic" w:cs="Century Gothic"/>
          <w:color w:val="000000"/>
        </w:rPr>
        <w:t xml:space="preserve">   </w:t>
      </w:r>
      <w:r w:rsidR="00CB230A">
        <w:rPr>
          <w:rFonts w:ascii="Century Gothic" w:eastAsia="Century Gothic" w:hAnsi="Century Gothic" w:cs="Century Gothic"/>
          <w:b/>
          <w:bCs/>
          <w:color w:val="000000"/>
        </w:rPr>
        <w:tab/>
      </w:r>
      <w:r w:rsidR="00CB230A">
        <w:rPr>
          <w:rFonts w:ascii="Century Gothic" w:eastAsia="Century Gothic" w:hAnsi="Century Gothic" w:cs="Century Gothic"/>
          <w:b/>
          <w:bCs/>
          <w:color w:val="000000"/>
        </w:rPr>
        <w:tab/>
      </w:r>
      <w:r w:rsidR="00CB230A">
        <w:rPr>
          <w:rFonts w:ascii="Century Gothic" w:eastAsia="Century Gothic" w:hAnsi="Century Gothic" w:cs="Century Gothic"/>
          <w:b/>
          <w:bCs/>
          <w:color w:val="000000"/>
        </w:rPr>
        <w:tab/>
      </w:r>
      <w:r w:rsidR="00CB230A">
        <w:rPr>
          <w:rFonts w:ascii="Century Gothic" w:eastAsia="Century Gothic" w:hAnsi="Century Gothic" w:cs="Century Gothic"/>
          <w:b/>
          <w:bCs/>
          <w:color w:val="000000"/>
        </w:rPr>
        <w:tab/>
        <w:t xml:space="preserve">     </w:t>
      </w:r>
    </w:p>
    <w:p w14:paraId="7952E5D2" w14:textId="19BDB261" w:rsidR="00D906F6" w:rsidRDefault="00000000">
      <w:pPr>
        <w:pBdr>
          <w:top w:val="nil"/>
          <w:left w:val="nil"/>
          <w:bottom w:val="nil"/>
          <w:right w:val="nil"/>
          <w:between w:val="nil"/>
        </w:pBdr>
        <w:jc w:val="left"/>
        <w:rPr>
          <w:rFonts w:ascii="Century Gothic" w:eastAsia="Century Gothic" w:hAnsi="Century Gothic" w:cs="Century Gothic"/>
          <w:color w:val="000000"/>
        </w:rPr>
      </w:pPr>
      <w:r>
        <w:rPr>
          <w:rFonts w:ascii="Century Gothic" w:eastAsia="Century Gothic" w:hAnsi="Century Gothic" w:cs="Century Gothic"/>
          <w:color w:val="000000"/>
        </w:rPr>
        <w:t>_______________________________________</w:t>
      </w:r>
      <w:r w:rsidR="00A73349">
        <w:rPr>
          <w:rFonts w:ascii="Century Gothic" w:eastAsia="Century Gothic" w:hAnsi="Century Gothic" w:cs="Century Gothic"/>
          <w:color w:val="000000"/>
        </w:rPr>
        <w:t>___</w:t>
      </w:r>
      <w:r>
        <w:rPr>
          <w:rFonts w:ascii="Century Gothic" w:eastAsia="Century Gothic" w:hAnsi="Century Gothic" w:cs="Century Gothic"/>
          <w:color w:val="000000"/>
        </w:rPr>
        <w:tab/>
      </w:r>
      <w:r>
        <w:rPr>
          <w:rFonts w:ascii="Century Gothic" w:eastAsia="Century Gothic" w:hAnsi="Century Gothic" w:cs="Century Gothic"/>
          <w:color w:val="000000"/>
        </w:rPr>
        <w:tab/>
      </w:r>
      <w:r>
        <w:rPr>
          <w:rFonts w:ascii="Century Gothic" w:eastAsia="Century Gothic" w:hAnsi="Century Gothic" w:cs="Century Gothic"/>
          <w:color w:val="000000"/>
        </w:rPr>
        <w:tab/>
      </w:r>
      <w:r w:rsidR="00B64920">
        <w:rPr>
          <w:rFonts w:ascii="Century Gothic" w:eastAsia="Century Gothic" w:hAnsi="Century Gothic" w:cs="Century Gothic"/>
          <w:color w:val="000000"/>
        </w:rPr>
        <w:t xml:space="preserve"> </w:t>
      </w:r>
      <w:r w:rsidR="009C7897">
        <w:rPr>
          <w:rFonts w:ascii="Century Gothic" w:eastAsia="Century Gothic" w:hAnsi="Century Gothic" w:cs="Century Gothic"/>
          <w:color w:val="000000"/>
        </w:rPr>
        <w:t>_________________</w:t>
      </w:r>
      <w:r w:rsidR="00CB230A">
        <w:rPr>
          <w:rFonts w:ascii="Century Gothic" w:eastAsia="Century Gothic" w:hAnsi="Century Gothic" w:cs="Century Gothic"/>
          <w:color w:val="000000"/>
        </w:rPr>
        <w:t xml:space="preserve">     </w:t>
      </w:r>
    </w:p>
    <w:p w14:paraId="4C670AA1" w14:textId="52698404" w:rsidR="00E42D8A" w:rsidRDefault="00000000">
      <w:pPr>
        <w:pBdr>
          <w:top w:val="nil"/>
          <w:left w:val="nil"/>
          <w:bottom w:val="nil"/>
          <w:right w:val="nil"/>
          <w:between w:val="nil"/>
        </w:pBdr>
        <w:jc w:val="left"/>
        <w:rPr>
          <w:rFonts w:ascii="Century Gothic" w:eastAsia="Century Gothic" w:hAnsi="Century Gothic" w:cs="Century Gothic"/>
          <w:color w:val="000000"/>
        </w:rPr>
      </w:pPr>
      <w:r>
        <w:rPr>
          <w:rFonts w:ascii="Century Gothic" w:eastAsia="Century Gothic" w:hAnsi="Century Gothic" w:cs="Century Gothic"/>
          <w:color w:val="000000"/>
        </w:rPr>
        <w:t>Signature over Printed Name of Researcher</w:t>
      </w:r>
      <w:r>
        <w:rPr>
          <w:rFonts w:ascii="Century Gothic" w:eastAsia="Century Gothic" w:hAnsi="Century Gothic" w:cs="Century Gothic"/>
          <w:color w:val="000000"/>
        </w:rPr>
        <w:tab/>
      </w:r>
      <w:r>
        <w:rPr>
          <w:rFonts w:ascii="Century Gothic" w:eastAsia="Century Gothic" w:hAnsi="Century Gothic" w:cs="Century Gothic"/>
          <w:color w:val="000000"/>
        </w:rPr>
        <w:tab/>
      </w:r>
      <w:r w:rsidR="00CB230A">
        <w:rPr>
          <w:rFonts w:ascii="Century Gothic" w:eastAsia="Century Gothic" w:hAnsi="Century Gothic" w:cs="Century Gothic"/>
          <w:color w:val="000000"/>
        </w:rPr>
        <w:tab/>
      </w:r>
      <w:r w:rsidR="00CB230A">
        <w:rPr>
          <w:rFonts w:ascii="Century Gothic" w:eastAsia="Century Gothic" w:hAnsi="Century Gothic" w:cs="Century Gothic"/>
          <w:color w:val="000000"/>
        </w:rPr>
        <w:tab/>
        <w:t>Date</w:t>
      </w:r>
      <w:r>
        <w:rPr>
          <w:rFonts w:ascii="Century Gothic" w:eastAsia="Century Gothic" w:hAnsi="Century Gothic" w:cs="Century Gothic"/>
          <w:color w:val="000000"/>
        </w:rPr>
        <w:tab/>
      </w:r>
    </w:p>
    <w:p w14:paraId="7AB9DC63" w14:textId="77777777" w:rsidR="00D906F6" w:rsidRDefault="00D906F6">
      <w:pPr>
        <w:pBdr>
          <w:top w:val="nil"/>
          <w:left w:val="nil"/>
          <w:bottom w:val="nil"/>
          <w:right w:val="nil"/>
          <w:between w:val="nil"/>
        </w:pBdr>
        <w:jc w:val="left"/>
        <w:rPr>
          <w:rFonts w:ascii="Century Gothic" w:eastAsia="Century Gothic" w:hAnsi="Century Gothic" w:cs="Century Gothic"/>
          <w:color w:val="000000"/>
        </w:rPr>
      </w:pPr>
    </w:p>
    <w:p w14:paraId="5917DC09" w14:textId="0EAD391B" w:rsidR="002D407C" w:rsidRPr="000C28F7" w:rsidRDefault="003A6546" w:rsidP="000C28F7">
      <w:pPr>
        <w:pBdr>
          <w:top w:val="nil"/>
          <w:left w:val="nil"/>
          <w:bottom w:val="nil"/>
          <w:right w:val="nil"/>
          <w:between w:val="nil"/>
        </w:pBdr>
        <w:ind w:firstLine="720"/>
        <w:jc w:val="left"/>
        <w:rPr>
          <w:rFonts w:ascii="Century Gothic" w:eastAsia="Century Gothic" w:hAnsi="Century Gothic" w:cs="Century Gothic"/>
          <w:b/>
          <w:bCs/>
          <w:color w:val="000000"/>
        </w:rPr>
      </w:pPr>
      <w:r>
        <w:rPr>
          <w:rFonts w:ascii="Century Gothic" w:eastAsia="Century Gothic" w:hAnsi="Century Gothic" w:cs="Century Gothic"/>
          <w:b/>
          <w:bCs/>
          <w:color w:val="000000"/>
        </w:rPr>
        <w:t xml:space="preserve">   </w:t>
      </w:r>
    </w:p>
    <w:p w14:paraId="4CD7E2BF" w14:textId="77777777" w:rsidR="00D906F6" w:rsidRDefault="00D906F6">
      <w:pPr>
        <w:pBdr>
          <w:top w:val="nil"/>
          <w:left w:val="nil"/>
          <w:bottom w:val="nil"/>
          <w:right w:val="nil"/>
          <w:between w:val="nil"/>
        </w:pBdr>
        <w:jc w:val="left"/>
        <w:rPr>
          <w:rFonts w:ascii="Century Gothic" w:eastAsia="Century Gothic" w:hAnsi="Century Gothic" w:cs="Century Gothic"/>
          <w:color w:val="000000"/>
        </w:rPr>
      </w:pPr>
    </w:p>
    <w:p w14:paraId="027C137B" w14:textId="77777777" w:rsidR="00D906F6" w:rsidRDefault="00D906F6">
      <w:pPr>
        <w:pBdr>
          <w:top w:val="nil"/>
          <w:left w:val="nil"/>
          <w:bottom w:val="nil"/>
          <w:right w:val="nil"/>
          <w:between w:val="nil"/>
        </w:pBdr>
        <w:jc w:val="left"/>
        <w:rPr>
          <w:rFonts w:ascii="Century Gothic" w:eastAsia="Century Gothic" w:hAnsi="Century Gothic" w:cs="Century Gothic"/>
          <w:color w:val="000000"/>
        </w:rPr>
      </w:pPr>
    </w:p>
    <w:p w14:paraId="27990B68" w14:textId="77777777" w:rsidR="00D906F6" w:rsidRDefault="00D906F6">
      <w:pPr>
        <w:pBdr>
          <w:top w:val="nil"/>
          <w:left w:val="nil"/>
          <w:bottom w:val="nil"/>
          <w:right w:val="nil"/>
          <w:between w:val="nil"/>
        </w:pBdr>
        <w:jc w:val="left"/>
      </w:pPr>
    </w:p>
    <w:sectPr w:rsidR="00D906F6">
      <w:headerReference w:type="default" r:id="rId9"/>
      <w:footerReference w:type="default" r:id="rId10"/>
      <w:pgSz w:w="12240" w:h="18720"/>
      <w:pgMar w:top="1980" w:right="1440" w:bottom="2552" w:left="1560" w:header="720" w:footer="48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A7FCE" w14:textId="77777777" w:rsidR="002369C7" w:rsidRDefault="002369C7">
      <w:r>
        <w:separator/>
      </w:r>
    </w:p>
  </w:endnote>
  <w:endnote w:type="continuationSeparator" w:id="0">
    <w:p w14:paraId="5053943A" w14:textId="77777777" w:rsidR="002369C7" w:rsidRDefault="00236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stria">
    <w:altName w:val="SimSun"/>
    <w:charset w:val="86"/>
    <w:family w:val="auto"/>
    <w:pitch w:val="default"/>
  </w:font>
  <w:font w:name="Georgia">
    <w:panose1 w:val="02040502050405020303"/>
    <w:charset w:val="00"/>
    <w:family w:val="roman"/>
    <w:pitch w:val="variable"/>
    <w:sig w:usb0="00000287" w:usb1="00000000" w:usb2="00000000" w:usb3="00000000" w:csb0="0000009F" w:csb1="00000000"/>
    <w:embedItalic r:id="rId1" w:fontKey="{AB7F8730-29AC-4535-AAA2-7244071AA18D}"/>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2" w:fontKey="{5AC2FCDC-5932-4D3F-A44B-C327E3A6FB48}"/>
    <w:embedBold r:id="rId3" w:fontKey="{360F95CB-DACC-46B7-A87D-FD9AAF1F7616}"/>
    <w:embedItalic r:id="rId4" w:fontKey="{BEB7ABCC-E2E0-4F26-AAA9-64BF8DFDCDC2}"/>
    <w:embedBoldItalic r:id="rId5" w:fontKey="{E36A59C2-151B-4A8B-8D53-2930D066486B}"/>
  </w:font>
  <w:font w:name="Cambria">
    <w:panose1 w:val="02040503050406030204"/>
    <w:charset w:val="00"/>
    <w:family w:val="roman"/>
    <w:pitch w:val="variable"/>
    <w:sig w:usb0="E00006FF" w:usb1="420024FF" w:usb2="02000000" w:usb3="00000000" w:csb0="0000019F" w:csb1="00000000"/>
    <w:embedRegular r:id="rId6" w:fontKey="{56712E7F-E8FF-4C27-B76B-880DC65B2414}"/>
  </w:font>
  <w:font w:name="Calibri">
    <w:panose1 w:val="020F0502020204030204"/>
    <w:charset w:val="00"/>
    <w:family w:val="swiss"/>
    <w:pitch w:val="variable"/>
    <w:sig w:usb0="E4002EFF" w:usb1="C200247B" w:usb2="00000009" w:usb3="00000000" w:csb0="000001FF" w:csb1="00000000"/>
    <w:embedRegular r:id="rId7" w:fontKey="{39BB2965-3825-4809-9AB3-3556AF4F40B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6B217" w14:textId="77777777" w:rsidR="00E42D8A" w:rsidRDefault="00000000">
    <w:pPr>
      <w:pBdr>
        <w:top w:val="nil"/>
        <w:left w:val="nil"/>
        <w:bottom w:val="nil"/>
        <w:right w:val="nil"/>
        <w:between w:val="nil"/>
      </w:pBdr>
      <w:tabs>
        <w:tab w:val="center" w:pos="4680"/>
        <w:tab w:val="right" w:pos="9360"/>
      </w:tabs>
      <w:jc w:val="left"/>
      <w:rPr>
        <w:rFonts w:ascii="Arial" w:eastAsia="Arial" w:hAnsi="Arial" w:cs="Arial"/>
        <w:color w:val="000000"/>
        <w:sz w:val="16"/>
        <w:szCs w:val="16"/>
      </w:rPr>
    </w:pPr>
    <w:bookmarkStart w:id="0" w:name="_heading=h.gjdgxs" w:colFirst="0" w:colLast="0"/>
    <w:bookmarkEnd w:id="0"/>
    <w:r>
      <w:rPr>
        <w:rFonts w:ascii="Arial" w:eastAsia="Arial" w:hAnsi="Arial" w:cs="Arial"/>
        <w:color w:val="000000"/>
        <w:sz w:val="16"/>
        <w:szCs w:val="16"/>
      </w:rPr>
      <w:t xml:space="preserve">PUP Biñan Campus, </w:t>
    </w:r>
    <w:proofErr w:type="spellStart"/>
    <w:r>
      <w:rPr>
        <w:rFonts w:ascii="Arial" w:eastAsia="Arial" w:hAnsi="Arial" w:cs="Arial"/>
        <w:color w:val="000000"/>
        <w:sz w:val="16"/>
        <w:szCs w:val="16"/>
      </w:rPr>
      <w:t>Brgy</w:t>
    </w:r>
    <w:proofErr w:type="spellEnd"/>
    <w:r>
      <w:rPr>
        <w:rFonts w:ascii="Arial" w:eastAsia="Arial" w:hAnsi="Arial" w:cs="Arial"/>
        <w:color w:val="000000"/>
        <w:sz w:val="16"/>
        <w:szCs w:val="16"/>
      </w:rPr>
      <w:t>. Zapote, Biñan City, Laguna</w:t>
    </w:r>
    <w:r>
      <w:rPr>
        <w:noProof/>
      </w:rPr>
      <w:drawing>
        <wp:anchor distT="0" distB="0" distL="114300" distR="114300" simplePos="0" relativeHeight="251659264" behindDoc="0" locked="0" layoutInCell="1" hidden="0" allowOverlap="1" wp14:anchorId="2ADED944" wp14:editId="4241C551">
          <wp:simplePos x="0" y="0"/>
          <wp:positionH relativeFrom="column">
            <wp:posOffset>2876550</wp:posOffset>
          </wp:positionH>
          <wp:positionV relativeFrom="paragraph">
            <wp:posOffset>-16509</wp:posOffset>
          </wp:positionV>
          <wp:extent cx="3420110" cy="92392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8490"/>
                  <a:stretch>
                    <a:fillRect/>
                  </a:stretch>
                </pic:blipFill>
                <pic:spPr>
                  <a:xfrm>
                    <a:off x="0" y="0"/>
                    <a:ext cx="3420110" cy="923925"/>
                  </a:xfrm>
                  <a:prstGeom prst="rect">
                    <a:avLst/>
                  </a:prstGeom>
                  <a:ln/>
                </pic:spPr>
              </pic:pic>
            </a:graphicData>
          </a:graphic>
        </wp:anchor>
      </w:drawing>
    </w:r>
  </w:p>
  <w:p w14:paraId="23BAC14C" w14:textId="77777777" w:rsidR="00E42D8A" w:rsidRDefault="00000000">
    <w:pPr>
      <w:pBdr>
        <w:top w:val="nil"/>
        <w:left w:val="nil"/>
        <w:bottom w:val="nil"/>
        <w:right w:val="nil"/>
        <w:between w:val="nil"/>
      </w:pBdr>
      <w:tabs>
        <w:tab w:val="center" w:pos="4680"/>
        <w:tab w:val="right" w:pos="9360"/>
      </w:tabs>
      <w:jc w:val="left"/>
      <w:rPr>
        <w:rFonts w:ascii="Arial" w:eastAsia="Arial" w:hAnsi="Arial" w:cs="Arial"/>
        <w:color w:val="000000"/>
        <w:sz w:val="16"/>
        <w:szCs w:val="16"/>
      </w:rPr>
    </w:pPr>
    <w:r>
      <w:rPr>
        <w:rFonts w:ascii="Arial" w:eastAsia="Arial" w:hAnsi="Arial" w:cs="Arial"/>
        <w:color w:val="000000"/>
        <w:sz w:val="16"/>
        <w:szCs w:val="16"/>
      </w:rPr>
      <w:t>Trunk Line: 335-1787 or 335-1777</w:t>
    </w:r>
  </w:p>
  <w:p w14:paraId="4E964924" w14:textId="77777777" w:rsidR="00E42D8A" w:rsidRDefault="00000000">
    <w:pPr>
      <w:pBdr>
        <w:top w:val="nil"/>
        <w:left w:val="nil"/>
        <w:bottom w:val="nil"/>
        <w:right w:val="nil"/>
        <w:between w:val="nil"/>
      </w:pBdr>
      <w:tabs>
        <w:tab w:val="center" w:pos="4680"/>
        <w:tab w:val="right" w:pos="9360"/>
      </w:tabs>
      <w:jc w:val="left"/>
      <w:rPr>
        <w:rFonts w:ascii="Arial" w:eastAsia="Arial" w:hAnsi="Arial" w:cs="Arial"/>
        <w:color w:val="000000"/>
        <w:sz w:val="16"/>
        <w:szCs w:val="16"/>
      </w:rPr>
    </w:pPr>
    <w:r>
      <w:rPr>
        <w:rFonts w:ascii="Arial" w:eastAsia="Arial" w:hAnsi="Arial" w:cs="Arial"/>
        <w:color w:val="000000"/>
        <w:sz w:val="16"/>
        <w:szCs w:val="16"/>
      </w:rPr>
      <w:t>Website: www.pup.edu.ph | Email: binan@pup.edu.ph</w:t>
    </w:r>
  </w:p>
  <w:p w14:paraId="7680BD52" w14:textId="77777777" w:rsidR="00E42D8A" w:rsidRDefault="00E42D8A">
    <w:pPr>
      <w:pBdr>
        <w:top w:val="nil"/>
        <w:left w:val="nil"/>
        <w:bottom w:val="nil"/>
        <w:right w:val="nil"/>
        <w:between w:val="nil"/>
      </w:pBdr>
      <w:tabs>
        <w:tab w:val="center" w:pos="4680"/>
        <w:tab w:val="right" w:pos="9360"/>
      </w:tabs>
      <w:jc w:val="left"/>
      <w:rPr>
        <w:rFonts w:ascii="Cambria" w:eastAsia="Cambria" w:hAnsi="Cambria" w:cs="Cambria"/>
        <w:color w:val="000000"/>
        <w:sz w:val="8"/>
        <w:szCs w:val="8"/>
      </w:rPr>
    </w:pPr>
  </w:p>
  <w:p w14:paraId="43EBEB6C" w14:textId="77777777" w:rsidR="00E42D8A" w:rsidRDefault="00000000">
    <w:pPr>
      <w:pBdr>
        <w:top w:val="nil"/>
        <w:left w:val="nil"/>
        <w:bottom w:val="nil"/>
        <w:right w:val="nil"/>
        <w:between w:val="nil"/>
      </w:pBdr>
      <w:tabs>
        <w:tab w:val="center" w:pos="4680"/>
        <w:tab w:val="right" w:pos="9360"/>
      </w:tabs>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8"/>
        <w:szCs w:val="28"/>
      </w:rPr>
      <w:t>L</w:t>
    </w:r>
    <w:r>
      <w:rPr>
        <w:rFonts w:ascii="Times New Roman" w:eastAsia="Times New Roman" w:hAnsi="Times New Roman" w:cs="Times New Roman"/>
        <w:color w:val="000000"/>
        <w:sz w:val="24"/>
        <w:szCs w:val="24"/>
      </w:rPr>
      <w:t xml:space="preserve">EADING </w:t>
    </w:r>
    <w:r>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z w:val="24"/>
        <w:szCs w:val="24"/>
      </w:rPr>
      <w:t>OMPREHENSIVE</w:t>
    </w:r>
  </w:p>
  <w:p w14:paraId="4CB37928" w14:textId="77777777" w:rsidR="00E42D8A" w:rsidRDefault="00000000">
    <w:pPr>
      <w:pBdr>
        <w:top w:val="nil"/>
        <w:left w:val="nil"/>
        <w:bottom w:val="nil"/>
        <w:right w:val="nil"/>
        <w:between w:val="nil"/>
      </w:pBdr>
      <w:tabs>
        <w:tab w:val="center" w:pos="4680"/>
        <w:tab w:val="right" w:pos="9360"/>
      </w:tabs>
      <w:jc w:val="left"/>
      <w:rPr>
        <w:rFonts w:ascii="Cambria" w:eastAsia="Cambria" w:hAnsi="Cambria" w:cs="Cambria"/>
        <w:color w:val="000000"/>
        <w:sz w:val="28"/>
        <w:szCs w:val="28"/>
      </w:rPr>
    </w:pPr>
    <w:r>
      <w:rPr>
        <w:rFonts w:ascii="Times New Roman" w:eastAsia="Times New Roman" w:hAnsi="Times New Roman" w:cs="Times New Roman"/>
        <w:color w:val="000000"/>
        <w:sz w:val="28"/>
        <w:szCs w:val="28"/>
      </w:rPr>
      <w:t>P</w:t>
    </w:r>
    <w:r>
      <w:rPr>
        <w:rFonts w:ascii="Times New Roman" w:eastAsia="Times New Roman" w:hAnsi="Times New Roman" w:cs="Times New Roman"/>
        <w:color w:val="000000"/>
        <w:sz w:val="24"/>
        <w:szCs w:val="24"/>
      </w:rPr>
      <w:t xml:space="preserve">OLYTECHNIC </w:t>
    </w:r>
    <w:r>
      <w:rPr>
        <w:rFonts w:ascii="Times New Roman" w:eastAsia="Times New Roman" w:hAnsi="Times New Roman" w:cs="Times New Roman"/>
        <w:color w:val="000000"/>
        <w:sz w:val="28"/>
        <w:szCs w:val="28"/>
      </w:rPr>
      <w:t>U</w:t>
    </w:r>
    <w:r>
      <w:rPr>
        <w:rFonts w:ascii="Times New Roman" w:eastAsia="Times New Roman" w:hAnsi="Times New Roman" w:cs="Times New Roman"/>
        <w:color w:val="000000"/>
        <w:sz w:val="24"/>
        <w:szCs w:val="24"/>
      </w:rPr>
      <w:t>NIVERSITY</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4"/>
        <w:szCs w:val="24"/>
      </w:rPr>
      <w:t>IN</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z w:val="24"/>
        <w:szCs w:val="24"/>
      </w:rPr>
      <w:t>SIA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774FC" w14:textId="77777777" w:rsidR="002369C7" w:rsidRDefault="002369C7">
      <w:r>
        <w:separator/>
      </w:r>
    </w:p>
  </w:footnote>
  <w:footnote w:type="continuationSeparator" w:id="0">
    <w:p w14:paraId="3C758146" w14:textId="77777777" w:rsidR="002369C7" w:rsidRDefault="002369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788BC" w14:textId="77777777" w:rsidR="00E42D8A" w:rsidRDefault="00E42D8A">
    <w:pPr>
      <w:widowControl w:val="0"/>
      <w:pBdr>
        <w:top w:val="nil"/>
        <w:left w:val="nil"/>
        <w:bottom w:val="nil"/>
        <w:right w:val="nil"/>
        <w:between w:val="nil"/>
      </w:pBdr>
      <w:spacing w:line="276" w:lineRule="auto"/>
      <w:jc w:val="left"/>
    </w:pPr>
  </w:p>
  <w:tbl>
    <w:tblPr>
      <w:tblStyle w:val="a0"/>
      <w:tblW w:w="9639"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4683"/>
      <w:gridCol w:w="1842"/>
      <w:gridCol w:w="1701"/>
    </w:tblGrid>
    <w:tr w:rsidR="00E42D8A" w14:paraId="76A56A42" w14:textId="77777777">
      <w:tc>
        <w:tcPr>
          <w:tcW w:w="1413" w:type="dxa"/>
          <w:vMerge w:val="restart"/>
        </w:tcPr>
        <w:p w14:paraId="42254DFE" w14:textId="77777777" w:rsidR="00E42D8A" w:rsidRDefault="00000000">
          <w:pPr>
            <w:tabs>
              <w:tab w:val="left" w:pos="2545"/>
              <w:tab w:val="center" w:pos="4680"/>
            </w:tabs>
            <w:jc w:val="both"/>
            <w:rPr>
              <w:rFonts w:ascii="Century Gothic" w:eastAsia="Century Gothic" w:hAnsi="Century Gothic" w:cs="Century Gothic"/>
            </w:rPr>
          </w:pPr>
          <w:r>
            <w:rPr>
              <w:noProof/>
            </w:rPr>
            <w:drawing>
              <wp:anchor distT="0" distB="0" distL="114300" distR="114300" simplePos="0" relativeHeight="251658240" behindDoc="0" locked="0" layoutInCell="1" hidden="0" allowOverlap="1" wp14:anchorId="1A9D8A34" wp14:editId="28CBBB58">
                <wp:simplePos x="0" y="0"/>
                <wp:positionH relativeFrom="column">
                  <wp:posOffset>-29751</wp:posOffset>
                </wp:positionH>
                <wp:positionV relativeFrom="paragraph">
                  <wp:posOffset>48078</wp:posOffset>
                </wp:positionV>
                <wp:extent cx="819173" cy="812529"/>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19173" cy="812529"/>
                        </a:xfrm>
                        <a:prstGeom prst="rect">
                          <a:avLst/>
                        </a:prstGeom>
                        <a:ln/>
                      </pic:spPr>
                    </pic:pic>
                  </a:graphicData>
                </a:graphic>
              </wp:anchor>
            </w:drawing>
          </w:r>
        </w:p>
      </w:tc>
      <w:tc>
        <w:tcPr>
          <w:tcW w:w="8226" w:type="dxa"/>
          <w:gridSpan w:val="3"/>
        </w:tcPr>
        <w:p w14:paraId="2C2DDDDE" w14:textId="77777777" w:rsidR="00E42D8A" w:rsidRDefault="00000000">
          <w:pPr>
            <w:tabs>
              <w:tab w:val="left" w:pos="2545"/>
              <w:tab w:val="center" w:pos="4680"/>
            </w:tabs>
            <w:rPr>
              <w:rFonts w:ascii="Century Gothic" w:eastAsia="Century Gothic" w:hAnsi="Century Gothic" w:cs="Century Gothic"/>
              <w:b/>
              <w:bCs/>
            </w:rPr>
          </w:pPr>
          <w:r>
            <w:rPr>
              <w:rFonts w:ascii="Century Gothic" w:eastAsia="Century Gothic" w:hAnsi="Century Gothic" w:cs="Century Gothic"/>
              <w:b/>
              <w:bCs/>
            </w:rPr>
            <w:t>PUP-UNIVERSITY RESEARCH ETHICS CENTER</w:t>
          </w:r>
        </w:p>
      </w:tc>
    </w:tr>
    <w:tr w:rsidR="00E42D8A" w14:paraId="56A1678A" w14:textId="77777777">
      <w:tc>
        <w:tcPr>
          <w:tcW w:w="1413" w:type="dxa"/>
          <w:vMerge/>
        </w:tcPr>
        <w:p w14:paraId="42EA534C" w14:textId="77777777" w:rsidR="00E42D8A" w:rsidRDefault="00E42D8A">
          <w:pPr>
            <w:widowControl w:val="0"/>
            <w:pBdr>
              <w:top w:val="nil"/>
              <w:left w:val="nil"/>
              <w:bottom w:val="nil"/>
              <w:right w:val="nil"/>
              <w:between w:val="nil"/>
            </w:pBdr>
            <w:spacing w:line="276" w:lineRule="auto"/>
            <w:jc w:val="left"/>
            <w:rPr>
              <w:rFonts w:ascii="Century Gothic" w:eastAsia="Century Gothic" w:hAnsi="Century Gothic" w:cs="Century Gothic"/>
              <w:b/>
              <w:bCs/>
            </w:rPr>
          </w:pPr>
        </w:p>
      </w:tc>
      <w:tc>
        <w:tcPr>
          <w:tcW w:w="4683" w:type="dxa"/>
          <w:vMerge w:val="restart"/>
        </w:tcPr>
        <w:p w14:paraId="328A650D" w14:textId="77777777" w:rsidR="00E42D8A" w:rsidRDefault="00E42D8A">
          <w:pPr>
            <w:tabs>
              <w:tab w:val="left" w:pos="2545"/>
              <w:tab w:val="center" w:pos="4680"/>
            </w:tabs>
            <w:jc w:val="both"/>
            <w:rPr>
              <w:rFonts w:ascii="Century Gothic" w:eastAsia="Century Gothic" w:hAnsi="Century Gothic" w:cs="Century Gothic"/>
            </w:rPr>
          </w:pPr>
        </w:p>
        <w:p w14:paraId="0253606B" w14:textId="77777777" w:rsidR="00E42D8A" w:rsidRDefault="00000000">
          <w:pPr>
            <w:tabs>
              <w:tab w:val="left" w:pos="2545"/>
              <w:tab w:val="center" w:pos="4680"/>
            </w:tabs>
            <w:rPr>
              <w:rFonts w:ascii="Century Gothic" w:eastAsia="Century Gothic" w:hAnsi="Century Gothic" w:cs="Century Gothic"/>
              <w:b/>
              <w:bCs/>
            </w:rPr>
          </w:pPr>
          <w:r>
            <w:rPr>
              <w:rFonts w:ascii="Century Gothic" w:eastAsia="Century Gothic" w:hAnsi="Century Gothic" w:cs="Century Gothic"/>
              <w:b/>
              <w:bCs/>
            </w:rPr>
            <w:t xml:space="preserve">Informed Consent Form </w:t>
          </w:r>
        </w:p>
      </w:tc>
      <w:tc>
        <w:tcPr>
          <w:tcW w:w="1842" w:type="dxa"/>
        </w:tcPr>
        <w:p w14:paraId="53A6A14B" w14:textId="77777777" w:rsidR="00E42D8A" w:rsidRDefault="00000000">
          <w:pPr>
            <w:tabs>
              <w:tab w:val="left" w:pos="2545"/>
              <w:tab w:val="center" w:pos="4680"/>
            </w:tabs>
            <w:jc w:val="both"/>
            <w:rPr>
              <w:rFonts w:ascii="Century Gothic" w:eastAsia="Century Gothic" w:hAnsi="Century Gothic" w:cs="Century Gothic"/>
            </w:rPr>
          </w:pPr>
          <w:r>
            <w:rPr>
              <w:rFonts w:ascii="Century Gothic" w:eastAsia="Century Gothic" w:hAnsi="Century Gothic" w:cs="Century Gothic"/>
            </w:rPr>
            <w:t>UREC Form No.</w:t>
          </w:r>
        </w:p>
      </w:tc>
      <w:tc>
        <w:tcPr>
          <w:tcW w:w="1701" w:type="dxa"/>
        </w:tcPr>
        <w:p w14:paraId="3A868B79" w14:textId="77777777" w:rsidR="00E42D8A" w:rsidRDefault="00000000">
          <w:pPr>
            <w:tabs>
              <w:tab w:val="left" w:pos="2545"/>
              <w:tab w:val="center" w:pos="4680"/>
            </w:tabs>
            <w:rPr>
              <w:rFonts w:ascii="Century Gothic" w:eastAsia="Century Gothic" w:hAnsi="Century Gothic" w:cs="Century Gothic"/>
            </w:rPr>
          </w:pPr>
          <w:r>
            <w:rPr>
              <w:rFonts w:ascii="Century Gothic" w:eastAsia="Century Gothic" w:hAnsi="Century Gothic" w:cs="Century Gothic"/>
            </w:rPr>
            <w:t>11</w:t>
          </w:r>
        </w:p>
      </w:tc>
    </w:tr>
    <w:tr w:rsidR="00E42D8A" w14:paraId="04A3EB1C" w14:textId="77777777">
      <w:trPr>
        <w:trHeight w:val="809"/>
      </w:trPr>
      <w:tc>
        <w:tcPr>
          <w:tcW w:w="1413" w:type="dxa"/>
          <w:vMerge/>
        </w:tcPr>
        <w:p w14:paraId="090DF706" w14:textId="77777777" w:rsidR="00E42D8A" w:rsidRDefault="00E42D8A">
          <w:pPr>
            <w:widowControl w:val="0"/>
            <w:pBdr>
              <w:top w:val="nil"/>
              <w:left w:val="nil"/>
              <w:bottom w:val="nil"/>
              <w:right w:val="nil"/>
              <w:between w:val="nil"/>
            </w:pBdr>
            <w:spacing w:line="276" w:lineRule="auto"/>
            <w:jc w:val="left"/>
            <w:rPr>
              <w:rFonts w:ascii="Century Gothic" w:eastAsia="Century Gothic" w:hAnsi="Century Gothic" w:cs="Century Gothic"/>
            </w:rPr>
          </w:pPr>
        </w:p>
      </w:tc>
      <w:tc>
        <w:tcPr>
          <w:tcW w:w="4683" w:type="dxa"/>
          <w:vMerge/>
        </w:tcPr>
        <w:p w14:paraId="77CA4524" w14:textId="77777777" w:rsidR="00E42D8A" w:rsidRDefault="00E42D8A">
          <w:pPr>
            <w:widowControl w:val="0"/>
            <w:pBdr>
              <w:top w:val="nil"/>
              <w:left w:val="nil"/>
              <w:bottom w:val="nil"/>
              <w:right w:val="nil"/>
              <w:between w:val="nil"/>
            </w:pBdr>
            <w:spacing w:line="276" w:lineRule="auto"/>
            <w:jc w:val="left"/>
            <w:rPr>
              <w:rFonts w:ascii="Century Gothic" w:eastAsia="Century Gothic" w:hAnsi="Century Gothic" w:cs="Century Gothic"/>
            </w:rPr>
          </w:pPr>
        </w:p>
      </w:tc>
      <w:tc>
        <w:tcPr>
          <w:tcW w:w="1842" w:type="dxa"/>
        </w:tcPr>
        <w:p w14:paraId="25CB7D7A" w14:textId="77777777" w:rsidR="00E42D8A" w:rsidRDefault="00000000">
          <w:pPr>
            <w:tabs>
              <w:tab w:val="left" w:pos="2545"/>
              <w:tab w:val="center" w:pos="4680"/>
            </w:tabs>
            <w:jc w:val="both"/>
            <w:rPr>
              <w:rFonts w:ascii="Century Gothic" w:eastAsia="Century Gothic" w:hAnsi="Century Gothic" w:cs="Century Gothic"/>
            </w:rPr>
          </w:pPr>
          <w:r>
            <w:rPr>
              <w:rFonts w:ascii="Century Gothic" w:eastAsia="Century Gothic" w:hAnsi="Century Gothic" w:cs="Century Gothic"/>
            </w:rPr>
            <w:t>Version No.</w:t>
          </w:r>
        </w:p>
        <w:p w14:paraId="0A996D7E" w14:textId="77777777" w:rsidR="00E42D8A" w:rsidRDefault="00E42D8A">
          <w:pPr>
            <w:tabs>
              <w:tab w:val="left" w:pos="2545"/>
              <w:tab w:val="center" w:pos="4680"/>
            </w:tabs>
            <w:jc w:val="left"/>
            <w:rPr>
              <w:rFonts w:ascii="Century Gothic" w:eastAsia="Century Gothic" w:hAnsi="Century Gothic" w:cs="Century Gothic"/>
            </w:rPr>
          </w:pPr>
        </w:p>
        <w:p w14:paraId="3B0A28C8" w14:textId="77777777" w:rsidR="00E42D8A" w:rsidRDefault="00E42D8A">
          <w:pPr>
            <w:tabs>
              <w:tab w:val="left" w:pos="2545"/>
              <w:tab w:val="center" w:pos="4680"/>
            </w:tabs>
            <w:jc w:val="left"/>
            <w:rPr>
              <w:rFonts w:ascii="Century Gothic" w:eastAsia="Century Gothic" w:hAnsi="Century Gothic" w:cs="Century Gothic"/>
            </w:rPr>
          </w:pPr>
        </w:p>
      </w:tc>
      <w:tc>
        <w:tcPr>
          <w:tcW w:w="1701" w:type="dxa"/>
        </w:tcPr>
        <w:p w14:paraId="0FCB485E" w14:textId="77777777" w:rsidR="00E42D8A" w:rsidRDefault="00000000">
          <w:pPr>
            <w:tabs>
              <w:tab w:val="left" w:pos="2545"/>
              <w:tab w:val="center" w:pos="4680"/>
            </w:tabs>
            <w:rPr>
              <w:rFonts w:ascii="Century Gothic" w:eastAsia="Century Gothic" w:hAnsi="Century Gothic" w:cs="Century Gothic"/>
            </w:rPr>
          </w:pPr>
          <w:r>
            <w:rPr>
              <w:rFonts w:ascii="Century Gothic" w:eastAsia="Century Gothic" w:hAnsi="Century Gothic" w:cs="Century Gothic"/>
            </w:rPr>
            <w:t>1</w:t>
          </w:r>
        </w:p>
      </w:tc>
    </w:tr>
  </w:tbl>
  <w:p w14:paraId="1F7F440D" w14:textId="77777777" w:rsidR="00E42D8A" w:rsidRDefault="00E42D8A">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6E3F"/>
    <w:multiLevelType w:val="multilevel"/>
    <w:tmpl w:val="980ECFCE"/>
    <w:lvl w:ilvl="0">
      <w:start w:val="1"/>
      <w:numFmt w:val="decimal"/>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72837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D8A"/>
    <w:rsid w:val="000706AC"/>
    <w:rsid w:val="000C28F7"/>
    <w:rsid w:val="000D0C02"/>
    <w:rsid w:val="00196448"/>
    <w:rsid w:val="00196542"/>
    <w:rsid w:val="001D1FCF"/>
    <w:rsid w:val="002369C7"/>
    <w:rsid w:val="00240A26"/>
    <w:rsid w:val="002D407C"/>
    <w:rsid w:val="00357017"/>
    <w:rsid w:val="003A6546"/>
    <w:rsid w:val="003E4B5E"/>
    <w:rsid w:val="0047595B"/>
    <w:rsid w:val="005405BE"/>
    <w:rsid w:val="005B3949"/>
    <w:rsid w:val="005E5B6F"/>
    <w:rsid w:val="006168F0"/>
    <w:rsid w:val="007F0BCB"/>
    <w:rsid w:val="00836854"/>
    <w:rsid w:val="00837C8D"/>
    <w:rsid w:val="008D21B4"/>
    <w:rsid w:val="008F3329"/>
    <w:rsid w:val="00981F01"/>
    <w:rsid w:val="009C7897"/>
    <w:rsid w:val="00A16489"/>
    <w:rsid w:val="00A24364"/>
    <w:rsid w:val="00A43316"/>
    <w:rsid w:val="00A73349"/>
    <w:rsid w:val="00AA54EA"/>
    <w:rsid w:val="00B30CE4"/>
    <w:rsid w:val="00B64920"/>
    <w:rsid w:val="00B9343F"/>
    <w:rsid w:val="00BE557C"/>
    <w:rsid w:val="00BF0D3D"/>
    <w:rsid w:val="00CA5130"/>
    <w:rsid w:val="00CB230A"/>
    <w:rsid w:val="00D51EAC"/>
    <w:rsid w:val="00D61EB1"/>
    <w:rsid w:val="00D906F6"/>
    <w:rsid w:val="00DA42C5"/>
    <w:rsid w:val="00DB5C28"/>
    <w:rsid w:val="00E42D8A"/>
    <w:rsid w:val="00F713AA"/>
    <w:rsid w:val="00FF531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6EA47"/>
  <w15:docId w15:val="{7A8C55AC-CF5A-45FB-9E78-8E7EC5A61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ustria" w:eastAsia="Lustria" w:hAnsi="Lustria" w:cs="Lustria"/>
        <w:sz w:val="22"/>
        <w:szCs w:val="22"/>
        <w:lang w:val="en-PH" w:eastAsia="en-PH"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240A2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qZ6Xz7/osRgu9sTqKJbePONcA==">CgMxLjAyCGguZ2pkZ3hzOAByITEzamc3WWdVTTVJVXhUSXIxSkZmckp0WmlzSXllb2t4cQ==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5025176-8C76-4A4B-8F30-709E7D9F6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1519</Words>
  <Characters>8664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Ryza Mae Alicaway</cp:lastModifiedBy>
  <cp:revision>7</cp:revision>
  <cp:lastPrinted>2026-06-10T03:34:00Z</cp:lastPrinted>
  <dcterms:created xsi:type="dcterms:W3CDTF">2026-06-12T05:19:00Z</dcterms:created>
  <dcterms:modified xsi:type="dcterms:W3CDTF">2026-06-24T15:31:00Z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0x010100A90896E5DAF51248835D1204EE7267D7</vt:lpwstr>
  </property>
  <property fmtid="{D5CDD505-2E9C-101B-9397-08002B2CF9AE}" pid="3" name="GrammarlyDocumentId">
    <vt:lpwstr>a9fcf3bf-d61e-406f-82a6-22cc2411f5c4</vt:lpwstr>
  </property>
</Properties>
</file>