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1F48B" w14:textId="77777777" w:rsidR="00CF5B7F" w:rsidRDefault="00CF5B7F" w:rsidP="00D7118D">
      <w:pPr>
        <w:spacing w:after="0" w:line="360" w:lineRule="auto"/>
        <w:rPr>
          <w:rFonts w:ascii="Century Gothic" w:hAnsi="Century Gothic"/>
          <w:b/>
          <w:bCs/>
          <w:sz w:val="28"/>
          <w:szCs w:val="28"/>
          <w:lang w:val="en-PH"/>
        </w:rPr>
      </w:pPr>
    </w:p>
    <w:p w14:paraId="6DA08C22" w14:textId="16103080" w:rsidR="00B50E82" w:rsidRDefault="00B50E82" w:rsidP="00D7118D">
      <w:pPr>
        <w:spacing w:after="0" w:line="360" w:lineRule="auto"/>
        <w:jc w:val="center"/>
        <w:rPr>
          <w:rFonts w:ascii="Century Gothic" w:hAnsi="Century Gothic"/>
          <w:b/>
          <w:bCs/>
          <w:sz w:val="28"/>
          <w:szCs w:val="28"/>
          <w:lang w:val="en-PH"/>
        </w:rPr>
      </w:pPr>
      <w:r w:rsidRPr="00B50E82">
        <w:rPr>
          <w:rFonts w:ascii="Century Gothic" w:hAnsi="Century Gothic"/>
          <w:b/>
          <w:bCs/>
          <w:sz w:val="28"/>
          <w:szCs w:val="28"/>
          <w:lang w:val="en-PH"/>
        </w:rPr>
        <w:t>RESEARCH QUESTIONNARES</w:t>
      </w:r>
    </w:p>
    <w:p w14:paraId="5BB181F9" w14:textId="6A60AC03" w:rsidR="00B50E82" w:rsidRPr="00B50E82" w:rsidRDefault="00CF5B7F" w:rsidP="00B50E82">
      <w:pPr>
        <w:spacing w:after="0" w:line="360" w:lineRule="auto"/>
        <w:rPr>
          <w:rFonts w:ascii="Century Gothic" w:hAnsi="Century Gothic"/>
          <w:b/>
          <w:bCs/>
          <w:sz w:val="24"/>
          <w:szCs w:val="24"/>
          <w:lang w:val="en-PH"/>
        </w:rPr>
      </w:pPr>
      <w:r>
        <w:rPr>
          <w:rFonts w:ascii="Century Gothic" w:hAnsi="Century Gothic"/>
          <w:b/>
          <w:bCs/>
          <w:sz w:val="28"/>
          <w:szCs w:val="28"/>
          <w:lang w:val="en-PH"/>
        </w:rPr>
        <w:br/>
      </w:r>
      <w:r w:rsidR="00B50E82" w:rsidRPr="00B50E82">
        <w:rPr>
          <w:rFonts w:ascii="Century Gothic" w:hAnsi="Century Gothic"/>
          <w:b/>
          <w:bCs/>
          <w:sz w:val="24"/>
          <w:szCs w:val="24"/>
          <w:lang w:val="en-PH"/>
        </w:rPr>
        <w:t>PART I. Respondent Profile</w:t>
      </w:r>
    </w:p>
    <w:p w14:paraId="501B4EA1" w14:textId="77777777" w:rsidR="00CF5B7F" w:rsidRPr="00CF5B7F" w:rsidRDefault="00CF5B7F" w:rsidP="00CF5B7F">
      <w:pPr>
        <w:spacing w:after="0" w:line="360" w:lineRule="auto"/>
        <w:jc w:val="both"/>
        <w:rPr>
          <w:rFonts w:ascii="Century Gothic" w:hAnsi="Century Gothic"/>
          <w:lang w:val="en-US"/>
        </w:rPr>
      </w:pPr>
      <w:r w:rsidRPr="00CF5B7F">
        <w:rPr>
          <w:rFonts w:ascii="Century Gothic" w:hAnsi="Century Gothic"/>
          <w:b/>
          <w:bCs/>
          <w:lang w:val="en-US"/>
        </w:rPr>
        <w:t>Instruction:</w:t>
      </w:r>
      <w:r w:rsidRPr="00CF5B7F">
        <w:rPr>
          <w:rFonts w:ascii="Century Gothic" w:hAnsi="Century Gothic"/>
          <w:lang w:val="en-US"/>
        </w:rPr>
        <w:t xml:space="preserve"> Please put a check (</w:t>
      </w:r>
      <w:r w:rsidRPr="00CF5B7F">
        <w:rPr>
          <w:rFonts w:ascii="Segoe UI Symbol" w:hAnsi="Segoe UI Symbol" w:cs="Segoe UI Symbol"/>
          <w:lang w:val="en-US"/>
        </w:rPr>
        <w:t>✓</w:t>
      </w:r>
      <w:r w:rsidRPr="00CF5B7F">
        <w:rPr>
          <w:rFonts w:ascii="Century Gothic" w:hAnsi="Century Gothic"/>
          <w:lang w:val="en-US"/>
        </w:rPr>
        <w:t>) on the appropriate answer.</w:t>
      </w:r>
    </w:p>
    <w:p w14:paraId="3BE31558" w14:textId="77777777" w:rsidR="00B50E82" w:rsidRPr="00B50E82" w:rsidRDefault="00B50E82" w:rsidP="00B50E82">
      <w:pPr>
        <w:spacing w:after="0" w:line="360" w:lineRule="auto"/>
        <w:jc w:val="both"/>
        <w:rPr>
          <w:rFonts w:ascii="Century Gothic" w:hAnsi="Century Gothic"/>
          <w:lang w:val="en-PH"/>
        </w:rPr>
      </w:pPr>
    </w:p>
    <w:p w14:paraId="11B6B740"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b/>
          <w:bCs/>
          <w:lang w:val="en-PH"/>
        </w:rPr>
        <w:t>A. User Type</w:t>
      </w:r>
    </w:p>
    <w:p w14:paraId="29A0C368" w14:textId="77777777" w:rsidR="00B50E82" w:rsidRPr="00B50E82" w:rsidRDefault="00B50E82" w:rsidP="00B50E82">
      <w:pPr>
        <w:spacing w:after="0" w:line="360" w:lineRule="auto"/>
        <w:jc w:val="both"/>
        <w:rPr>
          <w:rFonts w:ascii="Century Gothic" w:hAnsi="Century Gothic"/>
          <w:lang w:val="en-PH"/>
        </w:rPr>
      </w:pPr>
    </w:p>
    <w:p w14:paraId="17752641" w14:textId="1F159FAD"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School Administrator / Principal / Department Head</w:t>
      </w:r>
    </w:p>
    <w:p w14:paraId="04494B4E" w14:textId="77777777" w:rsidR="00B50E82" w:rsidRPr="00B50E82" w:rsidRDefault="00B50E82" w:rsidP="00B50E82">
      <w:pPr>
        <w:spacing w:after="0" w:line="360" w:lineRule="auto"/>
        <w:jc w:val="both"/>
        <w:rPr>
          <w:rFonts w:ascii="Century Gothic" w:hAnsi="Century Gothic"/>
          <w:lang w:val="en-PH"/>
        </w:rPr>
      </w:pPr>
    </w:p>
    <w:p w14:paraId="0ADAB1F3" w14:textId="50C76906"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Teaching Faculty (Subject Teacher / Master Teacher)</w:t>
      </w:r>
    </w:p>
    <w:p w14:paraId="674C329F" w14:textId="72B7F3C8" w:rsidR="00B50E82" w:rsidRPr="00D7118D" w:rsidRDefault="00CF5B7F" w:rsidP="00B50E82">
      <w:pPr>
        <w:spacing w:after="0" w:line="360" w:lineRule="auto"/>
        <w:jc w:val="both"/>
        <w:rPr>
          <w:rFonts w:ascii="Century Gothic" w:hAnsi="Century Gothic"/>
          <w:lang w:val="en-US"/>
        </w:rPr>
      </w:pPr>
      <w:r>
        <w:rPr>
          <w:rFonts w:ascii="Century Gothic" w:hAnsi="Century Gothic"/>
          <w:lang w:val="en-PH"/>
        </w:rPr>
        <w:br/>
        <w:t xml:space="preserve">       </w:t>
      </w:r>
      <w:r w:rsidR="00B50E82" w:rsidRPr="00B50E82">
        <w:rPr>
          <w:rFonts w:ascii="Century Gothic" w:hAnsi="Century Gothic"/>
          <w:lang w:val="en-PH"/>
        </w:rPr>
        <w:t>  </w:t>
      </w:r>
      <w:r w:rsidR="00B50E82" w:rsidRPr="00B50E82">
        <w:rPr>
          <w:rFonts w:ascii="Century Gothic" w:hAnsi="Century Gothic" w:cs="Arial"/>
          <w:lang w:val="en-PH"/>
        </w:rPr>
        <w:t>□</w:t>
      </w:r>
      <w:r w:rsidR="00B50E82" w:rsidRPr="00B50E82">
        <w:rPr>
          <w:rFonts w:ascii="Century Gothic" w:hAnsi="Century Gothic"/>
          <w:lang w:val="en-PH"/>
        </w:rPr>
        <w:t xml:space="preserve"> </w:t>
      </w:r>
      <w:r w:rsidRPr="00CF5B7F">
        <w:rPr>
          <w:rFonts w:ascii="Century Gothic" w:hAnsi="Century Gothic"/>
          <w:lang w:val="en-US"/>
        </w:rPr>
        <w:t>Student</w:t>
      </w:r>
    </w:p>
    <w:p w14:paraId="713EF20C" w14:textId="67943F83"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b/>
          <w:bCs/>
          <w:lang w:val="en-PH"/>
        </w:rPr>
        <w:t xml:space="preserve">B. </w:t>
      </w:r>
      <w:r w:rsidR="00CF5B7F" w:rsidRPr="00CF5B7F">
        <w:rPr>
          <w:rFonts w:ascii="Century Gothic" w:hAnsi="Century Gothic"/>
          <w:b/>
          <w:bCs/>
        </w:rPr>
        <w:t>Frequency of Portal Usage / Expected Interaction</w:t>
      </w:r>
    </w:p>
    <w:p w14:paraId="16D8B2F8" w14:textId="77777777" w:rsidR="00B50E82" w:rsidRPr="00B50E82" w:rsidRDefault="00B50E82" w:rsidP="00B50E82">
      <w:pPr>
        <w:spacing w:after="0" w:line="360" w:lineRule="auto"/>
        <w:jc w:val="both"/>
        <w:rPr>
          <w:rFonts w:ascii="Century Gothic" w:hAnsi="Century Gothic"/>
          <w:lang w:val="en-PH"/>
        </w:rPr>
      </w:pPr>
    </w:p>
    <w:p w14:paraId="12568A45" w14:textId="7994716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Daily</w:t>
      </w:r>
    </w:p>
    <w:p w14:paraId="1D03390F" w14:textId="77777777" w:rsidR="00B50E82" w:rsidRPr="00B50E82" w:rsidRDefault="00B50E82" w:rsidP="00B50E82">
      <w:pPr>
        <w:spacing w:after="0" w:line="360" w:lineRule="auto"/>
        <w:jc w:val="both"/>
        <w:rPr>
          <w:rFonts w:ascii="Century Gothic" w:hAnsi="Century Gothic"/>
          <w:lang w:val="en-PH"/>
        </w:rPr>
      </w:pPr>
    </w:p>
    <w:p w14:paraId="1FB0AC93" w14:textId="38E59913"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2–4 Times a Week</w:t>
      </w:r>
    </w:p>
    <w:p w14:paraId="57D938C0" w14:textId="77777777" w:rsidR="00B50E82" w:rsidRPr="00B50E82" w:rsidRDefault="00B50E82" w:rsidP="00B50E82">
      <w:pPr>
        <w:spacing w:after="0" w:line="360" w:lineRule="auto"/>
        <w:jc w:val="both"/>
        <w:rPr>
          <w:rFonts w:ascii="Century Gothic" w:hAnsi="Century Gothic"/>
          <w:lang w:val="en-PH"/>
        </w:rPr>
      </w:pPr>
    </w:p>
    <w:p w14:paraId="4363042D" w14:textId="65BD0791"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Weekly</w:t>
      </w:r>
    </w:p>
    <w:p w14:paraId="48A417CD" w14:textId="77777777" w:rsidR="00B50E82" w:rsidRPr="00B50E82" w:rsidRDefault="00B50E82" w:rsidP="00B50E82">
      <w:pPr>
        <w:spacing w:after="0" w:line="360" w:lineRule="auto"/>
        <w:jc w:val="both"/>
        <w:rPr>
          <w:rFonts w:ascii="Century Gothic" w:hAnsi="Century Gothic"/>
          <w:lang w:val="en-PH"/>
        </w:rPr>
      </w:pPr>
    </w:p>
    <w:p w14:paraId="5A31EB10" w14:textId="68448B3A"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Twice a Month</w:t>
      </w:r>
    </w:p>
    <w:p w14:paraId="4813AB9D" w14:textId="77777777" w:rsidR="00B50E82" w:rsidRPr="00B50E82" w:rsidRDefault="00B50E82" w:rsidP="00B50E82">
      <w:pPr>
        <w:spacing w:after="0" w:line="360" w:lineRule="auto"/>
        <w:jc w:val="both"/>
        <w:rPr>
          <w:rFonts w:ascii="Century Gothic" w:hAnsi="Century Gothic"/>
          <w:lang w:val="en-PH"/>
        </w:rPr>
      </w:pPr>
    </w:p>
    <w:p w14:paraId="0A9DAC12" w14:textId="3606D1FF" w:rsid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         </w:t>
      </w:r>
      <w:r w:rsidRPr="00B50E82">
        <w:rPr>
          <w:rFonts w:ascii="Century Gothic" w:hAnsi="Century Gothic" w:cs="Arial"/>
          <w:lang w:val="en-PH"/>
        </w:rPr>
        <w:t>□</w:t>
      </w:r>
      <w:r w:rsidRPr="00B50E82">
        <w:rPr>
          <w:rFonts w:ascii="Century Gothic" w:hAnsi="Century Gothic"/>
          <w:lang w:val="en-PH"/>
        </w:rPr>
        <w:t xml:space="preserve"> </w:t>
      </w:r>
      <w:r w:rsidR="00CF5B7F" w:rsidRPr="00CF5B7F">
        <w:rPr>
          <w:rFonts w:ascii="Century Gothic" w:hAnsi="Century Gothic"/>
        </w:rPr>
        <w:t>Monthly / Seldom</w:t>
      </w:r>
    </w:p>
    <w:p w14:paraId="495DF2F6" w14:textId="77777777" w:rsidR="00B50E82" w:rsidRDefault="00B50E82" w:rsidP="00B50E82">
      <w:pPr>
        <w:spacing w:after="0" w:line="360" w:lineRule="auto"/>
        <w:jc w:val="both"/>
        <w:rPr>
          <w:rFonts w:ascii="Century Gothic" w:hAnsi="Century Gothic"/>
          <w:lang w:val="en-PH"/>
        </w:rPr>
      </w:pPr>
    </w:p>
    <w:p w14:paraId="108BF815" w14:textId="77777777" w:rsidR="00B50E82" w:rsidRPr="00B50E82" w:rsidRDefault="00B50E82" w:rsidP="00B50E82">
      <w:pPr>
        <w:spacing w:after="0" w:line="360" w:lineRule="auto"/>
        <w:jc w:val="both"/>
        <w:rPr>
          <w:rFonts w:ascii="Century Gothic" w:hAnsi="Century Gothic"/>
          <w:b/>
          <w:bCs/>
          <w:sz w:val="24"/>
          <w:szCs w:val="24"/>
          <w:lang w:val="en-PH"/>
        </w:rPr>
      </w:pPr>
      <w:r w:rsidRPr="00B50E82">
        <w:rPr>
          <w:rFonts w:ascii="Century Gothic" w:hAnsi="Century Gothic"/>
          <w:b/>
          <w:bCs/>
          <w:sz w:val="24"/>
          <w:szCs w:val="24"/>
          <w:lang w:val="en-PH"/>
        </w:rPr>
        <w:t>PART II. System Quality Evaluation Based on ISO/IEC 25010</w:t>
      </w:r>
    </w:p>
    <w:p w14:paraId="283F90E0" w14:textId="0D936C5E" w:rsidR="00B50E82" w:rsidRPr="00B50E82" w:rsidRDefault="00C61144" w:rsidP="00B50E82">
      <w:pPr>
        <w:spacing w:after="0" w:line="360" w:lineRule="auto"/>
        <w:jc w:val="both"/>
        <w:rPr>
          <w:rFonts w:ascii="Century Gothic" w:hAnsi="Century Gothic"/>
          <w:lang w:val="en-PH"/>
        </w:rPr>
      </w:pPr>
      <w:r>
        <w:rPr>
          <w:rFonts w:ascii="Century Gothic" w:hAnsi="Century Gothic"/>
          <w:b/>
          <w:bCs/>
        </w:rPr>
        <w:br/>
      </w:r>
      <w:r w:rsidR="00CF5B7F" w:rsidRPr="00CF5B7F">
        <w:rPr>
          <w:rFonts w:ascii="Century Gothic" w:hAnsi="Century Gothic"/>
          <w:b/>
          <w:bCs/>
        </w:rPr>
        <w:t>Instruction:</w:t>
      </w:r>
      <w:r w:rsidR="00CF5B7F" w:rsidRPr="00CF5B7F">
        <w:rPr>
          <w:rFonts w:ascii="Century Gothic" w:hAnsi="Century Gothic"/>
        </w:rPr>
        <w:t xml:space="preserve"> Using the scale below, rate the </w:t>
      </w:r>
      <w:proofErr w:type="spellStart"/>
      <w:r w:rsidR="00CF5B7F" w:rsidRPr="009D224C">
        <w:rPr>
          <w:rFonts w:ascii="Century Gothic" w:hAnsi="Century Gothic"/>
        </w:rPr>
        <w:t>EduScribe</w:t>
      </w:r>
      <w:proofErr w:type="spellEnd"/>
      <w:r w:rsidR="00CF5B7F" w:rsidRPr="009D224C">
        <w:rPr>
          <w:rFonts w:ascii="Century Gothic" w:hAnsi="Century Gothic"/>
        </w:rPr>
        <w:t xml:space="preserve"> Portal</w:t>
      </w:r>
      <w:r w:rsidR="00CF5B7F" w:rsidRPr="00CF5B7F">
        <w:rPr>
          <w:rFonts w:ascii="Century Gothic" w:hAnsi="Century Gothic"/>
        </w:rPr>
        <w:t xml:space="preserve"> based on your direct interaction during the evaluation session.</w:t>
      </w:r>
    </w:p>
    <w:tbl>
      <w:tblPr>
        <w:tblW w:w="9360" w:type="dxa"/>
        <w:tblCellMar>
          <w:top w:w="15" w:type="dxa"/>
          <w:left w:w="15" w:type="dxa"/>
          <w:bottom w:w="15" w:type="dxa"/>
          <w:right w:w="15" w:type="dxa"/>
        </w:tblCellMar>
        <w:tblLook w:val="04A0" w:firstRow="1" w:lastRow="0" w:firstColumn="1" w:lastColumn="0" w:noHBand="0" w:noVBand="1"/>
      </w:tblPr>
      <w:tblGrid>
        <w:gridCol w:w="3257"/>
        <w:gridCol w:w="6103"/>
      </w:tblGrid>
      <w:tr w:rsidR="00B50E82" w:rsidRPr="00B50E82" w14:paraId="1D9995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5B06D"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b/>
                <w:bCs/>
                <w:lang w:val="en-PH"/>
              </w:rPr>
              <w:t>Scale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E1146"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b/>
                <w:bCs/>
                <w:lang w:val="en-PH"/>
              </w:rPr>
              <w:t>Description</w:t>
            </w:r>
            <w:r w:rsidRPr="00B50E82">
              <w:rPr>
                <w:rFonts w:ascii="Century Gothic" w:hAnsi="Century Gothic"/>
                <w:lang w:val="en-PH"/>
              </w:rPr>
              <w:t> </w:t>
            </w:r>
          </w:p>
        </w:tc>
      </w:tr>
      <w:tr w:rsidR="00B50E82" w:rsidRPr="00B50E82" w14:paraId="1E2308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4BE7A"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C2277"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Excellent</w:t>
            </w:r>
          </w:p>
        </w:tc>
      </w:tr>
      <w:tr w:rsidR="00B50E82" w:rsidRPr="00B50E82" w14:paraId="0019A7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5EA60"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D3CFE"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Good</w:t>
            </w:r>
          </w:p>
        </w:tc>
      </w:tr>
      <w:tr w:rsidR="00B50E82" w:rsidRPr="00B50E82" w14:paraId="4F3CD7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D6212"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3883"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Satisfactory </w:t>
            </w:r>
          </w:p>
        </w:tc>
      </w:tr>
      <w:tr w:rsidR="00B50E82" w:rsidRPr="00B50E82" w14:paraId="7EB597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D6DE8"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E468E"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Fair</w:t>
            </w:r>
          </w:p>
        </w:tc>
      </w:tr>
      <w:tr w:rsidR="00B50E82" w:rsidRPr="00B50E82" w14:paraId="583666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CC90"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07ADE" w14:textId="77777777" w:rsidR="00B50E82" w:rsidRPr="00B50E82" w:rsidRDefault="00B50E82" w:rsidP="00B50E82">
            <w:pPr>
              <w:spacing w:after="0" w:line="360" w:lineRule="auto"/>
              <w:jc w:val="both"/>
              <w:rPr>
                <w:rFonts w:ascii="Century Gothic" w:hAnsi="Century Gothic"/>
                <w:lang w:val="en-PH"/>
              </w:rPr>
            </w:pPr>
            <w:r w:rsidRPr="00B50E82">
              <w:rPr>
                <w:rFonts w:ascii="Century Gothic" w:hAnsi="Century Gothic"/>
                <w:lang w:val="en-PH"/>
              </w:rPr>
              <w:t>Poor</w:t>
            </w:r>
          </w:p>
        </w:tc>
      </w:tr>
    </w:tbl>
    <w:p w14:paraId="33FECC5C" w14:textId="77777777" w:rsidR="00B50E82" w:rsidRPr="00B50E82" w:rsidRDefault="00B50E82" w:rsidP="00B50E82">
      <w:pPr>
        <w:spacing w:after="0" w:line="360" w:lineRule="auto"/>
        <w:jc w:val="both"/>
        <w:rPr>
          <w:rFonts w:ascii="Century Gothic" w:hAnsi="Century Gothic"/>
        </w:rPr>
      </w:pPr>
    </w:p>
    <w:p w14:paraId="633503E8" w14:textId="301D64FC" w:rsidR="00B50E82" w:rsidRPr="00D7118D" w:rsidRDefault="00B50E82" w:rsidP="00B50E82">
      <w:pPr>
        <w:pStyle w:val="ListParagraph"/>
        <w:numPr>
          <w:ilvl w:val="0"/>
          <w:numId w:val="17"/>
        </w:numPr>
        <w:spacing w:after="0" w:line="360" w:lineRule="auto"/>
        <w:jc w:val="both"/>
        <w:rPr>
          <w:rFonts w:ascii="Century Gothic" w:eastAsia="Century Gothic" w:hAnsi="Century Gothic" w:cs="Century Gothic"/>
          <w:b/>
          <w:bCs/>
          <w:lang w:val="en-PH"/>
        </w:rPr>
      </w:pPr>
      <w:r w:rsidRPr="00D7118D">
        <w:rPr>
          <w:rFonts w:ascii="Century Gothic" w:eastAsia="Century Gothic" w:hAnsi="Century Gothic" w:cs="Century Gothic"/>
          <w:b/>
          <w:bCs/>
          <w:lang w:val="en-PH"/>
        </w:rPr>
        <w:t>Functional Suitability</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62763026" w14:textId="77777777">
        <w:tc>
          <w:tcPr>
            <w:tcW w:w="0" w:type="auto"/>
            <w:tcMar>
              <w:top w:w="100" w:type="dxa"/>
              <w:left w:w="100" w:type="dxa"/>
              <w:bottom w:w="100" w:type="dxa"/>
              <w:right w:w="100" w:type="dxa"/>
            </w:tcMar>
            <w:hideMark/>
          </w:tcPr>
          <w:p w14:paraId="03E3B8F2" w14:textId="015F706F" w:rsidR="00B50E82" w:rsidRPr="00B50E82" w:rsidRDefault="00CF5B7F"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523AD15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357DBDA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33E0F78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58858DD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169EBAE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6BF051B6" w14:textId="77777777">
        <w:tc>
          <w:tcPr>
            <w:tcW w:w="0" w:type="auto"/>
            <w:tcMar>
              <w:top w:w="100" w:type="dxa"/>
              <w:left w:w="100" w:type="dxa"/>
              <w:bottom w:w="100" w:type="dxa"/>
              <w:right w:w="100" w:type="dxa"/>
            </w:tcMar>
            <w:hideMark/>
          </w:tcPr>
          <w:p w14:paraId="6B220D06" w14:textId="31B86448" w:rsidR="00B50E82" w:rsidRPr="00CF5B7F" w:rsidRDefault="00CF5B7F" w:rsidP="00CF5B7F">
            <w:pPr>
              <w:pStyle w:val="ListParagraph"/>
              <w:numPr>
                <w:ilvl w:val="0"/>
                <w:numId w:val="11"/>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system provides all necessary features for centralized lesson planning and resource management.</w:t>
            </w:r>
          </w:p>
        </w:tc>
        <w:tc>
          <w:tcPr>
            <w:tcW w:w="0" w:type="auto"/>
            <w:tcMar>
              <w:top w:w="100" w:type="dxa"/>
              <w:left w:w="100" w:type="dxa"/>
              <w:bottom w:w="100" w:type="dxa"/>
              <w:right w:w="100" w:type="dxa"/>
            </w:tcMar>
            <w:hideMark/>
          </w:tcPr>
          <w:p w14:paraId="145A9C9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336E93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C9D7C9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0C224F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3101B3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21B48D07" w14:textId="77777777">
        <w:tc>
          <w:tcPr>
            <w:tcW w:w="0" w:type="auto"/>
            <w:tcMar>
              <w:top w:w="100" w:type="dxa"/>
              <w:left w:w="100" w:type="dxa"/>
              <w:bottom w:w="100" w:type="dxa"/>
              <w:right w:w="100" w:type="dxa"/>
            </w:tcMar>
            <w:hideMark/>
          </w:tcPr>
          <w:p w14:paraId="7D7B9951" w14:textId="72D95D22" w:rsidR="00B50E82" w:rsidRPr="00CF5B7F" w:rsidRDefault="00CF5B7F" w:rsidP="00CF5B7F">
            <w:pPr>
              <w:pStyle w:val="ListParagraph"/>
              <w:numPr>
                <w:ilvl w:val="0"/>
                <w:numId w:val="11"/>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AI model correctly synthesizes operational lesson objectives aligned with the DepEd MATATAG curriculum guidelines.</w:t>
            </w:r>
          </w:p>
        </w:tc>
        <w:tc>
          <w:tcPr>
            <w:tcW w:w="0" w:type="auto"/>
            <w:tcMar>
              <w:top w:w="100" w:type="dxa"/>
              <w:left w:w="100" w:type="dxa"/>
              <w:bottom w:w="100" w:type="dxa"/>
              <w:right w:w="100" w:type="dxa"/>
            </w:tcMar>
            <w:hideMark/>
          </w:tcPr>
          <w:p w14:paraId="09B5AF5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A145A4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9D7F5B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CFA2F7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4FCCF9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505152C8" w14:textId="77777777">
        <w:tc>
          <w:tcPr>
            <w:tcW w:w="0" w:type="auto"/>
            <w:tcMar>
              <w:top w:w="100" w:type="dxa"/>
              <w:left w:w="100" w:type="dxa"/>
              <w:bottom w:w="100" w:type="dxa"/>
              <w:right w:w="100" w:type="dxa"/>
            </w:tcMar>
            <w:hideMark/>
          </w:tcPr>
          <w:p w14:paraId="26930FCC" w14:textId="2956085C" w:rsidR="00B50E82" w:rsidRPr="00CF5B7F" w:rsidRDefault="00CF5B7F" w:rsidP="00CF5B7F">
            <w:pPr>
              <w:pStyle w:val="ListParagraph"/>
              <w:numPr>
                <w:ilvl w:val="0"/>
                <w:numId w:val="11"/>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automated worksheet generation and distribution features function accurately.</w:t>
            </w:r>
          </w:p>
        </w:tc>
        <w:tc>
          <w:tcPr>
            <w:tcW w:w="0" w:type="auto"/>
            <w:tcMar>
              <w:top w:w="100" w:type="dxa"/>
              <w:left w:w="100" w:type="dxa"/>
              <w:bottom w:w="100" w:type="dxa"/>
              <w:right w:w="100" w:type="dxa"/>
            </w:tcMar>
            <w:hideMark/>
          </w:tcPr>
          <w:p w14:paraId="72D1DF2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86B818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F563E6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AA53EE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06AE7F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7607449" w14:textId="77777777">
        <w:tc>
          <w:tcPr>
            <w:tcW w:w="0" w:type="auto"/>
            <w:tcMar>
              <w:top w:w="100" w:type="dxa"/>
              <w:left w:w="100" w:type="dxa"/>
              <w:bottom w:w="100" w:type="dxa"/>
              <w:right w:w="100" w:type="dxa"/>
            </w:tcMar>
            <w:hideMark/>
          </w:tcPr>
          <w:p w14:paraId="5AE1A616" w14:textId="096023B6" w:rsidR="00B50E82" w:rsidRPr="00CF5B7F" w:rsidRDefault="00CF5B7F" w:rsidP="00CF5B7F">
            <w:pPr>
              <w:pStyle w:val="ListParagraph"/>
              <w:numPr>
                <w:ilvl w:val="0"/>
                <w:numId w:val="11"/>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administrative dashboard provides precise student attendance tracking metrics calculated on a daily and monthly basis.</w:t>
            </w:r>
          </w:p>
        </w:tc>
        <w:tc>
          <w:tcPr>
            <w:tcW w:w="0" w:type="auto"/>
            <w:tcMar>
              <w:top w:w="100" w:type="dxa"/>
              <w:left w:w="100" w:type="dxa"/>
              <w:bottom w:w="100" w:type="dxa"/>
              <w:right w:w="100" w:type="dxa"/>
            </w:tcMar>
            <w:hideMark/>
          </w:tcPr>
          <w:p w14:paraId="1DAD754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278219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5AD9C0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047DA9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F9A8EA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7C735DDE" w14:textId="77777777">
        <w:tc>
          <w:tcPr>
            <w:tcW w:w="0" w:type="auto"/>
            <w:tcMar>
              <w:top w:w="100" w:type="dxa"/>
              <w:left w:w="100" w:type="dxa"/>
              <w:bottom w:w="100" w:type="dxa"/>
              <w:right w:w="100" w:type="dxa"/>
            </w:tcMar>
            <w:hideMark/>
          </w:tcPr>
          <w:p w14:paraId="7A5A1505" w14:textId="5D0C8D6F" w:rsidR="00B50E82" w:rsidRPr="00CF5B7F" w:rsidRDefault="00CF5B7F" w:rsidP="00CF5B7F">
            <w:pPr>
              <w:pStyle w:val="ListParagraph"/>
              <w:numPr>
                <w:ilvl w:val="0"/>
                <w:numId w:val="11"/>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visualization panel displays performance analytical charts that effectively pinpoint topics needing educational intervention.</w:t>
            </w:r>
          </w:p>
        </w:tc>
        <w:tc>
          <w:tcPr>
            <w:tcW w:w="0" w:type="auto"/>
            <w:tcMar>
              <w:top w:w="100" w:type="dxa"/>
              <w:left w:w="100" w:type="dxa"/>
              <w:bottom w:w="100" w:type="dxa"/>
              <w:right w:w="100" w:type="dxa"/>
            </w:tcMar>
            <w:hideMark/>
          </w:tcPr>
          <w:p w14:paraId="6CE54E5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3FC0ED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7D22BD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4E8B9D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F2F163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141B5731" w14:textId="77777777" w:rsidR="00B50E82" w:rsidRPr="00B50E82" w:rsidRDefault="00B50E82" w:rsidP="00B50E82">
      <w:pPr>
        <w:spacing w:after="0" w:line="360" w:lineRule="auto"/>
        <w:jc w:val="both"/>
        <w:rPr>
          <w:rFonts w:ascii="Century Gothic" w:eastAsia="Century Gothic" w:hAnsi="Century Gothic" w:cs="Century Gothic"/>
          <w:lang w:val="en-PH"/>
        </w:rPr>
      </w:pPr>
    </w:p>
    <w:p w14:paraId="28C176DC" w14:textId="569C42A5" w:rsidR="00B50E82" w:rsidRPr="00D7118D" w:rsidRDefault="00B50E82" w:rsidP="00B50E82">
      <w:pPr>
        <w:numPr>
          <w:ilvl w:val="0"/>
          <w:numId w:val="2"/>
        </w:num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t>Usability</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21A8989D" w14:textId="77777777">
        <w:tc>
          <w:tcPr>
            <w:tcW w:w="0" w:type="auto"/>
            <w:tcMar>
              <w:top w:w="100" w:type="dxa"/>
              <w:left w:w="100" w:type="dxa"/>
              <w:bottom w:w="100" w:type="dxa"/>
              <w:right w:w="100" w:type="dxa"/>
            </w:tcMar>
            <w:hideMark/>
          </w:tcPr>
          <w:p w14:paraId="20F98C06" w14:textId="04ED35AF" w:rsidR="00B50E82" w:rsidRPr="00B50E82" w:rsidRDefault="00CF5B7F"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207D7B3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08EC362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68E591B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4A12F6E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5496362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02375E5C" w14:textId="77777777">
        <w:tc>
          <w:tcPr>
            <w:tcW w:w="0" w:type="auto"/>
            <w:tcMar>
              <w:top w:w="100" w:type="dxa"/>
              <w:left w:w="100" w:type="dxa"/>
              <w:bottom w:w="100" w:type="dxa"/>
              <w:right w:w="100" w:type="dxa"/>
            </w:tcMar>
            <w:hideMark/>
          </w:tcPr>
          <w:p w14:paraId="5BF39115" w14:textId="346C670B" w:rsidR="00B50E82" w:rsidRPr="00CF5B7F" w:rsidRDefault="00CF5B7F" w:rsidP="00CF5B7F">
            <w:pPr>
              <w:pStyle w:val="ListParagraph"/>
              <w:numPr>
                <w:ilvl w:val="0"/>
                <w:numId w:val="12"/>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web portal is easy to learn, navigate, and operate.</w:t>
            </w:r>
          </w:p>
        </w:tc>
        <w:tc>
          <w:tcPr>
            <w:tcW w:w="0" w:type="auto"/>
            <w:tcMar>
              <w:top w:w="100" w:type="dxa"/>
              <w:left w:w="100" w:type="dxa"/>
              <w:bottom w:w="100" w:type="dxa"/>
              <w:right w:w="100" w:type="dxa"/>
            </w:tcMar>
            <w:hideMark/>
          </w:tcPr>
          <w:p w14:paraId="2A11A88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279F02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AFDA2E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F5EBF3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0D9E51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7DEDF8B6" w14:textId="77777777">
        <w:tc>
          <w:tcPr>
            <w:tcW w:w="0" w:type="auto"/>
            <w:tcMar>
              <w:top w:w="100" w:type="dxa"/>
              <w:left w:w="100" w:type="dxa"/>
              <w:bottom w:w="100" w:type="dxa"/>
              <w:right w:w="100" w:type="dxa"/>
            </w:tcMar>
            <w:hideMark/>
          </w:tcPr>
          <w:p w14:paraId="212B9437" w14:textId="0D12C069" w:rsidR="00B50E82" w:rsidRPr="00CF5B7F" w:rsidRDefault="00CF5B7F" w:rsidP="00CF5B7F">
            <w:pPr>
              <w:pStyle w:val="ListParagraph"/>
              <w:numPr>
                <w:ilvl w:val="0"/>
                <w:numId w:val="12"/>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interface and descriptive dashboard labels are clear and easily understandable.</w:t>
            </w:r>
          </w:p>
        </w:tc>
        <w:tc>
          <w:tcPr>
            <w:tcW w:w="0" w:type="auto"/>
            <w:tcMar>
              <w:top w:w="100" w:type="dxa"/>
              <w:left w:w="100" w:type="dxa"/>
              <w:bottom w:w="100" w:type="dxa"/>
              <w:right w:w="100" w:type="dxa"/>
            </w:tcMar>
            <w:hideMark/>
          </w:tcPr>
          <w:p w14:paraId="1FE1BC9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20C45E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BE22AA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E8AEE9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2EFA08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2A071B9A" w14:textId="77777777">
        <w:tc>
          <w:tcPr>
            <w:tcW w:w="0" w:type="auto"/>
            <w:tcMar>
              <w:top w:w="100" w:type="dxa"/>
              <w:left w:w="100" w:type="dxa"/>
              <w:bottom w:w="100" w:type="dxa"/>
              <w:right w:w="100" w:type="dxa"/>
            </w:tcMar>
            <w:hideMark/>
          </w:tcPr>
          <w:p w14:paraId="2D6B5BA0" w14:textId="7F234421" w:rsidR="00B50E82" w:rsidRPr="00CF5B7F" w:rsidRDefault="00CF5B7F" w:rsidP="00CF5B7F">
            <w:pPr>
              <w:pStyle w:val="ListParagraph"/>
              <w:numPr>
                <w:ilvl w:val="0"/>
                <w:numId w:val="12"/>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Moving between the lesson planner, student workspace, and administrative tables is seamless.</w:t>
            </w:r>
          </w:p>
        </w:tc>
        <w:tc>
          <w:tcPr>
            <w:tcW w:w="0" w:type="auto"/>
            <w:tcMar>
              <w:top w:w="100" w:type="dxa"/>
              <w:left w:w="100" w:type="dxa"/>
              <w:bottom w:w="100" w:type="dxa"/>
              <w:right w:w="100" w:type="dxa"/>
            </w:tcMar>
            <w:hideMark/>
          </w:tcPr>
          <w:p w14:paraId="0AA6C63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B0E211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81745C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FDD549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901EDA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F5E1B14" w14:textId="77777777">
        <w:tc>
          <w:tcPr>
            <w:tcW w:w="0" w:type="auto"/>
            <w:tcMar>
              <w:top w:w="100" w:type="dxa"/>
              <w:left w:w="100" w:type="dxa"/>
              <w:bottom w:w="100" w:type="dxa"/>
              <w:right w:w="100" w:type="dxa"/>
            </w:tcMar>
            <w:hideMark/>
          </w:tcPr>
          <w:p w14:paraId="6DBAA70D" w14:textId="4DDC458A" w:rsidR="00B50E82" w:rsidRPr="00CF5B7F" w:rsidRDefault="00CF5B7F" w:rsidP="00CF5B7F">
            <w:pPr>
              <w:pStyle w:val="ListParagraph"/>
              <w:numPr>
                <w:ilvl w:val="0"/>
                <w:numId w:val="12"/>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Academic files, resource materials, and announcements are well-organized and easy to locate.</w:t>
            </w:r>
          </w:p>
        </w:tc>
        <w:tc>
          <w:tcPr>
            <w:tcW w:w="0" w:type="auto"/>
            <w:tcMar>
              <w:top w:w="100" w:type="dxa"/>
              <w:left w:w="100" w:type="dxa"/>
              <w:bottom w:w="100" w:type="dxa"/>
              <w:right w:w="100" w:type="dxa"/>
            </w:tcMar>
            <w:hideMark/>
          </w:tcPr>
          <w:p w14:paraId="2CA7A23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606376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78818B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B2954C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BA68C3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D73F266" w14:textId="77777777">
        <w:tc>
          <w:tcPr>
            <w:tcW w:w="0" w:type="auto"/>
            <w:tcMar>
              <w:top w:w="100" w:type="dxa"/>
              <w:left w:w="100" w:type="dxa"/>
              <w:bottom w:w="100" w:type="dxa"/>
              <w:right w:w="100" w:type="dxa"/>
            </w:tcMar>
            <w:hideMark/>
          </w:tcPr>
          <w:p w14:paraId="0841CD46" w14:textId="7FD5F2EF" w:rsidR="00B50E82" w:rsidRPr="00CF5B7F" w:rsidRDefault="00CF5B7F" w:rsidP="00CF5B7F">
            <w:pPr>
              <w:pStyle w:val="ListParagraph"/>
              <w:numPr>
                <w:ilvl w:val="0"/>
                <w:numId w:val="12"/>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lastRenderedPageBreak/>
              <w:t>The system layout provides a comfortable and responsive user experience for both educators and students.</w:t>
            </w:r>
          </w:p>
        </w:tc>
        <w:tc>
          <w:tcPr>
            <w:tcW w:w="0" w:type="auto"/>
            <w:tcMar>
              <w:top w:w="100" w:type="dxa"/>
              <w:left w:w="100" w:type="dxa"/>
              <w:bottom w:w="100" w:type="dxa"/>
              <w:right w:w="100" w:type="dxa"/>
            </w:tcMar>
            <w:hideMark/>
          </w:tcPr>
          <w:p w14:paraId="5F6CA56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61282B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F2D6A9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C5F00F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3B4E2F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142716A3" w14:textId="52769B8B" w:rsidR="00B50E82" w:rsidRPr="00B50E82" w:rsidRDefault="00B50E82" w:rsidP="00B50E82">
      <w:pPr>
        <w:spacing w:after="0" w:line="360" w:lineRule="auto"/>
        <w:jc w:val="both"/>
        <w:rPr>
          <w:rFonts w:ascii="Century Gothic" w:eastAsia="Century Gothic" w:hAnsi="Century Gothic" w:cs="Century Gothic"/>
          <w:lang w:val="en-PH"/>
        </w:rPr>
      </w:pPr>
    </w:p>
    <w:p w14:paraId="14A26356" w14:textId="25BF1256" w:rsidR="00B50E82" w:rsidRPr="00D7118D" w:rsidRDefault="00B50E82" w:rsidP="00B50E82">
      <w:pPr>
        <w:numPr>
          <w:ilvl w:val="0"/>
          <w:numId w:val="3"/>
        </w:num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t>Reliability</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39695418" w14:textId="77777777">
        <w:tc>
          <w:tcPr>
            <w:tcW w:w="0" w:type="auto"/>
            <w:tcMar>
              <w:top w:w="100" w:type="dxa"/>
              <w:left w:w="100" w:type="dxa"/>
              <w:bottom w:w="100" w:type="dxa"/>
              <w:right w:w="100" w:type="dxa"/>
            </w:tcMar>
            <w:hideMark/>
          </w:tcPr>
          <w:p w14:paraId="34C98853" w14:textId="41E9CE79" w:rsidR="00B50E82" w:rsidRPr="00B50E82" w:rsidRDefault="00CF5B7F"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327FA6D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662FE23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5606319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46A9775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6E54771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3EA5A4FA" w14:textId="77777777">
        <w:tc>
          <w:tcPr>
            <w:tcW w:w="0" w:type="auto"/>
            <w:tcMar>
              <w:top w:w="100" w:type="dxa"/>
              <w:left w:w="100" w:type="dxa"/>
              <w:bottom w:w="100" w:type="dxa"/>
              <w:right w:w="100" w:type="dxa"/>
            </w:tcMar>
            <w:hideMark/>
          </w:tcPr>
          <w:p w14:paraId="18CBF31D" w14:textId="177DEF07" w:rsidR="00B50E82" w:rsidRPr="00CF5B7F" w:rsidRDefault="00CF5B7F" w:rsidP="00CF5B7F">
            <w:pPr>
              <w:pStyle w:val="ListParagraph"/>
              <w:numPr>
                <w:ilvl w:val="0"/>
                <w:numId w:val="13"/>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web-based system performs consistently and handles multiple server requests without breaking.</w:t>
            </w:r>
          </w:p>
        </w:tc>
        <w:tc>
          <w:tcPr>
            <w:tcW w:w="0" w:type="auto"/>
            <w:tcMar>
              <w:top w:w="100" w:type="dxa"/>
              <w:left w:w="100" w:type="dxa"/>
              <w:bottom w:w="100" w:type="dxa"/>
              <w:right w:w="100" w:type="dxa"/>
            </w:tcMar>
            <w:hideMark/>
          </w:tcPr>
          <w:p w14:paraId="633A639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20AAF2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EEF5B1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F856F7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D1235C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60730DA" w14:textId="77777777">
        <w:tc>
          <w:tcPr>
            <w:tcW w:w="0" w:type="auto"/>
            <w:tcMar>
              <w:top w:w="100" w:type="dxa"/>
              <w:left w:w="100" w:type="dxa"/>
              <w:bottom w:w="100" w:type="dxa"/>
              <w:right w:w="100" w:type="dxa"/>
            </w:tcMar>
            <w:hideMark/>
          </w:tcPr>
          <w:p w14:paraId="73B6DF90" w14:textId="2C855DC4" w:rsidR="00B50E82" w:rsidRPr="00CF5B7F" w:rsidRDefault="00CF5B7F" w:rsidP="00CF5B7F">
            <w:pPr>
              <w:pStyle w:val="ListParagraph"/>
              <w:numPr>
                <w:ilvl w:val="0"/>
                <w:numId w:val="13"/>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Generated lesson plans and student attendance logs are accurately stored and retrieved from the database.</w:t>
            </w:r>
          </w:p>
        </w:tc>
        <w:tc>
          <w:tcPr>
            <w:tcW w:w="0" w:type="auto"/>
            <w:tcMar>
              <w:top w:w="100" w:type="dxa"/>
              <w:left w:w="100" w:type="dxa"/>
              <w:bottom w:w="100" w:type="dxa"/>
              <w:right w:w="100" w:type="dxa"/>
            </w:tcMar>
            <w:hideMark/>
          </w:tcPr>
          <w:p w14:paraId="49AB81D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3A1BA2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E6F2CD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A189A5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CE69C4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FB2DCC2" w14:textId="77777777">
        <w:tc>
          <w:tcPr>
            <w:tcW w:w="0" w:type="auto"/>
            <w:tcMar>
              <w:top w:w="100" w:type="dxa"/>
              <w:left w:w="100" w:type="dxa"/>
              <w:bottom w:w="100" w:type="dxa"/>
              <w:right w:w="100" w:type="dxa"/>
            </w:tcMar>
            <w:hideMark/>
          </w:tcPr>
          <w:p w14:paraId="3CEA1734" w14:textId="4CB7D2C9" w:rsidR="00B50E82" w:rsidRPr="00CF5B7F" w:rsidRDefault="00CF5B7F" w:rsidP="00CF5B7F">
            <w:pPr>
              <w:pStyle w:val="ListParagraph"/>
              <w:numPr>
                <w:ilvl w:val="0"/>
                <w:numId w:val="13"/>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The platform handles input variations or errors gracefully without sudden system crashes.</w:t>
            </w:r>
          </w:p>
        </w:tc>
        <w:tc>
          <w:tcPr>
            <w:tcW w:w="0" w:type="auto"/>
            <w:tcMar>
              <w:top w:w="100" w:type="dxa"/>
              <w:left w:w="100" w:type="dxa"/>
              <w:bottom w:w="100" w:type="dxa"/>
              <w:right w:w="100" w:type="dxa"/>
            </w:tcMar>
            <w:hideMark/>
          </w:tcPr>
          <w:p w14:paraId="7B88F0F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F91341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087E95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90E7A2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B72019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20DC4A55" w14:textId="77777777">
        <w:tc>
          <w:tcPr>
            <w:tcW w:w="0" w:type="auto"/>
            <w:tcMar>
              <w:top w:w="100" w:type="dxa"/>
              <w:left w:w="100" w:type="dxa"/>
              <w:bottom w:w="100" w:type="dxa"/>
              <w:right w:w="100" w:type="dxa"/>
            </w:tcMar>
            <w:hideMark/>
          </w:tcPr>
          <w:p w14:paraId="3BCBEA73" w14:textId="3CD58BB8" w:rsidR="00B50E82" w:rsidRPr="00CF5B7F" w:rsidRDefault="00CF5B7F" w:rsidP="00CF5B7F">
            <w:pPr>
              <w:pStyle w:val="ListParagraph"/>
              <w:numPr>
                <w:ilvl w:val="0"/>
                <w:numId w:val="13"/>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System updates and real-time dashboard visualization updates are generated correctly without data corruption.</w:t>
            </w:r>
          </w:p>
        </w:tc>
        <w:tc>
          <w:tcPr>
            <w:tcW w:w="0" w:type="auto"/>
            <w:tcMar>
              <w:top w:w="100" w:type="dxa"/>
              <w:left w:w="100" w:type="dxa"/>
              <w:bottom w:w="100" w:type="dxa"/>
              <w:right w:w="100" w:type="dxa"/>
            </w:tcMar>
            <w:hideMark/>
          </w:tcPr>
          <w:p w14:paraId="18EE0DE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F972AE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554F82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7C0676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B4BAA9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5F5C62B" w14:textId="77777777">
        <w:tc>
          <w:tcPr>
            <w:tcW w:w="0" w:type="auto"/>
            <w:tcMar>
              <w:top w:w="100" w:type="dxa"/>
              <w:left w:w="100" w:type="dxa"/>
              <w:bottom w:w="100" w:type="dxa"/>
              <w:right w:w="100" w:type="dxa"/>
            </w:tcMar>
            <w:hideMark/>
          </w:tcPr>
          <w:p w14:paraId="3E1C72E0" w14:textId="5EA91251" w:rsidR="00B50E82" w:rsidRPr="00CF5B7F" w:rsidRDefault="00CF5B7F" w:rsidP="00CF5B7F">
            <w:pPr>
              <w:pStyle w:val="ListParagraph"/>
              <w:numPr>
                <w:ilvl w:val="0"/>
                <w:numId w:val="13"/>
              </w:numPr>
              <w:spacing w:after="0" w:line="360" w:lineRule="auto"/>
              <w:jc w:val="both"/>
              <w:rPr>
                <w:rFonts w:ascii="Century Gothic" w:eastAsia="Century Gothic" w:hAnsi="Century Gothic" w:cs="Century Gothic"/>
                <w:lang w:val="en-PH"/>
              </w:rPr>
            </w:pPr>
            <w:r w:rsidRPr="00CF5B7F">
              <w:rPr>
                <w:rFonts w:ascii="Century Gothic" w:eastAsia="Century Gothic" w:hAnsi="Century Gothic" w:cs="Century Gothic"/>
              </w:rPr>
              <w:t>Core modules (AI processing engine and authentication gateways) maintain stable performance throughout operation.</w:t>
            </w:r>
          </w:p>
        </w:tc>
        <w:tc>
          <w:tcPr>
            <w:tcW w:w="0" w:type="auto"/>
            <w:tcMar>
              <w:top w:w="100" w:type="dxa"/>
              <w:left w:w="100" w:type="dxa"/>
              <w:bottom w:w="100" w:type="dxa"/>
              <w:right w:w="100" w:type="dxa"/>
            </w:tcMar>
            <w:hideMark/>
          </w:tcPr>
          <w:p w14:paraId="646FC69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F22E9D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972E76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823462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C4674A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5C32F2C0" w14:textId="77777777" w:rsidR="00B50E82" w:rsidRPr="00B50E82" w:rsidRDefault="00B50E82" w:rsidP="00B50E82">
      <w:pPr>
        <w:spacing w:after="0" w:line="360" w:lineRule="auto"/>
        <w:jc w:val="both"/>
        <w:rPr>
          <w:rFonts w:ascii="Century Gothic" w:eastAsia="Century Gothic" w:hAnsi="Century Gothic" w:cs="Century Gothic"/>
          <w:lang w:val="en-PH"/>
        </w:rPr>
      </w:pPr>
    </w:p>
    <w:p w14:paraId="1CE8A355" w14:textId="05B56EC5" w:rsidR="00B50E82" w:rsidRPr="00D7118D" w:rsidRDefault="00B50E82" w:rsidP="00B50E82">
      <w:pPr>
        <w:numPr>
          <w:ilvl w:val="0"/>
          <w:numId w:val="4"/>
        </w:num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t>Performance Efficiency</w:t>
      </w:r>
      <w:r w:rsidRPr="00B50E82">
        <w:rPr>
          <w:rFonts w:ascii="Century Gothic" w:eastAsia="Century Gothic" w:hAnsi="Century Gothic" w:cs="Century Gothic"/>
          <w:lang w:val="en-PH"/>
        </w:rPr>
        <w:t> </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5CFD1185" w14:textId="77777777">
        <w:tc>
          <w:tcPr>
            <w:tcW w:w="0" w:type="auto"/>
            <w:tcMar>
              <w:top w:w="100" w:type="dxa"/>
              <w:left w:w="100" w:type="dxa"/>
              <w:bottom w:w="100" w:type="dxa"/>
              <w:right w:w="100" w:type="dxa"/>
            </w:tcMar>
            <w:hideMark/>
          </w:tcPr>
          <w:p w14:paraId="23CEA808" w14:textId="0254D6CC" w:rsidR="00B50E82" w:rsidRPr="00B50E82" w:rsidRDefault="00D7118D"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4A10FE9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0902DB5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4DA56A3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5DE81F4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2D06126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5AC13E75" w14:textId="77777777">
        <w:tc>
          <w:tcPr>
            <w:tcW w:w="0" w:type="auto"/>
            <w:tcMar>
              <w:top w:w="100" w:type="dxa"/>
              <w:left w:w="100" w:type="dxa"/>
              <w:bottom w:w="100" w:type="dxa"/>
              <w:right w:w="100" w:type="dxa"/>
            </w:tcMar>
            <w:hideMark/>
          </w:tcPr>
          <w:p w14:paraId="7396112D" w14:textId="3AD57E60" w:rsidR="00B50E82" w:rsidRPr="00D7118D" w:rsidRDefault="00D7118D" w:rsidP="00D7118D">
            <w:pPr>
              <w:pStyle w:val="ListParagraph"/>
              <w:numPr>
                <w:ilvl w:val="0"/>
                <w:numId w:val="18"/>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The platform responds quickly to user interaction clicks and page navigation.</w:t>
            </w:r>
          </w:p>
        </w:tc>
        <w:tc>
          <w:tcPr>
            <w:tcW w:w="0" w:type="auto"/>
            <w:tcMar>
              <w:top w:w="100" w:type="dxa"/>
              <w:left w:w="100" w:type="dxa"/>
              <w:bottom w:w="100" w:type="dxa"/>
              <w:right w:w="100" w:type="dxa"/>
            </w:tcMar>
            <w:hideMark/>
          </w:tcPr>
          <w:p w14:paraId="5F1DE0D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847446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117713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B5F305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DCF0A0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179D0697" w14:textId="77777777">
        <w:tc>
          <w:tcPr>
            <w:tcW w:w="0" w:type="auto"/>
            <w:tcMar>
              <w:top w:w="100" w:type="dxa"/>
              <w:left w:w="100" w:type="dxa"/>
              <w:bottom w:w="100" w:type="dxa"/>
              <w:right w:w="100" w:type="dxa"/>
            </w:tcMar>
            <w:hideMark/>
          </w:tcPr>
          <w:p w14:paraId="4285EF03" w14:textId="06F8B2C0" w:rsidR="00B50E82" w:rsidRPr="00D7118D" w:rsidRDefault="00D7118D" w:rsidP="00D7118D">
            <w:pPr>
              <w:pStyle w:val="ListParagraph"/>
              <w:numPr>
                <w:ilvl w:val="0"/>
                <w:numId w:val="18"/>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The AI engine processes commands and outputs lesson objectives and worksheets in a timely manner.</w:t>
            </w:r>
          </w:p>
        </w:tc>
        <w:tc>
          <w:tcPr>
            <w:tcW w:w="0" w:type="auto"/>
            <w:tcMar>
              <w:top w:w="100" w:type="dxa"/>
              <w:left w:w="100" w:type="dxa"/>
              <w:bottom w:w="100" w:type="dxa"/>
              <w:right w:w="100" w:type="dxa"/>
            </w:tcMar>
            <w:hideMark/>
          </w:tcPr>
          <w:p w14:paraId="272F1E2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5A3C23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65F675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50D466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951F12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6B92741" w14:textId="77777777">
        <w:tc>
          <w:tcPr>
            <w:tcW w:w="0" w:type="auto"/>
            <w:tcMar>
              <w:top w:w="100" w:type="dxa"/>
              <w:left w:w="100" w:type="dxa"/>
              <w:bottom w:w="100" w:type="dxa"/>
              <w:right w:w="100" w:type="dxa"/>
            </w:tcMar>
            <w:hideMark/>
          </w:tcPr>
          <w:p w14:paraId="7E1282C7" w14:textId="3303EC2C" w:rsidR="00B50E82" w:rsidRPr="00D7118D" w:rsidRDefault="00D7118D" w:rsidP="00D7118D">
            <w:pPr>
              <w:pStyle w:val="ListParagraph"/>
              <w:numPr>
                <w:ilvl w:val="0"/>
                <w:numId w:val="18"/>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The administrative dashboard loads daily and monthly attendance analytics reports within a reasonable timeframe.</w:t>
            </w:r>
          </w:p>
        </w:tc>
        <w:tc>
          <w:tcPr>
            <w:tcW w:w="0" w:type="auto"/>
            <w:tcMar>
              <w:top w:w="100" w:type="dxa"/>
              <w:left w:w="100" w:type="dxa"/>
              <w:bottom w:w="100" w:type="dxa"/>
              <w:right w:w="100" w:type="dxa"/>
            </w:tcMar>
            <w:hideMark/>
          </w:tcPr>
          <w:p w14:paraId="273007C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8A71DF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E35107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4C5F57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9665AE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278E6FC" w14:textId="77777777">
        <w:tc>
          <w:tcPr>
            <w:tcW w:w="0" w:type="auto"/>
            <w:tcMar>
              <w:top w:w="100" w:type="dxa"/>
              <w:left w:w="100" w:type="dxa"/>
              <w:bottom w:w="100" w:type="dxa"/>
              <w:right w:w="100" w:type="dxa"/>
            </w:tcMar>
            <w:hideMark/>
          </w:tcPr>
          <w:p w14:paraId="7823C752" w14:textId="6DA21DE6" w:rsidR="00B50E82" w:rsidRPr="00D7118D" w:rsidRDefault="00D7118D" w:rsidP="00D7118D">
            <w:pPr>
              <w:pStyle w:val="ListParagraph"/>
              <w:numPr>
                <w:ilvl w:val="0"/>
                <w:numId w:val="18"/>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Database operations, such as saving and fetching academic files, are executed promptly.</w:t>
            </w:r>
          </w:p>
        </w:tc>
        <w:tc>
          <w:tcPr>
            <w:tcW w:w="0" w:type="auto"/>
            <w:tcMar>
              <w:top w:w="100" w:type="dxa"/>
              <w:left w:w="100" w:type="dxa"/>
              <w:bottom w:w="100" w:type="dxa"/>
              <w:right w:w="100" w:type="dxa"/>
            </w:tcMar>
            <w:hideMark/>
          </w:tcPr>
          <w:p w14:paraId="0FA2856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8E4C0E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AC9E4E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E5FD44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D5F778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01174D93" w14:textId="77777777">
        <w:tc>
          <w:tcPr>
            <w:tcW w:w="0" w:type="auto"/>
            <w:tcMar>
              <w:top w:w="100" w:type="dxa"/>
              <w:left w:w="100" w:type="dxa"/>
              <w:bottom w:w="100" w:type="dxa"/>
              <w:right w:w="100" w:type="dxa"/>
            </w:tcMar>
            <w:hideMark/>
          </w:tcPr>
          <w:p w14:paraId="634217D4" w14:textId="0EB07EBB" w:rsidR="00B50E82" w:rsidRPr="00D7118D" w:rsidRDefault="00D7118D" w:rsidP="00D7118D">
            <w:pPr>
              <w:pStyle w:val="ListParagraph"/>
              <w:numPr>
                <w:ilvl w:val="0"/>
                <w:numId w:val="18"/>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The platform utilizes system resources efficiently under standard school network conditions.</w:t>
            </w:r>
          </w:p>
        </w:tc>
        <w:tc>
          <w:tcPr>
            <w:tcW w:w="0" w:type="auto"/>
            <w:tcMar>
              <w:top w:w="100" w:type="dxa"/>
              <w:left w:w="100" w:type="dxa"/>
              <w:bottom w:w="100" w:type="dxa"/>
              <w:right w:w="100" w:type="dxa"/>
            </w:tcMar>
            <w:hideMark/>
          </w:tcPr>
          <w:p w14:paraId="7999086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EE3BF2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228A79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CB2FC4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9857CF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7607A4F7" w14:textId="06ED08E0" w:rsidR="00B50E82" w:rsidRPr="00B50E82" w:rsidRDefault="00B50E82" w:rsidP="00B50E82">
      <w:pPr>
        <w:spacing w:after="0" w:line="360" w:lineRule="auto"/>
        <w:jc w:val="both"/>
        <w:rPr>
          <w:rFonts w:ascii="Century Gothic" w:eastAsia="Century Gothic" w:hAnsi="Century Gothic" w:cs="Century Gothic"/>
          <w:lang w:val="en-PH"/>
        </w:rPr>
      </w:pPr>
    </w:p>
    <w:p w14:paraId="12D0A0E9" w14:textId="7655B425" w:rsidR="00B50E82" w:rsidRPr="00D7118D" w:rsidRDefault="00B50E82" w:rsidP="00B50E82">
      <w:pPr>
        <w:numPr>
          <w:ilvl w:val="0"/>
          <w:numId w:val="5"/>
        </w:num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lastRenderedPageBreak/>
        <w:t>Security</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31BB8204" w14:textId="77777777">
        <w:tc>
          <w:tcPr>
            <w:tcW w:w="0" w:type="auto"/>
            <w:tcMar>
              <w:top w:w="100" w:type="dxa"/>
              <w:left w:w="100" w:type="dxa"/>
              <w:bottom w:w="100" w:type="dxa"/>
              <w:right w:w="100" w:type="dxa"/>
            </w:tcMar>
            <w:hideMark/>
          </w:tcPr>
          <w:p w14:paraId="68B9BA99" w14:textId="0311F4A5" w:rsidR="00B50E82" w:rsidRPr="00B50E82" w:rsidRDefault="00D7118D"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3838630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663B455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0AE070A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5F4F74A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063B731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6466E68A" w14:textId="77777777">
        <w:tc>
          <w:tcPr>
            <w:tcW w:w="0" w:type="auto"/>
            <w:tcMar>
              <w:top w:w="100" w:type="dxa"/>
              <w:left w:w="100" w:type="dxa"/>
              <w:bottom w:w="100" w:type="dxa"/>
              <w:right w:w="100" w:type="dxa"/>
            </w:tcMar>
            <w:hideMark/>
          </w:tcPr>
          <w:p w14:paraId="01779791" w14:textId="370EB86F" w:rsidR="00B50E82" w:rsidRPr="00D7118D" w:rsidRDefault="00D7118D" w:rsidP="00D7118D">
            <w:pPr>
              <w:pStyle w:val="ListParagraph"/>
              <w:numPr>
                <w:ilvl w:val="0"/>
                <w:numId w:val="19"/>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Institutional user profiles are secure and restricted from unauthorized public access.</w:t>
            </w:r>
          </w:p>
        </w:tc>
        <w:tc>
          <w:tcPr>
            <w:tcW w:w="0" w:type="auto"/>
            <w:tcMar>
              <w:top w:w="100" w:type="dxa"/>
              <w:left w:w="100" w:type="dxa"/>
              <w:bottom w:w="100" w:type="dxa"/>
              <w:right w:w="100" w:type="dxa"/>
            </w:tcMar>
            <w:hideMark/>
          </w:tcPr>
          <w:p w14:paraId="63FE4D6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DED077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94466B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025C92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4A1F5F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29B3357A" w14:textId="77777777">
        <w:tc>
          <w:tcPr>
            <w:tcW w:w="0" w:type="auto"/>
            <w:tcMar>
              <w:top w:w="100" w:type="dxa"/>
              <w:left w:w="100" w:type="dxa"/>
              <w:bottom w:w="100" w:type="dxa"/>
              <w:right w:w="100" w:type="dxa"/>
            </w:tcMar>
            <w:hideMark/>
          </w:tcPr>
          <w:p w14:paraId="5AA73118" w14:textId="3047C119" w:rsidR="00B50E82" w:rsidRPr="00D7118D" w:rsidRDefault="00D7118D" w:rsidP="00D7118D">
            <w:pPr>
              <w:pStyle w:val="ListParagraph"/>
              <w:numPr>
                <w:ilvl w:val="0"/>
                <w:numId w:val="19"/>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The login interface effectively handles and enforces role-based access configurations.</w:t>
            </w:r>
          </w:p>
        </w:tc>
        <w:tc>
          <w:tcPr>
            <w:tcW w:w="0" w:type="auto"/>
            <w:tcMar>
              <w:top w:w="100" w:type="dxa"/>
              <w:left w:w="100" w:type="dxa"/>
              <w:bottom w:w="100" w:type="dxa"/>
              <w:right w:w="100" w:type="dxa"/>
            </w:tcMar>
            <w:hideMark/>
          </w:tcPr>
          <w:p w14:paraId="5B13545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F965EC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6BF9AD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FA4F98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706C4A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1EE6303D" w14:textId="77777777">
        <w:tc>
          <w:tcPr>
            <w:tcW w:w="0" w:type="auto"/>
            <w:tcMar>
              <w:top w:w="100" w:type="dxa"/>
              <w:left w:w="100" w:type="dxa"/>
              <w:bottom w:w="100" w:type="dxa"/>
              <w:right w:w="100" w:type="dxa"/>
            </w:tcMar>
            <w:hideMark/>
          </w:tcPr>
          <w:p w14:paraId="5B1757FE" w14:textId="3B04043C" w:rsidR="00B50E82" w:rsidRPr="00D7118D" w:rsidRDefault="00D7118D" w:rsidP="00D7118D">
            <w:pPr>
              <w:pStyle w:val="ListParagraph"/>
              <w:numPr>
                <w:ilvl w:val="0"/>
                <w:numId w:val="19"/>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Institutional email validation (@deped.gov.ph and @r4a-2.deped.gov.ph) successfully shields the platform against external unauthorized domains.</w:t>
            </w:r>
          </w:p>
        </w:tc>
        <w:tc>
          <w:tcPr>
            <w:tcW w:w="0" w:type="auto"/>
            <w:tcMar>
              <w:top w:w="100" w:type="dxa"/>
              <w:left w:w="100" w:type="dxa"/>
              <w:bottom w:w="100" w:type="dxa"/>
              <w:right w:w="100" w:type="dxa"/>
            </w:tcMar>
            <w:hideMark/>
          </w:tcPr>
          <w:p w14:paraId="2997A0D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9020B5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E7A853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D54683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A2DECE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01B90D75" w14:textId="77777777">
        <w:tc>
          <w:tcPr>
            <w:tcW w:w="0" w:type="auto"/>
            <w:tcMar>
              <w:top w:w="100" w:type="dxa"/>
              <w:left w:w="100" w:type="dxa"/>
              <w:bottom w:w="100" w:type="dxa"/>
              <w:right w:w="100" w:type="dxa"/>
            </w:tcMar>
            <w:hideMark/>
          </w:tcPr>
          <w:p w14:paraId="7FD55139" w14:textId="5E6DF3FE" w:rsidR="00B50E82" w:rsidRPr="00D7118D" w:rsidRDefault="00D7118D" w:rsidP="00D7118D">
            <w:pPr>
              <w:pStyle w:val="ListParagraph"/>
              <w:numPr>
                <w:ilvl w:val="0"/>
                <w:numId w:val="19"/>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Personal academic datasets and administrative records are strictly isolated to guarantee compliance with privacy guidelines.</w:t>
            </w:r>
          </w:p>
        </w:tc>
        <w:tc>
          <w:tcPr>
            <w:tcW w:w="0" w:type="auto"/>
            <w:tcMar>
              <w:top w:w="100" w:type="dxa"/>
              <w:left w:w="100" w:type="dxa"/>
              <w:bottom w:w="100" w:type="dxa"/>
              <w:right w:w="100" w:type="dxa"/>
            </w:tcMar>
            <w:hideMark/>
          </w:tcPr>
          <w:p w14:paraId="3599F95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EFF150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AD5D37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81EE2F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3F4CF1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356EF85" w14:textId="77777777">
        <w:tc>
          <w:tcPr>
            <w:tcW w:w="0" w:type="auto"/>
            <w:tcMar>
              <w:top w:w="100" w:type="dxa"/>
              <w:left w:w="100" w:type="dxa"/>
              <w:bottom w:w="100" w:type="dxa"/>
              <w:right w:w="100" w:type="dxa"/>
            </w:tcMar>
            <w:hideMark/>
          </w:tcPr>
          <w:p w14:paraId="3345F727" w14:textId="5ED6FC52" w:rsidR="00B50E82" w:rsidRPr="00D7118D" w:rsidRDefault="00D7118D" w:rsidP="00D7118D">
            <w:pPr>
              <w:pStyle w:val="ListParagraph"/>
              <w:numPr>
                <w:ilvl w:val="0"/>
                <w:numId w:val="19"/>
              </w:numPr>
              <w:spacing w:after="0" w:line="360" w:lineRule="auto"/>
              <w:jc w:val="both"/>
              <w:rPr>
                <w:rFonts w:ascii="Century Gothic" w:eastAsia="Century Gothic" w:hAnsi="Century Gothic" w:cs="Century Gothic"/>
                <w:lang w:val="en-PH"/>
              </w:rPr>
            </w:pPr>
            <w:r w:rsidRPr="00D7118D">
              <w:rPr>
                <w:rFonts w:ascii="Century Gothic" w:eastAsia="Century Gothic" w:hAnsi="Century Gothic" w:cs="Century Gothic"/>
              </w:rPr>
              <w:t>All data transfers and credentials inside the cloud network environment are adequately encrypted.</w:t>
            </w:r>
          </w:p>
        </w:tc>
        <w:tc>
          <w:tcPr>
            <w:tcW w:w="0" w:type="auto"/>
            <w:tcMar>
              <w:top w:w="100" w:type="dxa"/>
              <w:left w:w="100" w:type="dxa"/>
              <w:bottom w:w="100" w:type="dxa"/>
              <w:right w:w="100" w:type="dxa"/>
            </w:tcMar>
            <w:hideMark/>
          </w:tcPr>
          <w:p w14:paraId="1E276F1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9DE4AC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FE7AAA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58BAEC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ABBD7E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2C84E47E" w14:textId="77777777" w:rsidR="00B50E82" w:rsidRDefault="00B50E82" w:rsidP="00B50E82">
      <w:pPr>
        <w:spacing w:after="0" w:line="360" w:lineRule="auto"/>
        <w:jc w:val="both"/>
        <w:rPr>
          <w:rFonts w:ascii="Century Gothic" w:eastAsia="Century Gothic" w:hAnsi="Century Gothic" w:cs="Century Gothic"/>
          <w:b/>
          <w:bCs/>
          <w:lang w:val="en-PH"/>
        </w:rPr>
      </w:pPr>
    </w:p>
    <w:p w14:paraId="206915D6" w14:textId="6076115C" w:rsidR="00B50E82" w:rsidRPr="00B50E82" w:rsidRDefault="00B50E82" w:rsidP="00B50E82">
      <w:pPr>
        <w:spacing w:after="0" w:line="360" w:lineRule="auto"/>
        <w:jc w:val="both"/>
        <w:rPr>
          <w:rFonts w:ascii="Century Gothic" w:eastAsia="Century Gothic" w:hAnsi="Century Gothic" w:cs="Century Gothic"/>
          <w:b/>
          <w:bCs/>
          <w:sz w:val="24"/>
          <w:szCs w:val="24"/>
          <w:lang w:val="en-PH"/>
        </w:rPr>
      </w:pPr>
      <w:r w:rsidRPr="00B50E82">
        <w:rPr>
          <w:rFonts w:ascii="Century Gothic" w:eastAsia="Century Gothic" w:hAnsi="Century Gothic" w:cs="Century Gothic"/>
          <w:b/>
          <w:bCs/>
          <w:sz w:val="24"/>
          <w:szCs w:val="24"/>
          <w:lang w:val="en-PH"/>
        </w:rPr>
        <w:t>PART III. User Acceptance Evaluation</w:t>
      </w:r>
    </w:p>
    <w:p w14:paraId="561FAFE5" w14:textId="64659742" w:rsidR="00B50E82" w:rsidRPr="00C61144" w:rsidRDefault="00C61144" w:rsidP="00C61144">
      <w:pPr>
        <w:spacing w:after="0" w:line="360" w:lineRule="auto"/>
        <w:ind w:left="360"/>
        <w:jc w:val="both"/>
        <w:rPr>
          <w:rFonts w:ascii="Century Gothic" w:eastAsia="Century Gothic" w:hAnsi="Century Gothic" w:cs="Century Gothic"/>
          <w:b/>
          <w:bCs/>
          <w:lang w:val="en-PH"/>
        </w:rPr>
      </w:pPr>
      <w:r>
        <w:rPr>
          <w:rFonts w:ascii="Century Gothic" w:eastAsia="Century Gothic" w:hAnsi="Century Gothic" w:cs="Century Gothic"/>
          <w:b/>
          <w:bCs/>
          <w:lang w:val="en-PH"/>
        </w:rPr>
        <w:br/>
        <w:t xml:space="preserve">A.   </w:t>
      </w:r>
      <w:r w:rsidR="00B50E82" w:rsidRPr="00C61144">
        <w:rPr>
          <w:rFonts w:ascii="Century Gothic" w:eastAsia="Century Gothic" w:hAnsi="Century Gothic" w:cs="Century Gothic"/>
          <w:b/>
          <w:bCs/>
          <w:lang w:val="en-PH"/>
        </w:rPr>
        <w:t>Accessibility </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582BCE52" w14:textId="77777777">
        <w:tc>
          <w:tcPr>
            <w:tcW w:w="0" w:type="auto"/>
            <w:tcMar>
              <w:top w:w="100" w:type="dxa"/>
              <w:left w:w="100" w:type="dxa"/>
              <w:bottom w:w="100" w:type="dxa"/>
              <w:right w:w="100" w:type="dxa"/>
            </w:tcMar>
            <w:hideMark/>
          </w:tcPr>
          <w:p w14:paraId="18ABD8DC" w14:textId="048697E3" w:rsidR="00B50E82" w:rsidRPr="00B50E82" w:rsidRDefault="00C61144"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13AB1C4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2668BE0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1B4E5A5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27ECD95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445A52E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70A6A40F" w14:textId="77777777">
        <w:tc>
          <w:tcPr>
            <w:tcW w:w="0" w:type="auto"/>
            <w:tcMar>
              <w:top w:w="100" w:type="dxa"/>
              <w:left w:w="100" w:type="dxa"/>
              <w:bottom w:w="100" w:type="dxa"/>
              <w:right w:w="100" w:type="dxa"/>
            </w:tcMar>
            <w:hideMark/>
          </w:tcPr>
          <w:p w14:paraId="23970E89" w14:textId="0421ACEC" w:rsidR="00B50E82" w:rsidRPr="00FB62DD" w:rsidRDefault="00D7118D" w:rsidP="00FB62DD">
            <w:pPr>
              <w:pStyle w:val="ListParagraph"/>
              <w:numPr>
                <w:ilvl w:val="0"/>
                <w:numId w:val="20"/>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The portal is conveniently accessible online whenever teachers or students need to log in.</w:t>
            </w:r>
          </w:p>
        </w:tc>
        <w:tc>
          <w:tcPr>
            <w:tcW w:w="0" w:type="auto"/>
            <w:tcMar>
              <w:top w:w="100" w:type="dxa"/>
              <w:left w:w="100" w:type="dxa"/>
              <w:bottom w:w="100" w:type="dxa"/>
              <w:right w:w="100" w:type="dxa"/>
            </w:tcMar>
            <w:hideMark/>
          </w:tcPr>
          <w:p w14:paraId="7515631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086D0C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F044C5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2F09A1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35435F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85D9704" w14:textId="77777777">
        <w:tc>
          <w:tcPr>
            <w:tcW w:w="0" w:type="auto"/>
            <w:tcMar>
              <w:top w:w="100" w:type="dxa"/>
              <w:left w:w="100" w:type="dxa"/>
              <w:bottom w:w="100" w:type="dxa"/>
              <w:right w:w="100" w:type="dxa"/>
            </w:tcMar>
            <w:hideMark/>
          </w:tcPr>
          <w:p w14:paraId="43F0CC29" w14:textId="74679C82" w:rsidR="00B50E82" w:rsidRPr="00FB62DD" w:rsidRDefault="00D7118D" w:rsidP="00FB62DD">
            <w:pPr>
              <w:pStyle w:val="ListParagraph"/>
              <w:numPr>
                <w:ilvl w:val="0"/>
                <w:numId w:val="20"/>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Authorized users can effortlessly open their respective portal layouts from any modern web browser.</w:t>
            </w:r>
          </w:p>
        </w:tc>
        <w:tc>
          <w:tcPr>
            <w:tcW w:w="0" w:type="auto"/>
            <w:tcMar>
              <w:top w:w="100" w:type="dxa"/>
              <w:left w:w="100" w:type="dxa"/>
              <w:bottom w:w="100" w:type="dxa"/>
              <w:right w:w="100" w:type="dxa"/>
            </w:tcMar>
            <w:hideMark/>
          </w:tcPr>
          <w:p w14:paraId="07D50C5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34788C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A57EB7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9F17A5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FEF3F5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CAEC887" w14:textId="77777777">
        <w:tc>
          <w:tcPr>
            <w:tcW w:w="0" w:type="auto"/>
            <w:tcMar>
              <w:top w:w="100" w:type="dxa"/>
              <w:left w:w="100" w:type="dxa"/>
              <w:bottom w:w="100" w:type="dxa"/>
              <w:right w:w="100" w:type="dxa"/>
            </w:tcMar>
            <w:hideMark/>
          </w:tcPr>
          <w:p w14:paraId="797746F2" w14:textId="6F4B7D69" w:rsidR="00B50E82" w:rsidRPr="00FB62DD" w:rsidRDefault="00D7118D" w:rsidP="00FB62DD">
            <w:pPr>
              <w:pStyle w:val="ListParagraph"/>
              <w:numPr>
                <w:ilvl w:val="0"/>
                <w:numId w:val="20"/>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Curriculum reference materials and instructional files are instantly available on the platform dashboard.</w:t>
            </w:r>
          </w:p>
        </w:tc>
        <w:tc>
          <w:tcPr>
            <w:tcW w:w="0" w:type="auto"/>
            <w:tcMar>
              <w:top w:w="100" w:type="dxa"/>
              <w:left w:w="100" w:type="dxa"/>
              <w:bottom w:w="100" w:type="dxa"/>
              <w:right w:w="100" w:type="dxa"/>
            </w:tcMar>
            <w:hideMark/>
          </w:tcPr>
          <w:p w14:paraId="6FE9B19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34EDB7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346A74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88BD4B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76C315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B85C751" w14:textId="77777777">
        <w:tc>
          <w:tcPr>
            <w:tcW w:w="0" w:type="auto"/>
            <w:tcMar>
              <w:top w:w="100" w:type="dxa"/>
              <w:left w:w="100" w:type="dxa"/>
              <w:bottom w:w="100" w:type="dxa"/>
              <w:right w:w="100" w:type="dxa"/>
            </w:tcMar>
            <w:hideMark/>
          </w:tcPr>
          <w:p w14:paraId="184FB3AB" w14:textId="7BDD5A44" w:rsidR="00B50E82" w:rsidRPr="00FB62DD" w:rsidRDefault="00D7118D" w:rsidP="00FB62DD">
            <w:pPr>
              <w:pStyle w:val="ListParagraph"/>
              <w:numPr>
                <w:ilvl w:val="0"/>
                <w:numId w:val="20"/>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The user-terminal layout displays properly and adjusts neatly to different screen resolutions.</w:t>
            </w:r>
          </w:p>
        </w:tc>
        <w:tc>
          <w:tcPr>
            <w:tcW w:w="0" w:type="auto"/>
            <w:tcMar>
              <w:top w:w="100" w:type="dxa"/>
              <w:left w:w="100" w:type="dxa"/>
              <w:bottom w:w="100" w:type="dxa"/>
              <w:right w:w="100" w:type="dxa"/>
            </w:tcMar>
            <w:hideMark/>
          </w:tcPr>
          <w:p w14:paraId="44AC6BA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5ABD3C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BE7F31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C64F6D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85DA4B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063C5468" w14:textId="55195DC7" w:rsidR="00B50E82" w:rsidRPr="00B50E82" w:rsidRDefault="00C61144"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lang w:val="en-PH"/>
        </w:rPr>
        <w:br/>
      </w:r>
      <w:r>
        <w:rPr>
          <w:rFonts w:ascii="Century Gothic" w:eastAsia="Century Gothic" w:hAnsi="Century Gothic" w:cs="Century Gothic"/>
          <w:lang w:val="en-PH"/>
        </w:rPr>
        <w:br/>
      </w:r>
    </w:p>
    <w:p w14:paraId="43D1606C" w14:textId="0C982D77" w:rsidR="00B50E82" w:rsidRPr="00C61144" w:rsidRDefault="00B50E82" w:rsidP="00B50E82">
      <w:pPr>
        <w:numPr>
          <w:ilvl w:val="0"/>
          <w:numId w:val="7"/>
        </w:num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lastRenderedPageBreak/>
        <w:t>Operational Efficiency</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3FD648D8" w14:textId="77777777">
        <w:tc>
          <w:tcPr>
            <w:tcW w:w="0" w:type="auto"/>
            <w:tcMar>
              <w:top w:w="100" w:type="dxa"/>
              <w:left w:w="100" w:type="dxa"/>
              <w:bottom w:w="100" w:type="dxa"/>
              <w:right w:w="100" w:type="dxa"/>
            </w:tcMar>
            <w:hideMark/>
          </w:tcPr>
          <w:p w14:paraId="526CEFAB" w14:textId="13D0157C" w:rsidR="00B50E82" w:rsidRPr="00B50E82" w:rsidRDefault="00FB62DD" w:rsidP="00B50E82">
            <w:pPr>
              <w:spacing w:after="0" w:line="360" w:lineRule="auto"/>
              <w:jc w:val="both"/>
              <w:rPr>
                <w:rFonts w:ascii="Century Gothic" w:eastAsia="Century Gothic" w:hAnsi="Century Gothic" w:cs="Century Gothic"/>
                <w:lang w:val="en-PH"/>
              </w:rPr>
            </w:pPr>
            <w:r>
              <w:rPr>
                <w:rFonts w:ascii="Century Gothic" w:eastAsia="Century Gothic" w:hAnsi="Century Gothic" w:cs="Century Gothic"/>
                <w:b/>
                <w:bCs/>
                <w:lang w:val="en-PH"/>
              </w:rPr>
              <w:t xml:space="preserve">    </w:t>
            </w:r>
            <w:r w:rsidR="00B50E82"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3833443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21CBFA2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294932D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782F44A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486AAF5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33373CB9" w14:textId="77777777">
        <w:tc>
          <w:tcPr>
            <w:tcW w:w="0" w:type="auto"/>
            <w:tcMar>
              <w:top w:w="100" w:type="dxa"/>
              <w:left w:w="100" w:type="dxa"/>
              <w:bottom w:w="100" w:type="dxa"/>
              <w:right w:w="100" w:type="dxa"/>
            </w:tcMar>
            <w:hideMark/>
          </w:tcPr>
          <w:p w14:paraId="1AB559F1" w14:textId="15C9E605" w:rsidR="00B50E82" w:rsidRPr="00FB62DD" w:rsidRDefault="00FB62DD" w:rsidP="00FB62DD">
            <w:pPr>
              <w:pStyle w:val="ListParagraph"/>
              <w:numPr>
                <w:ilvl w:val="0"/>
                <w:numId w:val="21"/>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The system reduces manual paperwork involved in generating structured lesson components.</w:t>
            </w:r>
          </w:p>
        </w:tc>
        <w:tc>
          <w:tcPr>
            <w:tcW w:w="0" w:type="auto"/>
            <w:tcMar>
              <w:top w:w="100" w:type="dxa"/>
              <w:left w:w="100" w:type="dxa"/>
              <w:bottom w:w="100" w:type="dxa"/>
              <w:right w:w="100" w:type="dxa"/>
            </w:tcMar>
            <w:hideMark/>
          </w:tcPr>
          <w:p w14:paraId="3A48335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EE7553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BBC33E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E2035E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4C0CAF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20C2C74F" w14:textId="77777777">
        <w:tc>
          <w:tcPr>
            <w:tcW w:w="0" w:type="auto"/>
            <w:tcMar>
              <w:top w:w="100" w:type="dxa"/>
              <w:left w:w="100" w:type="dxa"/>
              <w:bottom w:w="100" w:type="dxa"/>
              <w:right w:w="100" w:type="dxa"/>
            </w:tcMar>
            <w:hideMark/>
          </w:tcPr>
          <w:p w14:paraId="69215AA0" w14:textId="3EEB5A6E" w:rsidR="00B50E82" w:rsidRPr="00FB62DD" w:rsidRDefault="00FB62DD" w:rsidP="00FB62DD">
            <w:pPr>
              <w:pStyle w:val="ListParagraph"/>
              <w:numPr>
                <w:ilvl w:val="0"/>
                <w:numId w:val="21"/>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The platform unifies independent task elements (lesson layout, worksheet creation, file archives) into one interface.</w:t>
            </w:r>
          </w:p>
        </w:tc>
        <w:tc>
          <w:tcPr>
            <w:tcW w:w="0" w:type="auto"/>
            <w:tcMar>
              <w:top w:w="100" w:type="dxa"/>
              <w:left w:w="100" w:type="dxa"/>
              <w:bottom w:w="100" w:type="dxa"/>
              <w:right w:w="100" w:type="dxa"/>
            </w:tcMar>
            <w:hideMark/>
          </w:tcPr>
          <w:p w14:paraId="3F9E88A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FEDA1B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A62FAE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23F18B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9A457A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45D2E502" w14:textId="77777777">
        <w:tc>
          <w:tcPr>
            <w:tcW w:w="0" w:type="auto"/>
            <w:tcMar>
              <w:top w:w="100" w:type="dxa"/>
              <w:left w:w="100" w:type="dxa"/>
              <w:bottom w:w="100" w:type="dxa"/>
              <w:right w:w="100" w:type="dxa"/>
            </w:tcMar>
            <w:hideMark/>
          </w:tcPr>
          <w:p w14:paraId="6B64D2ED" w14:textId="1CBE2346" w:rsidR="00B50E82" w:rsidRPr="00FB62DD" w:rsidRDefault="00FB62DD" w:rsidP="00FB62DD">
            <w:pPr>
              <w:pStyle w:val="ListParagraph"/>
              <w:numPr>
                <w:ilvl w:val="0"/>
                <w:numId w:val="21"/>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Automated worksheet generation simplifies the distribution pipeline of instructional handouts to the student portal.</w:t>
            </w:r>
          </w:p>
        </w:tc>
        <w:tc>
          <w:tcPr>
            <w:tcW w:w="0" w:type="auto"/>
            <w:tcMar>
              <w:top w:w="100" w:type="dxa"/>
              <w:left w:w="100" w:type="dxa"/>
              <w:bottom w:w="100" w:type="dxa"/>
              <w:right w:w="100" w:type="dxa"/>
            </w:tcMar>
            <w:hideMark/>
          </w:tcPr>
          <w:p w14:paraId="15FCB4E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AB4BD7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2D6276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CB2365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BDC847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655088D3" w14:textId="77777777">
        <w:tc>
          <w:tcPr>
            <w:tcW w:w="0" w:type="auto"/>
            <w:tcMar>
              <w:top w:w="100" w:type="dxa"/>
              <w:left w:w="100" w:type="dxa"/>
              <w:bottom w:w="100" w:type="dxa"/>
              <w:right w:w="100" w:type="dxa"/>
            </w:tcMar>
            <w:hideMark/>
          </w:tcPr>
          <w:p w14:paraId="46A84967" w14:textId="0A9FCEC0" w:rsidR="00B50E82" w:rsidRPr="00FB62DD" w:rsidRDefault="00FB62DD" w:rsidP="00FB62DD">
            <w:pPr>
              <w:pStyle w:val="ListParagraph"/>
              <w:numPr>
                <w:ilvl w:val="0"/>
                <w:numId w:val="21"/>
              </w:numPr>
              <w:spacing w:after="0" w:line="360" w:lineRule="auto"/>
              <w:jc w:val="both"/>
              <w:rPr>
                <w:rFonts w:ascii="Century Gothic" w:eastAsia="Century Gothic" w:hAnsi="Century Gothic" w:cs="Century Gothic"/>
                <w:lang w:val="en-PH"/>
              </w:rPr>
            </w:pPr>
            <w:r w:rsidRPr="00FB62DD">
              <w:rPr>
                <w:rFonts w:ascii="Century Gothic" w:eastAsia="Century Gothic" w:hAnsi="Century Gothic" w:cs="Century Gothic"/>
              </w:rPr>
              <w:t>The centralized principal's dashboard helps monitor overall institutional attendance trends more productively.</w:t>
            </w:r>
          </w:p>
        </w:tc>
        <w:tc>
          <w:tcPr>
            <w:tcW w:w="0" w:type="auto"/>
            <w:tcMar>
              <w:top w:w="100" w:type="dxa"/>
              <w:left w:w="100" w:type="dxa"/>
              <w:bottom w:w="100" w:type="dxa"/>
              <w:right w:w="100" w:type="dxa"/>
            </w:tcMar>
            <w:hideMark/>
          </w:tcPr>
          <w:p w14:paraId="4114DFC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8DA2D6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p w14:paraId="450C031C" w14:textId="77777777" w:rsidR="00B50E82" w:rsidRPr="00B50E82" w:rsidRDefault="00B50E82" w:rsidP="00B50E82">
            <w:pPr>
              <w:spacing w:after="0" w:line="360" w:lineRule="auto"/>
              <w:jc w:val="both"/>
              <w:rPr>
                <w:rFonts w:ascii="Century Gothic" w:eastAsia="Century Gothic" w:hAnsi="Century Gothic" w:cs="Century Gothic"/>
                <w:lang w:val="en-PH"/>
              </w:rPr>
            </w:pPr>
          </w:p>
        </w:tc>
        <w:tc>
          <w:tcPr>
            <w:tcW w:w="0" w:type="auto"/>
            <w:tcMar>
              <w:top w:w="100" w:type="dxa"/>
              <w:left w:w="100" w:type="dxa"/>
              <w:bottom w:w="100" w:type="dxa"/>
              <w:right w:w="100" w:type="dxa"/>
            </w:tcMar>
            <w:hideMark/>
          </w:tcPr>
          <w:p w14:paraId="78E0225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p w14:paraId="49921CED" w14:textId="77777777" w:rsidR="00B50E82" w:rsidRPr="00B50E82" w:rsidRDefault="00B50E82" w:rsidP="00B50E82">
            <w:pPr>
              <w:spacing w:after="0" w:line="360" w:lineRule="auto"/>
              <w:jc w:val="both"/>
              <w:rPr>
                <w:rFonts w:ascii="Century Gothic" w:eastAsia="Century Gothic" w:hAnsi="Century Gothic" w:cs="Century Gothic"/>
                <w:lang w:val="en-PH"/>
              </w:rPr>
            </w:pPr>
          </w:p>
        </w:tc>
        <w:tc>
          <w:tcPr>
            <w:tcW w:w="0" w:type="auto"/>
            <w:tcMar>
              <w:top w:w="100" w:type="dxa"/>
              <w:left w:w="100" w:type="dxa"/>
              <w:bottom w:w="100" w:type="dxa"/>
              <w:right w:w="100" w:type="dxa"/>
            </w:tcMar>
            <w:hideMark/>
          </w:tcPr>
          <w:p w14:paraId="056C884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p w14:paraId="2FB550B5" w14:textId="77777777" w:rsidR="00B50E82" w:rsidRPr="00B50E82" w:rsidRDefault="00B50E82" w:rsidP="00B50E82">
            <w:pPr>
              <w:spacing w:after="0" w:line="360" w:lineRule="auto"/>
              <w:jc w:val="both"/>
              <w:rPr>
                <w:rFonts w:ascii="Century Gothic" w:eastAsia="Century Gothic" w:hAnsi="Century Gothic" w:cs="Century Gothic"/>
                <w:lang w:val="en-PH"/>
              </w:rPr>
            </w:pPr>
          </w:p>
        </w:tc>
        <w:tc>
          <w:tcPr>
            <w:tcW w:w="0" w:type="auto"/>
            <w:tcMar>
              <w:top w:w="100" w:type="dxa"/>
              <w:left w:w="100" w:type="dxa"/>
              <w:bottom w:w="100" w:type="dxa"/>
              <w:right w:w="100" w:type="dxa"/>
            </w:tcMar>
            <w:hideMark/>
          </w:tcPr>
          <w:p w14:paraId="59E5F0B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5D9DF984" w14:textId="4514E441" w:rsidR="00B50E82" w:rsidRPr="00B50E82" w:rsidRDefault="00B50E82" w:rsidP="00B50E82">
      <w:pPr>
        <w:spacing w:after="0" w:line="360" w:lineRule="auto"/>
        <w:jc w:val="both"/>
        <w:rPr>
          <w:rFonts w:ascii="Century Gothic" w:eastAsia="Century Gothic" w:hAnsi="Century Gothic" w:cs="Century Gothic"/>
          <w:lang w:val="en-PH"/>
        </w:rPr>
      </w:pPr>
    </w:p>
    <w:p w14:paraId="3966FD49" w14:textId="3629FA5C" w:rsidR="00B50E82" w:rsidRPr="00C61144" w:rsidRDefault="00B50E82" w:rsidP="00B50E82">
      <w:pPr>
        <w:numPr>
          <w:ilvl w:val="0"/>
          <w:numId w:val="8"/>
        </w:num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t>User Convenience</w:t>
      </w: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7FA10148" w14:textId="77777777">
        <w:tc>
          <w:tcPr>
            <w:tcW w:w="0" w:type="auto"/>
            <w:tcMar>
              <w:top w:w="100" w:type="dxa"/>
              <w:left w:w="100" w:type="dxa"/>
              <w:bottom w:w="100" w:type="dxa"/>
              <w:right w:w="100" w:type="dxa"/>
            </w:tcMar>
            <w:hideMark/>
          </w:tcPr>
          <w:p w14:paraId="3F0FB1C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582444C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02709C6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352D082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1B9E161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1AC12B2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0843B880" w14:textId="77777777">
        <w:tc>
          <w:tcPr>
            <w:tcW w:w="0" w:type="auto"/>
            <w:tcMar>
              <w:top w:w="100" w:type="dxa"/>
              <w:left w:w="100" w:type="dxa"/>
              <w:bottom w:w="100" w:type="dxa"/>
              <w:right w:w="100" w:type="dxa"/>
            </w:tcMar>
            <w:hideMark/>
          </w:tcPr>
          <w:p w14:paraId="5EBB1500" w14:textId="410424D2" w:rsidR="00B50E82" w:rsidRPr="00041E86" w:rsidRDefault="00041E86" w:rsidP="00041E86">
            <w:pPr>
              <w:pStyle w:val="ListParagraph"/>
              <w:numPr>
                <w:ilvl w:val="0"/>
                <w:numId w:val="22"/>
              </w:numPr>
              <w:spacing w:after="0" w:line="360" w:lineRule="auto"/>
              <w:jc w:val="both"/>
              <w:rPr>
                <w:rFonts w:ascii="Century Gothic" w:eastAsia="Century Gothic" w:hAnsi="Century Gothic" w:cs="Century Gothic"/>
                <w:lang w:val="en-PH"/>
              </w:rPr>
            </w:pPr>
            <w:r w:rsidRPr="00041E86">
              <w:rPr>
                <w:rFonts w:ascii="Century Gothic" w:eastAsia="Century Gothic" w:hAnsi="Century Gothic" w:cs="Century Gothic"/>
              </w:rPr>
              <w:t>Planning lessons through AI text-generation modules increases overall convenience for teaching faculty.</w:t>
            </w:r>
          </w:p>
        </w:tc>
        <w:tc>
          <w:tcPr>
            <w:tcW w:w="0" w:type="auto"/>
            <w:tcMar>
              <w:top w:w="100" w:type="dxa"/>
              <w:left w:w="100" w:type="dxa"/>
              <w:bottom w:w="100" w:type="dxa"/>
              <w:right w:w="100" w:type="dxa"/>
            </w:tcMar>
            <w:hideMark/>
          </w:tcPr>
          <w:p w14:paraId="4A2185E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31BC8A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BECF28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C1FF7D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172B2D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345D447" w14:textId="77777777">
        <w:tc>
          <w:tcPr>
            <w:tcW w:w="0" w:type="auto"/>
            <w:tcMar>
              <w:top w:w="100" w:type="dxa"/>
              <w:left w:w="100" w:type="dxa"/>
              <w:bottom w:w="100" w:type="dxa"/>
              <w:right w:w="100" w:type="dxa"/>
            </w:tcMar>
            <w:hideMark/>
          </w:tcPr>
          <w:p w14:paraId="2909CA89" w14:textId="0DF072DE" w:rsidR="00B50E82" w:rsidRPr="00041E86" w:rsidRDefault="00041E86" w:rsidP="00041E86">
            <w:pPr>
              <w:pStyle w:val="ListParagraph"/>
              <w:numPr>
                <w:ilvl w:val="0"/>
                <w:numId w:val="22"/>
              </w:numPr>
              <w:spacing w:after="0" w:line="360" w:lineRule="auto"/>
              <w:jc w:val="both"/>
              <w:rPr>
                <w:rFonts w:ascii="Century Gothic" w:eastAsia="Century Gothic" w:hAnsi="Century Gothic" w:cs="Century Gothic"/>
                <w:lang w:val="en-PH"/>
              </w:rPr>
            </w:pPr>
            <w:r w:rsidRPr="00041E86">
              <w:rPr>
                <w:rFonts w:ascii="Century Gothic" w:eastAsia="Century Gothic" w:hAnsi="Century Gothic" w:cs="Century Gothic"/>
              </w:rPr>
              <w:t>Logging in via native institutional Google OAuth credentials removes the need to maintain separate password configurations.</w:t>
            </w:r>
          </w:p>
        </w:tc>
        <w:tc>
          <w:tcPr>
            <w:tcW w:w="0" w:type="auto"/>
            <w:tcMar>
              <w:top w:w="100" w:type="dxa"/>
              <w:left w:w="100" w:type="dxa"/>
              <w:bottom w:w="100" w:type="dxa"/>
              <w:right w:w="100" w:type="dxa"/>
            </w:tcMar>
            <w:hideMark/>
          </w:tcPr>
          <w:p w14:paraId="77ABC0E8"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3148E0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6986A7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0386616"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EB14F8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098E381" w14:textId="77777777">
        <w:tc>
          <w:tcPr>
            <w:tcW w:w="0" w:type="auto"/>
            <w:tcMar>
              <w:top w:w="100" w:type="dxa"/>
              <w:left w:w="100" w:type="dxa"/>
              <w:bottom w:w="100" w:type="dxa"/>
              <w:right w:w="100" w:type="dxa"/>
            </w:tcMar>
            <w:hideMark/>
          </w:tcPr>
          <w:p w14:paraId="18ED6B88" w14:textId="6A0A896A" w:rsidR="00B50E82" w:rsidRPr="00041E86" w:rsidRDefault="00041E86" w:rsidP="00041E86">
            <w:pPr>
              <w:pStyle w:val="ListParagraph"/>
              <w:numPr>
                <w:ilvl w:val="0"/>
                <w:numId w:val="22"/>
              </w:numPr>
              <w:spacing w:after="0" w:line="360" w:lineRule="auto"/>
              <w:jc w:val="both"/>
              <w:rPr>
                <w:rFonts w:ascii="Century Gothic" w:eastAsia="Century Gothic" w:hAnsi="Century Gothic" w:cs="Century Gothic"/>
                <w:lang w:val="en-PH"/>
              </w:rPr>
            </w:pPr>
            <w:r w:rsidRPr="00041E86">
              <w:rPr>
                <w:rFonts w:ascii="Century Gothic" w:eastAsia="Century Gothic" w:hAnsi="Century Gothic" w:cs="Century Gothic"/>
              </w:rPr>
              <w:t>Accessing curriculum resources and files remotely is easier compared to older, manual storage methods.</w:t>
            </w:r>
          </w:p>
        </w:tc>
        <w:tc>
          <w:tcPr>
            <w:tcW w:w="0" w:type="auto"/>
            <w:tcMar>
              <w:top w:w="100" w:type="dxa"/>
              <w:left w:w="100" w:type="dxa"/>
              <w:bottom w:w="100" w:type="dxa"/>
              <w:right w:w="100" w:type="dxa"/>
            </w:tcMar>
            <w:hideMark/>
          </w:tcPr>
          <w:p w14:paraId="6742FBAC"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FBDE95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3ACE7F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B4B241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CB4D69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1961BC71" w14:textId="77777777">
        <w:tc>
          <w:tcPr>
            <w:tcW w:w="0" w:type="auto"/>
            <w:tcMar>
              <w:top w:w="100" w:type="dxa"/>
              <w:left w:w="100" w:type="dxa"/>
              <w:bottom w:w="100" w:type="dxa"/>
              <w:right w:w="100" w:type="dxa"/>
            </w:tcMar>
            <w:hideMark/>
          </w:tcPr>
          <w:p w14:paraId="745C8960" w14:textId="12B09341" w:rsidR="00B50E82" w:rsidRPr="00041E86" w:rsidRDefault="00041E86" w:rsidP="00041E86">
            <w:pPr>
              <w:pStyle w:val="ListParagraph"/>
              <w:numPr>
                <w:ilvl w:val="0"/>
                <w:numId w:val="22"/>
              </w:numPr>
              <w:spacing w:after="0" w:line="360" w:lineRule="auto"/>
              <w:jc w:val="both"/>
              <w:rPr>
                <w:rFonts w:ascii="Century Gothic" w:eastAsia="Century Gothic" w:hAnsi="Century Gothic" w:cs="Century Gothic"/>
                <w:lang w:val="en-PH"/>
              </w:rPr>
            </w:pPr>
            <w:r w:rsidRPr="00041E86">
              <w:rPr>
                <w:rFonts w:ascii="Century Gothic" w:eastAsia="Century Gothic" w:hAnsi="Century Gothic" w:cs="Century Gothic"/>
              </w:rPr>
              <w:t>Immediate performance metric charts allow quick adjustments to classroom lecture priorities.</w:t>
            </w:r>
          </w:p>
        </w:tc>
        <w:tc>
          <w:tcPr>
            <w:tcW w:w="0" w:type="auto"/>
            <w:tcMar>
              <w:top w:w="100" w:type="dxa"/>
              <w:left w:w="100" w:type="dxa"/>
              <w:bottom w:w="100" w:type="dxa"/>
              <w:right w:w="100" w:type="dxa"/>
            </w:tcMar>
            <w:hideMark/>
          </w:tcPr>
          <w:p w14:paraId="1D0F2CF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A3C308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21EAB7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DA5012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E2AC20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6235C1B4" w14:textId="77777777" w:rsidR="00B50E82" w:rsidRPr="00B50E82" w:rsidRDefault="00B50E82" w:rsidP="00B50E82">
      <w:pPr>
        <w:spacing w:after="0" w:line="360" w:lineRule="auto"/>
        <w:jc w:val="both"/>
        <w:rPr>
          <w:rFonts w:ascii="Century Gothic" w:eastAsia="Century Gothic" w:hAnsi="Century Gothic" w:cs="Century Gothic"/>
          <w:lang w:val="en-PH"/>
        </w:rPr>
      </w:pPr>
    </w:p>
    <w:p w14:paraId="4354F207" w14:textId="77777777" w:rsidR="00B50E82" w:rsidRPr="00B50E82" w:rsidRDefault="00B50E82" w:rsidP="00B50E82">
      <w:pPr>
        <w:spacing w:after="0" w:line="360" w:lineRule="auto"/>
        <w:jc w:val="both"/>
        <w:rPr>
          <w:rFonts w:ascii="Century Gothic" w:eastAsia="Century Gothic" w:hAnsi="Century Gothic" w:cs="Century Gothic"/>
          <w:b/>
          <w:bCs/>
          <w:lang w:val="en-PH"/>
        </w:rPr>
      </w:pPr>
      <w:r w:rsidRPr="00B50E82">
        <w:rPr>
          <w:rFonts w:ascii="Century Gothic" w:eastAsia="Century Gothic" w:hAnsi="Century Gothic" w:cs="Century Gothic"/>
          <w:b/>
          <w:bCs/>
          <w:lang w:val="en-PH"/>
        </w:rPr>
        <w:t>PART IV. Feature Effectiveness Evaluation </w:t>
      </w:r>
    </w:p>
    <w:p w14:paraId="2CD5D601" w14:textId="77777777" w:rsidR="00B50E82" w:rsidRPr="00B50E82" w:rsidRDefault="00B50E82" w:rsidP="00B50E82">
      <w:pPr>
        <w:spacing w:after="0" w:line="360" w:lineRule="auto"/>
        <w:jc w:val="both"/>
        <w:rPr>
          <w:rFonts w:ascii="Century Gothic" w:eastAsia="Century Gothic" w:hAnsi="Century Gothic" w:cs="Century Gothic"/>
          <w:lang w:val="en-PH"/>
        </w:rPr>
      </w:pPr>
    </w:p>
    <w:tbl>
      <w:tblPr>
        <w:tblW w:w="0" w:type="auto"/>
        <w:tblCellMar>
          <w:top w:w="15" w:type="dxa"/>
          <w:left w:w="15" w:type="dxa"/>
          <w:bottom w:w="15" w:type="dxa"/>
          <w:right w:w="15" w:type="dxa"/>
        </w:tblCellMar>
        <w:tblLook w:val="04A0" w:firstRow="1" w:lastRow="0" w:firstColumn="1" w:lastColumn="0" w:noHBand="0" w:noVBand="1"/>
      </w:tblPr>
      <w:tblGrid>
        <w:gridCol w:w="7695"/>
        <w:gridCol w:w="333"/>
        <w:gridCol w:w="333"/>
        <w:gridCol w:w="333"/>
        <w:gridCol w:w="333"/>
        <w:gridCol w:w="333"/>
      </w:tblGrid>
      <w:tr w:rsidR="00B50E82" w:rsidRPr="00B50E82" w14:paraId="63602CAD" w14:textId="77777777">
        <w:trPr>
          <w:trHeight w:val="500"/>
        </w:trPr>
        <w:tc>
          <w:tcPr>
            <w:tcW w:w="0" w:type="auto"/>
            <w:tcMar>
              <w:top w:w="100" w:type="dxa"/>
              <w:left w:w="100" w:type="dxa"/>
              <w:bottom w:w="100" w:type="dxa"/>
              <w:right w:w="100" w:type="dxa"/>
            </w:tcMar>
            <w:hideMark/>
          </w:tcPr>
          <w:p w14:paraId="227FA793"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Statement</w:t>
            </w:r>
          </w:p>
        </w:tc>
        <w:tc>
          <w:tcPr>
            <w:tcW w:w="0" w:type="auto"/>
            <w:tcMar>
              <w:top w:w="100" w:type="dxa"/>
              <w:left w:w="100" w:type="dxa"/>
              <w:bottom w:w="100" w:type="dxa"/>
              <w:right w:w="100" w:type="dxa"/>
            </w:tcMar>
            <w:hideMark/>
          </w:tcPr>
          <w:p w14:paraId="164C899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5</w:t>
            </w:r>
          </w:p>
        </w:tc>
        <w:tc>
          <w:tcPr>
            <w:tcW w:w="0" w:type="auto"/>
            <w:tcMar>
              <w:top w:w="100" w:type="dxa"/>
              <w:left w:w="100" w:type="dxa"/>
              <w:bottom w:w="100" w:type="dxa"/>
              <w:right w:w="100" w:type="dxa"/>
            </w:tcMar>
            <w:hideMark/>
          </w:tcPr>
          <w:p w14:paraId="11485CB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4</w:t>
            </w:r>
          </w:p>
        </w:tc>
        <w:tc>
          <w:tcPr>
            <w:tcW w:w="0" w:type="auto"/>
            <w:tcMar>
              <w:top w:w="100" w:type="dxa"/>
              <w:left w:w="100" w:type="dxa"/>
              <w:bottom w:w="100" w:type="dxa"/>
              <w:right w:w="100" w:type="dxa"/>
            </w:tcMar>
            <w:hideMark/>
          </w:tcPr>
          <w:p w14:paraId="2019F562"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3</w:t>
            </w:r>
          </w:p>
        </w:tc>
        <w:tc>
          <w:tcPr>
            <w:tcW w:w="0" w:type="auto"/>
            <w:tcMar>
              <w:top w:w="100" w:type="dxa"/>
              <w:left w:w="100" w:type="dxa"/>
              <w:bottom w:w="100" w:type="dxa"/>
              <w:right w:w="100" w:type="dxa"/>
            </w:tcMar>
            <w:hideMark/>
          </w:tcPr>
          <w:p w14:paraId="1EE771B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2</w:t>
            </w:r>
          </w:p>
        </w:tc>
        <w:tc>
          <w:tcPr>
            <w:tcW w:w="0" w:type="auto"/>
            <w:tcMar>
              <w:top w:w="100" w:type="dxa"/>
              <w:left w:w="100" w:type="dxa"/>
              <w:bottom w:w="100" w:type="dxa"/>
              <w:right w:w="100" w:type="dxa"/>
            </w:tcMar>
            <w:hideMark/>
          </w:tcPr>
          <w:p w14:paraId="30024D6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b/>
                <w:bCs/>
                <w:lang w:val="en-PH"/>
              </w:rPr>
              <w:t>1</w:t>
            </w:r>
          </w:p>
        </w:tc>
      </w:tr>
      <w:tr w:rsidR="00B50E82" w:rsidRPr="00B50E82" w14:paraId="7D464855" w14:textId="77777777">
        <w:trPr>
          <w:trHeight w:val="807"/>
        </w:trPr>
        <w:tc>
          <w:tcPr>
            <w:tcW w:w="0" w:type="auto"/>
            <w:tcMar>
              <w:top w:w="100" w:type="dxa"/>
              <w:left w:w="100" w:type="dxa"/>
              <w:bottom w:w="100" w:type="dxa"/>
              <w:right w:w="100" w:type="dxa"/>
            </w:tcMar>
            <w:hideMark/>
          </w:tcPr>
          <w:p w14:paraId="7B9ED4E4" w14:textId="603F130B" w:rsidR="00B50E82" w:rsidRPr="009D132F" w:rsidRDefault="009D132F" w:rsidP="009D132F">
            <w:pPr>
              <w:pStyle w:val="ListParagraph"/>
              <w:numPr>
                <w:ilvl w:val="0"/>
                <w:numId w:val="24"/>
              </w:numPr>
              <w:spacing w:after="0" w:line="360" w:lineRule="auto"/>
              <w:jc w:val="both"/>
              <w:rPr>
                <w:rFonts w:ascii="Century Gothic" w:eastAsia="Century Gothic" w:hAnsi="Century Gothic" w:cs="Century Gothic"/>
                <w:lang w:val="en-PH"/>
              </w:rPr>
            </w:pPr>
            <w:r w:rsidRPr="009D132F">
              <w:rPr>
                <w:rFonts w:ascii="Century Gothic" w:eastAsia="Century Gothic" w:hAnsi="Century Gothic" w:cs="Century Gothic"/>
              </w:rPr>
              <w:t>The AI MATATAG prompt generator helps lower administrative "time poverty" among teaching staff.</w:t>
            </w:r>
          </w:p>
        </w:tc>
        <w:tc>
          <w:tcPr>
            <w:tcW w:w="0" w:type="auto"/>
            <w:tcMar>
              <w:top w:w="100" w:type="dxa"/>
              <w:left w:w="100" w:type="dxa"/>
              <w:bottom w:w="100" w:type="dxa"/>
              <w:right w:w="100" w:type="dxa"/>
            </w:tcMar>
            <w:hideMark/>
          </w:tcPr>
          <w:p w14:paraId="175A2C3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95DDC9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0E38A2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5438E8F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64D446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383026C6" w14:textId="77777777">
        <w:trPr>
          <w:trHeight w:val="500"/>
        </w:trPr>
        <w:tc>
          <w:tcPr>
            <w:tcW w:w="0" w:type="auto"/>
            <w:tcMar>
              <w:top w:w="100" w:type="dxa"/>
              <w:left w:w="100" w:type="dxa"/>
              <w:bottom w:w="100" w:type="dxa"/>
              <w:right w:w="100" w:type="dxa"/>
            </w:tcMar>
            <w:hideMark/>
          </w:tcPr>
          <w:p w14:paraId="0C51DD11" w14:textId="36F5C775" w:rsidR="00B50E82" w:rsidRPr="009D132F" w:rsidRDefault="009D132F" w:rsidP="009D132F">
            <w:pPr>
              <w:pStyle w:val="ListParagraph"/>
              <w:numPr>
                <w:ilvl w:val="0"/>
                <w:numId w:val="24"/>
              </w:numPr>
              <w:spacing w:after="0" w:line="360" w:lineRule="auto"/>
              <w:jc w:val="both"/>
              <w:rPr>
                <w:rFonts w:ascii="Century Gothic" w:eastAsia="Century Gothic" w:hAnsi="Century Gothic" w:cs="Century Gothic"/>
                <w:lang w:val="en-PH"/>
              </w:rPr>
            </w:pPr>
            <w:r w:rsidRPr="009D132F">
              <w:rPr>
                <w:rFonts w:ascii="Century Gothic" w:eastAsia="Century Gothic" w:hAnsi="Century Gothic" w:cs="Century Gothic"/>
              </w:rPr>
              <w:lastRenderedPageBreak/>
              <w:t>Automated daily and monthly attendance analytics reporting effectively replaces traditional manual record counting.</w:t>
            </w:r>
          </w:p>
        </w:tc>
        <w:tc>
          <w:tcPr>
            <w:tcW w:w="0" w:type="auto"/>
            <w:tcMar>
              <w:top w:w="100" w:type="dxa"/>
              <w:left w:w="100" w:type="dxa"/>
              <w:bottom w:w="100" w:type="dxa"/>
              <w:right w:w="100" w:type="dxa"/>
            </w:tcMar>
            <w:hideMark/>
          </w:tcPr>
          <w:p w14:paraId="3B9A9624"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47EA91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7A28975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241C35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FF07E7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07EFE4A9" w14:textId="77777777">
        <w:trPr>
          <w:trHeight w:val="500"/>
        </w:trPr>
        <w:tc>
          <w:tcPr>
            <w:tcW w:w="0" w:type="auto"/>
            <w:tcMar>
              <w:top w:w="100" w:type="dxa"/>
              <w:left w:w="100" w:type="dxa"/>
              <w:bottom w:w="100" w:type="dxa"/>
              <w:right w:w="100" w:type="dxa"/>
            </w:tcMar>
            <w:hideMark/>
          </w:tcPr>
          <w:p w14:paraId="2A4C435C" w14:textId="00576751" w:rsidR="00B50E82" w:rsidRPr="009D132F" w:rsidRDefault="009D132F" w:rsidP="009D132F">
            <w:pPr>
              <w:pStyle w:val="ListParagraph"/>
              <w:numPr>
                <w:ilvl w:val="0"/>
                <w:numId w:val="24"/>
              </w:numPr>
              <w:spacing w:after="0" w:line="360" w:lineRule="auto"/>
              <w:jc w:val="both"/>
              <w:rPr>
                <w:rFonts w:ascii="Century Gothic" w:eastAsia="Century Gothic" w:hAnsi="Century Gothic" w:cs="Century Gothic"/>
                <w:lang w:val="en-PH"/>
              </w:rPr>
            </w:pPr>
            <w:r w:rsidRPr="009D132F">
              <w:rPr>
                <w:rFonts w:ascii="Century Gothic" w:eastAsia="Century Gothic" w:hAnsi="Century Gothic" w:cs="Century Gothic"/>
                <w:lang w:val="en-PH"/>
              </w:rPr>
              <w:t>Classroom analytics charts provide valuable prescriptive data to identify low-scoring topics for instructional re-discussion.</w:t>
            </w:r>
          </w:p>
        </w:tc>
        <w:tc>
          <w:tcPr>
            <w:tcW w:w="0" w:type="auto"/>
            <w:tcMar>
              <w:top w:w="100" w:type="dxa"/>
              <w:left w:w="100" w:type="dxa"/>
              <w:bottom w:w="100" w:type="dxa"/>
              <w:right w:w="100" w:type="dxa"/>
            </w:tcMar>
            <w:hideMark/>
          </w:tcPr>
          <w:p w14:paraId="4AC0FA8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8592D7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0332A0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5E0B7B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18F4F1E0"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71BD35FC" w14:textId="77777777">
        <w:trPr>
          <w:trHeight w:val="500"/>
        </w:trPr>
        <w:tc>
          <w:tcPr>
            <w:tcW w:w="0" w:type="auto"/>
            <w:tcMar>
              <w:top w:w="100" w:type="dxa"/>
              <w:left w:w="100" w:type="dxa"/>
              <w:bottom w:w="100" w:type="dxa"/>
              <w:right w:w="100" w:type="dxa"/>
            </w:tcMar>
            <w:hideMark/>
          </w:tcPr>
          <w:p w14:paraId="1923E969" w14:textId="2663DDAF" w:rsidR="00B50E82" w:rsidRPr="009D132F" w:rsidRDefault="009D132F" w:rsidP="009D132F">
            <w:pPr>
              <w:pStyle w:val="ListParagraph"/>
              <w:numPr>
                <w:ilvl w:val="0"/>
                <w:numId w:val="24"/>
              </w:numPr>
              <w:spacing w:after="0" w:line="360" w:lineRule="auto"/>
              <w:jc w:val="both"/>
              <w:rPr>
                <w:rFonts w:ascii="Century Gothic" w:eastAsia="Century Gothic" w:hAnsi="Century Gothic" w:cs="Century Gothic"/>
                <w:lang w:val="en-PH"/>
              </w:rPr>
            </w:pPr>
            <w:r w:rsidRPr="009D132F">
              <w:rPr>
                <w:rFonts w:ascii="Century Gothic" w:eastAsia="Century Gothic" w:hAnsi="Century Gothic" w:cs="Century Gothic"/>
              </w:rPr>
              <w:t>Strict reliance on @deped.gov.ph and @r4a-2.deped.gov.ph domain-locking successfully prevents unauthenticated sign-ins.</w:t>
            </w:r>
          </w:p>
        </w:tc>
        <w:tc>
          <w:tcPr>
            <w:tcW w:w="0" w:type="auto"/>
            <w:tcMar>
              <w:top w:w="100" w:type="dxa"/>
              <w:left w:w="100" w:type="dxa"/>
              <w:bottom w:w="100" w:type="dxa"/>
              <w:right w:w="100" w:type="dxa"/>
            </w:tcMar>
            <w:hideMark/>
          </w:tcPr>
          <w:p w14:paraId="11BE1599"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44F47C1"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080814B"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4CECED57"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385A0D4E"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r w:rsidR="00B50E82" w:rsidRPr="00B50E82" w14:paraId="099AA7E9" w14:textId="77777777">
        <w:trPr>
          <w:trHeight w:val="500"/>
        </w:trPr>
        <w:tc>
          <w:tcPr>
            <w:tcW w:w="0" w:type="auto"/>
            <w:tcMar>
              <w:top w:w="100" w:type="dxa"/>
              <w:left w:w="100" w:type="dxa"/>
              <w:bottom w:w="100" w:type="dxa"/>
              <w:right w:w="100" w:type="dxa"/>
            </w:tcMar>
            <w:hideMark/>
          </w:tcPr>
          <w:p w14:paraId="02CCFDC9" w14:textId="22319E1F" w:rsidR="00B50E82" w:rsidRPr="009D132F" w:rsidRDefault="009D132F" w:rsidP="009D132F">
            <w:pPr>
              <w:pStyle w:val="ListParagraph"/>
              <w:numPr>
                <w:ilvl w:val="0"/>
                <w:numId w:val="24"/>
              </w:numPr>
              <w:spacing w:after="0" w:line="360" w:lineRule="auto"/>
              <w:jc w:val="both"/>
              <w:rPr>
                <w:rFonts w:ascii="Century Gothic" w:eastAsia="Century Gothic" w:hAnsi="Century Gothic" w:cs="Century Gothic"/>
                <w:lang w:val="en-PH"/>
              </w:rPr>
            </w:pPr>
            <w:r w:rsidRPr="009D132F">
              <w:rPr>
                <w:rFonts w:ascii="Century Gothic" w:eastAsia="Century Gothic" w:hAnsi="Century Gothic" w:cs="Century Gothic"/>
              </w:rPr>
              <w:t>The student assignment module provides an organized view of active homework entries and curriculum handouts.</w:t>
            </w:r>
          </w:p>
        </w:tc>
        <w:tc>
          <w:tcPr>
            <w:tcW w:w="0" w:type="auto"/>
            <w:tcMar>
              <w:top w:w="100" w:type="dxa"/>
              <w:left w:w="100" w:type="dxa"/>
              <w:bottom w:w="100" w:type="dxa"/>
              <w:right w:w="100" w:type="dxa"/>
            </w:tcMar>
            <w:hideMark/>
          </w:tcPr>
          <w:p w14:paraId="0D30B79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1004F8A"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23F81B45"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003AEEDD"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c>
          <w:tcPr>
            <w:tcW w:w="0" w:type="auto"/>
            <w:tcMar>
              <w:top w:w="100" w:type="dxa"/>
              <w:left w:w="100" w:type="dxa"/>
              <w:bottom w:w="100" w:type="dxa"/>
              <w:right w:w="100" w:type="dxa"/>
            </w:tcMar>
            <w:hideMark/>
          </w:tcPr>
          <w:p w14:paraId="6FEA465F" w14:textId="77777777" w:rsidR="00B50E82" w:rsidRPr="00B50E82" w:rsidRDefault="00B50E82" w:rsidP="00B50E82">
            <w:pPr>
              <w:spacing w:after="0" w:line="360" w:lineRule="auto"/>
              <w:jc w:val="both"/>
              <w:rPr>
                <w:rFonts w:ascii="Century Gothic" w:eastAsia="Century Gothic" w:hAnsi="Century Gothic" w:cs="Century Gothic"/>
                <w:lang w:val="en-PH"/>
              </w:rPr>
            </w:pPr>
            <w:r w:rsidRPr="00B50E82">
              <w:rPr>
                <w:rFonts w:ascii="Century Gothic" w:eastAsia="Century Gothic" w:hAnsi="Century Gothic" w:cs="Century Gothic"/>
                <w:lang w:val="en-PH"/>
              </w:rPr>
              <w:t>□</w:t>
            </w:r>
          </w:p>
        </w:tc>
      </w:tr>
    </w:tbl>
    <w:p w14:paraId="081484E4" w14:textId="77777777" w:rsidR="00B50E82" w:rsidRDefault="00B50E82" w:rsidP="00B50E82">
      <w:pPr>
        <w:spacing w:after="0" w:line="360" w:lineRule="auto"/>
        <w:jc w:val="both"/>
        <w:rPr>
          <w:rFonts w:ascii="Century Gothic" w:eastAsia="Century Gothic" w:hAnsi="Century Gothic" w:cs="Century Gothic"/>
          <w:b/>
          <w:bCs/>
          <w:lang w:val="en-PH"/>
        </w:rPr>
      </w:pPr>
    </w:p>
    <w:p w14:paraId="5CAF85C3" w14:textId="72A03B6C" w:rsidR="00B50E82" w:rsidRPr="00853E59" w:rsidRDefault="00B50E82" w:rsidP="00B50E82">
      <w:pPr>
        <w:spacing w:after="0" w:line="360" w:lineRule="auto"/>
        <w:jc w:val="both"/>
        <w:rPr>
          <w:rFonts w:ascii="Century Gothic" w:eastAsia="Century Gothic" w:hAnsi="Century Gothic" w:cs="Century Gothic"/>
          <w:b/>
          <w:bCs/>
          <w:sz w:val="24"/>
          <w:szCs w:val="24"/>
          <w:lang w:val="en-PH"/>
        </w:rPr>
      </w:pPr>
      <w:r w:rsidRPr="00853E59">
        <w:rPr>
          <w:rFonts w:ascii="Century Gothic" w:eastAsia="Century Gothic" w:hAnsi="Century Gothic" w:cs="Century Gothic"/>
          <w:b/>
          <w:bCs/>
          <w:sz w:val="24"/>
          <w:szCs w:val="24"/>
          <w:lang w:val="en-PH"/>
        </w:rPr>
        <w:t>Research Instrument</w:t>
      </w:r>
    </w:p>
    <w:p w14:paraId="77AD1ACE" w14:textId="77777777" w:rsidR="009D132F" w:rsidRDefault="009D132F" w:rsidP="009D132F">
      <w:pPr>
        <w:spacing w:after="0" w:line="480" w:lineRule="auto"/>
        <w:jc w:val="both"/>
        <w:rPr>
          <w:rFonts w:ascii="Century Gothic" w:eastAsia="Century Gothic" w:hAnsi="Century Gothic" w:cs="Century Gothic"/>
          <w:lang w:val="en-US"/>
        </w:rPr>
      </w:pPr>
      <w:r w:rsidRPr="009D132F">
        <w:rPr>
          <w:rFonts w:ascii="Century Gothic" w:eastAsia="Century Gothic" w:hAnsi="Century Gothic" w:cs="Century Gothic"/>
          <w:lang w:val="en-US"/>
        </w:rPr>
        <w:t xml:space="preserve">The primary research instrument used in this study is a structured survey questionnaire based on the ISO/IEC 25010:2011 Software Quality Model. The questionnaire was designed to evaluate the technical software quality, operational performance, and user acceptance of </w:t>
      </w:r>
      <w:proofErr w:type="spellStart"/>
      <w:r w:rsidRPr="009D132F">
        <w:rPr>
          <w:rFonts w:ascii="Century Gothic" w:eastAsia="Century Gothic" w:hAnsi="Century Gothic" w:cs="Century Gothic"/>
          <w:lang w:val="en-US"/>
        </w:rPr>
        <w:t>EduScribe</w:t>
      </w:r>
      <w:proofErr w:type="spellEnd"/>
      <w:r w:rsidRPr="009D132F">
        <w:rPr>
          <w:rFonts w:ascii="Century Gothic" w:eastAsia="Century Gothic" w:hAnsi="Century Gothic" w:cs="Century Gothic"/>
          <w:lang w:val="en-US"/>
        </w:rPr>
        <w:t>: An AI-Assisted Web-Based Lesson Planning and Learning Resource Management System for Dela Paz National High School.</w:t>
      </w:r>
    </w:p>
    <w:p w14:paraId="31500273" w14:textId="77777777" w:rsidR="009D132F" w:rsidRPr="009D132F" w:rsidRDefault="009D132F" w:rsidP="009D132F">
      <w:pPr>
        <w:spacing w:after="0" w:line="480" w:lineRule="auto"/>
        <w:jc w:val="both"/>
        <w:rPr>
          <w:rFonts w:ascii="Century Gothic" w:eastAsia="Century Gothic" w:hAnsi="Century Gothic" w:cs="Century Gothic"/>
          <w:lang w:val="en-US"/>
        </w:rPr>
      </w:pPr>
    </w:p>
    <w:p w14:paraId="46EA5A8E" w14:textId="77777777" w:rsidR="009D132F" w:rsidRDefault="009D132F" w:rsidP="009D132F">
      <w:pPr>
        <w:spacing w:after="0" w:line="480" w:lineRule="auto"/>
        <w:jc w:val="both"/>
        <w:rPr>
          <w:rFonts w:ascii="Century Gothic" w:eastAsia="Century Gothic" w:hAnsi="Century Gothic" w:cs="Century Gothic"/>
          <w:lang w:val="en-US"/>
        </w:rPr>
      </w:pPr>
      <w:r w:rsidRPr="009D132F">
        <w:rPr>
          <w:rFonts w:ascii="Century Gothic" w:eastAsia="Century Gothic" w:hAnsi="Century Gothic" w:cs="Century Gothic"/>
          <w:lang w:val="en-US"/>
        </w:rPr>
        <w:t>The questionnaire consists of operational statements that measure the system in terms of the five core software characteristics: Functional Suitability, Usability, Reliability, Performance Efficiency, and Security. In addition, user acceptance criteria were systematically assessed through localized vectors comprising Accessibility, Operational Efficiency, and User Convenience.</w:t>
      </w:r>
    </w:p>
    <w:p w14:paraId="3361D33C" w14:textId="77777777" w:rsidR="009D132F" w:rsidRPr="009D132F" w:rsidRDefault="009D132F" w:rsidP="009D132F">
      <w:pPr>
        <w:spacing w:after="0" w:line="480" w:lineRule="auto"/>
        <w:jc w:val="both"/>
        <w:rPr>
          <w:rFonts w:ascii="Century Gothic" w:eastAsia="Century Gothic" w:hAnsi="Century Gothic" w:cs="Century Gothic"/>
          <w:lang w:val="en-US"/>
        </w:rPr>
      </w:pPr>
    </w:p>
    <w:p w14:paraId="27A0CE08" w14:textId="77777777" w:rsidR="009D132F" w:rsidRPr="009D132F" w:rsidRDefault="009D132F" w:rsidP="009D132F">
      <w:pPr>
        <w:spacing w:after="0" w:line="480" w:lineRule="auto"/>
        <w:jc w:val="both"/>
        <w:rPr>
          <w:rFonts w:ascii="Century Gothic" w:eastAsia="Century Gothic" w:hAnsi="Century Gothic" w:cs="Century Gothic"/>
          <w:lang w:val="en-US"/>
        </w:rPr>
      </w:pPr>
      <w:r w:rsidRPr="009D132F">
        <w:rPr>
          <w:rFonts w:ascii="Century Gothic" w:eastAsia="Century Gothic" w:hAnsi="Century Gothic" w:cs="Century Gothic"/>
          <w:lang w:val="en-US"/>
        </w:rPr>
        <w:t>The instrument was custom-tailored to evaluate the effectiveness of the system's unique deployment modules, including the automated AI MATATAG lesson generation framework, the centralized administrative principal's dashboard for daily and monthly attendance analytics tracking, classroom descriptive performance visualization charts, the independent student workspace, and the strict institutional OAuth email domain security filter (@deped.gov.ph and @r4a-2.deped.gov.ph).</w:t>
      </w:r>
    </w:p>
    <w:p w14:paraId="5F0CD794" w14:textId="77777777" w:rsidR="009D132F" w:rsidRPr="009D132F" w:rsidRDefault="009D132F" w:rsidP="009D132F">
      <w:pPr>
        <w:spacing w:after="0" w:line="480" w:lineRule="auto"/>
        <w:jc w:val="both"/>
        <w:rPr>
          <w:rFonts w:ascii="Century Gothic" w:eastAsia="Century Gothic" w:hAnsi="Century Gothic" w:cs="Century Gothic"/>
          <w:lang w:val="en-US"/>
        </w:rPr>
      </w:pPr>
      <w:r w:rsidRPr="009D132F">
        <w:rPr>
          <w:rFonts w:ascii="Century Gothic" w:eastAsia="Century Gothic" w:hAnsi="Century Gothic" w:cs="Century Gothic"/>
          <w:lang w:val="en-US"/>
        </w:rPr>
        <w:lastRenderedPageBreak/>
        <w:t>A five-point Likert Scale was utilized to measure the respondents’ evaluation of the system, with ratings ranging from 1 (Poor) to 5 (Excellent). The collected quantitative responses will be encoded and analyzed using appropriate statistical tools, specifically the weighted mean and descriptive statistics, to determine the overall quality and institutional acceptability of the software deployment.</w:t>
      </w:r>
    </w:p>
    <w:p w14:paraId="28ABE31C" w14:textId="77777777" w:rsidR="00E36915" w:rsidRDefault="00E36915">
      <w:pPr>
        <w:spacing w:after="0" w:line="480" w:lineRule="auto"/>
        <w:jc w:val="both"/>
        <w:rPr>
          <w:rFonts w:ascii="Century Gothic" w:eastAsia="Century Gothic" w:hAnsi="Century Gothic" w:cs="Century Gothic"/>
        </w:rPr>
      </w:pPr>
    </w:p>
    <w:p w14:paraId="6534639D" w14:textId="77777777" w:rsidR="00E36915" w:rsidRDefault="00E36915">
      <w:pPr>
        <w:spacing w:after="0" w:line="480" w:lineRule="auto"/>
        <w:jc w:val="both"/>
        <w:rPr>
          <w:rFonts w:ascii="Century Gothic" w:eastAsia="Century Gothic" w:hAnsi="Century Gothic" w:cs="Century Gothic"/>
        </w:rPr>
      </w:pPr>
    </w:p>
    <w:p w14:paraId="25DE71F3" w14:textId="77777777" w:rsidR="00E36915" w:rsidRDefault="00000000">
      <w:pPr>
        <w:spacing w:after="0" w:line="480" w:lineRule="auto"/>
        <w:jc w:val="both"/>
        <w:rPr>
          <w:rFonts w:ascii="Century Gothic" w:eastAsia="Century Gothic" w:hAnsi="Century Gothic" w:cs="Century Gothic"/>
        </w:rPr>
      </w:pPr>
      <w:r>
        <w:rPr>
          <w:rFonts w:ascii="Century Gothic" w:eastAsia="Century Gothic" w:hAnsi="Century Gothic" w:cs="Century Gothic"/>
        </w:rPr>
        <w:t xml:space="preserve"> </w:t>
      </w:r>
    </w:p>
    <w:p w14:paraId="61C6510A" w14:textId="77777777" w:rsidR="00E36915" w:rsidRDefault="00E36915">
      <w:pPr>
        <w:spacing w:after="0" w:line="480" w:lineRule="auto"/>
        <w:jc w:val="both"/>
        <w:rPr>
          <w:rFonts w:ascii="Century Gothic" w:eastAsia="Century Gothic" w:hAnsi="Century Gothic" w:cs="Century Gothic"/>
        </w:rPr>
      </w:pPr>
    </w:p>
    <w:p w14:paraId="101FDDB4" w14:textId="77777777" w:rsidR="00E36915" w:rsidRDefault="00E36915">
      <w:pPr>
        <w:spacing w:after="0" w:line="480" w:lineRule="auto"/>
        <w:jc w:val="both"/>
        <w:rPr>
          <w:rFonts w:ascii="Century Gothic" w:eastAsia="Century Gothic" w:hAnsi="Century Gothic" w:cs="Century Gothic"/>
        </w:rPr>
      </w:pPr>
    </w:p>
    <w:p w14:paraId="3188F98A" w14:textId="77777777" w:rsidR="00E36915" w:rsidRDefault="00E36915">
      <w:pPr>
        <w:spacing w:after="0" w:line="480" w:lineRule="auto"/>
        <w:jc w:val="both"/>
        <w:rPr>
          <w:rFonts w:ascii="Century Gothic" w:eastAsia="Century Gothic" w:hAnsi="Century Gothic" w:cs="Century Gothic"/>
        </w:rPr>
      </w:pPr>
    </w:p>
    <w:p w14:paraId="6ED9F0FB" w14:textId="77777777" w:rsidR="00E36915" w:rsidRDefault="00E36915">
      <w:pPr>
        <w:spacing w:after="0" w:line="480" w:lineRule="auto"/>
        <w:jc w:val="both"/>
        <w:rPr>
          <w:rFonts w:ascii="Century Gothic" w:eastAsia="Century Gothic" w:hAnsi="Century Gothic" w:cs="Century Gothic"/>
        </w:rPr>
      </w:pPr>
    </w:p>
    <w:p w14:paraId="39FEC2D2" w14:textId="77777777" w:rsidR="00E36915" w:rsidRDefault="00E36915">
      <w:pPr>
        <w:spacing w:after="0" w:line="480" w:lineRule="auto"/>
        <w:jc w:val="both"/>
        <w:rPr>
          <w:rFonts w:ascii="Century Gothic" w:eastAsia="Century Gothic" w:hAnsi="Century Gothic" w:cs="Century Gothic"/>
        </w:rPr>
      </w:pPr>
    </w:p>
    <w:p w14:paraId="7D84D305" w14:textId="77777777" w:rsidR="00E36915" w:rsidRDefault="00E36915">
      <w:pPr>
        <w:spacing w:after="0" w:line="480" w:lineRule="auto"/>
        <w:jc w:val="both"/>
        <w:rPr>
          <w:rFonts w:ascii="Century Gothic" w:eastAsia="Century Gothic" w:hAnsi="Century Gothic" w:cs="Century Gothic"/>
        </w:rPr>
      </w:pPr>
    </w:p>
    <w:p w14:paraId="6BA053C3" w14:textId="77777777" w:rsidR="00E36915" w:rsidRDefault="00E36915">
      <w:pPr>
        <w:spacing w:after="0" w:line="480" w:lineRule="auto"/>
        <w:jc w:val="both"/>
        <w:rPr>
          <w:rFonts w:ascii="Century Gothic" w:eastAsia="Century Gothic" w:hAnsi="Century Gothic" w:cs="Century Gothic"/>
        </w:rPr>
      </w:pPr>
    </w:p>
    <w:p w14:paraId="60605611" w14:textId="77777777" w:rsidR="00E36915" w:rsidRDefault="00E36915">
      <w:pPr>
        <w:spacing w:after="0" w:line="480" w:lineRule="auto"/>
        <w:jc w:val="both"/>
        <w:rPr>
          <w:rFonts w:ascii="Century Gothic" w:eastAsia="Century Gothic" w:hAnsi="Century Gothic" w:cs="Century Gothic"/>
        </w:rPr>
      </w:pPr>
    </w:p>
    <w:p w14:paraId="3364E5C1" w14:textId="77777777" w:rsidR="00C61144" w:rsidRDefault="00C61144">
      <w:pPr>
        <w:spacing w:after="0" w:line="480" w:lineRule="auto"/>
        <w:jc w:val="both"/>
        <w:rPr>
          <w:rFonts w:ascii="Century Gothic" w:eastAsia="Century Gothic" w:hAnsi="Century Gothic" w:cs="Century Gothic"/>
        </w:rPr>
      </w:pPr>
    </w:p>
    <w:p w14:paraId="5E916410" w14:textId="77777777" w:rsidR="00C61144" w:rsidRDefault="00C61144">
      <w:pPr>
        <w:spacing w:after="0" w:line="480" w:lineRule="auto"/>
        <w:jc w:val="both"/>
        <w:rPr>
          <w:rFonts w:ascii="Century Gothic" w:eastAsia="Century Gothic" w:hAnsi="Century Gothic" w:cs="Century Gothic"/>
        </w:rPr>
      </w:pPr>
    </w:p>
    <w:p w14:paraId="6AD2BC5D" w14:textId="77777777" w:rsidR="00E36915" w:rsidRDefault="00E36915">
      <w:pPr>
        <w:spacing w:after="0" w:line="480" w:lineRule="auto"/>
        <w:jc w:val="both"/>
        <w:rPr>
          <w:rFonts w:ascii="Century Gothic" w:eastAsia="Century Gothic" w:hAnsi="Century Gothic" w:cs="Century Gothic"/>
        </w:rPr>
      </w:pPr>
    </w:p>
    <w:p w14:paraId="04924384" w14:textId="3A6171F2" w:rsidR="00C61144" w:rsidRPr="00B50E82" w:rsidRDefault="00B50E82" w:rsidP="00C61144">
      <w:pPr>
        <w:spacing w:after="0" w:line="480" w:lineRule="auto"/>
        <w:jc w:val="center"/>
        <w:rPr>
          <w:rFonts w:ascii="Century Gothic" w:eastAsia="Century Gothic" w:hAnsi="Century Gothic" w:cs="Century Gothic"/>
          <w:lang w:val="en-PH"/>
        </w:rPr>
      </w:pPr>
      <w:r w:rsidRPr="00B50E82">
        <w:rPr>
          <w:rFonts w:ascii="Century Gothic" w:eastAsia="Century Gothic" w:hAnsi="Century Gothic" w:cs="Century Gothic"/>
          <w:b/>
          <w:bCs/>
          <w:lang w:val="en-PH"/>
        </w:rPr>
        <w:br/>
      </w:r>
    </w:p>
    <w:p w14:paraId="31913518" w14:textId="2D51E7DD" w:rsidR="00E36915" w:rsidRDefault="00C61144" w:rsidP="007F0145">
      <w:pPr>
        <w:spacing w:after="0" w:line="480" w:lineRule="auto"/>
        <w:rPr>
          <w:rFonts w:ascii="Century Gothic" w:eastAsia="Century Gothic" w:hAnsi="Century Gothic" w:cs="Century Gothic"/>
          <w:lang w:val="en-PH"/>
        </w:rPr>
      </w:pPr>
      <w:r>
        <w:rPr>
          <w:rFonts w:ascii="Century Gothic" w:eastAsia="Century Gothic" w:hAnsi="Century Gothic" w:cs="Century Gothic"/>
          <w:lang w:val="en-PH"/>
        </w:rPr>
        <w:br/>
      </w:r>
      <w:r>
        <w:rPr>
          <w:rFonts w:ascii="Century Gothic" w:eastAsia="Century Gothic" w:hAnsi="Century Gothic" w:cs="Century Gothic"/>
          <w:lang w:val="en-PH"/>
        </w:rPr>
        <w:br/>
      </w:r>
      <w:r>
        <w:rPr>
          <w:rFonts w:ascii="Century Gothic" w:eastAsia="Century Gothic" w:hAnsi="Century Gothic" w:cs="Century Gothic"/>
          <w:lang w:val="en-PH"/>
        </w:rPr>
        <w:br/>
      </w:r>
      <w:r>
        <w:rPr>
          <w:rFonts w:ascii="Century Gothic" w:eastAsia="Century Gothic" w:hAnsi="Century Gothic" w:cs="Century Gothic"/>
          <w:lang w:val="en-PH"/>
        </w:rPr>
        <w:br/>
      </w:r>
      <w:r>
        <w:rPr>
          <w:rFonts w:ascii="Century Gothic" w:eastAsia="Century Gothic" w:hAnsi="Century Gothic" w:cs="Century Gothic"/>
          <w:lang w:val="en-PH"/>
        </w:rPr>
        <w:br/>
      </w:r>
    </w:p>
    <w:p w14:paraId="6001AD71" w14:textId="77777777" w:rsidR="00853E59" w:rsidRDefault="00853E59" w:rsidP="00853E59">
      <w:pPr>
        <w:jc w:val="center"/>
        <w:rPr>
          <w:rFonts w:ascii="Arial MT" w:hAnsi="Arial MT" w:cs="Arial"/>
          <w:b/>
          <w:bCs/>
          <w:sz w:val="24"/>
          <w:szCs w:val="24"/>
          <w:lang w:val="en-PH"/>
        </w:rPr>
      </w:pPr>
    </w:p>
    <w:p w14:paraId="54FF08AE" w14:textId="0FB2F8DB" w:rsidR="00C61144" w:rsidRDefault="00C61144" w:rsidP="00853E59">
      <w:pPr>
        <w:jc w:val="center"/>
        <w:rPr>
          <w:rFonts w:ascii="Arial MT" w:hAnsi="Arial MT" w:cs="Arial"/>
          <w:b/>
          <w:bCs/>
          <w:sz w:val="24"/>
          <w:szCs w:val="24"/>
          <w:lang w:val="en-PH"/>
        </w:rPr>
      </w:pPr>
      <w:r w:rsidRPr="00E42871">
        <w:rPr>
          <w:rFonts w:ascii="Arial MT" w:hAnsi="Arial MT" w:cs="Arial"/>
          <w:b/>
          <w:bCs/>
          <w:sz w:val="24"/>
          <w:szCs w:val="24"/>
          <w:lang w:val="en-PH"/>
        </w:rPr>
        <w:t>CERTIFICATE OF</w:t>
      </w:r>
      <w:r w:rsidR="00853E59">
        <w:rPr>
          <w:rFonts w:ascii="Arial MT" w:hAnsi="Arial MT" w:cs="Arial"/>
          <w:b/>
          <w:bCs/>
          <w:sz w:val="24"/>
          <w:szCs w:val="24"/>
          <w:lang w:val="en-PH"/>
        </w:rPr>
        <w:t xml:space="preserve"> </w:t>
      </w:r>
      <w:r w:rsidRPr="00E42871">
        <w:rPr>
          <w:rFonts w:ascii="Arial MT" w:hAnsi="Arial MT" w:cs="Arial"/>
          <w:b/>
          <w:bCs/>
          <w:sz w:val="24"/>
          <w:szCs w:val="24"/>
          <w:lang w:val="en-PH"/>
        </w:rPr>
        <w:t>QUESTIONNAIRE VALDIATION</w:t>
      </w:r>
    </w:p>
    <w:p w14:paraId="56FCD0A1" w14:textId="77777777" w:rsidR="00C61144" w:rsidRPr="00E42871" w:rsidRDefault="00C61144" w:rsidP="00C61144">
      <w:pPr>
        <w:jc w:val="center"/>
        <w:rPr>
          <w:rFonts w:ascii="Arial MT" w:hAnsi="Arial MT" w:cs="Arial"/>
          <w:sz w:val="24"/>
          <w:szCs w:val="24"/>
          <w:lang w:val="en-PH"/>
        </w:rPr>
      </w:pPr>
    </w:p>
    <w:p w14:paraId="3BDC8D06" w14:textId="77777777" w:rsidR="00C61144" w:rsidRPr="00E42871" w:rsidRDefault="00C61144" w:rsidP="00C61144">
      <w:pPr>
        <w:spacing w:line="480" w:lineRule="auto"/>
        <w:jc w:val="both"/>
        <w:rPr>
          <w:rFonts w:ascii="Arial" w:hAnsi="Arial" w:cs="Arial"/>
          <w:sz w:val="24"/>
          <w:szCs w:val="24"/>
        </w:rPr>
      </w:pPr>
      <w:r w:rsidRPr="00E42871">
        <w:rPr>
          <w:rFonts w:ascii="Arial" w:hAnsi="Arial" w:cs="Arial"/>
          <w:sz w:val="24"/>
          <w:szCs w:val="24"/>
        </w:rPr>
        <w:t>This</w:t>
      </w:r>
      <w:r w:rsidRPr="00E42871">
        <w:rPr>
          <w:rFonts w:ascii="Arial" w:hAnsi="Arial" w:cs="Arial"/>
          <w:spacing w:val="40"/>
          <w:sz w:val="24"/>
          <w:szCs w:val="24"/>
        </w:rPr>
        <w:t xml:space="preserve"> </w:t>
      </w:r>
      <w:r w:rsidRPr="00E42871">
        <w:rPr>
          <w:rFonts w:ascii="Arial" w:hAnsi="Arial" w:cs="Arial"/>
          <w:sz w:val="24"/>
          <w:szCs w:val="24"/>
        </w:rPr>
        <w:t>is</w:t>
      </w:r>
      <w:r w:rsidRPr="00E42871">
        <w:rPr>
          <w:rFonts w:ascii="Arial" w:hAnsi="Arial" w:cs="Arial"/>
          <w:spacing w:val="40"/>
          <w:sz w:val="24"/>
          <w:szCs w:val="24"/>
        </w:rPr>
        <w:t xml:space="preserve"> </w:t>
      </w:r>
      <w:r w:rsidRPr="00E42871">
        <w:rPr>
          <w:rFonts w:ascii="Arial" w:hAnsi="Arial" w:cs="Arial"/>
          <w:sz w:val="24"/>
          <w:szCs w:val="24"/>
        </w:rPr>
        <w:t>to</w:t>
      </w:r>
      <w:r w:rsidRPr="00E42871">
        <w:rPr>
          <w:rFonts w:ascii="Arial" w:hAnsi="Arial" w:cs="Arial"/>
          <w:spacing w:val="40"/>
          <w:sz w:val="24"/>
          <w:szCs w:val="24"/>
        </w:rPr>
        <w:t xml:space="preserve"> </w:t>
      </w:r>
      <w:r w:rsidRPr="00E42871">
        <w:rPr>
          <w:rFonts w:ascii="Arial" w:hAnsi="Arial" w:cs="Arial"/>
          <w:sz w:val="24"/>
          <w:szCs w:val="24"/>
        </w:rPr>
        <w:t>certify</w:t>
      </w:r>
      <w:r w:rsidRPr="00E42871">
        <w:rPr>
          <w:rFonts w:ascii="Arial" w:hAnsi="Arial" w:cs="Arial"/>
          <w:spacing w:val="40"/>
          <w:sz w:val="24"/>
          <w:szCs w:val="24"/>
        </w:rPr>
        <w:t xml:space="preserve"> </w:t>
      </w:r>
      <w:r w:rsidRPr="00E42871">
        <w:rPr>
          <w:rFonts w:ascii="Arial" w:hAnsi="Arial" w:cs="Arial"/>
          <w:sz w:val="24"/>
          <w:szCs w:val="24"/>
        </w:rPr>
        <w:t>that</w:t>
      </w:r>
      <w:r w:rsidRPr="00E42871">
        <w:rPr>
          <w:rFonts w:ascii="Arial" w:hAnsi="Arial" w:cs="Arial"/>
          <w:spacing w:val="40"/>
          <w:sz w:val="24"/>
          <w:szCs w:val="24"/>
        </w:rPr>
        <w:t xml:space="preserve"> </w:t>
      </w:r>
      <w:r w:rsidRPr="00E42871">
        <w:rPr>
          <w:rFonts w:ascii="Arial" w:hAnsi="Arial" w:cs="Arial"/>
          <w:sz w:val="24"/>
          <w:szCs w:val="24"/>
        </w:rPr>
        <w:t>the</w:t>
      </w:r>
      <w:r w:rsidRPr="00E42871">
        <w:rPr>
          <w:rFonts w:ascii="Arial" w:hAnsi="Arial" w:cs="Arial"/>
          <w:spacing w:val="40"/>
          <w:sz w:val="24"/>
          <w:szCs w:val="24"/>
        </w:rPr>
        <w:t xml:space="preserve"> </w:t>
      </w:r>
      <w:r w:rsidRPr="00E42871">
        <w:rPr>
          <w:rFonts w:ascii="Arial" w:hAnsi="Arial" w:cs="Arial"/>
          <w:sz w:val="24"/>
          <w:szCs w:val="24"/>
        </w:rPr>
        <w:t>questionnaire</w:t>
      </w:r>
      <w:r w:rsidRPr="00E42871">
        <w:rPr>
          <w:rFonts w:ascii="Arial" w:hAnsi="Arial" w:cs="Arial"/>
          <w:spacing w:val="40"/>
          <w:sz w:val="24"/>
          <w:szCs w:val="24"/>
        </w:rPr>
        <w:t xml:space="preserve"> </w:t>
      </w:r>
      <w:r w:rsidRPr="00E42871">
        <w:rPr>
          <w:rFonts w:ascii="Arial" w:hAnsi="Arial" w:cs="Arial"/>
          <w:sz w:val="24"/>
          <w:szCs w:val="24"/>
        </w:rPr>
        <w:t>used</w:t>
      </w:r>
      <w:r w:rsidRPr="00E42871">
        <w:rPr>
          <w:rFonts w:ascii="Arial" w:hAnsi="Arial" w:cs="Arial"/>
          <w:spacing w:val="40"/>
          <w:sz w:val="24"/>
          <w:szCs w:val="24"/>
        </w:rPr>
        <w:t xml:space="preserve"> </w:t>
      </w:r>
      <w:r w:rsidRPr="00E42871">
        <w:rPr>
          <w:rFonts w:ascii="Arial" w:hAnsi="Arial" w:cs="Arial"/>
          <w:sz w:val="24"/>
          <w:szCs w:val="24"/>
        </w:rPr>
        <w:t>in</w:t>
      </w:r>
      <w:r w:rsidRPr="00E42871">
        <w:rPr>
          <w:rFonts w:ascii="Arial" w:hAnsi="Arial" w:cs="Arial"/>
          <w:spacing w:val="40"/>
          <w:sz w:val="24"/>
          <w:szCs w:val="24"/>
        </w:rPr>
        <w:t xml:space="preserve"> </w:t>
      </w:r>
      <w:r w:rsidRPr="00E42871">
        <w:rPr>
          <w:rFonts w:ascii="Arial" w:hAnsi="Arial" w:cs="Arial"/>
          <w:sz w:val="24"/>
          <w:szCs w:val="24"/>
        </w:rPr>
        <w:t>the</w:t>
      </w:r>
      <w:r w:rsidRPr="00E42871">
        <w:rPr>
          <w:rFonts w:ascii="Arial" w:hAnsi="Arial" w:cs="Arial"/>
          <w:spacing w:val="40"/>
          <w:sz w:val="24"/>
          <w:szCs w:val="24"/>
        </w:rPr>
        <w:t xml:space="preserve"> </w:t>
      </w:r>
      <w:r w:rsidRPr="00E42871">
        <w:rPr>
          <w:rFonts w:ascii="Arial" w:hAnsi="Arial" w:cs="Arial"/>
          <w:sz w:val="24"/>
          <w:szCs w:val="24"/>
        </w:rPr>
        <w:t>thesis</w:t>
      </w:r>
      <w:r w:rsidRPr="00E42871">
        <w:rPr>
          <w:rFonts w:ascii="Arial" w:hAnsi="Arial" w:cs="Arial"/>
          <w:spacing w:val="40"/>
          <w:sz w:val="24"/>
          <w:szCs w:val="24"/>
        </w:rPr>
        <w:t xml:space="preserve"> </w:t>
      </w:r>
      <w:r w:rsidRPr="00E42871">
        <w:rPr>
          <w:rFonts w:ascii="Arial" w:hAnsi="Arial" w:cs="Arial"/>
          <w:sz w:val="24"/>
          <w:szCs w:val="24"/>
        </w:rPr>
        <w:t>titled</w:t>
      </w:r>
      <w:r w:rsidRPr="00E42871">
        <w:rPr>
          <w:rFonts w:ascii="Arial" w:hAnsi="Arial" w:cs="Arial"/>
          <w:spacing w:val="28"/>
          <w:sz w:val="24"/>
          <w:szCs w:val="24"/>
        </w:rPr>
        <w:t xml:space="preserve"> </w:t>
      </w:r>
      <w:r w:rsidRPr="00E42871">
        <w:rPr>
          <w:rFonts w:ascii="Arial" w:hAnsi="Arial" w:cs="Arial"/>
          <w:sz w:val="24"/>
          <w:szCs w:val="24"/>
        </w:rPr>
        <w:t>“</w:t>
      </w:r>
      <w:r w:rsidRPr="00E42871">
        <w:rPr>
          <w:rFonts w:ascii="Arial" w:hAnsi="Arial" w:cs="Arial"/>
          <w:b/>
          <w:bCs/>
          <w:sz w:val="24"/>
          <w:szCs w:val="24"/>
        </w:rPr>
        <w:t>EDUSCRIBE: AN AI-ASSISTED WEB-BASED LESSON PLANNING AND LEARNING RESOURCE MANAGEMENT FOR DELA PAZ NATIONAL HIGH SCHOOL</w:t>
      </w:r>
      <w:r w:rsidRPr="00E42871">
        <w:rPr>
          <w:rFonts w:ascii="Arial" w:hAnsi="Arial" w:cs="Arial"/>
          <w:sz w:val="24"/>
          <w:szCs w:val="24"/>
        </w:rPr>
        <w:t xml:space="preserve">” prepared and submitted by </w:t>
      </w:r>
      <w:r w:rsidRPr="00E42871">
        <w:rPr>
          <w:rFonts w:ascii="Arial" w:hAnsi="Arial" w:cs="Arial"/>
          <w:b/>
          <w:sz w:val="24"/>
          <w:szCs w:val="24"/>
        </w:rPr>
        <w:t xml:space="preserve">Ryza Mae </w:t>
      </w:r>
      <w:r>
        <w:rPr>
          <w:rFonts w:ascii="Arial" w:hAnsi="Arial" w:cs="Arial"/>
          <w:b/>
          <w:sz w:val="24"/>
          <w:szCs w:val="24"/>
        </w:rPr>
        <w:t xml:space="preserve">L. </w:t>
      </w:r>
      <w:r w:rsidRPr="00E42871">
        <w:rPr>
          <w:rFonts w:ascii="Arial" w:hAnsi="Arial" w:cs="Arial"/>
          <w:b/>
          <w:sz w:val="24"/>
          <w:szCs w:val="24"/>
        </w:rPr>
        <w:t>Alicaway</w:t>
      </w:r>
      <w:r w:rsidRPr="00E42871">
        <w:rPr>
          <w:rFonts w:ascii="Arial" w:hAnsi="Arial" w:cs="Arial"/>
          <w:bCs/>
          <w:sz w:val="24"/>
          <w:szCs w:val="24"/>
        </w:rPr>
        <w:t>,</w:t>
      </w:r>
      <w:r w:rsidRPr="00E42871">
        <w:rPr>
          <w:rFonts w:ascii="Arial" w:hAnsi="Arial" w:cs="Arial"/>
          <w:b/>
          <w:sz w:val="24"/>
          <w:szCs w:val="24"/>
        </w:rPr>
        <w:t xml:space="preserve"> Dan Uziel </w:t>
      </w:r>
      <w:r>
        <w:rPr>
          <w:rFonts w:ascii="Arial" w:hAnsi="Arial" w:cs="Arial"/>
          <w:b/>
          <w:sz w:val="24"/>
          <w:szCs w:val="24"/>
        </w:rPr>
        <w:t xml:space="preserve">B. </w:t>
      </w:r>
      <w:r w:rsidRPr="00E42871">
        <w:rPr>
          <w:rFonts w:ascii="Arial" w:hAnsi="Arial" w:cs="Arial"/>
          <w:b/>
          <w:sz w:val="24"/>
          <w:szCs w:val="24"/>
        </w:rPr>
        <w:t>Aquino</w:t>
      </w:r>
      <w:r w:rsidRPr="00E42871">
        <w:rPr>
          <w:rFonts w:ascii="Arial" w:hAnsi="Arial" w:cs="Arial"/>
          <w:bCs/>
          <w:sz w:val="24"/>
          <w:szCs w:val="24"/>
        </w:rPr>
        <w:t>,</w:t>
      </w:r>
      <w:r w:rsidRPr="00E42871">
        <w:rPr>
          <w:rFonts w:ascii="Arial" w:hAnsi="Arial" w:cs="Arial"/>
          <w:b/>
          <w:sz w:val="24"/>
          <w:szCs w:val="24"/>
        </w:rPr>
        <w:t xml:space="preserve"> Philip Ceasar</w:t>
      </w:r>
      <w:r>
        <w:rPr>
          <w:rFonts w:ascii="Arial" w:hAnsi="Arial" w:cs="Arial"/>
          <w:b/>
          <w:sz w:val="24"/>
          <w:szCs w:val="24"/>
        </w:rPr>
        <w:t xml:space="preserve"> G.</w:t>
      </w:r>
      <w:r w:rsidRPr="00E42871">
        <w:rPr>
          <w:rFonts w:ascii="Arial" w:hAnsi="Arial" w:cs="Arial"/>
          <w:b/>
          <w:sz w:val="24"/>
          <w:szCs w:val="24"/>
        </w:rPr>
        <w:t xml:space="preserve"> Hermosa</w:t>
      </w:r>
      <w:r w:rsidRPr="00E42871">
        <w:rPr>
          <w:rFonts w:ascii="Arial" w:hAnsi="Arial" w:cs="Arial"/>
          <w:bCs/>
          <w:sz w:val="24"/>
          <w:szCs w:val="24"/>
        </w:rPr>
        <w:t>,</w:t>
      </w:r>
      <w:r w:rsidRPr="00E42871">
        <w:rPr>
          <w:rFonts w:ascii="Arial" w:hAnsi="Arial" w:cs="Arial"/>
          <w:b/>
          <w:sz w:val="24"/>
          <w:szCs w:val="24"/>
        </w:rPr>
        <w:t xml:space="preserve"> </w:t>
      </w:r>
      <w:r w:rsidRPr="00E42871">
        <w:rPr>
          <w:rFonts w:ascii="Arial" w:hAnsi="Arial" w:cs="Arial"/>
          <w:bCs/>
          <w:sz w:val="24"/>
          <w:szCs w:val="24"/>
        </w:rPr>
        <w:t>and</w:t>
      </w:r>
      <w:r w:rsidRPr="00E42871">
        <w:rPr>
          <w:rFonts w:ascii="Arial" w:hAnsi="Arial" w:cs="Arial"/>
          <w:b/>
          <w:sz w:val="24"/>
          <w:szCs w:val="24"/>
        </w:rPr>
        <w:t xml:space="preserve"> Mary Grace</w:t>
      </w:r>
      <w:r>
        <w:rPr>
          <w:rFonts w:ascii="Arial" w:hAnsi="Arial" w:cs="Arial"/>
          <w:b/>
          <w:sz w:val="24"/>
          <w:szCs w:val="24"/>
        </w:rPr>
        <w:t xml:space="preserve"> A. </w:t>
      </w:r>
      <w:r w:rsidRPr="00E42871">
        <w:rPr>
          <w:rFonts w:ascii="Arial" w:hAnsi="Arial" w:cs="Arial"/>
          <w:b/>
          <w:sz w:val="24"/>
          <w:szCs w:val="24"/>
        </w:rPr>
        <w:t xml:space="preserve">Regala </w:t>
      </w:r>
      <w:r w:rsidRPr="00E42871">
        <w:rPr>
          <w:rFonts w:ascii="Arial" w:hAnsi="Arial" w:cs="Arial"/>
          <w:sz w:val="24"/>
          <w:szCs w:val="24"/>
        </w:rPr>
        <w:t xml:space="preserve">of Polytechnic University of the Philippines - </w:t>
      </w:r>
      <w:proofErr w:type="spellStart"/>
      <w:r w:rsidRPr="00E42871">
        <w:rPr>
          <w:rFonts w:ascii="Arial" w:hAnsi="Arial" w:cs="Arial"/>
          <w:sz w:val="24"/>
          <w:szCs w:val="24"/>
        </w:rPr>
        <w:t>Biñan</w:t>
      </w:r>
      <w:proofErr w:type="spellEnd"/>
      <w:r w:rsidRPr="00E42871">
        <w:rPr>
          <w:rFonts w:ascii="Arial" w:hAnsi="Arial" w:cs="Arial"/>
          <w:sz w:val="24"/>
          <w:szCs w:val="24"/>
        </w:rPr>
        <w:t xml:space="preserve"> Campus, has undergone a face and content validation by the </w:t>
      </w:r>
      <w:r w:rsidRPr="00E42871">
        <w:rPr>
          <w:rFonts w:ascii="Arial" w:hAnsi="Arial" w:cs="Arial"/>
          <w:spacing w:val="-2"/>
          <w:sz w:val="24"/>
          <w:szCs w:val="24"/>
        </w:rPr>
        <w:t>undersigned.</w:t>
      </w:r>
    </w:p>
    <w:p w14:paraId="171B0589" w14:textId="77777777" w:rsidR="00C61144" w:rsidRPr="00E42871" w:rsidRDefault="00C61144" w:rsidP="00C61144">
      <w:pPr>
        <w:pStyle w:val="BodyText"/>
        <w:jc w:val="both"/>
        <w:rPr>
          <w:rFonts w:ascii="Arial" w:hAnsi="Arial" w:cs="Arial"/>
        </w:rPr>
      </w:pPr>
    </w:p>
    <w:p w14:paraId="02B010E5" w14:textId="77777777" w:rsidR="00C61144" w:rsidRPr="00E42871" w:rsidRDefault="00C61144" w:rsidP="00C61144">
      <w:pPr>
        <w:pStyle w:val="BodyText"/>
        <w:jc w:val="both"/>
        <w:rPr>
          <w:rFonts w:ascii="Arial" w:hAnsi="Arial" w:cs="Arial"/>
        </w:rPr>
      </w:pPr>
    </w:p>
    <w:p w14:paraId="3784D68B" w14:textId="77777777" w:rsidR="00C61144" w:rsidRPr="00E42871" w:rsidRDefault="00C61144" w:rsidP="00C61144">
      <w:pPr>
        <w:pStyle w:val="BodyText"/>
        <w:spacing w:line="480" w:lineRule="auto"/>
        <w:ind w:right="1"/>
        <w:jc w:val="both"/>
        <w:rPr>
          <w:rFonts w:ascii="Arial" w:hAnsi="Arial" w:cs="Arial"/>
        </w:rPr>
      </w:pPr>
      <w:r w:rsidRPr="00E42871">
        <w:rPr>
          <w:rFonts w:ascii="Arial" w:hAnsi="Arial" w:cs="Arial"/>
        </w:rPr>
        <w:t>The questionnaire had passed through careful examination and were proven substantially useful for conducting further research as part of the aforementioned study.</w:t>
      </w:r>
    </w:p>
    <w:p w14:paraId="7E27528F" w14:textId="77777777" w:rsidR="00C61144" w:rsidRPr="00E42871" w:rsidRDefault="00C61144" w:rsidP="00C61144">
      <w:pPr>
        <w:pStyle w:val="BodyText"/>
        <w:rPr>
          <w:rFonts w:ascii="Arial" w:hAnsi="Arial" w:cs="Arial"/>
        </w:rPr>
      </w:pPr>
    </w:p>
    <w:p w14:paraId="45973468" w14:textId="77777777" w:rsidR="00C61144" w:rsidRPr="00E42871" w:rsidRDefault="00C61144" w:rsidP="00C61144">
      <w:pPr>
        <w:pStyle w:val="BodyText"/>
        <w:rPr>
          <w:rFonts w:ascii="Arial" w:hAnsi="Arial" w:cs="Arial"/>
        </w:rPr>
      </w:pPr>
    </w:p>
    <w:p w14:paraId="54C24861" w14:textId="77777777" w:rsidR="00C61144" w:rsidRPr="00E42871" w:rsidRDefault="00C61144" w:rsidP="00C61144">
      <w:pPr>
        <w:pStyle w:val="BodyText"/>
        <w:rPr>
          <w:rFonts w:ascii="Arial" w:hAnsi="Arial" w:cs="Arial"/>
        </w:rPr>
      </w:pPr>
    </w:p>
    <w:p w14:paraId="3C5F9FD5" w14:textId="77777777" w:rsidR="00C61144" w:rsidRPr="00E42871" w:rsidRDefault="00C61144" w:rsidP="00C61144">
      <w:pPr>
        <w:pStyle w:val="BodyText"/>
        <w:rPr>
          <w:rFonts w:ascii="Arial" w:hAnsi="Arial" w:cs="Arial"/>
        </w:rPr>
      </w:pPr>
    </w:p>
    <w:p w14:paraId="3B838C1D" w14:textId="77777777" w:rsidR="00C61144" w:rsidRPr="006430AF" w:rsidRDefault="00C61144" w:rsidP="00C61144">
      <w:pPr>
        <w:pStyle w:val="Heading1"/>
        <w:spacing w:before="0"/>
        <w:rPr>
          <w:rFonts w:ascii="Arial" w:hAnsi="Arial" w:cs="Arial"/>
          <w:sz w:val="24"/>
          <w:szCs w:val="24"/>
        </w:rPr>
      </w:pPr>
      <w:r w:rsidRPr="00E42871">
        <w:rPr>
          <w:rFonts w:ascii="Arial" w:hAnsi="Arial" w:cs="Arial"/>
          <w:sz w:val="24"/>
          <w:szCs w:val="24"/>
        </w:rPr>
        <w:t>MC JOBEN R. REYES, MIS, LPT</w:t>
      </w:r>
    </w:p>
    <w:p w14:paraId="40A3174A" w14:textId="77777777" w:rsidR="00C61144" w:rsidRPr="00E42871" w:rsidRDefault="00C61144" w:rsidP="00C61144">
      <w:pPr>
        <w:pStyle w:val="BodyText"/>
        <w:jc w:val="both"/>
        <w:rPr>
          <w:rFonts w:ascii="Arial" w:hAnsi="Arial" w:cs="Arial"/>
        </w:rPr>
      </w:pPr>
      <w:r w:rsidRPr="00E42871">
        <w:rPr>
          <w:rFonts w:ascii="Arial" w:hAnsi="Arial" w:cs="Arial"/>
        </w:rPr>
        <w:t xml:space="preserve">Research </w:t>
      </w:r>
      <w:r w:rsidRPr="00E42871">
        <w:rPr>
          <w:rFonts w:ascii="Arial" w:hAnsi="Arial" w:cs="Arial"/>
          <w:spacing w:val="-2"/>
        </w:rPr>
        <w:t>Adviser</w:t>
      </w:r>
    </w:p>
    <w:p w14:paraId="4BC15B28" w14:textId="77777777" w:rsidR="00C61144" w:rsidRPr="00E42871" w:rsidRDefault="00C61144" w:rsidP="00C61144">
      <w:pPr>
        <w:pStyle w:val="BodyText"/>
        <w:rPr>
          <w:rFonts w:ascii="Arial" w:hAnsi="Arial" w:cs="Arial"/>
        </w:rPr>
      </w:pPr>
    </w:p>
    <w:p w14:paraId="53D2EF3D" w14:textId="77777777" w:rsidR="00C61144" w:rsidRPr="00E42871" w:rsidRDefault="00C61144" w:rsidP="00C61144">
      <w:pPr>
        <w:pStyle w:val="BodyText"/>
        <w:rPr>
          <w:rFonts w:ascii="Arial" w:hAnsi="Arial" w:cs="Arial"/>
        </w:rPr>
      </w:pPr>
    </w:p>
    <w:p w14:paraId="5E30CB9A" w14:textId="77777777" w:rsidR="00C61144" w:rsidRPr="00E42871" w:rsidRDefault="00C61144" w:rsidP="00C61144">
      <w:pPr>
        <w:pStyle w:val="BodyText"/>
        <w:rPr>
          <w:rFonts w:ascii="Arial" w:hAnsi="Arial" w:cs="Arial"/>
        </w:rPr>
      </w:pPr>
    </w:p>
    <w:p w14:paraId="10FFC7FD" w14:textId="77777777" w:rsidR="00C61144" w:rsidRPr="00E42871" w:rsidRDefault="00C61144" w:rsidP="00C61144">
      <w:pPr>
        <w:pStyle w:val="BodyText"/>
        <w:rPr>
          <w:rFonts w:ascii="Arial" w:hAnsi="Arial" w:cs="Arial"/>
        </w:rPr>
      </w:pPr>
    </w:p>
    <w:p w14:paraId="3FA7DDBF" w14:textId="77777777" w:rsidR="00C61144" w:rsidRPr="00E42871" w:rsidRDefault="00C61144" w:rsidP="00C61144">
      <w:pPr>
        <w:pStyle w:val="BodyText"/>
        <w:rPr>
          <w:rFonts w:ascii="Arial" w:hAnsi="Arial" w:cs="Arial"/>
        </w:rPr>
      </w:pPr>
    </w:p>
    <w:p w14:paraId="25F2C201" w14:textId="77777777" w:rsidR="00C61144" w:rsidRPr="00E42871" w:rsidRDefault="00C61144" w:rsidP="00C61144">
      <w:pPr>
        <w:rPr>
          <w:rFonts w:ascii="Arial" w:hAnsi="Arial" w:cs="Arial"/>
          <w:b/>
          <w:sz w:val="24"/>
          <w:szCs w:val="24"/>
        </w:rPr>
      </w:pPr>
      <w:r w:rsidRPr="00E42871">
        <w:rPr>
          <w:rFonts w:ascii="Arial" w:hAnsi="Arial" w:cs="Arial"/>
          <w:sz w:val="24"/>
          <w:szCs w:val="24"/>
        </w:rPr>
        <w:t xml:space="preserve">Date Issued: </w:t>
      </w:r>
      <w:r w:rsidRPr="009D132F">
        <w:rPr>
          <w:rFonts w:ascii="Arial" w:hAnsi="Arial" w:cs="Arial"/>
          <w:bCs/>
          <w:sz w:val="24"/>
          <w:szCs w:val="24"/>
        </w:rPr>
        <w:t xml:space="preserve">June 11, </w:t>
      </w:r>
      <w:r w:rsidRPr="009D132F">
        <w:rPr>
          <w:rFonts w:ascii="Arial" w:hAnsi="Arial" w:cs="Arial"/>
          <w:bCs/>
          <w:spacing w:val="-4"/>
          <w:sz w:val="24"/>
          <w:szCs w:val="24"/>
        </w:rPr>
        <w:t>2026</w:t>
      </w:r>
    </w:p>
    <w:p w14:paraId="6D095D21" w14:textId="77777777" w:rsidR="00C61144" w:rsidRPr="00E42871" w:rsidRDefault="00C61144" w:rsidP="00C61144">
      <w:pPr>
        <w:rPr>
          <w:rFonts w:ascii="Arial MT" w:hAnsi="Arial MT" w:cs="Arial"/>
          <w:b/>
          <w:bCs/>
          <w:sz w:val="24"/>
          <w:szCs w:val="24"/>
          <w:lang w:val="en-PH"/>
        </w:rPr>
      </w:pPr>
    </w:p>
    <w:p w14:paraId="7C4D87C5" w14:textId="77777777" w:rsidR="00C61144" w:rsidRPr="00B50E82" w:rsidRDefault="00C61144" w:rsidP="007F0145">
      <w:pPr>
        <w:spacing w:after="0" w:line="480" w:lineRule="auto"/>
        <w:rPr>
          <w:rFonts w:ascii="Century Gothic" w:eastAsia="Century Gothic" w:hAnsi="Century Gothic" w:cs="Century Gothic"/>
          <w:lang w:val="en-PH"/>
        </w:rPr>
      </w:pPr>
    </w:p>
    <w:sectPr w:rsidR="00C61144" w:rsidRPr="00B50E82">
      <w:headerReference w:type="default" r:id="rId9"/>
      <w:footerReference w:type="default" r:id="rId10"/>
      <w:headerReference w:type="first" r:id="rId11"/>
      <w:footerReference w:type="first" r:id="rId12"/>
      <w:pgSz w:w="12240" w:h="18720"/>
      <w:pgMar w:top="633" w:right="1440" w:bottom="993" w:left="1440" w:header="270" w:footer="3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58071" w14:textId="77777777" w:rsidR="00D64F5D" w:rsidRDefault="00D64F5D">
      <w:pPr>
        <w:spacing w:after="0" w:line="240" w:lineRule="auto"/>
      </w:pPr>
      <w:r>
        <w:separator/>
      </w:r>
    </w:p>
  </w:endnote>
  <w:endnote w:type="continuationSeparator" w:id="0">
    <w:p w14:paraId="64CF69FC" w14:textId="77777777" w:rsidR="00D64F5D" w:rsidRDefault="00D64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784C5E86-D1B5-4EBC-BFDB-DC3D430326F3}"/>
    <w:embedBold r:id="rId2" w:fontKey="{044614BB-7A83-48F2-B86B-30757CD43B63}"/>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embedRegular r:id="rId3" w:fontKey="{F8685076-9E25-4596-AA36-50F5B353A972}"/>
    <w:embedBold r:id="rId4" w:fontKey="{39B9350C-E7D0-4075-87BA-3E683C12CB25}"/>
  </w:font>
  <w:font w:name="Segoe UI Symbol">
    <w:panose1 w:val="020B0502040204020203"/>
    <w:charset w:val="00"/>
    <w:family w:val="swiss"/>
    <w:pitch w:val="variable"/>
    <w:sig w:usb0="800001E3" w:usb1="1200FFEF" w:usb2="00040000" w:usb3="00000000" w:csb0="00000001" w:csb1="00000000"/>
    <w:embedRegular r:id="rId5" w:fontKey="{BAF01423-1564-43E4-845A-AD346DF04AA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A315C7AB-59A4-4155-8B74-78CC5B122687}"/>
    <w:embedBold r:id="rId7" w:fontKey="{BECD6BA1-C737-47E9-80A8-F348F4618F8C}"/>
  </w:font>
  <w:font w:name="Calibri">
    <w:panose1 w:val="020F0502020204030204"/>
    <w:charset w:val="00"/>
    <w:family w:val="swiss"/>
    <w:pitch w:val="variable"/>
    <w:sig w:usb0="E4002EFF" w:usb1="C000247B" w:usb2="00000009" w:usb3="00000000" w:csb0="000001FF" w:csb1="00000000"/>
    <w:embedRegular r:id="rId8" w:fontKey="{E8EAF631-3024-403A-9A60-7850570661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9A78" w14:textId="77777777" w:rsidR="00B50E82" w:rsidRDefault="00B50E82" w:rsidP="00B50E82">
    <w:pPr>
      <w:pBdr>
        <w:top w:val="nil"/>
        <w:left w:val="nil"/>
        <w:bottom w:val="nil"/>
        <w:right w:val="nil"/>
        <w:between w:val="nil"/>
      </w:pBdr>
      <w:tabs>
        <w:tab w:val="center" w:pos="4680"/>
        <w:tab w:val="right" w:pos="9360"/>
      </w:tabs>
      <w:spacing w:after="0"/>
      <w:rPr>
        <w:rFonts w:ascii="Arial" w:eastAsia="Arial" w:hAnsi="Arial" w:cs="Arial"/>
        <w:color w:val="000000"/>
        <w:sz w:val="16"/>
        <w:szCs w:val="16"/>
      </w:rPr>
    </w:pPr>
    <w:r>
      <w:rPr>
        <w:rFonts w:ascii="Arial" w:eastAsia="Arial" w:hAnsi="Arial" w:cs="Arial"/>
        <w:color w:val="000000"/>
        <w:sz w:val="16"/>
        <w:szCs w:val="16"/>
      </w:rPr>
      <w:t xml:space="preserve">PUP </w:t>
    </w:r>
    <w:proofErr w:type="spellStart"/>
    <w:r>
      <w:rPr>
        <w:rFonts w:ascii="Arial" w:eastAsia="Arial" w:hAnsi="Arial" w:cs="Arial"/>
        <w:color w:val="000000"/>
        <w:sz w:val="16"/>
        <w:szCs w:val="16"/>
      </w:rPr>
      <w:t>Biñan</w:t>
    </w:r>
    <w:proofErr w:type="spellEnd"/>
    <w:r>
      <w:rPr>
        <w:rFonts w:ascii="Arial" w:eastAsia="Arial" w:hAnsi="Arial" w:cs="Arial"/>
        <w:color w:val="000000"/>
        <w:sz w:val="16"/>
        <w:szCs w:val="16"/>
      </w:rPr>
      <w:t xml:space="preserve"> Campus, </w:t>
    </w:r>
    <w:proofErr w:type="spellStart"/>
    <w:r>
      <w:rPr>
        <w:rFonts w:ascii="Arial" w:eastAsia="Arial" w:hAnsi="Arial" w:cs="Arial"/>
        <w:color w:val="000000"/>
        <w:sz w:val="16"/>
        <w:szCs w:val="16"/>
      </w:rPr>
      <w:t>Brgy</w:t>
    </w:r>
    <w:proofErr w:type="spellEnd"/>
    <w:r>
      <w:rPr>
        <w:rFonts w:ascii="Arial" w:eastAsia="Arial" w:hAnsi="Arial" w:cs="Arial"/>
        <w:color w:val="000000"/>
        <w:sz w:val="16"/>
        <w:szCs w:val="16"/>
      </w:rPr>
      <w:t xml:space="preserve">. Zapote, </w:t>
    </w:r>
    <w:proofErr w:type="spellStart"/>
    <w:r>
      <w:rPr>
        <w:rFonts w:ascii="Arial" w:eastAsia="Arial" w:hAnsi="Arial" w:cs="Arial"/>
        <w:color w:val="000000"/>
        <w:sz w:val="16"/>
        <w:szCs w:val="16"/>
      </w:rPr>
      <w:t>Biñan</w:t>
    </w:r>
    <w:proofErr w:type="spellEnd"/>
    <w:r>
      <w:rPr>
        <w:rFonts w:ascii="Arial" w:eastAsia="Arial" w:hAnsi="Arial" w:cs="Arial"/>
        <w:color w:val="000000"/>
        <w:sz w:val="16"/>
        <w:szCs w:val="16"/>
      </w:rPr>
      <w:t xml:space="preserve"> City, Laguna</w:t>
    </w:r>
    <w:r>
      <w:rPr>
        <w:noProof/>
      </w:rPr>
      <w:drawing>
        <wp:anchor distT="0" distB="0" distL="114300" distR="114300" simplePos="0" relativeHeight="251665408" behindDoc="0" locked="0" layoutInCell="1" hidden="0" allowOverlap="1" wp14:anchorId="43336F3A" wp14:editId="273EEC5F">
          <wp:simplePos x="0" y="0"/>
          <wp:positionH relativeFrom="column">
            <wp:posOffset>2952750</wp:posOffset>
          </wp:positionH>
          <wp:positionV relativeFrom="paragraph">
            <wp:posOffset>-16506</wp:posOffset>
          </wp:positionV>
          <wp:extent cx="3420110" cy="923925"/>
          <wp:effectExtent l="0" t="0" r="0" b="0"/>
          <wp:wrapNone/>
          <wp:docPr id="3453135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490"/>
                  <a:stretch>
                    <a:fillRect/>
                  </a:stretch>
                </pic:blipFill>
                <pic:spPr>
                  <a:xfrm>
                    <a:off x="0" y="0"/>
                    <a:ext cx="3420110" cy="923925"/>
                  </a:xfrm>
                  <a:prstGeom prst="rect">
                    <a:avLst/>
                  </a:prstGeom>
                  <a:ln/>
                </pic:spPr>
              </pic:pic>
            </a:graphicData>
          </a:graphic>
        </wp:anchor>
      </w:drawing>
    </w:r>
  </w:p>
  <w:p w14:paraId="201BC4AA" w14:textId="77777777" w:rsidR="00B50E82" w:rsidRDefault="00B50E82" w:rsidP="00B50E82">
    <w:pPr>
      <w:pBdr>
        <w:top w:val="nil"/>
        <w:left w:val="nil"/>
        <w:bottom w:val="nil"/>
        <w:right w:val="nil"/>
        <w:between w:val="nil"/>
      </w:pBdr>
      <w:tabs>
        <w:tab w:val="center" w:pos="4680"/>
        <w:tab w:val="right" w:pos="9360"/>
      </w:tabs>
      <w:spacing w:after="0"/>
      <w:rPr>
        <w:rFonts w:ascii="Arial" w:eastAsia="Arial" w:hAnsi="Arial" w:cs="Arial"/>
        <w:color w:val="000000"/>
        <w:sz w:val="16"/>
        <w:szCs w:val="16"/>
      </w:rPr>
    </w:pPr>
    <w:r>
      <w:rPr>
        <w:rFonts w:ascii="Arial" w:eastAsia="Arial" w:hAnsi="Arial" w:cs="Arial"/>
        <w:color w:val="000000"/>
        <w:sz w:val="16"/>
        <w:szCs w:val="16"/>
      </w:rPr>
      <w:t>Trunk Line: 335-1787 or 335-1777</w:t>
    </w:r>
  </w:p>
  <w:p w14:paraId="645463C7" w14:textId="77777777" w:rsidR="00B50E82" w:rsidRDefault="00B50E82" w:rsidP="00B50E82">
    <w:pPr>
      <w:pBdr>
        <w:top w:val="nil"/>
        <w:left w:val="nil"/>
        <w:bottom w:val="nil"/>
        <w:right w:val="nil"/>
        <w:between w:val="nil"/>
      </w:pBdr>
      <w:tabs>
        <w:tab w:val="center" w:pos="4680"/>
        <w:tab w:val="right" w:pos="9360"/>
      </w:tabs>
      <w:spacing w:after="0"/>
      <w:rPr>
        <w:rFonts w:ascii="Arial" w:eastAsia="Arial" w:hAnsi="Arial" w:cs="Arial"/>
        <w:color w:val="000000"/>
        <w:sz w:val="16"/>
        <w:szCs w:val="16"/>
      </w:rPr>
    </w:pPr>
    <w:r>
      <w:rPr>
        <w:rFonts w:ascii="Arial" w:eastAsia="Arial" w:hAnsi="Arial" w:cs="Arial"/>
        <w:color w:val="000000"/>
        <w:sz w:val="16"/>
        <w:szCs w:val="16"/>
      </w:rPr>
      <w:t>Website: www.pup.edu.ph | Email: binan@pup.edu.ph</w:t>
    </w:r>
  </w:p>
  <w:p w14:paraId="1484C813" w14:textId="77777777" w:rsidR="00B50E82" w:rsidRDefault="00B50E82" w:rsidP="00B50E82">
    <w:pPr>
      <w:pBdr>
        <w:top w:val="nil"/>
        <w:left w:val="nil"/>
        <w:bottom w:val="nil"/>
        <w:right w:val="nil"/>
        <w:between w:val="nil"/>
      </w:pBdr>
      <w:tabs>
        <w:tab w:val="center" w:pos="4680"/>
        <w:tab w:val="right" w:pos="9360"/>
      </w:tabs>
      <w:spacing w:after="0"/>
      <w:jc w:val="center"/>
      <w:rPr>
        <w:rFonts w:ascii="Cambria" w:eastAsia="Cambria" w:hAnsi="Cambria" w:cs="Cambria"/>
        <w:color w:val="000000"/>
        <w:sz w:val="8"/>
        <w:szCs w:val="8"/>
      </w:rPr>
    </w:pPr>
  </w:p>
  <w:p w14:paraId="44FC4144" w14:textId="77777777" w:rsidR="00B50E82" w:rsidRDefault="00B50E82" w:rsidP="00B50E82">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L</w:t>
    </w:r>
    <w:r>
      <w:rPr>
        <w:rFonts w:ascii="Times New Roman" w:eastAsia="Times New Roman" w:hAnsi="Times New Roman" w:cs="Times New Roman"/>
        <w:color w:val="000000"/>
        <w:sz w:val="24"/>
        <w:szCs w:val="24"/>
      </w:rPr>
      <w:t xml:space="preserve">EADING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z w:val="24"/>
        <w:szCs w:val="24"/>
      </w:rPr>
      <w:t>OMPREHENSIVE</w:t>
    </w:r>
  </w:p>
  <w:p w14:paraId="1C60A8AB" w14:textId="77777777" w:rsidR="00B50E82" w:rsidRDefault="00B50E82" w:rsidP="00B50E82">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8"/>
        <w:szCs w:val="28"/>
      </w:rPr>
    </w:pPr>
    <w:r>
      <w:rPr>
        <w:rFonts w:ascii="Times New Roman" w:eastAsia="Times New Roman" w:hAnsi="Times New Roman" w:cs="Times New Roman"/>
        <w:color w:val="000000"/>
        <w:sz w:val="28"/>
        <w:szCs w:val="28"/>
      </w:rPr>
      <w:t>P</w:t>
    </w:r>
    <w:r>
      <w:rPr>
        <w:rFonts w:ascii="Times New Roman" w:eastAsia="Times New Roman" w:hAnsi="Times New Roman" w:cs="Times New Roman"/>
        <w:color w:val="000000"/>
        <w:sz w:val="24"/>
        <w:szCs w:val="24"/>
      </w:rPr>
      <w:t xml:space="preserve">OLYTECHNIC </w:t>
    </w:r>
    <w:r>
      <w:rPr>
        <w:rFonts w:ascii="Times New Roman" w:eastAsia="Times New Roman" w:hAnsi="Times New Roman" w:cs="Times New Roman"/>
        <w:color w:val="000000"/>
        <w:sz w:val="28"/>
        <w:szCs w:val="28"/>
      </w:rPr>
      <w:t>U</w:t>
    </w:r>
    <w:r>
      <w:rPr>
        <w:rFonts w:ascii="Times New Roman" w:eastAsia="Times New Roman" w:hAnsi="Times New Roman" w:cs="Times New Roman"/>
        <w:color w:val="000000"/>
        <w:sz w:val="24"/>
        <w:szCs w:val="24"/>
      </w:rPr>
      <w:t>NIVERSITY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IN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4"/>
        <w:szCs w:val="24"/>
      </w:rPr>
      <w:t>SIA</w:t>
    </w:r>
  </w:p>
  <w:p w14:paraId="1A5E7CED" w14:textId="2E001A4C" w:rsidR="00E36915" w:rsidRPr="00B50E82" w:rsidRDefault="00E36915" w:rsidP="00B50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D0887" w14:textId="77777777" w:rsidR="00E36915" w:rsidRDefault="00000000">
    <w:pPr>
      <w:pBdr>
        <w:top w:val="nil"/>
        <w:left w:val="nil"/>
        <w:bottom w:val="nil"/>
        <w:right w:val="nil"/>
        <w:between w:val="nil"/>
      </w:pBdr>
      <w:tabs>
        <w:tab w:val="center" w:pos="4680"/>
        <w:tab w:val="right" w:pos="9360"/>
      </w:tabs>
      <w:spacing w:after="0"/>
      <w:rPr>
        <w:rFonts w:ascii="Arial" w:eastAsia="Arial" w:hAnsi="Arial" w:cs="Arial"/>
        <w:color w:val="000000"/>
        <w:sz w:val="16"/>
        <w:szCs w:val="16"/>
      </w:rPr>
    </w:pPr>
    <w:r>
      <w:rPr>
        <w:rFonts w:ascii="Arial" w:eastAsia="Arial" w:hAnsi="Arial" w:cs="Arial"/>
        <w:color w:val="000000"/>
        <w:sz w:val="16"/>
        <w:szCs w:val="16"/>
      </w:rPr>
      <w:t xml:space="preserve">PUP </w:t>
    </w:r>
    <w:proofErr w:type="spellStart"/>
    <w:r>
      <w:rPr>
        <w:rFonts w:ascii="Arial" w:eastAsia="Arial" w:hAnsi="Arial" w:cs="Arial"/>
        <w:color w:val="000000"/>
        <w:sz w:val="16"/>
        <w:szCs w:val="16"/>
      </w:rPr>
      <w:t>Biñan</w:t>
    </w:r>
    <w:proofErr w:type="spellEnd"/>
    <w:r>
      <w:rPr>
        <w:rFonts w:ascii="Arial" w:eastAsia="Arial" w:hAnsi="Arial" w:cs="Arial"/>
        <w:color w:val="000000"/>
        <w:sz w:val="16"/>
        <w:szCs w:val="16"/>
      </w:rPr>
      <w:t xml:space="preserve"> Campus, </w:t>
    </w:r>
    <w:proofErr w:type="spellStart"/>
    <w:r>
      <w:rPr>
        <w:rFonts w:ascii="Arial" w:eastAsia="Arial" w:hAnsi="Arial" w:cs="Arial"/>
        <w:color w:val="000000"/>
        <w:sz w:val="16"/>
        <w:szCs w:val="16"/>
      </w:rPr>
      <w:t>Brgy</w:t>
    </w:r>
    <w:proofErr w:type="spellEnd"/>
    <w:r>
      <w:rPr>
        <w:rFonts w:ascii="Arial" w:eastAsia="Arial" w:hAnsi="Arial" w:cs="Arial"/>
        <w:color w:val="000000"/>
        <w:sz w:val="16"/>
        <w:szCs w:val="16"/>
      </w:rPr>
      <w:t xml:space="preserve">. Zapote, </w:t>
    </w:r>
    <w:proofErr w:type="spellStart"/>
    <w:r>
      <w:rPr>
        <w:rFonts w:ascii="Arial" w:eastAsia="Arial" w:hAnsi="Arial" w:cs="Arial"/>
        <w:color w:val="000000"/>
        <w:sz w:val="16"/>
        <w:szCs w:val="16"/>
      </w:rPr>
      <w:t>Biñan</w:t>
    </w:r>
    <w:proofErr w:type="spellEnd"/>
    <w:r>
      <w:rPr>
        <w:rFonts w:ascii="Arial" w:eastAsia="Arial" w:hAnsi="Arial" w:cs="Arial"/>
        <w:color w:val="000000"/>
        <w:sz w:val="16"/>
        <w:szCs w:val="16"/>
      </w:rPr>
      <w:t xml:space="preserve"> City, Laguna</w:t>
    </w:r>
    <w:r>
      <w:rPr>
        <w:noProof/>
      </w:rPr>
      <w:drawing>
        <wp:anchor distT="0" distB="0" distL="114300" distR="114300" simplePos="0" relativeHeight="251660288" behindDoc="0" locked="0" layoutInCell="1" hidden="0" allowOverlap="1" wp14:anchorId="3A0FB233" wp14:editId="0734255F">
          <wp:simplePos x="0" y="0"/>
          <wp:positionH relativeFrom="column">
            <wp:posOffset>2952750</wp:posOffset>
          </wp:positionH>
          <wp:positionV relativeFrom="paragraph">
            <wp:posOffset>-16506</wp:posOffset>
          </wp:positionV>
          <wp:extent cx="3420110" cy="923925"/>
          <wp:effectExtent l="0" t="0" r="0" b="0"/>
          <wp:wrapNone/>
          <wp:docPr id="7113025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490"/>
                  <a:stretch>
                    <a:fillRect/>
                  </a:stretch>
                </pic:blipFill>
                <pic:spPr>
                  <a:xfrm>
                    <a:off x="0" y="0"/>
                    <a:ext cx="3420110" cy="923925"/>
                  </a:xfrm>
                  <a:prstGeom prst="rect">
                    <a:avLst/>
                  </a:prstGeom>
                  <a:ln/>
                </pic:spPr>
              </pic:pic>
            </a:graphicData>
          </a:graphic>
        </wp:anchor>
      </w:drawing>
    </w:r>
  </w:p>
  <w:p w14:paraId="1E5CFA1D" w14:textId="77777777" w:rsidR="00E36915" w:rsidRDefault="00000000">
    <w:pPr>
      <w:pBdr>
        <w:top w:val="nil"/>
        <w:left w:val="nil"/>
        <w:bottom w:val="nil"/>
        <w:right w:val="nil"/>
        <w:between w:val="nil"/>
      </w:pBdr>
      <w:tabs>
        <w:tab w:val="center" w:pos="4680"/>
        <w:tab w:val="right" w:pos="9360"/>
      </w:tabs>
      <w:spacing w:after="0"/>
      <w:rPr>
        <w:rFonts w:ascii="Arial" w:eastAsia="Arial" w:hAnsi="Arial" w:cs="Arial"/>
        <w:color w:val="000000"/>
        <w:sz w:val="16"/>
        <w:szCs w:val="16"/>
      </w:rPr>
    </w:pPr>
    <w:r>
      <w:rPr>
        <w:rFonts w:ascii="Arial" w:eastAsia="Arial" w:hAnsi="Arial" w:cs="Arial"/>
        <w:color w:val="000000"/>
        <w:sz w:val="16"/>
        <w:szCs w:val="16"/>
      </w:rPr>
      <w:t>Trunk Line: 335-1787 or 335-1777</w:t>
    </w:r>
  </w:p>
  <w:p w14:paraId="6FF3E08E" w14:textId="77777777" w:rsidR="00E36915" w:rsidRDefault="00000000">
    <w:pPr>
      <w:pBdr>
        <w:top w:val="nil"/>
        <w:left w:val="nil"/>
        <w:bottom w:val="nil"/>
        <w:right w:val="nil"/>
        <w:between w:val="nil"/>
      </w:pBdr>
      <w:tabs>
        <w:tab w:val="center" w:pos="4680"/>
        <w:tab w:val="right" w:pos="9360"/>
      </w:tabs>
      <w:spacing w:after="0"/>
      <w:rPr>
        <w:rFonts w:ascii="Arial" w:eastAsia="Arial" w:hAnsi="Arial" w:cs="Arial"/>
        <w:color w:val="000000"/>
        <w:sz w:val="16"/>
        <w:szCs w:val="16"/>
      </w:rPr>
    </w:pPr>
    <w:r>
      <w:rPr>
        <w:rFonts w:ascii="Arial" w:eastAsia="Arial" w:hAnsi="Arial" w:cs="Arial"/>
        <w:color w:val="000000"/>
        <w:sz w:val="16"/>
        <w:szCs w:val="16"/>
      </w:rPr>
      <w:t>Website: www.pup.edu.ph | Email: binan@pup.edu.ph</w:t>
    </w:r>
  </w:p>
  <w:p w14:paraId="79FAA65D" w14:textId="77777777" w:rsidR="00E36915" w:rsidRDefault="00E36915">
    <w:pPr>
      <w:pBdr>
        <w:top w:val="nil"/>
        <w:left w:val="nil"/>
        <w:bottom w:val="nil"/>
        <w:right w:val="nil"/>
        <w:between w:val="nil"/>
      </w:pBdr>
      <w:tabs>
        <w:tab w:val="center" w:pos="4680"/>
        <w:tab w:val="right" w:pos="9360"/>
      </w:tabs>
      <w:spacing w:after="0"/>
      <w:jc w:val="center"/>
      <w:rPr>
        <w:rFonts w:ascii="Cambria" w:eastAsia="Cambria" w:hAnsi="Cambria" w:cs="Cambria"/>
        <w:color w:val="000000"/>
        <w:sz w:val="8"/>
        <w:szCs w:val="8"/>
      </w:rPr>
    </w:pPr>
  </w:p>
  <w:p w14:paraId="1FCD2484" w14:textId="77777777" w:rsidR="00E36915"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L</w:t>
    </w:r>
    <w:r>
      <w:rPr>
        <w:rFonts w:ascii="Times New Roman" w:eastAsia="Times New Roman" w:hAnsi="Times New Roman" w:cs="Times New Roman"/>
        <w:color w:val="000000"/>
        <w:sz w:val="24"/>
        <w:szCs w:val="24"/>
      </w:rPr>
      <w:t xml:space="preserve">EADING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z w:val="24"/>
        <w:szCs w:val="24"/>
      </w:rPr>
      <w:t>OMPREHENSIVE</w:t>
    </w:r>
  </w:p>
  <w:p w14:paraId="1BFE90A1" w14:textId="77777777" w:rsidR="00E36915" w:rsidRDefault="00000000">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8"/>
        <w:szCs w:val="28"/>
      </w:rPr>
    </w:pPr>
    <w:r>
      <w:rPr>
        <w:rFonts w:ascii="Times New Roman" w:eastAsia="Times New Roman" w:hAnsi="Times New Roman" w:cs="Times New Roman"/>
        <w:color w:val="000000"/>
        <w:sz w:val="28"/>
        <w:szCs w:val="28"/>
      </w:rPr>
      <w:t>P</w:t>
    </w:r>
    <w:r>
      <w:rPr>
        <w:rFonts w:ascii="Times New Roman" w:eastAsia="Times New Roman" w:hAnsi="Times New Roman" w:cs="Times New Roman"/>
        <w:color w:val="000000"/>
        <w:sz w:val="24"/>
        <w:szCs w:val="24"/>
      </w:rPr>
      <w:t xml:space="preserve">OLYTECHNIC </w:t>
    </w:r>
    <w:r>
      <w:rPr>
        <w:rFonts w:ascii="Times New Roman" w:eastAsia="Times New Roman" w:hAnsi="Times New Roman" w:cs="Times New Roman"/>
        <w:color w:val="000000"/>
        <w:sz w:val="28"/>
        <w:szCs w:val="28"/>
      </w:rPr>
      <w:t>U</w:t>
    </w:r>
    <w:r>
      <w:rPr>
        <w:rFonts w:ascii="Times New Roman" w:eastAsia="Times New Roman" w:hAnsi="Times New Roman" w:cs="Times New Roman"/>
        <w:color w:val="000000"/>
        <w:sz w:val="24"/>
        <w:szCs w:val="24"/>
      </w:rPr>
      <w:t>NIVERSITY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IN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4"/>
        <w:szCs w:val="24"/>
      </w:rPr>
      <w:t>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D3946" w14:textId="77777777" w:rsidR="00D64F5D" w:rsidRDefault="00D64F5D">
      <w:pPr>
        <w:spacing w:after="0" w:line="240" w:lineRule="auto"/>
      </w:pPr>
      <w:r>
        <w:separator/>
      </w:r>
    </w:p>
  </w:footnote>
  <w:footnote w:type="continuationSeparator" w:id="0">
    <w:p w14:paraId="5F65B9CD" w14:textId="77777777" w:rsidR="00D64F5D" w:rsidRDefault="00D64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3532" w14:textId="77777777" w:rsidR="00B50E82" w:rsidRDefault="00B50E82" w:rsidP="00B50E82">
    <w:pPr>
      <w:tabs>
        <w:tab w:val="center" w:pos="4680"/>
        <w:tab w:val="right" w:pos="9360"/>
      </w:tabs>
      <w:spacing w:after="0" w:line="240" w:lineRule="auto"/>
      <w:rPr>
        <w:rFonts w:ascii="Times New Roman" w:eastAsia="Times New Roman" w:hAnsi="Times New Roman" w:cs="Times New Roman"/>
        <w:b/>
        <w:bCs/>
        <w:sz w:val="30"/>
        <w:szCs w:val="30"/>
      </w:rPr>
    </w:pPr>
    <w:r>
      <w:rPr>
        <w:noProof/>
      </w:rPr>
      <w:drawing>
        <wp:anchor distT="0" distB="0" distL="114300" distR="114300" simplePos="0" relativeHeight="251662336" behindDoc="0" locked="0" layoutInCell="1" hidden="0" allowOverlap="1" wp14:anchorId="1D35FE3A" wp14:editId="3B66B63C">
          <wp:simplePos x="0" y="0"/>
          <wp:positionH relativeFrom="column">
            <wp:posOffset>-471011</wp:posOffset>
          </wp:positionH>
          <wp:positionV relativeFrom="paragraph">
            <wp:posOffset>112930</wp:posOffset>
          </wp:positionV>
          <wp:extent cx="914400" cy="927735"/>
          <wp:effectExtent l="0" t="0" r="0" b="0"/>
          <wp:wrapNone/>
          <wp:docPr id="1159571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4400" cy="927735"/>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6E69FA5B" wp14:editId="72B657BD">
          <wp:simplePos x="0" y="0"/>
          <wp:positionH relativeFrom="column">
            <wp:posOffset>5400552</wp:posOffset>
          </wp:positionH>
          <wp:positionV relativeFrom="paragraph">
            <wp:posOffset>6449</wp:posOffset>
          </wp:positionV>
          <wp:extent cx="1047750" cy="1047750"/>
          <wp:effectExtent l="0" t="0" r="0" b="0"/>
          <wp:wrapNone/>
          <wp:docPr id="1228295565" name="image3.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logo with a sun and stars&#10;&#10;Description automatically generated"/>
                  <pic:cNvPicPr preferRelativeResize="0"/>
                </pic:nvPicPr>
                <pic:blipFill>
                  <a:blip r:embed="rId2"/>
                  <a:srcRect/>
                  <a:stretch>
                    <a:fillRect/>
                  </a:stretch>
                </pic:blipFill>
                <pic:spPr>
                  <a:xfrm>
                    <a:off x="0" y="0"/>
                    <a:ext cx="1047750" cy="1047750"/>
                  </a:xfrm>
                  <a:prstGeom prst="rect">
                    <a:avLst/>
                  </a:prstGeom>
                  <a:ln/>
                </pic:spPr>
              </pic:pic>
            </a:graphicData>
          </a:graphic>
        </wp:anchor>
      </w:drawing>
    </w:r>
  </w:p>
  <w:p w14:paraId="1279B0E9" w14:textId="77777777" w:rsidR="00B50E82" w:rsidRDefault="00B50E82" w:rsidP="00B50E82">
    <w:pPr>
      <w:spacing w:after="0"/>
      <w:ind w:left="900"/>
      <w:rPr>
        <w:rFonts w:ascii="Cambria" w:eastAsia="Cambria" w:hAnsi="Cambria" w:cs="Cambria"/>
        <w:sz w:val="18"/>
        <w:szCs w:val="18"/>
      </w:rPr>
    </w:pPr>
    <w:r>
      <w:rPr>
        <w:rFonts w:ascii="Cambria" w:eastAsia="Cambria" w:hAnsi="Cambria" w:cs="Cambria"/>
        <w:sz w:val="18"/>
        <w:szCs w:val="18"/>
      </w:rPr>
      <w:t>REPUBLIC OF THE PHILIPPINES</w:t>
    </w:r>
  </w:p>
  <w:p w14:paraId="618483C7" w14:textId="77777777" w:rsidR="00B50E82" w:rsidRDefault="00B50E82" w:rsidP="00B50E82">
    <w:pPr>
      <w:spacing w:after="0"/>
      <w:ind w:left="900"/>
      <w:rPr>
        <w:rFonts w:ascii="Cambria" w:eastAsia="Cambria" w:hAnsi="Cambria" w:cs="Cambria"/>
        <w:b/>
        <w:bCs/>
      </w:rPr>
    </w:pPr>
    <w:r>
      <w:rPr>
        <w:rFonts w:ascii="Cambria" w:eastAsia="Cambria" w:hAnsi="Cambria" w:cs="Cambria"/>
        <w:b/>
        <w:bCs/>
        <w:sz w:val="26"/>
        <w:szCs w:val="26"/>
      </w:rPr>
      <w:t>P</w:t>
    </w:r>
    <w:r>
      <w:rPr>
        <w:rFonts w:ascii="Cambria" w:eastAsia="Cambria" w:hAnsi="Cambria" w:cs="Cambria"/>
        <w:b/>
        <w:bCs/>
      </w:rPr>
      <w:t xml:space="preserve">OLYTECHNIC </w:t>
    </w:r>
    <w:r>
      <w:rPr>
        <w:rFonts w:ascii="Cambria" w:eastAsia="Cambria" w:hAnsi="Cambria" w:cs="Cambria"/>
        <w:b/>
        <w:bCs/>
        <w:sz w:val="26"/>
        <w:szCs w:val="26"/>
      </w:rPr>
      <w:t>U</w:t>
    </w:r>
    <w:r>
      <w:rPr>
        <w:rFonts w:ascii="Cambria" w:eastAsia="Cambria" w:hAnsi="Cambria" w:cs="Cambria"/>
        <w:b/>
        <w:bCs/>
      </w:rPr>
      <w:t xml:space="preserve">NIVERSITY OF THE </w:t>
    </w:r>
    <w:r>
      <w:rPr>
        <w:rFonts w:ascii="Cambria" w:eastAsia="Cambria" w:hAnsi="Cambria" w:cs="Cambria"/>
        <w:b/>
        <w:bCs/>
        <w:sz w:val="26"/>
        <w:szCs w:val="26"/>
      </w:rPr>
      <w:t>P</w:t>
    </w:r>
    <w:r>
      <w:rPr>
        <w:rFonts w:ascii="Cambria" w:eastAsia="Cambria" w:hAnsi="Cambria" w:cs="Cambria"/>
        <w:b/>
        <w:bCs/>
      </w:rPr>
      <w:t xml:space="preserve">HILIPPINES  </w:t>
    </w:r>
  </w:p>
  <w:p w14:paraId="33C05EC8" w14:textId="77777777" w:rsidR="00B50E82" w:rsidRDefault="00B50E82" w:rsidP="00B50E82">
    <w:pPr>
      <w:tabs>
        <w:tab w:val="left" w:pos="8370"/>
      </w:tabs>
      <w:spacing w:after="0" w:line="278" w:lineRule="auto"/>
      <w:ind w:left="900"/>
      <w:rPr>
        <w:rFonts w:ascii="Cambria" w:eastAsia="Cambria" w:hAnsi="Cambria" w:cs="Cambria"/>
      </w:rPr>
    </w:pPr>
    <w:r>
      <w:rPr>
        <w:rFonts w:ascii="Cambria" w:eastAsia="Cambria" w:hAnsi="Cambria" w:cs="Cambria"/>
      </w:rPr>
      <w:t>Office of the Vice President for Campuses</w:t>
    </w:r>
  </w:p>
  <w:p w14:paraId="7600F14D" w14:textId="77777777" w:rsidR="00B50E82" w:rsidRDefault="00B50E82" w:rsidP="00B50E82">
    <w:pPr>
      <w:pBdr>
        <w:bottom w:val="single" w:sz="4" w:space="12" w:color="808080"/>
      </w:pBdr>
      <w:tabs>
        <w:tab w:val="left" w:pos="900"/>
        <w:tab w:val="center" w:pos="4680"/>
      </w:tabs>
      <w:spacing w:after="0" w:line="240" w:lineRule="auto"/>
      <w:ind w:left="-720" w:right="-718"/>
      <w:rPr>
        <w:rFonts w:ascii="Cambria" w:eastAsia="Cambria" w:hAnsi="Cambria" w:cs="Cambria"/>
        <w:b/>
        <w:bCs/>
        <w:sz w:val="28"/>
        <w:szCs w:val="28"/>
      </w:rPr>
    </w:pPr>
    <w:r>
      <w:rPr>
        <w:rFonts w:ascii="Cambria" w:eastAsia="Cambria" w:hAnsi="Cambria" w:cs="Cambria"/>
        <w:b/>
        <w:bCs/>
        <w:sz w:val="26"/>
        <w:szCs w:val="26"/>
      </w:rPr>
      <w:tab/>
    </w:r>
    <w:r>
      <w:rPr>
        <w:rFonts w:ascii="Cambria" w:eastAsia="Cambria" w:hAnsi="Cambria" w:cs="Cambria"/>
        <w:b/>
        <w:bCs/>
        <w:sz w:val="28"/>
        <w:szCs w:val="28"/>
      </w:rPr>
      <w:t>BIÑAN CAMPUS</w:t>
    </w:r>
  </w:p>
  <w:p w14:paraId="4C8F85D8" w14:textId="77777777" w:rsidR="00B50E82" w:rsidRDefault="00B50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AE86" w14:textId="77777777" w:rsidR="00E36915" w:rsidRDefault="00000000">
    <w:pPr>
      <w:tabs>
        <w:tab w:val="center" w:pos="4680"/>
        <w:tab w:val="right" w:pos="9360"/>
      </w:tabs>
      <w:spacing w:after="0" w:line="240" w:lineRule="auto"/>
      <w:rPr>
        <w:rFonts w:ascii="Times New Roman" w:eastAsia="Times New Roman" w:hAnsi="Times New Roman" w:cs="Times New Roman"/>
        <w:b/>
        <w:bCs/>
        <w:sz w:val="30"/>
        <w:szCs w:val="30"/>
      </w:rPr>
    </w:pPr>
    <w:r>
      <w:rPr>
        <w:noProof/>
      </w:rPr>
      <w:drawing>
        <wp:anchor distT="0" distB="0" distL="114300" distR="114300" simplePos="0" relativeHeight="251658240" behindDoc="0" locked="0" layoutInCell="1" hidden="0" allowOverlap="1" wp14:anchorId="56A2FBFE" wp14:editId="45AA1F68">
          <wp:simplePos x="0" y="0"/>
          <wp:positionH relativeFrom="column">
            <wp:posOffset>-471011</wp:posOffset>
          </wp:positionH>
          <wp:positionV relativeFrom="paragraph">
            <wp:posOffset>112930</wp:posOffset>
          </wp:positionV>
          <wp:extent cx="914400" cy="927735"/>
          <wp:effectExtent l="0" t="0" r="0" b="0"/>
          <wp:wrapNone/>
          <wp:docPr id="628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4400" cy="92773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A83B458" wp14:editId="19AA6C76">
          <wp:simplePos x="0" y="0"/>
          <wp:positionH relativeFrom="column">
            <wp:posOffset>5400552</wp:posOffset>
          </wp:positionH>
          <wp:positionV relativeFrom="paragraph">
            <wp:posOffset>6449</wp:posOffset>
          </wp:positionV>
          <wp:extent cx="1047750" cy="1047750"/>
          <wp:effectExtent l="0" t="0" r="0" b="0"/>
          <wp:wrapNone/>
          <wp:docPr id="963986780" name="image3.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logo with a sun and stars&#10;&#10;Description automatically generated"/>
                  <pic:cNvPicPr preferRelativeResize="0"/>
                </pic:nvPicPr>
                <pic:blipFill>
                  <a:blip r:embed="rId2"/>
                  <a:srcRect/>
                  <a:stretch>
                    <a:fillRect/>
                  </a:stretch>
                </pic:blipFill>
                <pic:spPr>
                  <a:xfrm>
                    <a:off x="0" y="0"/>
                    <a:ext cx="1047750" cy="1047750"/>
                  </a:xfrm>
                  <a:prstGeom prst="rect">
                    <a:avLst/>
                  </a:prstGeom>
                  <a:ln/>
                </pic:spPr>
              </pic:pic>
            </a:graphicData>
          </a:graphic>
        </wp:anchor>
      </w:drawing>
    </w:r>
  </w:p>
  <w:p w14:paraId="516A18FB" w14:textId="77777777" w:rsidR="00E36915" w:rsidRDefault="00000000">
    <w:pPr>
      <w:spacing w:after="0"/>
      <w:ind w:left="900"/>
      <w:rPr>
        <w:rFonts w:ascii="Cambria" w:eastAsia="Cambria" w:hAnsi="Cambria" w:cs="Cambria"/>
        <w:sz w:val="18"/>
        <w:szCs w:val="18"/>
      </w:rPr>
    </w:pPr>
    <w:r>
      <w:rPr>
        <w:rFonts w:ascii="Cambria" w:eastAsia="Cambria" w:hAnsi="Cambria" w:cs="Cambria"/>
        <w:sz w:val="18"/>
        <w:szCs w:val="18"/>
      </w:rPr>
      <w:t>REPUBLIC OF THE PHILIPPINES</w:t>
    </w:r>
  </w:p>
  <w:p w14:paraId="6E4D27E7" w14:textId="77777777" w:rsidR="00E36915" w:rsidRDefault="00000000">
    <w:pPr>
      <w:spacing w:after="0"/>
      <w:ind w:left="900"/>
      <w:rPr>
        <w:rFonts w:ascii="Cambria" w:eastAsia="Cambria" w:hAnsi="Cambria" w:cs="Cambria"/>
        <w:b/>
        <w:bCs/>
      </w:rPr>
    </w:pPr>
    <w:r>
      <w:rPr>
        <w:rFonts w:ascii="Cambria" w:eastAsia="Cambria" w:hAnsi="Cambria" w:cs="Cambria"/>
        <w:b/>
        <w:bCs/>
        <w:sz w:val="26"/>
        <w:szCs w:val="26"/>
      </w:rPr>
      <w:t>P</w:t>
    </w:r>
    <w:r>
      <w:rPr>
        <w:rFonts w:ascii="Cambria" w:eastAsia="Cambria" w:hAnsi="Cambria" w:cs="Cambria"/>
        <w:b/>
        <w:bCs/>
      </w:rPr>
      <w:t xml:space="preserve">OLYTECHNIC </w:t>
    </w:r>
    <w:r>
      <w:rPr>
        <w:rFonts w:ascii="Cambria" w:eastAsia="Cambria" w:hAnsi="Cambria" w:cs="Cambria"/>
        <w:b/>
        <w:bCs/>
        <w:sz w:val="26"/>
        <w:szCs w:val="26"/>
      </w:rPr>
      <w:t>U</w:t>
    </w:r>
    <w:r>
      <w:rPr>
        <w:rFonts w:ascii="Cambria" w:eastAsia="Cambria" w:hAnsi="Cambria" w:cs="Cambria"/>
        <w:b/>
        <w:bCs/>
      </w:rPr>
      <w:t xml:space="preserve">NIVERSITY OF THE </w:t>
    </w:r>
    <w:r>
      <w:rPr>
        <w:rFonts w:ascii="Cambria" w:eastAsia="Cambria" w:hAnsi="Cambria" w:cs="Cambria"/>
        <w:b/>
        <w:bCs/>
        <w:sz w:val="26"/>
        <w:szCs w:val="26"/>
      </w:rPr>
      <w:t>P</w:t>
    </w:r>
    <w:r>
      <w:rPr>
        <w:rFonts w:ascii="Cambria" w:eastAsia="Cambria" w:hAnsi="Cambria" w:cs="Cambria"/>
        <w:b/>
        <w:bCs/>
      </w:rPr>
      <w:t xml:space="preserve">HILIPPINES  </w:t>
    </w:r>
  </w:p>
  <w:p w14:paraId="2100B724" w14:textId="77777777" w:rsidR="00E36915" w:rsidRDefault="00000000">
    <w:pPr>
      <w:tabs>
        <w:tab w:val="left" w:pos="8370"/>
      </w:tabs>
      <w:spacing w:after="0" w:line="278" w:lineRule="auto"/>
      <w:ind w:left="900"/>
      <w:rPr>
        <w:rFonts w:ascii="Cambria" w:eastAsia="Cambria" w:hAnsi="Cambria" w:cs="Cambria"/>
      </w:rPr>
    </w:pPr>
    <w:r>
      <w:rPr>
        <w:rFonts w:ascii="Cambria" w:eastAsia="Cambria" w:hAnsi="Cambria" w:cs="Cambria"/>
      </w:rPr>
      <w:t>Office of the Vice President for Campuses</w:t>
    </w:r>
  </w:p>
  <w:p w14:paraId="337E9B0C" w14:textId="77777777" w:rsidR="00E36915" w:rsidRDefault="00000000">
    <w:pPr>
      <w:pBdr>
        <w:bottom w:val="single" w:sz="4" w:space="1" w:color="808080"/>
      </w:pBdr>
      <w:tabs>
        <w:tab w:val="left" w:pos="900"/>
        <w:tab w:val="center" w:pos="4680"/>
      </w:tabs>
      <w:spacing w:after="0" w:line="240" w:lineRule="auto"/>
      <w:ind w:left="-720" w:right="-718"/>
      <w:rPr>
        <w:rFonts w:ascii="Cambria" w:eastAsia="Cambria" w:hAnsi="Cambria" w:cs="Cambria"/>
        <w:b/>
        <w:bCs/>
        <w:sz w:val="28"/>
        <w:szCs w:val="28"/>
      </w:rPr>
    </w:pPr>
    <w:r>
      <w:rPr>
        <w:rFonts w:ascii="Cambria" w:eastAsia="Cambria" w:hAnsi="Cambria" w:cs="Cambria"/>
        <w:b/>
        <w:bCs/>
        <w:sz w:val="26"/>
        <w:szCs w:val="26"/>
      </w:rPr>
      <w:tab/>
    </w:r>
    <w:r>
      <w:rPr>
        <w:rFonts w:ascii="Cambria" w:eastAsia="Cambria" w:hAnsi="Cambria" w:cs="Cambria"/>
        <w:b/>
        <w:bCs/>
        <w:sz w:val="28"/>
        <w:szCs w:val="28"/>
      </w:rPr>
      <w:t>BIÑAN CAMPUS</w:t>
    </w:r>
  </w:p>
  <w:p w14:paraId="1B0EF354" w14:textId="77777777" w:rsidR="00E36915" w:rsidRDefault="00E36915">
    <w:pPr>
      <w:pBdr>
        <w:bottom w:val="single" w:sz="4" w:space="1" w:color="808080"/>
      </w:pBdr>
      <w:tabs>
        <w:tab w:val="left" w:pos="900"/>
        <w:tab w:val="center" w:pos="4680"/>
      </w:tabs>
      <w:spacing w:after="0" w:line="240" w:lineRule="auto"/>
      <w:ind w:left="-720" w:right="-718"/>
      <w:rPr>
        <w:sz w:val="18"/>
        <w:szCs w:val="18"/>
      </w:rPr>
    </w:pPr>
  </w:p>
  <w:p w14:paraId="27999A6F" w14:textId="77777777" w:rsidR="00E36915" w:rsidRDefault="00E36915">
    <w:pPr>
      <w:spacing w:after="0"/>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CCD"/>
    <w:multiLevelType w:val="hybridMultilevel"/>
    <w:tmpl w:val="65C80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54436"/>
    <w:multiLevelType w:val="hybridMultilevel"/>
    <w:tmpl w:val="C08E8D0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834E78"/>
    <w:multiLevelType w:val="multilevel"/>
    <w:tmpl w:val="2776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F4BD5"/>
    <w:multiLevelType w:val="hybridMultilevel"/>
    <w:tmpl w:val="CA3E5C44"/>
    <w:lvl w:ilvl="0" w:tplc="04090015">
      <w:start w:val="1"/>
      <w:numFmt w:val="upperLetter"/>
      <w:lvlText w:val="%1."/>
      <w:lvlJc w:val="left"/>
      <w:pPr>
        <w:ind w:left="1095" w:hanging="360"/>
      </w:p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4" w15:restartNumberingAfterBreak="0">
    <w:nsid w:val="0C7D4C7C"/>
    <w:multiLevelType w:val="hybridMultilevel"/>
    <w:tmpl w:val="EF74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85373"/>
    <w:multiLevelType w:val="hybridMultilevel"/>
    <w:tmpl w:val="6B20453C"/>
    <w:lvl w:ilvl="0" w:tplc="8FBE01FA">
      <w:start w:val="3"/>
      <w:numFmt w:val="upperLetter"/>
      <w:lvlText w:val="%1."/>
      <w:lvlJc w:val="left"/>
      <w:pPr>
        <w:tabs>
          <w:tab w:val="num" w:pos="720"/>
        </w:tabs>
        <w:ind w:left="720" w:hanging="360"/>
      </w:pPr>
    </w:lvl>
    <w:lvl w:ilvl="1" w:tplc="20AA9230" w:tentative="1">
      <w:start w:val="1"/>
      <w:numFmt w:val="decimal"/>
      <w:lvlText w:val="%2."/>
      <w:lvlJc w:val="left"/>
      <w:pPr>
        <w:tabs>
          <w:tab w:val="num" w:pos="1440"/>
        </w:tabs>
        <w:ind w:left="1440" w:hanging="360"/>
      </w:pPr>
    </w:lvl>
    <w:lvl w:ilvl="2" w:tplc="DAE4F988" w:tentative="1">
      <w:start w:val="1"/>
      <w:numFmt w:val="decimal"/>
      <w:lvlText w:val="%3."/>
      <w:lvlJc w:val="left"/>
      <w:pPr>
        <w:tabs>
          <w:tab w:val="num" w:pos="2160"/>
        </w:tabs>
        <w:ind w:left="2160" w:hanging="360"/>
      </w:pPr>
    </w:lvl>
    <w:lvl w:ilvl="3" w:tplc="A1BC234A" w:tentative="1">
      <w:start w:val="1"/>
      <w:numFmt w:val="decimal"/>
      <w:lvlText w:val="%4."/>
      <w:lvlJc w:val="left"/>
      <w:pPr>
        <w:tabs>
          <w:tab w:val="num" w:pos="2880"/>
        </w:tabs>
        <w:ind w:left="2880" w:hanging="360"/>
      </w:pPr>
    </w:lvl>
    <w:lvl w:ilvl="4" w:tplc="4524E58A" w:tentative="1">
      <w:start w:val="1"/>
      <w:numFmt w:val="decimal"/>
      <w:lvlText w:val="%5."/>
      <w:lvlJc w:val="left"/>
      <w:pPr>
        <w:tabs>
          <w:tab w:val="num" w:pos="3600"/>
        </w:tabs>
        <w:ind w:left="3600" w:hanging="360"/>
      </w:pPr>
    </w:lvl>
    <w:lvl w:ilvl="5" w:tplc="938CD28C" w:tentative="1">
      <w:start w:val="1"/>
      <w:numFmt w:val="decimal"/>
      <w:lvlText w:val="%6."/>
      <w:lvlJc w:val="left"/>
      <w:pPr>
        <w:tabs>
          <w:tab w:val="num" w:pos="4320"/>
        </w:tabs>
        <w:ind w:left="4320" w:hanging="360"/>
      </w:pPr>
    </w:lvl>
    <w:lvl w:ilvl="6" w:tplc="DCF8A5E2" w:tentative="1">
      <w:start w:val="1"/>
      <w:numFmt w:val="decimal"/>
      <w:lvlText w:val="%7."/>
      <w:lvlJc w:val="left"/>
      <w:pPr>
        <w:tabs>
          <w:tab w:val="num" w:pos="5040"/>
        </w:tabs>
        <w:ind w:left="5040" w:hanging="360"/>
      </w:pPr>
    </w:lvl>
    <w:lvl w:ilvl="7" w:tplc="80A255F6" w:tentative="1">
      <w:start w:val="1"/>
      <w:numFmt w:val="decimal"/>
      <w:lvlText w:val="%8."/>
      <w:lvlJc w:val="left"/>
      <w:pPr>
        <w:tabs>
          <w:tab w:val="num" w:pos="5760"/>
        </w:tabs>
        <w:ind w:left="5760" w:hanging="360"/>
      </w:pPr>
    </w:lvl>
    <w:lvl w:ilvl="8" w:tplc="367CA1C6" w:tentative="1">
      <w:start w:val="1"/>
      <w:numFmt w:val="decimal"/>
      <w:lvlText w:val="%9."/>
      <w:lvlJc w:val="left"/>
      <w:pPr>
        <w:tabs>
          <w:tab w:val="num" w:pos="6480"/>
        </w:tabs>
        <w:ind w:left="6480" w:hanging="360"/>
      </w:pPr>
    </w:lvl>
  </w:abstractNum>
  <w:abstractNum w:abstractNumId="6" w15:restartNumberingAfterBreak="0">
    <w:nsid w:val="1C5515EA"/>
    <w:multiLevelType w:val="hybridMultilevel"/>
    <w:tmpl w:val="A59CBAA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813CD7"/>
    <w:multiLevelType w:val="hybridMultilevel"/>
    <w:tmpl w:val="EBCCA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10FCB"/>
    <w:multiLevelType w:val="hybridMultilevel"/>
    <w:tmpl w:val="56E29D2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521F52"/>
    <w:multiLevelType w:val="multilevel"/>
    <w:tmpl w:val="8BC6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C5EF8"/>
    <w:multiLevelType w:val="hybridMultilevel"/>
    <w:tmpl w:val="376A5B8E"/>
    <w:lvl w:ilvl="0" w:tplc="F0129A00">
      <w:start w:val="5"/>
      <w:numFmt w:val="upperLetter"/>
      <w:lvlText w:val="%1."/>
      <w:lvlJc w:val="left"/>
      <w:pPr>
        <w:tabs>
          <w:tab w:val="num" w:pos="720"/>
        </w:tabs>
        <w:ind w:left="720" w:hanging="360"/>
      </w:pPr>
    </w:lvl>
    <w:lvl w:ilvl="1" w:tplc="70526636" w:tentative="1">
      <w:start w:val="1"/>
      <w:numFmt w:val="decimal"/>
      <w:lvlText w:val="%2."/>
      <w:lvlJc w:val="left"/>
      <w:pPr>
        <w:tabs>
          <w:tab w:val="num" w:pos="1440"/>
        </w:tabs>
        <w:ind w:left="1440" w:hanging="360"/>
      </w:pPr>
    </w:lvl>
    <w:lvl w:ilvl="2" w:tplc="8528BC1C" w:tentative="1">
      <w:start w:val="1"/>
      <w:numFmt w:val="decimal"/>
      <w:lvlText w:val="%3."/>
      <w:lvlJc w:val="left"/>
      <w:pPr>
        <w:tabs>
          <w:tab w:val="num" w:pos="2160"/>
        </w:tabs>
        <w:ind w:left="2160" w:hanging="360"/>
      </w:pPr>
    </w:lvl>
    <w:lvl w:ilvl="3" w:tplc="3750751A" w:tentative="1">
      <w:start w:val="1"/>
      <w:numFmt w:val="decimal"/>
      <w:lvlText w:val="%4."/>
      <w:lvlJc w:val="left"/>
      <w:pPr>
        <w:tabs>
          <w:tab w:val="num" w:pos="2880"/>
        </w:tabs>
        <w:ind w:left="2880" w:hanging="360"/>
      </w:pPr>
    </w:lvl>
    <w:lvl w:ilvl="4" w:tplc="CE3AFD0E" w:tentative="1">
      <w:start w:val="1"/>
      <w:numFmt w:val="decimal"/>
      <w:lvlText w:val="%5."/>
      <w:lvlJc w:val="left"/>
      <w:pPr>
        <w:tabs>
          <w:tab w:val="num" w:pos="3600"/>
        </w:tabs>
        <w:ind w:left="3600" w:hanging="360"/>
      </w:pPr>
    </w:lvl>
    <w:lvl w:ilvl="5" w:tplc="8A627506" w:tentative="1">
      <w:start w:val="1"/>
      <w:numFmt w:val="decimal"/>
      <w:lvlText w:val="%6."/>
      <w:lvlJc w:val="left"/>
      <w:pPr>
        <w:tabs>
          <w:tab w:val="num" w:pos="4320"/>
        </w:tabs>
        <w:ind w:left="4320" w:hanging="360"/>
      </w:pPr>
    </w:lvl>
    <w:lvl w:ilvl="6" w:tplc="F9E2F6B0" w:tentative="1">
      <w:start w:val="1"/>
      <w:numFmt w:val="decimal"/>
      <w:lvlText w:val="%7."/>
      <w:lvlJc w:val="left"/>
      <w:pPr>
        <w:tabs>
          <w:tab w:val="num" w:pos="5040"/>
        </w:tabs>
        <w:ind w:left="5040" w:hanging="360"/>
      </w:pPr>
    </w:lvl>
    <w:lvl w:ilvl="7" w:tplc="57F49C96" w:tentative="1">
      <w:start w:val="1"/>
      <w:numFmt w:val="decimal"/>
      <w:lvlText w:val="%8."/>
      <w:lvlJc w:val="left"/>
      <w:pPr>
        <w:tabs>
          <w:tab w:val="num" w:pos="5760"/>
        </w:tabs>
        <w:ind w:left="5760" w:hanging="360"/>
      </w:pPr>
    </w:lvl>
    <w:lvl w:ilvl="8" w:tplc="D25EF76C" w:tentative="1">
      <w:start w:val="1"/>
      <w:numFmt w:val="decimal"/>
      <w:lvlText w:val="%9."/>
      <w:lvlJc w:val="left"/>
      <w:pPr>
        <w:tabs>
          <w:tab w:val="num" w:pos="6480"/>
        </w:tabs>
        <w:ind w:left="6480" w:hanging="360"/>
      </w:pPr>
    </w:lvl>
  </w:abstractNum>
  <w:abstractNum w:abstractNumId="11" w15:restartNumberingAfterBreak="0">
    <w:nsid w:val="302E2453"/>
    <w:multiLevelType w:val="hybridMultilevel"/>
    <w:tmpl w:val="9D044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95477"/>
    <w:multiLevelType w:val="hybridMultilevel"/>
    <w:tmpl w:val="50A2A76E"/>
    <w:lvl w:ilvl="0" w:tplc="BF883D9A">
      <w:start w:val="4"/>
      <w:numFmt w:val="upperLetter"/>
      <w:lvlText w:val="%1."/>
      <w:lvlJc w:val="left"/>
      <w:pPr>
        <w:tabs>
          <w:tab w:val="num" w:pos="720"/>
        </w:tabs>
        <w:ind w:left="720" w:hanging="360"/>
      </w:pPr>
    </w:lvl>
    <w:lvl w:ilvl="1" w:tplc="A5901B96" w:tentative="1">
      <w:start w:val="1"/>
      <w:numFmt w:val="decimal"/>
      <w:lvlText w:val="%2."/>
      <w:lvlJc w:val="left"/>
      <w:pPr>
        <w:tabs>
          <w:tab w:val="num" w:pos="1440"/>
        </w:tabs>
        <w:ind w:left="1440" w:hanging="360"/>
      </w:pPr>
    </w:lvl>
    <w:lvl w:ilvl="2" w:tplc="C5AE4664" w:tentative="1">
      <w:start w:val="1"/>
      <w:numFmt w:val="decimal"/>
      <w:lvlText w:val="%3."/>
      <w:lvlJc w:val="left"/>
      <w:pPr>
        <w:tabs>
          <w:tab w:val="num" w:pos="2160"/>
        </w:tabs>
        <w:ind w:left="2160" w:hanging="360"/>
      </w:pPr>
    </w:lvl>
    <w:lvl w:ilvl="3" w:tplc="DC146C4C" w:tentative="1">
      <w:start w:val="1"/>
      <w:numFmt w:val="decimal"/>
      <w:lvlText w:val="%4."/>
      <w:lvlJc w:val="left"/>
      <w:pPr>
        <w:tabs>
          <w:tab w:val="num" w:pos="2880"/>
        </w:tabs>
        <w:ind w:left="2880" w:hanging="360"/>
      </w:pPr>
    </w:lvl>
    <w:lvl w:ilvl="4" w:tplc="32007E12" w:tentative="1">
      <w:start w:val="1"/>
      <w:numFmt w:val="decimal"/>
      <w:lvlText w:val="%5."/>
      <w:lvlJc w:val="left"/>
      <w:pPr>
        <w:tabs>
          <w:tab w:val="num" w:pos="3600"/>
        </w:tabs>
        <w:ind w:left="3600" w:hanging="360"/>
      </w:pPr>
    </w:lvl>
    <w:lvl w:ilvl="5" w:tplc="E8A212D6" w:tentative="1">
      <w:start w:val="1"/>
      <w:numFmt w:val="decimal"/>
      <w:lvlText w:val="%6."/>
      <w:lvlJc w:val="left"/>
      <w:pPr>
        <w:tabs>
          <w:tab w:val="num" w:pos="4320"/>
        </w:tabs>
        <w:ind w:left="4320" w:hanging="360"/>
      </w:pPr>
    </w:lvl>
    <w:lvl w:ilvl="6" w:tplc="FBD83DFC" w:tentative="1">
      <w:start w:val="1"/>
      <w:numFmt w:val="decimal"/>
      <w:lvlText w:val="%7."/>
      <w:lvlJc w:val="left"/>
      <w:pPr>
        <w:tabs>
          <w:tab w:val="num" w:pos="5040"/>
        </w:tabs>
        <w:ind w:left="5040" w:hanging="360"/>
      </w:pPr>
    </w:lvl>
    <w:lvl w:ilvl="7" w:tplc="41F81CE6" w:tentative="1">
      <w:start w:val="1"/>
      <w:numFmt w:val="decimal"/>
      <w:lvlText w:val="%8."/>
      <w:lvlJc w:val="left"/>
      <w:pPr>
        <w:tabs>
          <w:tab w:val="num" w:pos="5760"/>
        </w:tabs>
        <w:ind w:left="5760" w:hanging="360"/>
      </w:pPr>
    </w:lvl>
    <w:lvl w:ilvl="8" w:tplc="F724C824" w:tentative="1">
      <w:start w:val="1"/>
      <w:numFmt w:val="decimal"/>
      <w:lvlText w:val="%9."/>
      <w:lvlJc w:val="left"/>
      <w:pPr>
        <w:tabs>
          <w:tab w:val="num" w:pos="6480"/>
        </w:tabs>
        <w:ind w:left="6480" w:hanging="360"/>
      </w:pPr>
    </w:lvl>
  </w:abstractNum>
  <w:abstractNum w:abstractNumId="13" w15:restartNumberingAfterBreak="0">
    <w:nsid w:val="3999635C"/>
    <w:multiLevelType w:val="hybridMultilevel"/>
    <w:tmpl w:val="2D0815D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09769A"/>
    <w:multiLevelType w:val="hybridMultilevel"/>
    <w:tmpl w:val="9142F9A8"/>
    <w:lvl w:ilvl="0" w:tplc="4F82A448">
      <w:start w:val="3"/>
      <w:numFmt w:val="upperLetter"/>
      <w:lvlText w:val="%1."/>
      <w:lvlJc w:val="left"/>
      <w:pPr>
        <w:tabs>
          <w:tab w:val="num" w:pos="720"/>
        </w:tabs>
        <w:ind w:left="720" w:hanging="360"/>
      </w:pPr>
    </w:lvl>
    <w:lvl w:ilvl="1" w:tplc="0E564BA6" w:tentative="1">
      <w:start w:val="1"/>
      <w:numFmt w:val="decimal"/>
      <w:lvlText w:val="%2."/>
      <w:lvlJc w:val="left"/>
      <w:pPr>
        <w:tabs>
          <w:tab w:val="num" w:pos="1440"/>
        </w:tabs>
        <w:ind w:left="1440" w:hanging="360"/>
      </w:pPr>
    </w:lvl>
    <w:lvl w:ilvl="2" w:tplc="8AF8EBD0" w:tentative="1">
      <w:start w:val="1"/>
      <w:numFmt w:val="decimal"/>
      <w:lvlText w:val="%3."/>
      <w:lvlJc w:val="left"/>
      <w:pPr>
        <w:tabs>
          <w:tab w:val="num" w:pos="2160"/>
        </w:tabs>
        <w:ind w:left="2160" w:hanging="360"/>
      </w:pPr>
    </w:lvl>
    <w:lvl w:ilvl="3" w:tplc="422878FA" w:tentative="1">
      <w:start w:val="1"/>
      <w:numFmt w:val="decimal"/>
      <w:lvlText w:val="%4."/>
      <w:lvlJc w:val="left"/>
      <w:pPr>
        <w:tabs>
          <w:tab w:val="num" w:pos="2880"/>
        </w:tabs>
        <w:ind w:left="2880" w:hanging="360"/>
      </w:pPr>
    </w:lvl>
    <w:lvl w:ilvl="4" w:tplc="A07C5CD0" w:tentative="1">
      <w:start w:val="1"/>
      <w:numFmt w:val="decimal"/>
      <w:lvlText w:val="%5."/>
      <w:lvlJc w:val="left"/>
      <w:pPr>
        <w:tabs>
          <w:tab w:val="num" w:pos="3600"/>
        </w:tabs>
        <w:ind w:left="3600" w:hanging="360"/>
      </w:pPr>
    </w:lvl>
    <w:lvl w:ilvl="5" w:tplc="F53A58B6" w:tentative="1">
      <w:start w:val="1"/>
      <w:numFmt w:val="decimal"/>
      <w:lvlText w:val="%6."/>
      <w:lvlJc w:val="left"/>
      <w:pPr>
        <w:tabs>
          <w:tab w:val="num" w:pos="4320"/>
        </w:tabs>
        <w:ind w:left="4320" w:hanging="360"/>
      </w:pPr>
    </w:lvl>
    <w:lvl w:ilvl="6" w:tplc="9BCC5188" w:tentative="1">
      <w:start w:val="1"/>
      <w:numFmt w:val="decimal"/>
      <w:lvlText w:val="%7."/>
      <w:lvlJc w:val="left"/>
      <w:pPr>
        <w:tabs>
          <w:tab w:val="num" w:pos="5040"/>
        </w:tabs>
        <w:ind w:left="5040" w:hanging="360"/>
      </w:pPr>
    </w:lvl>
    <w:lvl w:ilvl="7" w:tplc="4A365EE2" w:tentative="1">
      <w:start w:val="1"/>
      <w:numFmt w:val="decimal"/>
      <w:lvlText w:val="%8."/>
      <w:lvlJc w:val="left"/>
      <w:pPr>
        <w:tabs>
          <w:tab w:val="num" w:pos="5760"/>
        </w:tabs>
        <w:ind w:left="5760" w:hanging="360"/>
      </w:pPr>
    </w:lvl>
    <w:lvl w:ilvl="8" w:tplc="5E624C28" w:tentative="1">
      <w:start w:val="1"/>
      <w:numFmt w:val="decimal"/>
      <w:lvlText w:val="%9."/>
      <w:lvlJc w:val="left"/>
      <w:pPr>
        <w:tabs>
          <w:tab w:val="num" w:pos="6480"/>
        </w:tabs>
        <w:ind w:left="6480" w:hanging="360"/>
      </w:pPr>
    </w:lvl>
  </w:abstractNum>
  <w:abstractNum w:abstractNumId="15" w15:restartNumberingAfterBreak="0">
    <w:nsid w:val="4A915FF6"/>
    <w:multiLevelType w:val="hybridMultilevel"/>
    <w:tmpl w:val="0FE4F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2D14B4"/>
    <w:multiLevelType w:val="hybridMultilevel"/>
    <w:tmpl w:val="F2C2AE68"/>
    <w:lvl w:ilvl="0" w:tplc="73C83ACA">
      <w:start w:val="2"/>
      <w:numFmt w:val="upperLetter"/>
      <w:lvlText w:val="%1."/>
      <w:lvlJc w:val="left"/>
      <w:pPr>
        <w:tabs>
          <w:tab w:val="num" w:pos="720"/>
        </w:tabs>
        <w:ind w:left="720" w:hanging="360"/>
      </w:pPr>
    </w:lvl>
    <w:lvl w:ilvl="1" w:tplc="C8E0BCBC" w:tentative="1">
      <w:start w:val="1"/>
      <w:numFmt w:val="decimal"/>
      <w:lvlText w:val="%2."/>
      <w:lvlJc w:val="left"/>
      <w:pPr>
        <w:tabs>
          <w:tab w:val="num" w:pos="1440"/>
        </w:tabs>
        <w:ind w:left="1440" w:hanging="360"/>
      </w:pPr>
    </w:lvl>
    <w:lvl w:ilvl="2" w:tplc="29CAA142" w:tentative="1">
      <w:start w:val="1"/>
      <w:numFmt w:val="decimal"/>
      <w:lvlText w:val="%3."/>
      <w:lvlJc w:val="left"/>
      <w:pPr>
        <w:tabs>
          <w:tab w:val="num" w:pos="2160"/>
        </w:tabs>
        <w:ind w:left="2160" w:hanging="360"/>
      </w:pPr>
    </w:lvl>
    <w:lvl w:ilvl="3" w:tplc="F9B4079C" w:tentative="1">
      <w:start w:val="1"/>
      <w:numFmt w:val="decimal"/>
      <w:lvlText w:val="%4."/>
      <w:lvlJc w:val="left"/>
      <w:pPr>
        <w:tabs>
          <w:tab w:val="num" w:pos="2880"/>
        </w:tabs>
        <w:ind w:left="2880" w:hanging="360"/>
      </w:pPr>
    </w:lvl>
    <w:lvl w:ilvl="4" w:tplc="550AC736" w:tentative="1">
      <w:start w:val="1"/>
      <w:numFmt w:val="decimal"/>
      <w:lvlText w:val="%5."/>
      <w:lvlJc w:val="left"/>
      <w:pPr>
        <w:tabs>
          <w:tab w:val="num" w:pos="3600"/>
        </w:tabs>
        <w:ind w:left="3600" w:hanging="360"/>
      </w:pPr>
    </w:lvl>
    <w:lvl w:ilvl="5" w:tplc="0EF07EEE" w:tentative="1">
      <w:start w:val="1"/>
      <w:numFmt w:val="decimal"/>
      <w:lvlText w:val="%6."/>
      <w:lvlJc w:val="left"/>
      <w:pPr>
        <w:tabs>
          <w:tab w:val="num" w:pos="4320"/>
        </w:tabs>
        <w:ind w:left="4320" w:hanging="360"/>
      </w:pPr>
    </w:lvl>
    <w:lvl w:ilvl="6" w:tplc="073A9D84" w:tentative="1">
      <w:start w:val="1"/>
      <w:numFmt w:val="decimal"/>
      <w:lvlText w:val="%7."/>
      <w:lvlJc w:val="left"/>
      <w:pPr>
        <w:tabs>
          <w:tab w:val="num" w:pos="5040"/>
        </w:tabs>
        <w:ind w:left="5040" w:hanging="360"/>
      </w:pPr>
    </w:lvl>
    <w:lvl w:ilvl="7" w:tplc="724890E6" w:tentative="1">
      <w:start w:val="1"/>
      <w:numFmt w:val="decimal"/>
      <w:lvlText w:val="%8."/>
      <w:lvlJc w:val="left"/>
      <w:pPr>
        <w:tabs>
          <w:tab w:val="num" w:pos="5760"/>
        </w:tabs>
        <w:ind w:left="5760" w:hanging="360"/>
      </w:pPr>
    </w:lvl>
    <w:lvl w:ilvl="8" w:tplc="33F6C050" w:tentative="1">
      <w:start w:val="1"/>
      <w:numFmt w:val="decimal"/>
      <w:lvlText w:val="%9."/>
      <w:lvlJc w:val="left"/>
      <w:pPr>
        <w:tabs>
          <w:tab w:val="num" w:pos="6480"/>
        </w:tabs>
        <w:ind w:left="6480" w:hanging="360"/>
      </w:pPr>
    </w:lvl>
  </w:abstractNum>
  <w:abstractNum w:abstractNumId="17" w15:restartNumberingAfterBreak="0">
    <w:nsid w:val="58C556B0"/>
    <w:multiLevelType w:val="multilevel"/>
    <w:tmpl w:val="855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36CBF"/>
    <w:multiLevelType w:val="hybridMultilevel"/>
    <w:tmpl w:val="1C8EC6C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667BFC"/>
    <w:multiLevelType w:val="hybridMultilevel"/>
    <w:tmpl w:val="8F009FD2"/>
    <w:lvl w:ilvl="0" w:tplc="04090015">
      <w:start w:val="1"/>
      <w:numFmt w:val="upperLetter"/>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0" w15:restartNumberingAfterBreak="0">
    <w:nsid w:val="720E5A6A"/>
    <w:multiLevelType w:val="hybridMultilevel"/>
    <w:tmpl w:val="C7D24046"/>
    <w:lvl w:ilvl="0" w:tplc="51D027C2">
      <w:start w:val="4"/>
      <w:numFmt w:val="upperLetter"/>
      <w:lvlText w:val="%1."/>
      <w:lvlJc w:val="left"/>
      <w:pPr>
        <w:tabs>
          <w:tab w:val="num" w:pos="720"/>
        </w:tabs>
        <w:ind w:left="720" w:hanging="360"/>
      </w:pPr>
    </w:lvl>
    <w:lvl w:ilvl="1" w:tplc="C3E818BE" w:tentative="1">
      <w:start w:val="1"/>
      <w:numFmt w:val="decimal"/>
      <w:lvlText w:val="%2."/>
      <w:lvlJc w:val="left"/>
      <w:pPr>
        <w:tabs>
          <w:tab w:val="num" w:pos="1440"/>
        </w:tabs>
        <w:ind w:left="1440" w:hanging="360"/>
      </w:pPr>
    </w:lvl>
    <w:lvl w:ilvl="2" w:tplc="A650D3A4" w:tentative="1">
      <w:start w:val="1"/>
      <w:numFmt w:val="decimal"/>
      <w:lvlText w:val="%3."/>
      <w:lvlJc w:val="left"/>
      <w:pPr>
        <w:tabs>
          <w:tab w:val="num" w:pos="2160"/>
        </w:tabs>
        <w:ind w:left="2160" w:hanging="360"/>
      </w:pPr>
    </w:lvl>
    <w:lvl w:ilvl="3" w:tplc="C97642D0" w:tentative="1">
      <w:start w:val="1"/>
      <w:numFmt w:val="decimal"/>
      <w:lvlText w:val="%4."/>
      <w:lvlJc w:val="left"/>
      <w:pPr>
        <w:tabs>
          <w:tab w:val="num" w:pos="2880"/>
        </w:tabs>
        <w:ind w:left="2880" w:hanging="360"/>
      </w:pPr>
    </w:lvl>
    <w:lvl w:ilvl="4" w:tplc="7A9E5D9A" w:tentative="1">
      <w:start w:val="1"/>
      <w:numFmt w:val="decimal"/>
      <w:lvlText w:val="%5."/>
      <w:lvlJc w:val="left"/>
      <w:pPr>
        <w:tabs>
          <w:tab w:val="num" w:pos="3600"/>
        </w:tabs>
        <w:ind w:left="3600" w:hanging="360"/>
      </w:pPr>
    </w:lvl>
    <w:lvl w:ilvl="5" w:tplc="64EC16CA" w:tentative="1">
      <w:start w:val="1"/>
      <w:numFmt w:val="decimal"/>
      <w:lvlText w:val="%6."/>
      <w:lvlJc w:val="left"/>
      <w:pPr>
        <w:tabs>
          <w:tab w:val="num" w:pos="4320"/>
        </w:tabs>
        <w:ind w:left="4320" w:hanging="360"/>
      </w:pPr>
    </w:lvl>
    <w:lvl w:ilvl="6" w:tplc="A97A50D8" w:tentative="1">
      <w:start w:val="1"/>
      <w:numFmt w:val="decimal"/>
      <w:lvlText w:val="%7."/>
      <w:lvlJc w:val="left"/>
      <w:pPr>
        <w:tabs>
          <w:tab w:val="num" w:pos="5040"/>
        </w:tabs>
        <w:ind w:left="5040" w:hanging="360"/>
      </w:pPr>
    </w:lvl>
    <w:lvl w:ilvl="7" w:tplc="D3864954" w:tentative="1">
      <w:start w:val="1"/>
      <w:numFmt w:val="decimal"/>
      <w:lvlText w:val="%8."/>
      <w:lvlJc w:val="left"/>
      <w:pPr>
        <w:tabs>
          <w:tab w:val="num" w:pos="5760"/>
        </w:tabs>
        <w:ind w:left="5760" w:hanging="360"/>
      </w:pPr>
    </w:lvl>
    <w:lvl w:ilvl="8" w:tplc="7130C31A" w:tentative="1">
      <w:start w:val="1"/>
      <w:numFmt w:val="decimal"/>
      <w:lvlText w:val="%9."/>
      <w:lvlJc w:val="left"/>
      <w:pPr>
        <w:tabs>
          <w:tab w:val="num" w:pos="6480"/>
        </w:tabs>
        <w:ind w:left="6480" w:hanging="360"/>
      </w:pPr>
    </w:lvl>
  </w:abstractNum>
  <w:abstractNum w:abstractNumId="21" w15:restartNumberingAfterBreak="0">
    <w:nsid w:val="76753762"/>
    <w:multiLevelType w:val="hybridMultilevel"/>
    <w:tmpl w:val="EC260B0A"/>
    <w:lvl w:ilvl="0" w:tplc="F64ED620">
      <w:start w:val="2"/>
      <w:numFmt w:val="upperLetter"/>
      <w:lvlText w:val="%1."/>
      <w:lvlJc w:val="left"/>
      <w:pPr>
        <w:tabs>
          <w:tab w:val="num" w:pos="720"/>
        </w:tabs>
        <w:ind w:left="720" w:hanging="360"/>
      </w:pPr>
    </w:lvl>
    <w:lvl w:ilvl="1" w:tplc="372864A6" w:tentative="1">
      <w:start w:val="1"/>
      <w:numFmt w:val="decimal"/>
      <w:lvlText w:val="%2."/>
      <w:lvlJc w:val="left"/>
      <w:pPr>
        <w:tabs>
          <w:tab w:val="num" w:pos="1440"/>
        </w:tabs>
        <w:ind w:left="1440" w:hanging="360"/>
      </w:pPr>
    </w:lvl>
    <w:lvl w:ilvl="2" w:tplc="C1186362" w:tentative="1">
      <w:start w:val="1"/>
      <w:numFmt w:val="decimal"/>
      <w:lvlText w:val="%3."/>
      <w:lvlJc w:val="left"/>
      <w:pPr>
        <w:tabs>
          <w:tab w:val="num" w:pos="2160"/>
        </w:tabs>
        <w:ind w:left="2160" w:hanging="360"/>
      </w:pPr>
    </w:lvl>
    <w:lvl w:ilvl="3" w:tplc="FBB4D41A" w:tentative="1">
      <w:start w:val="1"/>
      <w:numFmt w:val="decimal"/>
      <w:lvlText w:val="%4."/>
      <w:lvlJc w:val="left"/>
      <w:pPr>
        <w:tabs>
          <w:tab w:val="num" w:pos="2880"/>
        </w:tabs>
        <w:ind w:left="2880" w:hanging="360"/>
      </w:pPr>
    </w:lvl>
    <w:lvl w:ilvl="4" w:tplc="73608D88" w:tentative="1">
      <w:start w:val="1"/>
      <w:numFmt w:val="decimal"/>
      <w:lvlText w:val="%5."/>
      <w:lvlJc w:val="left"/>
      <w:pPr>
        <w:tabs>
          <w:tab w:val="num" w:pos="3600"/>
        </w:tabs>
        <w:ind w:left="3600" w:hanging="360"/>
      </w:pPr>
    </w:lvl>
    <w:lvl w:ilvl="5" w:tplc="295E548E" w:tentative="1">
      <w:start w:val="1"/>
      <w:numFmt w:val="decimal"/>
      <w:lvlText w:val="%6."/>
      <w:lvlJc w:val="left"/>
      <w:pPr>
        <w:tabs>
          <w:tab w:val="num" w:pos="4320"/>
        </w:tabs>
        <w:ind w:left="4320" w:hanging="360"/>
      </w:pPr>
    </w:lvl>
    <w:lvl w:ilvl="6" w:tplc="2F8EC518" w:tentative="1">
      <w:start w:val="1"/>
      <w:numFmt w:val="decimal"/>
      <w:lvlText w:val="%7."/>
      <w:lvlJc w:val="left"/>
      <w:pPr>
        <w:tabs>
          <w:tab w:val="num" w:pos="5040"/>
        </w:tabs>
        <w:ind w:left="5040" w:hanging="360"/>
      </w:pPr>
    </w:lvl>
    <w:lvl w:ilvl="7" w:tplc="B5620D3A" w:tentative="1">
      <w:start w:val="1"/>
      <w:numFmt w:val="decimal"/>
      <w:lvlText w:val="%8."/>
      <w:lvlJc w:val="left"/>
      <w:pPr>
        <w:tabs>
          <w:tab w:val="num" w:pos="5760"/>
        </w:tabs>
        <w:ind w:left="5760" w:hanging="360"/>
      </w:pPr>
    </w:lvl>
    <w:lvl w:ilvl="8" w:tplc="E97E1168" w:tentative="1">
      <w:start w:val="1"/>
      <w:numFmt w:val="decimal"/>
      <w:lvlText w:val="%9."/>
      <w:lvlJc w:val="left"/>
      <w:pPr>
        <w:tabs>
          <w:tab w:val="num" w:pos="6480"/>
        </w:tabs>
        <w:ind w:left="6480" w:hanging="360"/>
      </w:pPr>
    </w:lvl>
  </w:abstractNum>
  <w:abstractNum w:abstractNumId="22" w15:restartNumberingAfterBreak="0">
    <w:nsid w:val="7B861577"/>
    <w:multiLevelType w:val="hybridMultilevel"/>
    <w:tmpl w:val="73F29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981299"/>
    <w:multiLevelType w:val="hybridMultilevel"/>
    <w:tmpl w:val="5ED235C2"/>
    <w:lvl w:ilvl="0" w:tplc="0409000F">
      <w:start w:val="1"/>
      <w:numFmt w:val="decimal"/>
      <w:lvlText w:val="%1."/>
      <w:lvlJc w:val="left"/>
      <w:pPr>
        <w:ind w:left="1095" w:hanging="360"/>
      </w:p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num w:numId="1" w16cid:durableId="687877436">
    <w:abstractNumId w:val="9"/>
    <w:lvlOverride w:ilvl="0">
      <w:lvl w:ilvl="0">
        <w:numFmt w:val="upperLetter"/>
        <w:lvlText w:val="%1."/>
        <w:lvlJc w:val="left"/>
      </w:lvl>
    </w:lvlOverride>
  </w:num>
  <w:num w:numId="2" w16cid:durableId="419840924">
    <w:abstractNumId w:val="21"/>
  </w:num>
  <w:num w:numId="3" w16cid:durableId="296766231">
    <w:abstractNumId w:val="14"/>
  </w:num>
  <w:num w:numId="4" w16cid:durableId="433136912">
    <w:abstractNumId w:val="20"/>
  </w:num>
  <w:num w:numId="5" w16cid:durableId="1025788933">
    <w:abstractNumId w:val="10"/>
  </w:num>
  <w:num w:numId="6" w16cid:durableId="1180192660">
    <w:abstractNumId w:val="2"/>
    <w:lvlOverride w:ilvl="0">
      <w:lvl w:ilvl="0">
        <w:numFmt w:val="upperLetter"/>
        <w:lvlText w:val="%1."/>
        <w:lvlJc w:val="left"/>
      </w:lvl>
    </w:lvlOverride>
  </w:num>
  <w:num w:numId="7" w16cid:durableId="772675191">
    <w:abstractNumId w:val="16"/>
  </w:num>
  <w:num w:numId="8" w16cid:durableId="1233853678">
    <w:abstractNumId w:val="5"/>
  </w:num>
  <w:num w:numId="9" w16cid:durableId="1138112436">
    <w:abstractNumId w:val="12"/>
  </w:num>
  <w:num w:numId="10" w16cid:durableId="1887252159">
    <w:abstractNumId w:val="17"/>
  </w:num>
  <w:num w:numId="11" w16cid:durableId="1725979863">
    <w:abstractNumId w:val="0"/>
  </w:num>
  <w:num w:numId="12" w16cid:durableId="1794713694">
    <w:abstractNumId w:val="6"/>
  </w:num>
  <w:num w:numId="13" w16cid:durableId="1723863634">
    <w:abstractNumId w:val="4"/>
  </w:num>
  <w:num w:numId="14" w16cid:durableId="147333655">
    <w:abstractNumId w:val="23"/>
  </w:num>
  <w:num w:numId="15" w16cid:durableId="532965583">
    <w:abstractNumId w:val="3"/>
  </w:num>
  <w:num w:numId="16" w16cid:durableId="1243756383">
    <w:abstractNumId w:val="19"/>
  </w:num>
  <w:num w:numId="17" w16cid:durableId="998966766">
    <w:abstractNumId w:val="7"/>
  </w:num>
  <w:num w:numId="18" w16cid:durableId="427626061">
    <w:abstractNumId w:val="1"/>
  </w:num>
  <w:num w:numId="19" w16cid:durableId="1757901806">
    <w:abstractNumId w:val="15"/>
  </w:num>
  <w:num w:numId="20" w16cid:durableId="1360474222">
    <w:abstractNumId w:val="11"/>
  </w:num>
  <w:num w:numId="21" w16cid:durableId="1501239400">
    <w:abstractNumId w:val="22"/>
  </w:num>
  <w:num w:numId="22" w16cid:durableId="454757753">
    <w:abstractNumId w:val="18"/>
  </w:num>
  <w:num w:numId="23" w16cid:durableId="194851016">
    <w:abstractNumId w:val="13"/>
  </w:num>
  <w:num w:numId="24" w16cid:durableId="514657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915"/>
    <w:rsid w:val="00041E86"/>
    <w:rsid w:val="007F0145"/>
    <w:rsid w:val="00853E59"/>
    <w:rsid w:val="009D132F"/>
    <w:rsid w:val="009D224C"/>
    <w:rsid w:val="00A24364"/>
    <w:rsid w:val="00B50E82"/>
    <w:rsid w:val="00C61144"/>
    <w:rsid w:val="00CF5B7F"/>
    <w:rsid w:val="00D64F5D"/>
    <w:rsid w:val="00D7118D"/>
    <w:rsid w:val="00E36915"/>
    <w:rsid w:val="00E85857"/>
    <w:rsid w:val="00F8671E"/>
    <w:rsid w:val="00FB62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7190E"/>
  <w15:docId w15:val="{D367890C-4718-45B5-98C7-36686D61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E82"/>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spacing w:after="160"/>
    </w:pPr>
    <w:rPr>
      <w:color w:val="5A5A5A"/>
    </w:rPr>
  </w:style>
  <w:style w:type="paragraph" w:styleId="Header">
    <w:name w:val="header"/>
    <w:basedOn w:val="Normal"/>
    <w:link w:val="HeaderChar"/>
    <w:uiPriority w:val="99"/>
    <w:unhideWhenUsed/>
    <w:rsid w:val="00B50E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E82"/>
  </w:style>
  <w:style w:type="paragraph" w:styleId="Footer">
    <w:name w:val="footer"/>
    <w:basedOn w:val="Normal"/>
    <w:link w:val="FooterChar"/>
    <w:uiPriority w:val="99"/>
    <w:unhideWhenUsed/>
    <w:rsid w:val="00B50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E82"/>
  </w:style>
  <w:style w:type="paragraph" w:styleId="NormalWeb">
    <w:name w:val="Normal (Web)"/>
    <w:basedOn w:val="Normal"/>
    <w:uiPriority w:val="99"/>
    <w:semiHidden/>
    <w:unhideWhenUsed/>
    <w:rsid w:val="00CF5B7F"/>
    <w:rPr>
      <w:rFonts w:ascii="Times New Roman" w:hAnsi="Times New Roman" w:cs="Times New Roman"/>
      <w:sz w:val="24"/>
      <w:szCs w:val="24"/>
    </w:rPr>
  </w:style>
  <w:style w:type="paragraph" w:styleId="ListParagraph">
    <w:name w:val="List Paragraph"/>
    <w:basedOn w:val="Normal"/>
    <w:uiPriority w:val="34"/>
    <w:qFormat/>
    <w:rsid w:val="00CF5B7F"/>
    <w:pPr>
      <w:ind w:left="720"/>
      <w:contextualSpacing/>
    </w:pPr>
  </w:style>
  <w:style w:type="paragraph" w:styleId="BodyText">
    <w:name w:val="Body Text"/>
    <w:basedOn w:val="Normal"/>
    <w:link w:val="BodyTextChar"/>
    <w:uiPriority w:val="1"/>
    <w:qFormat/>
    <w:rsid w:val="00C61144"/>
    <w:pPr>
      <w:widowControl w:val="0"/>
      <w:autoSpaceDE w:val="0"/>
      <w:autoSpaceDN w:val="0"/>
      <w:spacing w:after="0" w:line="240" w:lineRule="auto"/>
    </w:pPr>
    <w:rPr>
      <w:rFonts w:ascii="Arial MT" w:eastAsia="Arial MT" w:hAnsi="Arial MT" w:cs="Arial MT"/>
      <w:sz w:val="24"/>
      <w:szCs w:val="24"/>
      <w:lang w:val="en-US" w:eastAsia="en-US"/>
    </w:rPr>
  </w:style>
  <w:style w:type="character" w:customStyle="1" w:styleId="BodyTextChar">
    <w:name w:val="Body Text Char"/>
    <w:basedOn w:val="DefaultParagraphFont"/>
    <w:link w:val="BodyText"/>
    <w:uiPriority w:val="1"/>
    <w:rsid w:val="00C61144"/>
    <w:rPr>
      <w:rFonts w:ascii="Arial MT" w:eastAsia="Arial MT" w:hAnsi="Arial MT" w:cs="Arial MT"/>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nSWM3zr3FULqSvZE9B7iwoqSw==">CgMxLjA4AHIhMTktSzJjQVhGcGZqdWstbUlEWkwxekJONmNrejUwQXcz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C6AA45-5574-4DD6-930D-201CBA9E3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Yann</dc:creator>
  <cp:lastModifiedBy>Mary Grace Regala</cp:lastModifiedBy>
  <cp:revision>2</cp:revision>
  <dcterms:created xsi:type="dcterms:W3CDTF">2026-06-12T08:07:00Z</dcterms:created>
  <dcterms:modified xsi:type="dcterms:W3CDTF">2026-06-12T08:07:00Z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6e89cf93b7f5d7cc816c9a59e846a4e9b7ce96aea4d6d2ebdb1ff05e791612c0</vt:lpwstr>
  </property>
</Properties>
</file>