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Page 1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0_1639179198"/>
      <w:bookmarkEnd w:id="0"/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14_1840840724"/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</w:t>
      </w:r>
      <w:bookmarkStart w:id="2" w:name="__DdeLink__9_407281816"/>
      <w:bookmarkStart w:id="3" w:name="__DdeLink__5_1251087990"/>
      <w:bookmarkEnd w:id="1"/>
      <w:bookmarkEnd w:id="2"/>
      <w:bookmarkEnd w:id="3"/>
      <w:r>
        <w:rPr/>
        <w:t>A tristique euismod vulputate suspendisse parturient et faucibus pretium nostra a dignissim facilisi consectetur adipiscing litora ullamcorper leo a dis penatibus.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4" w:name="__DdeLink__14_18408407241"/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</w:t>
      </w:r>
      <w:bookmarkStart w:id="5" w:name="__DdeLink__9_4072818161"/>
      <w:bookmarkStart w:id="6" w:name="__DdeLink__5_12510879901"/>
      <w:bookmarkEnd w:id="4"/>
      <w:bookmarkEnd w:id="5"/>
      <w:bookmarkEnd w:id="6"/>
      <w:r>
        <w:rPr/>
        <w:t>A tristique euismod vulputate suspendisse parturient et faucibus pretium nostra a dignissim facilisi consectetur adipiscing litora ullamcorper leo a dis penatibus.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2015-12-08T12:04:15Z</dcterms:created>
  <dc:creator>Vladimir </dc:creator>
  <dc:language>en-US</dc:language>
  <cp:revision>0</cp:revision>
</cp:coreProperties>
</file>