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План развития инфраструктуры</w:t>
      </w:r>
    </w:p>
    <w:p>
      <w:pPr>
        <w:spacing w:after="140" w:line="300"/>
      </w:pPr>
      <w:r>
        <w:t xml:space="preserve">План на полугодие: октябрь 2026 — март 2027. Каждый пункт сформулирован как задача с результатом и опирается на то, что показала эксплуатация, а не на общие соображения.</w:t>
      </w:r>
    </w:p>
    <w:p>
      <w:pPr>
        <w:pBdr>
          <w:bottom w:val="single" w:color="C9CED6" w:sz="6" w:space="1"/>
        </w:pBdr>
        <w:spacing w:after="160" w:before="60"/>
      </w:pPr>
    </w:p>
    <w:p>
      <w:pPr>
        <w:pStyle w:val="Heading1"/>
      </w:pPr>
      <w:r>
        <w:t xml:space="preserve">1. Исходные условия</w:t>
      </w:r>
    </w:p>
    <w:p>
      <w:pPr>
        <w:spacing w:after="140" w:line="300"/>
      </w:pPr>
      <w:r>
        <w:t xml:space="preserve">Ограничения, из которых исходит план: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Компания небольшая, консультирует по UI/UX-дизайну. Магистральное оборудование и дорогие лицензии исключены.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Инфраструктура целиком в облаке — это сознательный выбор.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Администратор один. Любое решение, требующее постоянного ручного труда, со временем будет заброшено.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Сотрудники работают удалённо, часто через нестабильные сети. Отсюда главный приоритет: надёжность важнее функциональности.</w:t>
      </w:r>
    </w:p>
    <w:p>
      <w:pPr>
        <w:pStyle w:val="Heading2"/>
      </w:pPr>
      <w:r>
        <w:t xml:space="preserve">Сколько времени реально есть</w:t>
      </w:r>
    </w:p>
    <w:p>
      <w:pPr>
        <w:spacing w:after="140" w:line="300"/>
      </w:pPr>
      <w:r>
        <w:t xml:space="preserve">Планирование идёт от ёмкости, а не от списка желаний.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Около 60% времени уходит на обращения сотрудников и текущее обслуживание. На развитие остаётся примерно две недели в месяц.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Декабрь, январь и февраль — горячий сезон: конец года, бюджеты, запуски проектов у клиентов. Работы с простоем в эти месяцы не планируются. Зима отводится под изучение технологий и подготовку на тестовом стенде, без изменений в рабочей инфраструктуре, — неделя в месяц.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6"/>
        <w:gridCol w:w="1236"/>
        <w:gridCol w:w="1136"/>
        <w:gridCol w:w="1236"/>
        <w:gridCol w:w="1136"/>
        <w:gridCol w:w="1236"/>
        <w:gridCol w:w="936"/>
        <w:gridCol w:w="1036"/>
      </w:tblGrid>
      <w:tr>
        <w:trPr>
          <w:tblHeader/>
        </w:trPr>
        <w:tc>
          <w:tcPr>
            <w:tcW w:type="dxa" w:w="168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Месяц</w:t>
            </w:r>
          </w:p>
        </w:tc>
        <w:tc>
          <w:tcPr>
            <w:tcW w:type="dxa" w:w="123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Октябрь</w:t>
            </w:r>
          </w:p>
        </w:tc>
        <w:tc>
          <w:tcPr>
            <w:tcW w:type="dxa" w:w="113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Ноябрь</w:t>
            </w:r>
          </w:p>
        </w:tc>
        <w:tc>
          <w:tcPr>
            <w:tcW w:type="dxa" w:w="123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Декабрь</w:t>
            </w:r>
          </w:p>
        </w:tc>
        <w:tc>
          <w:tcPr>
            <w:tcW w:type="dxa" w:w="113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Январь</w:t>
            </w:r>
          </w:p>
        </w:tc>
        <w:tc>
          <w:tcPr>
            <w:tcW w:type="dxa" w:w="123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Февраль</w:t>
            </w:r>
          </w:p>
        </w:tc>
        <w:tc>
          <w:tcPr>
            <w:tcW w:type="dxa" w:w="93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Март</w:t>
            </w:r>
          </w:p>
        </w:tc>
        <w:tc>
          <w:tcPr>
            <w:tcW w:type="dxa" w:w="103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Всего</w:t>
            </w:r>
          </w:p>
        </w:tc>
      </w:tr>
      <w:tr>
        <w:trPr>
          <w:tblHeader w:val="false"/>
        </w:trPr>
        <w:tc>
          <w:tcPr>
            <w:tcW w:type="dxa" w:w="168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Недель на развитие</w:t>
            </w:r>
          </w:p>
        </w:tc>
        <w:tc>
          <w:tcPr>
            <w:tcW w:type="dxa" w:w="123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13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23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13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23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93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03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9</w:t>
            </w:r>
          </w:p>
        </w:tc>
      </w:tr>
    </w:tbl>
    <w:p>
      <w:pPr>
        <w:spacing w:after="120"/>
      </w:pPr>
    </w:p>
    <w:p>
      <w:pPr>
        <w:pBdr>
          <w:bottom w:val="single" w:color="C9CED6" w:sz="6" w:space="1"/>
        </w:pBdr>
        <w:spacing w:after="160" w:before="60"/>
      </w:pPr>
    </w:p>
    <w:p>
      <w:pPr>
        <w:pStyle w:val="Heading1"/>
      </w:pPr>
      <w:r>
        <w:t xml:space="preserve">2. Где мы сейчас</w:t>
      </w:r>
    </w:p>
    <w:p>
      <w:pPr>
        <w:spacing w:after="140" w:line="300"/>
      </w:pPr>
      <w:r>
        <w:t xml:space="preserve">Построено: VPN с собственным удостоверяющим центром, мониторинг с оповещениями на почту, шифрованные копии в другой геозоне, документация.</w:t>
      </w:r>
    </w:p>
    <w:p>
      <w:pPr>
        <w:spacing w:after="140" w:line="300"/>
      </w:pPr>
      <w:r>
        <w:t xml:space="preserve">Не построено то, ради чего по условиям кейса нанимали администратора: сотрудники по-прежнему пользуются личными почтовыми ящиками, пересылают файлы вложениями и ссылками на Google Drive, а учётные записи не централизованы. Уволившийся сотрудник уносит документы и контакты клиентов.</w:t>
      </w:r>
    </w:p>
    <w:p>
      <w:pPr>
        <w:pBdr>
          <w:bottom w:val="single" w:color="C9CED6" w:sz="6" w:space="1"/>
        </w:pBdr>
        <w:spacing w:after="160" w:before="60"/>
      </w:pPr>
    </w:p>
    <w:p>
      <w:pPr>
        <w:pStyle w:val="Heading1"/>
      </w:pPr>
      <w:r>
        <w:t xml:space="preserve">3. Минимальный набор сервисов компании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2"/>
        <w:gridCol w:w="1667"/>
        <w:gridCol w:w="2213"/>
        <w:gridCol w:w="3356"/>
      </w:tblGrid>
      <w:tr>
        <w:trPr>
          <w:tblHeader/>
        </w:trPr>
        <w:tc>
          <w:tcPr>
            <w:tcW w:type="dxa" w:w="240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Сервис</w:t>
            </w:r>
          </w:p>
        </w:tc>
        <w:tc>
          <w:tcPr>
            <w:tcW w:type="dxa" w:w="166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Состояние</w:t>
            </w:r>
          </w:p>
        </w:tc>
        <w:tc>
          <w:tcPr>
            <w:tcW w:type="dxa" w:w="22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Как закрыть</w:t>
            </w:r>
          </w:p>
        </w:tc>
        <w:tc>
          <w:tcPr>
            <w:tcW w:type="dxa" w:w="335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Почему так</w:t>
            </w:r>
          </w:p>
        </w:tc>
      </w:tr>
      <w:tr>
        <w:trPr>
          <w:tblHeader w:val="false"/>
        </w:trPr>
        <w:tc>
          <w:tcPr>
            <w:tcW w:type="dxa" w:w="240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VPN и удостоверяющий центр</w:t>
            </w:r>
          </w:p>
        </w:tc>
        <w:tc>
          <w:tcPr>
            <w:tcW w:type="dxa" w:w="166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работает</w:t>
            </w:r>
          </w:p>
        </w:tc>
        <w:tc>
          <w:tcPr>
            <w:tcW w:type="dxa" w:w="22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335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40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Мониторинг и оповещения</w:t>
            </w:r>
          </w:p>
        </w:tc>
        <w:tc>
          <w:tcPr>
            <w:tcW w:type="dxa" w:w="166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работает</w:t>
            </w:r>
          </w:p>
        </w:tc>
        <w:tc>
          <w:tcPr>
            <w:tcW w:type="dxa" w:w="22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335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40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Резервное копирование</w:t>
            </w:r>
          </w:p>
        </w:tc>
        <w:tc>
          <w:tcPr>
            <w:tcW w:type="dxa" w:w="166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работает, одно место хранения</w:t>
            </w:r>
          </w:p>
        </w:tc>
        <w:tc>
          <w:tcPr>
            <w:tcW w:type="dxa" w:w="22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Включить объектное хранилище</w:t>
            </w:r>
          </w:p>
        </w:tc>
        <w:tc>
          <w:tcPr>
            <w:tcW w:type="dxa" w:w="335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Сервер в единственном экземпляре — ненадёжное хранилище</w:t>
            </w:r>
          </w:p>
        </w:tc>
      </w:tr>
      <w:tr>
        <w:trPr>
          <w:tblHeader w:val="false"/>
        </w:trPr>
        <w:tc>
          <w:tcPr>
            <w:tcW w:type="dxa" w:w="240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Корпоративная почта</w:t>
            </w:r>
          </w:p>
        </w:tc>
        <w:tc>
          <w:tcPr>
            <w:tcW w:type="dxa" w:w="166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нет</w:t>
            </w:r>
          </w:p>
        </w:tc>
        <w:tc>
          <w:tcPr>
            <w:tcW w:type="dxa" w:w="22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Облачный почтовый сервис на домене компании</w:t>
            </w:r>
          </w:p>
        </w:tc>
        <w:tc>
          <w:tcPr>
            <w:tcW w:type="dxa" w:w="335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Свой почтовый сервер — постоянная борьба за репутацию адреса, письма клиентам уходят в спам</w:t>
            </w:r>
          </w:p>
        </w:tc>
      </w:tr>
      <w:tr>
        <w:trPr>
          <w:tblHeader w:val="false"/>
        </w:trPr>
        <w:tc>
          <w:tcPr>
            <w:tcW w:type="dxa" w:w="240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Централизованные учётные записи</w:t>
            </w:r>
          </w:p>
        </w:tc>
        <w:tc>
          <w:tcPr>
            <w:tcW w:type="dxa" w:w="166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нет</w:t>
            </w:r>
          </w:p>
        </w:tc>
        <w:tc>
          <w:tcPr>
            <w:tcW w:type="dxa" w:w="22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LDAP, лёгкая реализация вроде lldap</w:t>
            </w:r>
          </w:p>
        </w:tc>
        <w:tc>
          <w:tcPr>
            <w:tcW w:type="dxa" w:w="335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Увольнение закрывает все доступы разом, а не по одному сервису</w:t>
            </w:r>
          </w:p>
        </w:tc>
      </w:tr>
      <w:tr>
        <w:trPr>
          <w:tblHeader w:val="false"/>
        </w:trPr>
        <w:tc>
          <w:tcPr>
            <w:tcW w:type="dxa" w:w="240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Менеджер паролей команды</w:t>
            </w:r>
          </w:p>
        </w:tc>
        <w:tc>
          <w:tcPr>
            <w:tcW w:type="dxa" w:w="166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нет</w:t>
            </w:r>
          </w:p>
        </w:tc>
        <w:tc>
          <w:tcPr>
            <w:tcW w:type="dxa" w:w="22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Vaultwarden за VPN</w:t>
            </w:r>
          </w:p>
        </w:tc>
        <w:tc>
          <w:tcPr>
            <w:tcW w:type="dxa" w:w="335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На нём держится вся схема хранения секретов из руководства администратора, а его пока нет</w:t>
            </w:r>
          </w:p>
        </w:tc>
      </w:tr>
      <w:tr>
        <w:trPr>
          <w:tblHeader w:val="false"/>
        </w:trPr>
        <w:tc>
          <w:tcPr>
            <w:tcW w:type="dxa" w:w="240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Файловое хранилище</w:t>
            </w:r>
          </w:p>
        </w:tc>
        <w:tc>
          <w:tcPr>
            <w:tcW w:type="dxa" w:w="166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нет</w:t>
            </w:r>
          </w:p>
        </w:tc>
        <w:tc>
          <w:tcPr>
            <w:tcW w:type="dxa" w:w="22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Nextcloud за VPN со входом через LDAP</w:t>
            </w:r>
          </w:p>
        </w:tc>
        <w:tc>
          <w:tcPr>
            <w:tcW w:type="dxa" w:w="335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Документы остаются в компании при увольнении</w:t>
            </w:r>
          </w:p>
        </w:tc>
      </w:tr>
      <w:tr>
        <w:trPr>
          <w:tblHeader w:val="false"/>
        </w:trPr>
        <w:tc>
          <w:tcPr>
            <w:tcW w:type="dxa" w:w="240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Сбор журналов</w:t>
            </w:r>
          </w:p>
        </w:tc>
        <w:tc>
          <w:tcPr>
            <w:tcW w:type="dxa" w:w="166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нет</w:t>
            </w:r>
          </w:p>
        </w:tc>
        <w:tc>
          <w:tcPr>
            <w:tcW w:type="dxa" w:w="22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Loki в связке с существующим Prometheus</w:t>
            </w:r>
          </w:p>
        </w:tc>
        <w:tc>
          <w:tcPr>
            <w:tcW w:type="dxa" w:w="335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Разбор инцидентов без обхода машин по одной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t xml:space="preserve">Порядок внедрения важен. Учётные записи идут раньше файлового хранилища и менеджера паролей: оба должны подключаться к единому каталогу. Поднять их с собственными базами пользователей, а потом переезжать — двойная работа.</w:t>
      </w:r>
    </w:p>
    <w:p>
      <w:pPr>
        <w:pBdr>
          <w:bottom w:val="single" w:color="C9CED6" w:sz="6" w:space="1"/>
        </w:pBdr>
        <w:spacing w:after="160" w:before="60"/>
      </w:pPr>
    </w:p>
    <w:p>
      <w:pPr>
        <w:pStyle w:val="Heading1"/>
      </w:pPr>
      <w:r>
        <w:t xml:space="preserve">4. Что показала эксплуатация</w:t>
      </w:r>
    </w:p>
    <w:p>
      <w:pPr>
        <w:spacing w:after="140" w:line="300"/>
      </w:pPr>
      <w:r>
        <w:t xml:space="preserve">Самые обоснованные пункты плана выросли из событий при развёртывании. Каждое из них — готовая задача.</w:t>
      </w:r>
    </w:p>
    <w:p>
      <w:pPr>
        <w:spacing w:after="140" w:line="300"/>
      </w:pPr>
      <w:r>
        <w:rPr>
          <w:b/>
          <w:bCs/>
        </w:rPr>
        <w:t xml:space="preserve">Ubuntu 20.04 вне стандартной поддержки.</w:t>
      </w:r>
      <w:r>
        <w:t xml:space="preserve"> Стандартная поддержка закончилась в мае 2025 года. Пакет </w:t>
      </w:r>
      <w:r>
        <w:rPr>
          <w:rFonts w:ascii="Courier New" w:cs="Courier New" w:eastAsia="Courier New" w:hAnsi="Courier New"/>
          <w:sz w:val="19"/>
          <w:szCs w:val="19"/>
        </w:rPr>
        <w:t xml:space="preserve">infra-hardening</w:t>
      </w:r>
      <w:r>
        <w:t xml:space="preserve"> включает автоматические обновления безопасности, но без подключения Ubuntu Pro новые исправления для этой версии больше не приходят. Защита выглядит включённой, а фактически не работает.</w:t>
      </w:r>
    </w:p>
    <w:p>
      <w:pPr>
        <w:spacing w:after="140" w:line="300"/>
      </w:pPr>
      <w:r>
        <w:rPr>
          <w:b/>
          <w:bCs/>
        </w:rPr>
        <w:t xml:space="preserve">Устаревшие версии мониторинга вынудили обходные решения.</w:t>
      </w:r>
      <w:r>
        <w:t xml:space="preserve"> Prometheus 2.15 не умеет встроенную аутентификацию — пришлось ставить обратный прокси. Alertmanager 0.15.3 не читает пароль SMTP из отдельного файла — пароль лежит прямо в конфигурации. Оба обхода исчезнут при переходе на свежие версии.</w:t>
      </w:r>
    </w:p>
    <w:p>
      <w:pPr>
        <w:spacing w:after="140" w:line="300"/>
      </w:pPr>
      <w:r>
        <w:rPr>
          <w:b/>
          <w:bCs/>
        </w:rPr>
        <w:t xml:space="preserve">Адрес VPN-сервера уже менялся.</w:t>
      </w:r>
      <w:r>
        <w:t xml:space="preserve"> При развёртывании статический адрес пришлось заменить, и все клиентские файлы стали бы недействительными. С доменным именем это была бы правка одной записи DNS.</w:t>
      </w:r>
    </w:p>
    <w:p>
      <w:pPr>
        <w:spacing w:after="140" w:line="300"/>
      </w:pPr>
      <w:r>
        <w:rPr>
          <w:b/>
          <w:bCs/>
        </w:rPr>
        <w:t xml:space="preserve">Дефекты пакетов находились на сервере, а не до него.</w:t>
      </w:r>
      <w:r>
        <w:t xml:space="preserve"> Два конфликта файлов между пакетами, необязательный </w:t>
      </w:r>
      <w:r>
        <w:rPr>
          <w:rFonts w:ascii="Courier New" w:cs="Courier New" w:eastAsia="Courier New" w:hAnsi="Courier New"/>
          <w:sz w:val="19"/>
          <w:szCs w:val="19"/>
        </w:rPr>
        <w:t xml:space="preserve">EnvironmentFile</w:t>
      </w:r>
      <w:r>
        <w:t xml:space="preserve">, невключённый таймер — все всплыли при установке на рабочую машину. Проверки shellcheck, lintian, promtool и тест на чистой ВМ существуют, но запускаются вручную.</w:t>
      </w:r>
    </w:p>
    <w:p>
      <w:pPr>
        <w:spacing w:after="140" w:line="300"/>
      </w:pPr>
      <w:r>
        <w:rPr>
          <w:b/>
          <w:bCs/>
        </w:rPr>
        <w:t xml:space="preserve">Молчаливые сбои.</w:t>
      </w:r>
      <w:r>
        <w:t xml:space="preserve"> Копирование не работало 17 часов, а мониторинг молчал: оба алерта считались по метрикам, которых не было. Конструкция </w:t>
      </w:r>
      <w:r>
        <w:rPr>
          <w:rFonts w:ascii="Courier New" w:cs="Courier New" w:eastAsia="Courier New" w:hAnsi="Courier New"/>
          <w:sz w:val="19"/>
          <w:szCs w:val="19"/>
        </w:rPr>
        <w:t xml:space="preserve">2&gt;/dev/null || true</w:t>
      </w:r>
      <w:r>
        <w:t xml:space="preserve"> скрыла, что системный пользователь </w:t>
      </w:r>
      <w:r>
        <w:rPr>
          <w:rFonts w:ascii="Courier New" w:cs="Courier New" w:eastAsia="Courier New" w:hAnsi="Courier New"/>
          <w:sz w:val="19"/>
          <w:szCs w:val="19"/>
        </w:rPr>
        <w:t xml:space="preserve">backup</w:t>
      </w:r>
      <w:r>
        <w:t xml:space="preserve"> уже существует. Правило на будущее: к каждому алерту «что-то сломалось» — парный «ничего не происходит», а каждое подавление ошибки в скриптах — под ревизию.</w:t>
      </w:r>
    </w:p>
    <w:p>
      <w:pPr>
        <w:spacing w:after="140" w:line="300"/>
      </w:pPr>
      <w:r>
        <w:rPr>
          <w:b/>
          <w:bCs/>
        </w:rPr>
        <w:t xml:space="preserve">Вход во внутреннюю сеть уже фактически идёт через VPN.</w:t>
      </w:r>
      <w:r>
        <w:t xml:space="preserve"> Сервер копий доступен только через туннель, а строгие настройки SSH исключают использование машин как бастиона. Следующий логичный шаг — закрыть публичный SSH совсем. Но только после появления второго VPN-сервера, иначе отказ единственного отрежет администратора от всего.</w:t>
      </w:r>
    </w:p>
    <w:p>
      <w:pPr>
        <w:pBdr>
          <w:bottom w:val="single" w:color="C9CED6" w:sz="6" w:space="1"/>
        </w:pBdr>
        <w:spacing w:after="160" w:before="60"/>
      </w:pPr>
    </w:p>
    <w:p>
      <w:pPr>
        <w:pStyle w:val="Heading1"/>
      </w:pPr>
      <w:r>
        <w:t xml:space="preserve">5. Инструменты</w:t>
      </w:r>
    </w:p>
    <w:p>
      <w:pPr>
        <w:spacing w:after="140" w:line="300"/>
      </w:pPr>
      <w:r>
        <w:rPr>
          <w:b/>
          <w:bCs/>
        </w:rPr>
        <w:t xml:space="preserve">GitHub Actions.</w:t>
      </w:r>
      <w:r>
        <w:t xml:space="preserve"> Репозиторий уже на GitHub, так что непрерывная проверка ничего не стоит. Каждый коммит проходит shellcheck, lintian, promtool и сборку пакетов. Дефекты вроде найденных при развёртывании ловятся до сервера.</w:t>
      </w:r>
    </w:p>
    <w:p>
      <w:pPr>
        <w:spacing w:after="140" w:line="300"/>
      </w:pPr>
      <w:r>
        <w:rPr>
          <w:b/>
          <w:bCs/>
        </w:rPr>
        <w:t xml:space="preserve">Terraform вместо скриптов создания ресурсов.</w:t>
      </w:r>
      <w:r>
        <w:t xml:space="preserve"> Скрипты в </w:t>
      </w:r>
      <w:r>
        <w:rPr>
          <w:rFonts w:ascii="Courier New" w:cs="Courier New" w:eastAsia="Courier New" w:hAnsi="Courier New"/>
          <w:sz w:val="19"/>
          <w:szCs w:val="19"/>
        </w:rPr>
        <w:t xml:space="preserve">scripts/cloud/</w:t>
      </w:r>
      <w:r>
        <w:t xml:space="preserve"> умеют создавать и пропускать существующее, но не умеют главного: показать разницу между описанным и фактическим состоянием до применения. Для инфраструктуры, где ошибка в группе безопасности отрезает доступ ко всем машинам, это принципиально. Структура команд </w:t>
      </w:r>
      <w:r>
        <w:rPr>
          <w:rFonts w:ascii="Courier New" w:cs="Courier New" w:eastAsia="Courier New" w:hAnsi="Courier New"/>
          <w:sz w:val="19"/>
          <w:szCs w:val="19"/>
        </w:rPr>
        <w:t xml:space="preserve">yc</w:t>
      </w:r>
      <w:r>
        <w:t xml:space="preserve"> близка к ресурсам провайдера, поэтому перенос будет механическим.</w:t>
      </w:r>
    </w:p>
    <w:p>
      <w:pPr>
        <w:spacing w:after="140" w:line="300"/>
      </w:pPr>
      <w:r>
        <w:rPr>
          <w:b/>
          <w:bCs/>
        </w:rPr>
        <w:t xml:space="preserve">Ansible для настройки машин.</w:t>
      </w:r>
      <w:r>
        <w:t xml:space="preserve"> Deb-пакеты не выбрасываются: пакет отвечает за то, что лежит на машине, а playbook — за то, в каком порядке это появляется. Настройка всех машин одной командой вместо десятка ручных шагов из руководства администратора.</w:t>
      </w:r>
    </w:p>
    <w:p>
      <w:pPr>
        <w:spacing w:after="140" w:line="300"/>
      </w:pPr>
      <w:r>
        <w:rPr>
          <w:b/>
          <w:bCs/>
        </w:rPr>
        <w:t xml:space="preserve">Let's Encrypt.</w:t>
      </w:r>
      <w:r>
        <w:t xml:space="preserve"> Обратный прокси уже стоит — после появления домена HTTPS подключается за день.</w:t>
      </w:r>
    </w:p>
    <w:p>
      <w:pPr>
        <w:spacing w:after="140" w:line="300"/>
      </w:pPr>
      <w:r>
        <w:rPr>
          <w:b/>
          <w:bCs/>
        </w:rPr>
        <w:t xml:space="preserve">blackbox-exporter.</w:t>
      </w:r>
      <w:r>
        <w:t xml:space="preserve"> Отвечает на вопрос, которого нет у внутренних метрик: виден ли порт VPN из интернета. Конфигурация уже подготовлена и закомментирована.</w:t>
      </w:r>
    </w:p>
    <w:p>
      <w:pPr>
        <w:pBdr>
          <w:bottom w:val="single" w:color="C9CED6" w:sz="6" w:space="1"/>
        </w:pBdr>
        <w:spacing w:after="160" w:before="60"/>
      </w:pPr>
    </w:p>
    <w:p>
      <w:pPr>
        <w:pStyle w:val="Heading1"/>
      </w:pPr>
      <w:r>
        <w:t xml:space="preserve">6. Дорожная карта на полугодие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915"/>
        <w:gridCol w:w="2931"/>
        <w:gridCol w:w="2149"/>
        <w:gridCol w:w="920"/>
        <w:gridCol w:w="1203"/>
      </w:tblGrid>
      <w:tr>
        <w:trPr>
          <w:tblHeader/>
        </w:trPr>
        <w:tc>
          <w:tcPr>
            <w:tcW w:type="dxa" w:w="52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№</w:t>
            </w:r>
          </w:p>
        </w:tc>
        <w:tc>
          <w:tcPr>
            <w:tcW w:type="dxa" w:w="191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Что делаем</w:t>
            </w:r>
          </w:p>
        </w:tc>
        <w:tc>
          <w:tcPr>
            <w:tcW w:type="dxa" w:w="293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Короткое описание</w:t>
            </w:r>
          </w:p>
        </w:tc>
        <w:tc>
          <w:tcPr>
            <w:tcW w:type="dxa" w:w="214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Цель, зачем</w:t>
            </w:r>
          </w:p>
        </w:tc>
        <w:tc>
          <w:tcPr>
            <w:tcW w:type="dxa" w:w="92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Время</w:t>
            </w:r>
          </w:p>
        </w:tc>
        <w:tc>
          <w:tcPr>
            <w:tcW w:type="dxa" w:w="120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Когда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91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Настроить CI</w:t>
            </w:r>
          </w:p>
        </w:tc>
        <w:tc>
          <w:tcPr>
            <w:tcW w:type="dxa" w:w="293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GitHub Actions: shellcheck, lintian, promtool, сборка пакетов на каждый коммит</w:t>
            </w:r>
          </w:p>
        </w:tc>
        <w:tc>
          <w:tcPr>
            <w:tcW w:type="dxa" w:w="214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Дефекты ловятся до сервера, а не после</w:t>
            </w:r>
          </w:p>
        </w:tc>
        <w:tc>
          <w:tcPr>
            <w:tcW w:type="dxa" w:w="92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 дня</w:t>
            </w:r>
          </w:p>
        </w:tc>
        <w:tc>
          <w:tcPr>
            <w:tcW w:type="dxa" w:w="120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октябрь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91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Завести домен</w:t>
            </w:r>
          </w:p>
        </w:tc>
        <w:tc>
          <w:tcPr>
            <w:tcW w:type="dxa" w:w="293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Купить домен, A-записи для VPN и мониторинга, адрес по имени в шаблоне клиента</w:t>
            </w:r>
          </w:p>
        </w:tc>
        <w:tc>
          <w:tcPr>
            <w:tcW w:type="dxa" w:w="214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Смена адреса VPN — правка записи DNS, а не перевыпуск файлов всем</w:t>
            </w:r>
          </w:p>
        </w:tc>
        <w:tc>
          <w:tcPr>
            <w:tcW w:type="dxa" w:w="92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 дня</w:t>
            </w:r>
          </w:p>
        </w:tc>
        <w:tc>
          <w:tcPr>
            <w:tcW w:type="dxa" w:w="120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октябрь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91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Корпоративная почта</w:t>
            </w:r>
          </w:p>
        </w:tc>
        <w:tc>
          <w:tcPr>
            <w:tcW w:type="dxa" w:w="293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Облачный почтовый сервис на домене, перенос сотрудников с личных ящиков</w:t>
            </w:r>
          </w:p>
        </w:tc>
        <w:tc>
          <w:tcPr>
            <w:tcW w:type="dxa" w:w="214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Переписка с клиентами остаётся в компании</w:t>
            </w:r>
          </w:p>
        </w:tc>
        <w:tc>
          <w:tcPr>
            <w:tcW w:type="dxa" w:w="92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 дня</w:t>
            </w:r>
          </w:p>
        </w:tc>
        <w:tc>
          <w:tcPr>
            <w:tcW w:type="dxa" w:w="120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октябрь, после п. 2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91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Включить объектное хранилище</w:t>
            </w:r>
          </w:p>
        </w:tc>
        <w:tc>
          <w:tcPr>
            <w:tcW w:type="dxa" w:w="293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Бакет, сервисный аккаунт, две строки в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backup.conf</w:t>
            </w:r>
          </w:p>
        </w:tc>
        <w:tc>
          <w:tcPr>
            <w:tcW w:type="dxa" w:w="214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Второе независимое место хранения копий</w:t>
            </w:r>
          </w:p>
        </w:tc>
        <w:tc>
          <w:tcPr>
            <w:tcW w:type="dxa" w:w="92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 день</w:t>
            </w:r>
          </w:p>
        </w:tc>
        <w:tc>
          <w:tcPr>
            <w:tcW w:type="dxa" w:w="120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октябрь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91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HTTPS для мониторинга</w:t>
            </w:r>
          </w:p>
        </w:tc>
        <w:tc>
          <w:tcPr>
            <w:tcW w:type="dxa" w:w="293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certbot в существующем nginx, автопродление</w:t>
            </w:r>
          </w:p>
        </w:tc>
        <w:tc>
          <w:tcPr>
            <w:tcW w:type="dxa" w:w="214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Пароль веб-интерфейса перестаёт идти открытым текстом</w:t>
            </w:r>
          </w:p>
        </w:tc>
        <w:tc>
          <w:tcPr>
            <w:tcW w:type="dxa" w:w="92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 день</w:t>
            </w:r>
          </w:p>
        </w:tc>
        <w:tc>
          <w:tcPr>
            <w:tcW w:type="dxa" w:w="120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октябрь, после п. 2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191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Переезд на Ubuntu 24.04</w:t>
            </w:r>
          </w:p>
        </w:tc>
        <w:tc>
          <w:tcPr>
            <w:tcW w:type="dxa" w:w="293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Пересоздать машины на 24.04; Prometheus со встроенной аутентификацией, Alertmanager с паролем в отдельном файле; проверка пакетов на чистой ВМ</w:t>
            </w:r>
          </w:p>
        </w:tc>
        <w:tc>
          <w:tcPr>
            <w:tcW w:type="dxa" w:w="214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Вернуть обновления безопасности, убрать вынужденные обходы</w:t>
            </w:r>
          </w:p>
        </w:tc>
        <w:tc>
          <w:tcPr>
            <w:tcW w:type="dxa" w:w="92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 недели</w:t>
            </w:r>
          </w:p>
        </w:tc>
        <w:tc>
          <w:tcPr>
            <w:tcW w:type="dxa" w:w="120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ноябрь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191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Изучить Terraform</w:t>
            </w:r>
          </w:p>
        </w:tc>
        <w:tc>
          <w:tcPr>
            <w:tcW w:type="dxa" w:w="293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Документация провайдера Yandex Cloud, учебный стенд в отдельном каталоге</w:t>
            </w:r>
          </w:p>
        </w:tc>
        <w:tc>
          <w:tcPr>
            <w:tcW w:type="dxa" w:w="214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Подготовка без риска для рабочей инфраструктуры</w:t>
            </w:r>
          </w:p>
        </w:tc>
        <w:tc>
          <w:tcPr>
            <w:tcW w:type="dxa" w:w="92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 неделя</w:t>
            </w:r>
          </w:p>
        </w:tc>
        <w:tc>
          <w:tcPr>
            <w:tcW w:type="dxa" w:w="120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декабрь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191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Описать инфраструктуру в Terraform</w:t>
            </w:r>
          </w:p>
        </w:tc>
        <w:tc>
          <w:tcPr>
            <w:tcW w:type="dxa" w:w="293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Сеть, группы безопасности, ВМ — на тестовом каталоге</w:t>
            </w:r>
          </w:p>
        </w:tc>
        <w:tc>
          <w:tcPr>
            <w:tcW w:type="dxa" w:w="214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Отработать описание до переноса боевых ресурсов</w:t>
            </w:r>
          </w:p>
        </w:tc>
        <w:tc>
          <w:tcPr>
            <w:tcW w:type="dxa" w:w="92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 неделя</w:t>
            </w:r>
          </w:p>
        </w:tc>
        <w:tc>
          <w:tcPr>
            <w:tcW w:type="dxa" w:w="120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январь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191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Изучить Ansible</w:t>
            </w:r>
          </w:p>
        </w:tc>
        <w:tc>
          <w:tcPr>
            <w:tcW w:type="dxa" w:w="293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Playbook для одной роли на тестовой ВМ</w:t>
            </w:r>
          </w:p>
        </w:tc>
        <w:tc>
          <w:tcPr>
            <w:tcW w:type="dxa" w:w="214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Подготовка без риска</w:t>
            </w:r>
          </w:p>
        </w:tc>
        <w:tc>
          <w:tcPr>
            <w:tcW w:type="dxa" w:w="92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 неделя</w:t>
            </w:r>
          </w:p>
        </w:tc>
        <w:tc>
          <w:tcPr>
            <w:tcW w:type="dxa" w:w="120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февраль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191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Перевести инфраструктуру на код</w:t>
            </w:r>
          </w:p>
        </w:tc>
        <w:tc>
          <w:tcPr>
            <w:tcW w:type="dxa" w:w="293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Импорт боевых ресурсов в Terraform, playbook'и по ролям</w:t>
            </w:r>
          </w:p>
        </w:tc>
        <w:tc>
          <w:tcPr>
            <w:tcW w:type="dxa" w:w="214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Пересоздание всех машин одной командой</w:t>
            </w:r>
          </w:p>
        </w:tc>
        <w:tc>
          <w:tcPr>
            <w:tcW w:type="dxa" w:w="92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 недели</w:t>
            </w:r>
          </w:p>
        </w:tc>
        <w:tc>
          <w:tcPr>
            <w:tcW w:type="dxa" w:w="120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март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t xml:space="preserve">Суммарно девять недель — ровно ёмкость полугодия. Время на изучение технологий заложено отдельными пунктами 7 и 9, а не спрятано в оценках.</w:t>
      </w:r>
    </w:p>
    <w:p>
      <w:pPr>
        <w:pStyle w:val="Heading2"/>
      </w:pPr>
      <w:r>
        <w:t xml:space="preserve">Перенесено на следующее полугодие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928"/>
        <w:gridCol w:w="1300"/>
        <w:gridCol w:w="1510"/>
      </w:tblGrid>
      <w:tr>
        <w:trPr>
          <w:tblHeader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№</w:t>
            </w:r>
          </w:p>
        </w:tc>
        <w:tc>
          <w:tcPr>
            <w:tcW w:type="dxa" w:w="5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Что делаем</w:t>
            </w:r>
          </w:p>
        </w:tc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Время</w:t>
            </w:r>
          </w:p>
        </w:tc>
        <w:tc>
          <w:tcPr>
            <w:tcW w:type="dxa" w:w="151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Зависит от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5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Централизованные учётные записи на LDAP, вход в SSH через каталог</w:t>
            </w:r>
          </w:p>
        </w:tc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 недели</w:t>
            </w:r>
          </w:p>
        </w:tc>
        <w:tc>
          <w:tcPr>
            <w:tcW w:type="dxa" w:w="151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5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Менеджер паролей Vaultwarden со входом через LDAP</w:t>
            </w:r>
          </w:p>
        </w:tc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 дня</w:t>
            </w:r>
          </w:p>
        </w:tc>
        <w:tc>
          <w:tcPr>
            <w:tcW w:type="dxa" w:w="151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п. 11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5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Резервный VPN-сервер в ru-central1-b, DNS с низким временем жизни записи</w:t>
            </w:r>
          </w:p>
        </w:tc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 неделя</w:t>
            </w:r>
          </w:p>
        </w:tc>
        <w:tc>
          <w:tcPr>
            <w:tcW w:type="dxa" w:w="151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п. 10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5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Закрыть публичный SSH, администрирование только через VPN</w:t>
            </w:r>
          </w:p>
        </w:tc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 дня</w:t>
            </w:r>
          </w:p>
        </w:tc>
        <w:tc>
          <w:tcPr>
            <w:tcW w:type="dxa" w:w="151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п. 13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5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Сбор журналов на Loki</w:t>
            </w:r>
          </w:p>
        </w:tc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 неделя</w:t>
            </w:r>
          </w:p>
        </w:tc>
        <w:tc>
          <w:tcPr>
            <w:tcW w:type="dxa" w:w="151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5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Файловое хранилище Nextcloud со входом через LDAP</w:t>
            </w:r>
          </w:p>
        </w:tc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 недели</w:t>
            </w:r>
          </w:p>
        </w:tc>
        <w:tc>
          <w:tcPr>
            <w:tcW w:type="dxa" w:w="151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п. 11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5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Автоматизация выдачи доступа: приём запроса, подпись, отправка комплекта</w:t>
            </w:r>
          </w:p>
        </w:tc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 неделя</w:t>
            </w:r>
          </w:p>
        </w:tc>
        <w:tc>
          <w:tcPr>
            <w:tcW w:type="dxa" w:w="151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п. 10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t xml:space="preserve">Список длиннее ёмкости намеренно. План, точно совпадающий с доступным временем, не оставляет запаса на непредвиденное, а оно бывает всегда.</w:t>
      </w:r>
    </w:p>
    <w:p>
      <w:pPr>
        <w:pBdr>
          <w:bottom w:val="single" w:color="C9CED6" w:sz="6" w:space="1"/>
        </w:pBdr>
        <w:spacing w:after="160" w:before="60"/>
      </w:pPr>
    </w:p>
    <w:p>
      <w:pPr>
        <w:pStyle w:val="Heading1"/>
      </w:pPr>
      <w:r>
        <w:t xml:space="preserve">7. Почему именно такой порядок</w:t>
      </w:r>
    </w:p>
    <w:p>
      <w:pPr>
        <w:spacing w:after="140" w:line="300"/>
      </w:pPr>
      <w:r>
        <w:rPr>
          <w:b/>
          <w:bCs/>
        </w:rPr>
        <w:t xml:space="preserve">Сначала дешёвое и ценное.</w:t>
      </w:r>
      <w:r>
        <w:t xml:space="preserve"> Домен, объектное хранилище и CI вместе занимают пять дней, а закрывают самые болезненные сценарии: смену адреса VPN, потерю единственного хранилища копий и дефекты, находимые на рабочем сервере.</w:t>
      </w:r>
    </w:p>
    <w:p>
      <w:pPr>
        <w:spacing w:after="140" w:line="300"/>
      </w:pPr>
      <w:r>
        <w:rPr>
          <w:b/>
          <w:bCs/>
        </w:rPr>
        <w:t xml:space="preserve">CI раньше переезда.</w:t>
      </w:r>
      <w:r>
        <w:t xml:space="preserve"> Переезд на новую версию ОС затронет каждый пакет. Автоматические проверки на каждом коммите поймают регрессии по дороге.</w:t>
      </w:r>
    </w:p>
    <w:p>
      <w:pPr>
        <w:spacing w:after="140" w:line="300"/>
      </w:pPr>
      <w:r>
        <w:rPr>
          <w:b/>
          <w:bCs/>
        </w:rPr>
        <w:t xml:space="preserve">Переезд раньше Terraform.</w:t>
      </w:r>
      <w:r>
        <w:t xml:space="preserve"> Описывать в коде стоит конечное состояние, а не то, которое через месяц будет заменено.</w:t>
      </w:r>
    </w:p>
    <w:p>
      <w:pPr>
        <w:spacing w:after="140" w:line="300"/>
      </w:pPr>
      <w:r>
        <w:rPr>
          <w:b/>
          <w:bCs/>
        </w:rPr>
        <w:t xml:space="preserve">Зима — время изучения.</w:t>
      </w:r>
      <w:r>
        <w:t xml:space="preserve"> В горячий сезон рабочая инфраструктура не меняется. Технологии изучаются на тестовом каталоге, и к марту переход готов.</w:t>
      </w:r>
    </w:p>
    <w:p>
      <w:pPr>
        <w:spacing w:after="140" w:line="300"/>
      </w:pPr>
      <w:r>
        <w:rPr>
          <w:b/>
          <w:bCs/>
        </w:rPr>
        <w:t xml:space="preserve">Terraform раньше Ansible.</w:t>
      </w:r>
      <w:r>
        <w:t xml:space="preserve"> Сначала описывается, что создаётся, потом — как настраивается. Обратный порядок означал бы настраивать машины, которые затем пересоздаются.</w:t>
      </w:r>
    </w:p>
    <w:p>
      <w:pPr>
        <w:spacing w:after="140" w:line="300"/>
      </w:pPr>
      <w:r>
        <w:rPr>
          <w:b/>
          <w:bCs/>
        </w:rPr>
        <w:t xml:space="preserve">Резервный VPN-сервер — после Ansible.</w:t>
      </w:r>
      <w:r>
        <w:t xml:space="preserve"> Смысл резервирования — две гарантированно одинаковые машины. Пока настройка выполняется руками, одинаковость не гарантирована, и второй сервер даст ложное чувство надёжности.</w:t>
      </w:r>
    </w:p>
    <w:p>
      <w:pPr>
        <w:spacing w:after="140" w:line="300"/>
      </w:pPr>
      <w:r>
        <w:rPr>
          <w:b/>
          <w:bCs/>
        </w:rPr>
        <w:t xml:space="preserve">Публичный SSH закрывается последним.</w:t>
      </w:r>
      <w:r>
        <w:t xml:space="preserve"> Только когда VPN-серверов два. Запасной путь на случай отказа обоих — серийная консоль облака, она уже настроена.</w:t>
      </w:r>
    </w:p>
    <w:p>
      <w:pPr>
        <w:pBdr>
          <w:bottom w:val="single" w:color="C9CED6" w:sz="6" w:space="1"/>
        </w:pBdr>
        <w:spacing w:after="160" w:before="60"/>
      </w:pPr>
    </w:p>
    <w:p>
      <w:pPr>
        <w:pStyle w:val="Heading1"/>
      </w:pPr>
      <w:r>
        <w:t xml:space="preserve">8. Что сознательно не делаем</w:t>
      </w:r>
    </w:p>
    <w:p>
      <w:pPr>
        <w:spacing w:after="140" w:line="300"/>
      </w:pPr>
      <w:r>
        <w:t xml:space="preserve">Отвергнутые варианты стоит зафиксировать — иначе к ним возвращаются каждые полгода.</w:t>
      </w:r>
    </w:p>
    <w:p>
      <w:pPr>
        <w:spacing w:after="140" w:line="300"/>
      </w:pPr>
      <w:r>
        <w:rPr>
          <w:b/>
          <w:bCs/>
        </w:rPr>
        <w:t xml:space="preserve">Kubernetes.</w:t>
      </w:r>
      <w:r>
        <w:t xml:space="preserve"> Несколько виртуальных машин с долгоживущими сервисами — не та задача, которую он решает. Кластер сам стал бы главным источником сложности, а обслуживать его пришлось бы тому же единственному администратору.</w:t>
      </w:r>
    </w:p>
    <w:p>
      <w:pPr>
        <w:spacing w:after="140" w:line="300"/>
      </w:pPr>
      <w:r>
        <w:rPr>
          <w:b/>
          <w:bCs/>
        </w:rPr>
        <w:t xml:space="preserve">Собственный почтовый сервер.</w:t>
      </w:r>
      <w:r>
        <w:t xml:space="preserve"> Технически выполнимо, практически — постоянная борьба за репутацию адреса. Письма клиентам, уходящие в спам, обойдутся дороже подписки на готовый сервис.</w:t>
      </w:r>
    </w:p>
    <w:p>
      <w:pPr>
        <w:spacing w:after="140" w:line="300"/>
      </w:pPr>
      <w:r>
        <w:rPr>
          <w:b/>
          <w:bCs/>
        </w:rPr>
        <w:t xml:space="preserve">Elasticsearch для журналов.</w:t>
      </w:r>
      <w:r>
        <w:t xml:space="preserve"> Для нескольких машин избыточен по ресурсам. Loki даёт достаточно на порядок меньших мощностях и встраивается в уже работающий стек.</w:t>
      </w:r>
    </w:p>
    <w:p>
      <w:pPr>
        <w:spacing w:after="140" w:line="300"/>
      </w:pPr>
      <w:r>
        <w:rPr>
          <w:b/>
          <w:bCs/>
        </w:rPr>
        <w:t xml:space="preserve">Замена OpenVPN на WireGuard.</w:t>
      </w:r>
      <w:r>
        <w:t xml:space="preserve"> Быстрее и проще, но без инфраструктуры сертификатов: ключи раздаются вручную, отзыв означает правку конфигурации сервера. Для организации, где люди приходят и уходят, текущая схема с удостоверяющим центром и списком отзыва подходит лучше. Пересмотреть, если сотрудники начнут жаловаться на скорость.</w:t>
      </w:r>
    </w:p>
    <w:p>
      <w:pPr>
        <w:spacing w:after="140" w:line="300"/>
      </w:pPr>
      <w:r>
        <w:rPr>
          <w:b/>
          <w:bCs/>
        </w:rPr>
        <w:t xml:space="preserve">Собственный Git-сервер.</w:t>
      </w:r>
      <w:r>
        <w:t xml:space="preserve"> Сразу станет ещё одним объектом, требующим защиты, мониторинга и бэкапа. GitHub снимает эту заботу.</w:t>
      </w:r>
    </w:p>
    <w:p>
      <w:pPr>
        <w:pBdr>
          <w:bottom w:val="single" w:color="C9CED6" w:sz="6" w:space="1"/>
        </w:pBdr>
        <w:spacing w:after="160" w:before="60"/>
      </w:pPr>
    </w:p>
    <w:p>
      <w:pPr>
        <w:pStyle w:val="Heading1"/>
      </w:pPr>
      <w:r>
        <w:t xml:space="preserve">9. Как измерять результат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2"/>
        <w:gridCol w:w="3069"/>
        <w:gridCol w:w="2717"/>
      </w:tblGrid>
      <w:tr>
        <w:trPr>
          <w:tblHeader/>
        </w:trPr>
        <w:tc>
          <w:tcPr>
            <w:tcW w:type="dxa" w:w="385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Показатель</w:t>
            </w:r>
          </w:p>
        </w:tc>
        <w:tc>
          <w:tcPr>
            <w:tcW w:type="dxa" w:w="306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Сейчас</w:t>
            </w:r>
          </w:p>
        </w:tc>
        <w:tc>
          <w:tcPr>
            <w:tcW w:type="dxa" w:w="271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Цель через полгода</w:t>
            </w:r>
          </w:p>
        </w:tc>
      </w:tr>
      <w:tr>
        <w:trPr>
          <w:tblHeader w:val="false"/>
        </w:trPr>
        <w:tc>
          <w:tcPr>
            <w:tcW w:type="dxa" w:w="385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Полное пересоздание инфраструктуры</w:t>
            </w:r>
          </w:p>
        </w:tc>
        <w:tc>
          <w:tcPr>
            <w:tcW w:type="dxa" w:w="306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3–4 часа вручную по руководству</w:t>
            </w:r>
          </w:p>
        </w:tc>
        <w:tc>
          <w:tcPr>
            <w:tcW w:type="dxa" w:w="271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Меньше часа: Terraform и Ansible</w:t>
            </w:r>
          </w:p>
        </w:tc>
      </w:tr>
      <w:tr>
        <w:trPr>
          <w:tblHeader w:val="false"/>
        </w:trPr>
        <w:tc>
          <w:tcPr>
            <w:tcW w:type="dxa" w:w="385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Восстановление VPN при потере машины</w:t>
            </w:r>
          </w:p>
        </w:tc>
        <w:tc>
          <w:tcPr>
            <w:tcW w:type="dxa" w:w="306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около часа</w:t>
            </w:r>
          </w:p>
        </w:tc>
        <w:tc>
          <w:tcPr>
            <w:tcW w:type="dxa" w:w="271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Меньше 15 минут</w:t>
            </w:r>
          </w:p>
        </w:tc>
      </w:tr>
      <w:tr>
        <w:trPr>
          <w:tblHeader w:val="false"/>
        </w:trPr>
        <w:tc>
          <w:tcPr>
            <w:tcW w:type="dxa" w:w="385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Дефекты пакетов, найденные на рабочем сервере</w:t>
            </w:r>
          </w:p>
        </w:tc>
        <w:tc>
          <w:tcPr>
            <w:tcW w:type="dxa" w:w="306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 за время развёртывания</w:t>
            </w:r>
          </w:p>
        </w:tc>
        <w:tc>
          <w:tcPr>
            <w:tcW w:type="dxa" w:w="271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 — их ловит CI</w:t>
            </w:r>
          </w:p>
        </w:tc>
      </w:tr>
      <w:tr>
        <w:trPr>
          <w:tblHeader w:val="false"/>
        </w:trPr>
        <w:tc>
          <w:tcPr>
            <w:tcW w:type="dxa" w:w="385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Мест хранения копий</w:t>
            </w:r>
          </w:p>
        </w:tc>
        <w:tc>
          <w:tcPr>
            <w:tcW w:type="dxa" w:w="306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71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385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Версия ОС на поддержке</w:t>
            </w:r>
          </w:p>
        </w:tc>
        <w:tc>
          <w:tcPr>
            <w:tcW w:type="dxa" w:w="306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нет</w:t>
            </w:r>
          </w:p>
        </w:tc>
        <w:tc>
          <w:tcPr>
            <w:tcW w:type="dxa" w:w="271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Ubuntu 24.04 LTS</w:t>
            </w:r>
          </w:p>
        </w:tc>
      </w:tr>
      <w:tr>
        <w:trPr>
          <w:tblHeader w:val="false"/>
        </w:trPr>
        <w:tc>
          <w:tcPr>
            <w:tcW w:type="dxa" w:w="385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Смена адреса VPN-сервера</w:t>
            </w:r>
          </w:p>
        </w:tc>
        <w:tc>
          <w:tcPr>
            <w:tcW w:type="dxa" w:w="306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перевыпуск файлов всем</w:t>
            </w:r>
          </w:p>
        </w:tc>
        <w:tc>
          <w:tcPr>
            <w:tcW w:type="dxa" w:w="271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правка одной записи DNS</w:t>
            </w:r>
          </w:p>
        </w:tc>
      </w:tr>
      <w:tr>
        <w:trPr>
          <w:tblHeader w:val="false"/>
        </w:trPr>
        <w:tc>
          <w:tcPr>
            <w:tcW w:type="dxa" w:w="385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Учебных восстановлений из копий</w:t>
            </w:r>
          </w:p>
        </w:tc>
        <w:tc>
          <w:tcPr>
            <w:tcW w:type="dxa" w:w="306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271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2, раз в квартал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t xml:space="preserve">Последняя строка важнее остальных. Резервное копирование, ни разу не проверенное восстановлением на чистой машине, — это не резервное копирование, а надежда.</w:t>
      </w:r>
    </w:p>
    <w:p>
      <w:pPr>
        <w:pBdr>
          <w:bottom w:val="single" w:color="C9CED6" w:sz="6" w:space="1"/>
        </w:pBdr>
        <w:spacing w:after="160" w:before="60"/>
      </w:pPr>
    </w:p>
    <w:p>
      <w:pPr>
        <w:pStyle w:val="Heading1"/>
      </w:pPr>
      <w:r>
        <w:t xml:space="preserve">10. Источники для изучения</w:t>
      </w:r>
    </w:p>
    <w:p>
      <w:pPr>
        <w:spacing w:after="140" w:line="300"/>
      </w:pPr>
      <w:r>
        <w:t xml:space="preserve">Для пунктов 7–10 — официальная документация провайдера Yandex Cloud для Terraform и документация Ansible. Для понимания, как похожие задачи решают в отрасли, — инженерные блоги из задания: Флант, Яндекс, Авито, Spotify, Netflix, eBay, Uber и Telegram-канал Deflope. Изучать стоит конкретно подходы к описанию инфраструктуры кодом и к управлению конфигурацией, а не всё подряд.</w:t>
      </w:r>
    </w:p>
    <w:p>
      <w:pPr>
        <w:spacing w:after="140" w:line="300"/>
      </w:pPr>
      <w:r>
        <w:t xml:space="preserve">Помнить стоит главное: у этой задачи нет единственного правильного решения. Две системы редко похожи друг на друга, и эффективность инструмента зависит от конкретного случая. Отслеживать направление и быстро оценивать влияние новых подходов на свою инфраструктуру важнее, чем выбрать один идеальный инструмент.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470"/>
        <w:sz w:val="16"/>
        <w:szCs w:val="16"/>
      </w:rPr>
      <w:t xml:space="preserve">стр. </w:t>
      <w:fldChar w:fldCharType="begin"/>
      <w:instrText xml:space="preserve">PAGE</w:instrText>
      <w:fldChar w:fldCharType="separate"/>
      <w:fldChar w:fldCharType="end"/>
      <w:t xml:space="preserve"> из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470"/>
        <w:sz w:val="16"/>
        <w:szCs w:val="16"/>
      </w:rPr>
      <w:t xml:space="preserve">Инфраструктура VPN-сервиса · План развития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–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328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Arial" w:cs="Arial" w:eastAsia="Arial" w:hAnsi="Arial"/>
      <w:b/>
      <w:bCs/>
      <w:color w:val="1F2328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Arial" w:cs="Arial" w:eastAsia="Arial" w:hAnsi="Arial"/>
      <w:b/>
      <w:bCs/>
      <w:color w:val="1F2328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Arial" w:cs="Arial" w:eastAsia="Arial" w:hAnsi="Arial"/>
      <w:b/>
      <w:bCs/>
      <w:color w:val="1F2328"/>
      <w:sz w:val="24"/>
      <w:szCs w:val="24"/>
    </w:rPr>
  </w:style>
  <w:style w:type="character" w:styleId="Hyperlink">
    <w:name w:val="Hyperlink"/>
    <w:uiPriority w:val="99"/>
    <w:unhideWhenUsed/>
    <w:rPr>
      <w:color w:val="1F5FAE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План развития инфраструктуры</dc:title>
  <dc:creator>Infra Team</dc:creator>
  <cp:lastModifiedBy>Un-named</cp:lastModifiedBy>
  <cp:revision>1</cp:revision>
  <dcterms:created xsi:type="dcterms:W3CDTF">2026-09-22T12:17:00.654Z</dcterms:created>
  <dcterms:modified xsi:type="dcterms:W3CDTF">2026-09-22T12:17:00.654Z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