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Manual Técnico TReDS – Estado al 11 de julio de 2025</w:t>
      </w:r>
    </w:p>
    <w:p>
      <w:pPr>
        <w:pStyle w:val="Heading2"/>
      </w:pPr>
      <w:r>
        <w:t>1. Arquitectura General del Sistema</w:t>
      </w:r>
    </w:p>
    <w:p>
      <w:r>
        <w:br/>
        <w:t xml:space="preserve">El sistema TReDS está construido sobre FastAPI como framework backend, utilizando Jinja2 para el renderizado del frontend. </w:t>
        <w:br/>
        <w:t>La base de datos es SQLite durante el desarrollo local y gestionada mediante SQLAlchemy ORM, con versiones controladas por Alembic.</w:t>
        <w:br/>
      </w:r>
    </w:p>
    <w:p>
      <w:pPr>
        <w:pStyle w:val="Heading2"/>
      </w:pPr>
      <w:r>
        <w:t>2. Estructura de Archivos y Módulos</w:t>
      </w:r>
    </w:p>
    <w:p>
      <w:r>
        <w:br/>
        <w:t>- main.py: punto de entrada del servidor FastAPI.</w:t>
        <w:br/>
        <w:t>- routers/: contiene archivos por rol (proveedor, pagador, financiador, configuración, admin).</w:t>
        <w:br/>
        <w:t>- models.py: define los modelos SQLAlchemy.</w:t>
        <w:br/>
        <w:t>- templates/: vistas HTML renderizadas con Jinja2.</w:t>
        <w:br/>
        <w:t>- alembic/: migraciones de la base de datos.</w:t>
        <w:br/>
      </w:r>
    </w:p>
    <w:p>
      <w:pPr>
        <w:pStyle w:val="Heading2"/>
      </w:pPr>
      <w:r>
        <w:t>3. Modelos Principales</w:t>
      </w:r>
    </w:p>
    <w:p>
      <w:r>
        <w:br/>
        <w:t>- FacturaDB: representa facturas subidas por proveedores.</w:t>
        <w:br/>
        <w:t>- OfertaFinanciamiento: ofertas de financiadores sobre facturas.</w:t>
        <w:br/>
        <w:t>- Financiador: incluye login seguro y configuración de condiciones automáticas.</w:t>
        <w:br/>
        <w:t>- CondicionesPorPagador: lógica específica de oferta por RUT pagador.</w:t>
        <w:br/>
      </w:r>
    </w:p>
    <w:p>
      <w:pPr>
        <w:pStyle w:val="Heading2"/>
      </w:pPr>
      <w:r>
        <w:t>4. Lógica de Usuarios y Rutas</w:t>
      </w:r>
    </w:p>
    <w:p>
      <w:r>
        <w:br/>
        <w:t>Proveedores:</w:t>
        <w:br/>
        <w:t>- Registro, login.</w:t>
        <w:br/>
        <w:t>- Carga de facturas, solicitud de confirming.</w:t>
        <w:br/>
        <w:t>- Aceptación de ofertas.</w:t>
        <w:br/>
        <w:br/>
        <w:t>Pagadores:</w:t>
        <w:br/>
        <w:t>- Registro, login.</w:t>
        <w:br/>
        <w:t>- Confirmación de facturas.</w:t>
        <w:br/>
        <w:t>- Rechazo/modificación de vencimientos.</w:t>
        <w:br/>
        <w:br/>
        <w:t>Financiadores:</w:t>
        <w:br/>
        <w:t>- Registro/login con clave hasheada.</w:t>
        <w:br/>
        <w:t>- Visualización marketplace.</w:t>
        <w:br/>
        <w:t>- Creación de ofertas manuales o automáticas.</w:t>
        <w:br/>
        <w:t>- Gestión de costo de fondos (CF mensual).</w:t>
        <w:br/>
        <w:t>- Gestión de condiciones por pagador.</w:t>
        <w:br/>
        <w:br/>
        <w:t>Administrador:</w:t>
        <w:br/>
        <w:t>- Asignación de permisos `es_admin` a usuarios financiadores.</w:t>
        <w:br/>
        <w:t>- Solo admin puede acceder a carga de CF.</w:t>
        <w:br/>
      </w:r>
    </w:p>
    <w:p>
      <w:pPr>
        <w:pStyle w:val="Heading2"/>
      </w:pPr>
      <w:r>
        <w:t>5. Seguridad y Control de Acceso</w:t>
      </w:r>
    </w:p>
    <w:p>
      <w:r>
        <w:br/>
        <w:t>- Sistema de login con contraseñas hasheadas (bcrypt).</w:t>
        <w:br/>
        <w:t>- Control de acceso por sesión (session["financiador_id"], etc.).</w:t>
        <w:br/>
        <w:t>- CF sólo modificable si el usuario es admin (`es_admin=True`).</w:t>
        <w:br/>
      </w:r>
    </w:p>
    <w:p>
      <w:pPr>
        <w:pStyle w:val="Heading2"/>
      </w:pPr>
      <w:r>
        <w:t>6. Estado Actual (11 de julio)</w:t>
      </w:r>
    </w:p>
    <w:p>
      <w:r>
        <w:br/>
        <w:t>✅ Login y registro operativo para todos los roles.</w:t>
        <w:br/>
        <w:t>✅ Proveedores pueden cargar XML y ZIP con facturas.</w:t>
        <w:br/>
        <w:t>✅ Pagadores confirman facturas (pasan a marketplace).</w:t>
        <w:br/>
        <w:t>✅ Financiadores ven marketplace personalizado y ofertan.</w:t>
        <w:br/>
        <w:t>✅ Funcionalidad para ingresar CF mensual.</w:t>
        <w:br/>
        <w:t>✅ Restricción para que solo admin acceda al formulario CF.</w:t>
        <w:br/>
        <w:t>✅ Migraciones Alembic implementadas para CF mensual y `es_admin`.</w:t>
        <w:br/>
      </w:r>
    </w:p>
    <w:p>
      <w:pPr>
        <w:pStyle w:val="Heading2"/>
      </w:pPr>
      <w:r>
        <w:t>7. Archivos Modificados Recientemente</w:t>
      </w:r>
    </w:p>
    <w:p>
      <w:r>
        <w:br/>
        <w:t>- models.py</w:t>
        <w:br/>
        <w:t>- routers/financiador.py</w:t>
        <w:br/>
        <w:t>- routers/configuracion.py</w:t>
        <w:br/>
        <w:t>- templates/costo_fondos.html</w:t>
        <w:br/>
        <w:t>- templates/base.html</w:t>
        <w:br/>
        <w:t>- templates/usuarios_financiador.html</w:t>
        <w:br/>
        <w:t>- alembic/versions/*</w:t>
        <w:br/>
      </w:r>
    </w:p>
    <w:p>
      <w:pPr>
        <w:pStyle w:val="Heading2"/>
      </w:pPr>
      <w:r>
        <w:t>8. Próximos Pasos</w:t>
      </w:r>
    </w:p>
    <w:p>
      <w:r>
        <w:br/>
        <w:t>- Mejoras en visualización de ofertas adjudicadas.</w:t>
        <w:br/>
        <w:t>- Validación de tasas (no permitir tasas 0).</w:t>
        <w:br/>
        <w:t>- Mejora en UX y feedback en botones de acción.</w:t>
        <w:br/>
        <w:t>- Control de múltiples usuarios simultáneos con sesiones reales.</w:t>
        <w:br/>
        <w:t>- Implementación de auditoría y logs de actividad por usuario.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