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6091D" w14:textId="0A04C459" w:rsidR="00F02FCC" w:rsidRPr="00275DB6" w:rsidRDefault="00F02FCC" w:rsidP="00F02FCC">
      <w:pPr>
        <w:pStyle w:val="a3"/>
        <w:rPr>
          <w:rFonts w:cstheme="minorHAnsi"/>
        </w:rPr>
      </w:pPr>
      <w:r>
        <w:rPr>
          <w:rFonts w:cstheme="minorHAnsi"/>
        </w:rPr>
        <w:t>В каждой из двух</w:t>
      </w:r>
      <w:r w:rsidRPr="00275DB6">
        <w:rPr>
          <w:rFonts w:cstheme="minorHAnsi"/>
        </w:rPr>
        <w:t xml:space="preserve"> ММПС предусматривается выполнение систем РЗА для следующ</w:t>
      </w:r>
      <w:r>
        <w:rPr>
          <w:rFonts w:cstheme="minorHAnsi"/>
        </w:rPr>
        <w:t>его</w:t>
      </w:r>
      <w:r w:rsidRPr="00275DB6">
        <w:rPr>
          <w:rFonts w:cstheme="minorHAnsi"/>
        </w:rPr>
        <w:t xml:space="preserve"> </w:t>
      </w:r>
      <w:r>
        <w:rPr>
          <w:rFonts w:cstheme="minorHAnsi"/>
        </w:rPr>
        <w:t>оборудования</w:t>
      </w:r>
      <w:r w:rsidRPr="00275DB6">
        <w:rPr>
          <w:rFonts w:cstheme="minorHAnsi"/>
        </w:rPr>
        <w:t>:</w:t>
      </w:r>
    </w:p>
    <w:p w14:paraId="3058464C" w14:textId="54EB4982" w:rsidR="00F02FCC" w:rsidRPr="00275DB6" w:rsidRDefault="00F02FCC" w:rsidP="00F02FCC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Pr="00275DB6">
        <w:rPr>
          <w:rFonts w:asciiTheme="minorHAnsi" w:hAnsiTheme="minorHAnsi" w:cstheme="minorHAnsi"/>
        </w:rPr>
        <w:t>илов</w:t>
      </w:r>
      <w:r>
        <w:rPr>
          <w:rFonts w:asciiTheme="minorHAnsi" w:hAnsiTheme="minorHAnsi" w:cstheme="minorHAnsi"/>
        </w:rPr>
        <w:t>ого</w:t>
      </w:r>
      <w:r w:rsidRPr="00275DB6">
        <w:rPr>
          <w:rFonts w:asciiTheme="minorHAnsi" w:hAnsiTheme="minorHAnsi" w:cstheme="minorHAnsi"/>
        </w:rPr>
        <w:t xml:space="preserve"> трансформатор</w:t>
      </w:r>
      <w:r>
        <w:rPr>
          <w:rFonts w:asciiTheme="minorHAnsi" w:hAnsiTheme="minorHAnsi" w:cstheme="minorHAnsi"/>
        </w:rPr>
        <w:t>а</w:t>
      </w:r>
      <w:r w:rsidRPr="00275DB6">
        <w:rPr>
          <w:rFonts w:asciiTheme="minorHAnsi" w:hAnsiTheme="minorHAnsi" w:cstheme="minorHAnsi"/>
        </w:rPr>
        <w:t>;</w:t>
      </w:r>
    </w:p>
    <w:p w14:paraId="458DA441" w14:textId="1F15816C" w:rsidR="00F02FCC" w:rsidRPr="00275DB6" w:rsidRDefault="00F02FCC" w:rsidP="00F02FCC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Pr="00275DB6">
        <w:rPr>
          <w:rFonts w:asciiTheme="minorHAnsi" w:hAnsiTheme="minorHAnsi" w:cstheme="minorHAnsi"/>
        </w:rPr>
        <w:t>иний 10 кВ;</w:t>
      </w:r>
    </w:p>
    <w:p w14:paraId="42808B09" w14:textId="216879EF" w:rsidR="00F02FCC" w:rsidRDefault="00F02FCC" w:rsidP="00F02FCC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ЗРУ 10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7DAB151B" w14:textId="77777777" w:rsidR="00F02FCC" w:rsidRDefault="00F02FCC" w:rsidP="00F02FCC">
      <w:pPr>
        <w:pStyle w:val="0"/>
        <w:numPr>
          <w:ilvl w:val="0"/>
          <w:numId w:val="0"/>
        </w:numPr>
        <w:spacing w:line="240" w:lineRule="auto"/>
        <w:ind w:left="993"/>
        <w:rPr>
          <w:rFonts w:cstheme="minorHAnsi"/>
        </w:rPr>
      </w:pPr>
    </w:p>
    <w:p w14:paraId="401A9732" w14:textId="5F428FBF" w:rsidR="00F02FCC" w:rsidRDefault="00F02FCC" w:rsidP="00F02FCC">
      <w:pPr>
        <w:pStyle w:val="a3"/>
        <w:rPr>
          <w:rFonts w:cstheme="minorHAnsi"/>
        </w:rPr>
      </w:pPr>
      <w:r>
        <w:rPr>
          <w:rFonts w:cstheme="minorHAnsi"/>
        </w:rPr>
        <w:t>В каждой из двух</w:t>
      </w:r>
      <w:r w:rsidRPr="00275DB6">
        <w:rPr>
          <w:rFonts w:cstheme="minorHAnsi"/>
        </w:rPr>
        <w:t xml:space="preserve"> ММПС</w:t>
      </w:r>
      <w:r>
        <w:rPr>
          <w:rFonts w:cstheme="minorHAnsi"/>
        </w:rPr>
        <w:t xml:space="preserve"> устанавливается:</w:t>
      </w:r>
    </w:p>
    <w:p w14:paraId="17917B4A" w14:textId="20510DEE" w:rsidR="00F02FCC" w:rsidRPr="00F02FCC" w:rsidRDefault="00F02FCC" w:rsidP="00F02FCC">
      <w:pPr>
        <w:pStyle w:val="0"/>
        <w:spacing w:line="240" w:lineRule="auto"/>
        <w:rPr>
          <w:rFonts w:asciiTheme="minorHAnsi" w:hAnsiTheme="minorHAnsi" w:cstheme="minorHAnsi"/>
        </w:rPr>
      </w:pPr>
      <w:r w:rsidRPr="00F02FCC">
        <w:rPr>
          <w:rFonts w:asciiTheme="minorHAnsi" w:hAnsiTheme="minorHAnsi" w:cstheme="minorHAnsi"/>
        </w:rPr>
        <w:t>Шкаф защит и автоматики регулирования напряжения трансформатора (ШЗТ и АРНТ).</w:t>
      </w:r>
    </w:p>
    <w:p w14:paraId="5D8BD2E3" w14:textId="507B5CCB" w:rsidR="00F02FCC" w:rsidRDefault="00F02FCC" w:rsidP="00F02FCC">
      <w:pPr>
        <w:pStyle w:val="0"/>
        <w:spacing w:line="240" w:lineRule="auto"/>
        <w:rPr>
          <w:rFonts w:asciiTheme="minorHAnsi" w:hAnsiTheme="minorHAnsi" w:cstheme="minorHAnsi"/>
        </w:rPr>
      </w:pPr>
      <w:r w:rsidRPr="00F02FCC">
        <w:rPr>
          <w:rFonts w:asciiTheme="minorHAnsi" w:hAnsiTheme="minorHAnsi" w:cstheme="minorHAnsi"/>
        </w:rPr>
        <w:t xml:space="preserve">Шкаф центральной сигнализации и питания оперативной блокировки разъединителей (ШЦС и </w:t>
      </w:r>
      <w:r w:rsidR="004410F9">
        <w:rPr>
          <w:rFonts w:asciiTheme="minorHAnsi" w:hAnsiTheme="minorHAnsi" w:cstheme="minorHAnsi"/>
        </w:rPr>
        <w:t>П</w:t>
      </w:r>
      <w:r w:rsidRPr="00F02FCC">
        <w:rPr>
          <w:rFonts w:asciiTheme="minorHAnsi" w:hAnsiTheme="minorHAnsi" w:cstheme="minorHAnsi"/>
        </w:rPr>
        <w:t>ОБР).</w:t>
      </w:r>
    </w:p>
    <w:p w14:paraId="44C5B5F2" w14:textId="6FE1DD54" w:rsidR="00F02FCC" w:rsidRDefault="00F02FCC" w:rsidP="00F02FCC">
      <w:pPr>
        <w:pStyle w:val="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14:paraId="46F4C63E" w14:textId="11DE9AA8" w:rsidR="00F02FCC" w:rsidRDefault="00522974" w:rsidP="00F02FCC">
      <w:pPr>
        <w:pStyle w:val="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ШЗТ и АРНТ устанавливается 3 </w:t>
      </w:r>
      <w:r w:rsidR="00F847F6">
        <w:rPr>
          <w:rFonts w:asciiTheme="minorHAnsi" w:hAnsiTheme="minorHAnsi" w:cstheme="minorHAnsi"/>
        </w:rPr>
        <w:t xml:space="preserve">МП </w:t>
      </w:r>
      <w:r>
        <w:rPr>
          <w:rFonts w:asciiTheme="minorHAnsi" w:hAnsiTheme="minorHAnsi" w:cstheme="minorHAnsi"/>
        </w:rPr>
        <w:t>терминала:</w:t>
      </w:r>
    </w:p>
    <w:p w14:paraId="380B3326" w14:textId="1718C2CE" w:rsidR="00522974" w:rsidRDefault="00522974" w:rsidP="004410F9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Основной защиты</w:t>
      </w:r>
      <w:r w:rsidR="004410F9">
        <w:rPr>
          <w:rFonts w:asciiTheme="minorHAnsi" w:hAnsiTheme="minorHAnsi" w:cstheme="minorHAnsi"/>
        </w:rPr>
        <w:t xml:space="preserve"> трансформатора (ДЗТ, ГЗ, технологические защиты).</w:t>
      </w:r>
    </w:p>
    <w:p w14:paraId="5391241A" w14:textId="76A7C396" w:rsidR="004410F9" w:rsidRDefault="004410F9" w:rsidP="004410F9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Резервных защит трансформатора и автоматики управления выключателем 110 кВ (МТЗ, ГЗ, АУВ).</w:t>
      </w:r>
    </w:p>
    <w:p w14:paraId="1D075897" w14:textId="68B8112B" w:rsidR="004410F9" w:rsidRDefault="004410F9" w:rsidP="004410F9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Автоматики регулирования напряжения трансформатора.</w:t>
      </w:r>
    </w:p>
    <w:p w14:paraId="78778472" w14:textId="1C2103D9" w:rsidR="004410F9" w:rsidRDefault="004410F9" w:rsidP="004410F9">
      <w:pPr>
        <w:pStyle w:val="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14:paraId="399D6E2E" w14:textId="34540182" w:rsidR="004410F9" w:rsidRDefault="004410F9" w:rsidP="004410F9">
      <w:pPr>
        <w:pStyle w:val="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 ШЦС и ПОБР устанавливаются:</w:t>
      </w:r>
    </w:p>
    <w:p w14:paraId="15CAA149" w14:textId="5205736D" w:rsidR="004410F9" w:rsidRDefault="00F847F6" w:rsidP="00F847F6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МП терминал центральной сигнализации.</w:t>
      </w:r>
    </w:p>
    <w:p w14:paraId="3629FF21" w14:textId="2DF1A13E" w:rsidR="00F847F6" w:rsidRDefault="00F847F6" w:rsidP="00F847F6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Преобразователи тока для питания цепей ОБР и устройства контроля целостности изоляции цепей ОБР.</w:t>
      </w:r>
    </w:p>
    <w:p w14:paraId="29C38FE8" w14:textId="35B85515" w:rsidR="00F847F6" w:rsidRDefault="00F847F6" w:rsidP="00F847F6">
      <w:pPr>
        <w:pStyle w:val="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</w:p>
    <w:p w14:paraId="7BA4DF31" w14:textId="7CA45AA1" w:rsidR="00F847F6" w:rsidRDefault="00F847F6" w:rsidP="00F847F6">
      <w:pPr>
        <w:pStyle w:val="0"/>
        <w:numPr>
          <w:ilvl w:val="0"/>
          <w:numId w:val="0"/>
        </w:numPr>
        <w:spacing w:line="240" w:lineRule="auto"/>
        <w:ind w:left="1353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МП терминалы защит присоединений 10 кВ располагаются в релейных отсеках КРУ 10 </w:t>
      </w:r>
      <w:proofErr w:type="spellStart"/>
      <w:r>
        <w:rPr>
          <w:rFonts w:asciiTheme="minorHAnsi" w:hAnsiTheme="minorHAnsi" w:cstheme="minorHAnsi"/>
        </w:rPr>
        <w:t>кВ.</w:t>
      </w:r>
      <w:proofErr w:type="spellEnd"/>
    </w:p>
    <w:sectPr w:rsidR="00F84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8616E"/>
    <w:multiLevelType w:val="hybridMultilevel"/>
    <w:tmpl w:val="4BEAB256"/>
    <w:lvl w:ilvl="0" w:tplc="4044F8BE">
      <w:start w:val="1"/>
      <w:numFmt w:val="bullet"/>
      <w:pStyle w:val="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627263">
    <w:abstractNumId w:val="0"/>
  </w:num>
  <w:num w:numId="2" w16cid:durableId="278997872">
    <w:abstractNumId w:val="0"/>
  </w:num>
  <w:num w:numId="3" w16cid:durableId="1788507012">
    <w:abstractNumId w:val="0"/>
  </w:num>
  <w:num w:numId="4" w16cid:durableId="70013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CC"/>
    <w:rsid w:val="004410F9"/>
    <w:rsid w:val="00522974"/>
    <w:rsid w:val="005E669F"/>
    <w:rsid w:val="00F02FCC"/>
    <w:rsid w:val="00F8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67583"/>
  <w15:chartTrackingRefBased/>
  <w15:docId w15:val="{F1378204-AFDC-423E-A199-5DC52650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З_Текстовая часть"/>
    <w:basedOn w:val="a"/>
    <w:link w:val="a4"/>
    <w:qFormat/>
    <w:rsid w:val="00F02FCC"/>
    <w:pPr>
      <w:spacing w:after="0" w:line="240" w:lineRule="auto"/>
      <w:ind w:left="284" w:right="458" w:firstLine="578"/>
      <w:jc w:val="both"/>
    </w:pPr>
    <w:rPr>
      <w:rFonts w:eastAsia="Times New Roman" w:cs="Arial"/>
      <w:kern w:val="0"/>
      <w:sz w:val="24"/>
      <w:szCs w:val="24"/>
      <w14:ligatures w14:val="none"/>
    </w:rPr>
  </w:style>
  <w:style w:type="character" w:customStyle="1" w:styleId="a4">
    <w:name w:val="ПЗ_Текстовая часть Знак"/>
    <w:basedOn w:val="a0"/>
    <w:link w:val="a3"/>
    <w:rsid w:val="00F02FCC"/>
    <w:rPr>
      <w:rFonts w:eastAsia="Times New Roman" w:cs="Arial"/>
      <w:kern w:val="0"/>
      <w:sz w:val="24"/>
      <w:szCs w:val="24"/>
      <w14:ligatures w14:val="none"/>
    </w:rPr>
  </w:style>
  <w:style w:type="paragraph" w:customStyle="1" w:styleId="0">
    <w:name w:val="0_немарк_Список"/>
    <w:basedOn w:val="a"/>
    <w:link w:val="00"/>
    <w:rsid w:val="00F02FCC"/>
    <w:pPr>
      <w:numPr>
        <w:numId w:val="1"/>
      </w:numPr>
      <w:spacing w:after="60" w:line="360" w:lineRule="auto"/>
      <w:ind w:right="255"/>
      <w:contextualSpacing/>
      <w:jc w:val="both"/>
    </w:pPr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character" w:customStyle="1" w:styleId="00">
    <w:name w:val="0_немарк_Список Знак"/>
    <w:basedOn w:val="a0"/>
    <w:link w:val="0"/>
    <w:rsid w:val="00F02FCC"/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ДК</cp:lastModifiedBy>
  <cp:revision>1</cp:revision>
  <dcterms:created xsi:type="dcterms:W3CDTF">2022-05-27T08:36:00Z</dcterms:created>
  <dcterms:modified xsi:type="dcterms:W3CDTF">2022-05-27T08:56:00Z</dcterms:modified>
</cp:coreProperties>
</file>