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272024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2D94367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235D64A7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 xml:space="preserve">имеют </w:t>
      </w:r>
      <w:r w:rsidR="00ED58ED"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 w:rsidR="00ED58ED"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 w:rsidR="00ED58ED"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D0B5459" w14:textId="0C379CDC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4C896C14" w14:textId="15417496" w:rsidR="00BC1C1D" w:rsidRDefault="00AB7E33" w:rsidP="00AB4913">
      <w:pPr>
        <w:pStyle w:val="affffffffff7"/>
        <w:rPr>
          <w:rFonts w:cstheme="minorHAnsi"/>
        </w:rPr>
      </w:pPr>
      <w:r w:rsidRPr="00AB7E33">
        <w:rPr>
          <w:rFonts w:cstheme="minorHAnsi"/>
        </w:rPr>
        <w:t>Возможна реализация системы РЗА Архитектуры II цифровой подстанции – архитектура ЦПС, в которой взаимодействие между ИЭУ выполняется при помощи объектно-ориентированных сообщений по протоколу GOOSE согласно стандарту МЭК 61850-8.1. В этом случае в шкафах РЗА и ячейках присоединений устанавливаются терминалы, с поддержкой протокола МЭК 61850-8.1 GOOSE, MMS для возможности обмена дискретной информацией</w:t>
      </w:r>
    </w:p>
    <w:p w14:paraId="659C01F9" w14:textId="3B44142D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lastRenderedPageBreak/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D58ED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D58ED">
        <w:rPr>
          <w:rFonts w:cstheme="minorHAnsi"/>
          <w:lang w:val="ru-RU"/>
        </w:rPr>
        <w:t>ов</w:t>
      </w:r>
    </w:p>
    <w:p w14:paraId="29CA76B9" w14:textId="1178D486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D58ED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ED58ED">
        <w:rPr>
          <w:rFonts w:cstheme="minorHAnsi"/>
        </w:rPr>
        <w:t>ов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ШЗТ1</w:t>
      </w:r>
      <w:r w:rsidR="00ED58ED">
        <w:rPr>
          <w:rFonts w:cstheme="minorHAnsi"/>
        </w:rPr>
        <w:t xml:space="preserve"> и </w:t>
      </w:r>
      <w:r w:rsidR="00BC1C1D">
        <w:rPr>
          <w:rFonts w:cstheme="minorHAnsi"/>
        </w:rPr>
        <w:t>Ш</w:t>
      </w:r>
      <w:r w:rsidR="00ED58ED">
        <w:rPr>
          <w:rFonts w:cstheme="minorHAnsi"/>
        </w:rPr>
        <w:t>ЗТ2</w:t>
      </w:r>
      <w:r w:rsidR="00A7630D" w:rsidRPr="00A7630D">
        <w:rPr>
          <w:rFonts w:cstheme="minorHAnsi"/>
        </w:rPr>
        <w:t>;</w:t>
      </w:r>
    </w:p>
    <w:p w14:paraId="399FE9F9" w14:textId="1853C23D" w:rsidR="00ED58E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E4CDC">
        <w:rPr>
          <w:rFonts w:cstheme="minorHAnsi"/>
        </w:rPr>
        <w:t>ах</w:t>
      </w:r>
      <w:r>
        <w:rPr>
          <w:rFonts w:cstheme="minorHAnsi"/>
        </w:rPr>
        <w:t xml:space="preserve"> защит трансформатор</w:t>
      </w:r>
      <w:r w:rsidR="008E4CDC">
        <w:rPr>
          <w:rFonts w:cstheme="minorHAnsi"/>
        </w:rPr>
        <w:t>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17A0D0E3" w14:textId="74BDA7A3" w:rsidR="00ED58ED" w:rsidRDefault="008E4CDC" w:rsidP="00ED58E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="00ED58ED" w:rsidRPr="00ED58ED">
        <w:rPr>
          <w:rFonts w:asciiTheme="minorHAnsi" w:hAnsiTheme="minorHAnsi" w:cstheme="minorHAnsi"/>
        </w:rPr>
        <w:t>;</w:t>
      </w:r>
    </w:p>
    <w:p w14:paraId="50739EE5" w14:textId="7D87B399" w:rsidR="00A7630D" w:rsidRPr="00ED58ED" w:rsidRDefault="00827BD1" w:rsidP="00ED58ED">
      <w:pPr>
        <w:pStyle w:val="0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 xml:space="preserve">терминал </w:t>
      </w:r>
      <w:r w:rsidR="00CD3920" w:rsidRPr="00ED58ED">
        <w:rPr>
          <w:rFonts w:asciiTheme="minorHAnsi" w:hAnsiTheme="minorHAnsi" w:cstheme="minorHAnsi"/>
        </w:rPr>
        <w:t>регулирование напряжения трансформатора</w:t>
      </w:r>
      <w:r w:rsidR="00026607" w:rsidRPr="00ED58ED">
        <w:rPr>
          <w:rFonts w:asciiTheme="minorHAnsi" w:hAnsiTheme="minorHAnsi" w:cstheme="minorHAnsi"/>
        </w:rPr>
        <w:t xml:space="preserve">. </w:t>
      </w:r>
    </w:p>
    <w:p w14:paraId="7091EF40" w14:textId="27149EF0" w:rsidR="008E4CDC" w:rsidRDefault="008E4CDC" w:rsidP="008E4CD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релейных отсеках ячеек вводов трансформаторов 35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устанавливаются комплекты резервных защит трансформаторов и автоматики управления </w:t>
      </w:r>
      <w:proofErr w:type="spellStart"/>
      <w:r>
        <w:rPr>
          <w:rFonts w:cstheme="minorHAnsi"/>
        </w:rPr>
        <w:t>ыключателями</w:t>
      </w:r>
      <w:proofErr w:type="spellEnd"/>
      <w:r>
        <w:rPr>
          <w:rFonts w:cstheme="minorHAnsi"/>
        </w:rPr>
        <w:t>.</w:t>
      </w:r>
    </w:p>
    <w:p w14:paraId="58B7CF68" w14:textId="604F6425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8D2EAE">
        <w:rPr>
          <w:rFonts w:cstheme="minorHAnsi"/>
        </w:rPr>
        <w:t>основных</w:t>
      </w:r>
      <w:r w:rsidR="00A972AD">
        <w:rPr>
          <w:rFonts w:cstheme="minorHAnsi"/>
        </w:rPr>
        <w:t xml:space="preserve">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</w:t>
      </w:r>
      <w:r>
        <w:rPr>
          <w:rFonts w:cstheme="minorHAnsi"/>
        </w:rPr>
        <w:t>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48FAE04A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4497430A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8D2EAE">
        <w:rPr>
          <w:rFonts w:cstheme="minorHAnsi"/>
        </w:rPr>
        <w:t>резервных</w:t>
      </w:r>
      <w:r>
        <w:rPr>
          <w:rFonts w:cstheme="minorHAnsi"/>
        </w:rPr>
        <w:t xml:space="preserve"> защит</w:t>
      </w:r>
      <w:r w:rsidR="008E4CDC">
        <w:rPr>
          <w:rFonts w:cstheme="minorHAnsi"/>
        </w:rPr>
        <w:t xml:space="preserve"> и автоматики управления выключателя </w:t>
      </w:r>
      <w:r>
        <w:rPr>
          <w:rFonts w:cstheme="minorHAnsi"/>
        </w:rPr>
        <w:t>трансформатора</w:t>
      </w:r>
      <w:r w:rsidR="005F0F2E">
        <w:rPr>
          <w:rFonts w:cstheme="minorHAnsi"/>
        </w:rPr>
        <w:t>:</w:t>
      </w:r>
    </w:p>
    <w:p w14:paraId="4D07060E" w14:textId="250E184B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46331D46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CD3920">
        <w:rPr>
          <w:rFonts w:cstheme="minorHAnsi"/>
        </w:rPr>
        <w:t>АРНТ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lastRenderedPageBreak/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0CC38444" w14:textId="6128A76F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>В релейн</w:t>
      </w:r>
      <w:r w:rsidR="008D2EAE">
        <w:rPr>
          <w:rFonts w:cstheme="minorHAnsi"/>
        </w:rPr>
        <w:t>ых</w:t>
      </w:r>
      <w:r>
        <w:rPr>
          <w:rFonts w:cstheme="minorHAnsi"/>
        </w:rPr>
        <w:t xml:space="preserve"> отсек</w:t>
      </w:r>
      <w:r w:rsidR="008D2EAE">
        <w:rPr>
          <w:rFonts w:cstheme="minorHAnsi"/>
        </w:rPr>
        <w:t>ах</w:t>
      </w:r>
      <w:r>
        <w:rPr>
          <w:rFonts w:cstheme="minorHAnsi"/>
        </w:rPr>
        <w:t xml:space="preserve"> яче</w:t>
      </w:r>
      <w:r w:rsidR="008D2EAE">
        <w:rPr>
          <w:rFonts w:cstheme="minorHAnsi"/>
        </w:rPr>
        <w:t>е</w:t>
      </w:r>
      <w:r>
        <w:rPr>
          <w:rFonts w:cstheme="minorHAnsi"/>
        </w:rPr>
        <w:t xml:space="preserve">к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</w:t>
      </w:r>
      <w:proofErr w:type="spellStart"/>
      <w:r w:rsidR="00D844BE" w:rsidRPr="00D844BE">
        <w:rPr>
          <w:rFonts w:cstheme="minorHAnsi"/>
        </w:rPr>
        <w:t>кВ</w:t>
      </w:r>
      <w:proofErr w:type="spellEnd"/>
      <w:r w:rsidR="00D844BE" w:rsidRPr="00D844BE">
        <w:rPr>
          <w:rFonts w:cstheme="minorHAnsi"/>
        </w:rPr>
        <w:t xml:space="preserve"> предусматривается установка </w:t>
      </w:r>
      <w:r w:rsidR="00CD3920">
        <w:rPr>
          <w:rFonts w:cstheme="minorHAnsi"/>
        </w:rPr>
        <w:t>терминал</w:t>
      </w:r>
      <w:r w:rsidR="0000524E">
        <w:rPr>
          <w:rFonts w:cstheme="minorHAnsi"/>
        </w:rPr>
        <w:t>ов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1BAA979F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8D2EAE">
        <w:rPr>
          <w:rFonts w:cstheme="minorHAnsi"/>
          <w:lang w:val="ru-RU"/>
        </w:rPr>
        <w:t>10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68283BEE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</w:t>
      </w:r>
      <w:r w:rsidR="008D2EAE">
        <w:rPr>
          <w:rFonts w:cstheme="minorHAnsi"/>
        </w:rPr>
        <w:t>10</w:t>
      </w:r>
      <w:r w:rsidR="00405345">
        <w:rPr>
          <w:rFonts w:cstheme="minorHAnsi"/>
        </w:rPr>
        <w:t xml:space="preserve">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8D2EAE">
        <w:rPr>
          <w:rFonts w:cstheme="minorHAnsi"/>
        </w:rPr>
        <w:t>10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61518274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защит отходящих линий </w:t>
      </w:r>
      <w:r w:rsidR="008D2EAE">
        <w:rPr>
          <w:rFonts w:cstheme="minorHAnsi"/>
        </w:rPr>
        <w:t>10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6FFA8BAA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D2EAE">
        <w:rPr>
          <w:rFonts w:cstheme="minorHAnsi"/>
        </w:rPr>
        <w:t xml:space="preserve">защит 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4ACB6618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</w:t>
      </w:r>
      <w:r w:rsidR="008D2EAE">
        <w:rPr>
          <w:rFonts w:cstheme="minorHAnsi"/>
        </w:rPr>
        <w:t>10</w:t>
      </w:r>
      <w:r w:rsidR="005E58B7">
        <w:rPr>
          <w:rFonts w:cstheme="minorHAnsi"/>
        </w:rPr>
        <w:t xml:space="preserve"> </w:t>
      </w:r>
      <w:proofErr w:type="spellStart"/>
      <w:r w:rsidR="005E58B7">
        <w:rPr>
          <w:rFonts w:cstheme="minorHAnsi"/>
        </w:rPr>
        <w:t>кВ</w:t>
      </w:r>
      <w:proofErr w:type="spellEnd"/>
      <w:r w:rsidR="008D2EAE">
        <w:rPr>
          <w:rFonts w:cstheme="minorHAnsi"/>
        </w:rPr>
        <w:t xml:space="preserve">, СВ 10 </w:t>
      </w:r>
      <w:proofErr w:type="spellStart"/>
      <w:r w:rsidR="008D2EAE">
        <w:rPr>
          <w:rFonts w:cstheme="minorHAnsi"/>
        </w:rPr>
        <w:t>кВ</w:t>
      </w:r>
      <w:proofErr w:type="spellEnd"/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</w:t>
      </w:r>
      <w:r w:rsidR="008D2EAE">
        <w:rPr>
          <w:rFonts w:cstheme="minorHAnsi"/>
        </w:rPr>
        <w:t>10</w:t>
      </w:r>
      <w:r w:rsidR="005E3784">
        <w:rPr>
          <w:rFonts w:cstheme="minorHAnsi"/>
        </w:rPr>
        <w:t xml:space="preserve">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 w:rsidR="008D2EAE">
        <w:rPr>
          <w:rFonts w:cstheme="minorHAnsi"/>
        </w:rPr>
        <w:t>10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</w:t>
      </w:r>
      <w:r w:rsidR="008D2EAE"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6FAC2F41" w:rsidR="001E6E10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3B9DB9F7" w14:textId="56BA0F2E" w:rsidR="0000524E" w:rsidRDefault="0000524E" w:rsidP="0000524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0524E">
        <w:rPr>
          <w:rFonts w:cstheme="minorHAnsi"/>
          <w:lang w:val="ru-RU"/>
        </w:rPr>
        <w:t>Автоматическая частотная разгрузка</w:t>
      </w:r>
    </w:p>
    <w:p w14:paraId="165E71D1" w14:textId="4A24C635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>Для реализации функций АЧР, ЧАПВ предусматривается установка шкафа АЧР</w:t>
      </w:r>
      <w:r w:rsidR="00BC1C1D">
        <w:rPr>
          <w:rFonts w:cstheme="minorHAnsi"/>
        </w:rPr>
        <w:t xml:space="preserve"> (ШАЧР)</w:t>
      </w:r>
      <w:r>
        <w:rPr>
          <w:rFonts w:cstheme="minorHAnsi"/>
        </w:rPr>
        <w:t xml:space="preserve"> в помещении ОПУ. </w:t>
      </w:r>
    </w:p>
    <w:p w14:paraId="4041128E" w14:textId="1A7AEB87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АЧР устанавливается терминал, выполняющий функции:  </w:t>
      </w:r>
    </w:p>
    <w:p w14:paraId="1B71965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автоматическая частотная разгрузка (АЧР); </w:t>
      </w:r>
    </w:p>
    <w:p w14:paraId="6FA11AA2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автоматическое повторное включение по частоте (ЧАПВ); </w:t>
      </w:r>
    </w:p>
    <w:p w14:paraId="1287BE4D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контроль исправности ТН; </w:t>
      </w:r>
    </w:p>
    <w:p w14:paraId="7C9C56C7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14BA031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осциллографирование</w:t>
      </w:r>
      <w:proofErr w:type="spellEnd"/>
      <w:r>
        <w:rPr>
          <w:rFonts w:asciiTheme="minorHAnsi" w:hAnsiTheme="minorHAnsi" w:cstheme="minorHAnsi"/>
        </w:rPr>
        <w:t xml:space="preserve"> аварийных процессов; </w:t>
      </w:r>
    </w:p>
    <w:p w14:paraId="3F1520F5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событий.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2978269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187956BA" w14:textId="57AF8C9D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</w:t>
      </w:r>
      <w:r w:rsidRPr="00EE46E3">
        <w:rPr>
          <w:rFonts w:cstheme="minorHAnsi"/>
        </w:rPr>
        <w:lastRenderedPageBreak/>
        <w:t xml:space="preserve">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132BDF72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4CDE6E3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</w:t>
      </w:r>
      <w:r w:rsidR="00BC1C1D">
        <w:rPr>
          <w:rFonts w:cstheme="minorHAnsi"/>
        </w:rPr>
        <w:t>ключами управления на ячейках</w:t>
      </w:r>
      <w:r w:rsidRPr="00DA3234">
        <w:rPr>
          <w:rFonts w:cstheme="minorHAnsi"/>
        </w:rPr>
        <w:t xml:space="preserve">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117A7F1C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236B0D2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17D5E" w14:textId="77777777" w:rsidR="00272024" w:rsidRDefault="00272024">
      <w:r>
        <w:separator/>
      </w:r>
    </w:p>
    <w:p w14:paraId="26F37F5A" w14:textId="77777777" w:rsidR="00272024" w:rsidRDefault="00272024"/>
  </w:endnote>
  <w:endnote w:type="continuationSeparator" w:id="0">
    <w:p w14:paraId="7631DC68" w14:textId="77777777" w:rsidR="00272024" w:rsidRDefault="00272024">
      <w:r>
        <w:continuationSeparator/>
      </w:r>
    </w:p>
    <w:p w14:paraId="71E1723F" w14:textId="77777777" w:rsidR="00272024" w:rsidRDefault="002720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8CA8DA0" w14:textId="77777777" w:rsidR="00CC7B85" w:rsidRDefault="00CC7B85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АО «[ОБЪЕКТ]»</w:t>
          </w:r>
        </w:p>
        <w:p w14:paraId="3E3EFF1C" w14:textId="642C767D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2422C463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84FB013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580FFC52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08C7922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06A12EC9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1D5FFE08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2D9C33A" w14:textId="77777777" w:rsidR="00CC7B85" w:rsidRDefault="00CC7B85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АО «[ОБЪЕКТ]»</w:t>
          </w:r>
        </w:p>
        <w:p w14:paraId="7C28D0B0" w14:textId="2170E3A4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AA1D69D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1670A620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0BCEC538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581DD705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3405A87F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0295485C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509F507A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2DB33FB2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</w:t>
          </w:r>
          <w:proofErr w:type="spellStart"/>
          <w:r w:rsidRPr="007A067A"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304378AE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0ADF36BC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F96D4B">
            <w:rPr>
              <w:rFonts w:ascii="Arial" w:hAnsi="Arial" w:cs="Arial"/>
              <w:noProof/>
              <w:sz w:val="18"/>
              <w:szCs w:val="18"/>
              <w:lang w:val="en-US"/>
            </w:rPr>
            <w:t>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239F07AC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8B35AC4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27796F66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180F7242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13AE12AF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8B390" w14:textId="77777777" w:rsidR="00272024" w:rsidRDefault="00272024">
      <w:r>
        <w:separator/>
      </w:r>
    </w:p>
    <w:p w14:paraId="5B4D60EB" w14:textId="77777777" w:rsidR="00272024" w:rsidRDefault="00272024"/>
  </w:footnote>
  <w:footnote w:type="continuationSeparator" w:id="0">
    <w:p w14:paraId="11F8A505" w14:textId="77777777" w:rsidR="00272024" w:rsidRDefault="00272024">
      <w:r>
        <w:continuationSeparator/>
      </w:r>
    </w:p>
    <w:p w14:paraId="0ADF669E" w14:textId="77777777" w:rsidR="00272024" w:rsidRDefault="002720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 w:numId="45">
    <w:abstractNumId w:val="5"/>
  </w:num>
  <w:num w:numId="46">
    <w:abstractNumId w:val="5"/>
  </w:num>
  <w:num w:numId="47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524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024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C7C92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183A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2EAE"/>
    <w:rsid w:val="008D5AA4"/>
    <w:rsid w:val="008D6ED7"/>
    <w:rsid w:val="008D6F5C"/>
    <w:rsid w:val="008E302B"/>
    <w:rsid w:val="008E4CDC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B7E33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17C2D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1C1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C7B85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58E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0</TotalTime>
  <Pages>1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2026-06-15T17:13:00Z</dcterms:created>
  <dcterms:modified xsi:type="dcterms:W3CDTF">2026-06-16T10:42:00Z</dcterms:modified>
</cp:coreProperties>
</file>