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 model on BreastCancerWisconsin(Diagnostic) Original</w:t>
      </w:r>
    </w:p>
    <w:p>
      <w:pPr>
        <w:pStyle w:val="Heading1"/>
      </w:pPr>
      <w:r>
        <w:t>RF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</w:tbl>
    <w:p>
      <w:pPr>
        <w:pStyle w:val="Heading1"/>
      </w:pPr>
      <w:r>
        <w:t>RF accuracy</w:t>
      </w:r>
    </w:p>
    <w:p>
      <w:r>
        <w:t>0.9649122807017544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ADABoost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</w:tbl>
    <w:p>
      <w:pPr>
        <w:pStyle w:val="Heading1"/>
      </w:pPr>
      <w:r>
        <w:t>ADABoost accuracy</w:t>
      </w:r>
    </w:p>
    <w:p>
      <w:r>
        <w:t>0.9649122807017544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XGBoost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</w:tbl>
    <w:p>
      <w:pPr>
        <w:pStyle w:val="Heading1"/>
      </w:pPr>
      <w:r>
        <w:t>XGBoost accuracy</w:t>
      </w:r>
    </w:p>
    <w:p>
      <w:r>
        <w:t>0.956140350877193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LGBM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71.00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114.00</w:t>
            </w:r>
          </w:p>
        </w:tc>
      </w:tr>
    </w:tbl>
    <w:p>
      <w:pPr>
        <w:pStyle w:val="Heading1"/>
      </w:pPr>
      <w:r>
        <w:t>LGBM accuracy</w:t>
      </w:r>
    </w:p>
    <w:p>
      <w:r>
        <w:t>0.9649122807017544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