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1DB38" w14:textId="3E8B1C9C" w:rsidR="009368A0" w:rsidRDefault="009368A0" w:rsidP="009368A0">
      <w:pPr>
        <w:pStyle w:val="Heading1"/>
      </w:pPr>
      <w:r>
        <w:t>Testing of the Back Testing Framework</w:t>
      </w:r>
    </w:p>
    <w:p w14:paraId="0C880D38" w14:textId="5634A540" w:rsidR="009368A0" w:rsidRDefault="009368A0" w:rsidP="009368A0">
      <w:pPr>
        <w:pStyle w:val="Heading2"/>
      </w:pPr>
      <w:r>
        <w:t>Contents</w:t>
      </w:r>
    </w:p>
    <w:p w14:paraId="6041F8C1" w14:textId="2D96EB39" w:rsidR="00C47751" w:rsidRDefault="00C47751" w:rsidP="009368A0">
      <w:pPr>
        <w:pStyle w:val="ListParagraph"/>
        <w:numPr>
          <w:ilvl w:val="0"/>
          <w:numId w:val="4"/>
        </w:numPr>
      </w:pPr>
      <w:r>
        <w:t>Documentation</w:t>
      </w:r>
    </w:p>
    <w:p w14:paraId="729EF5EF" w14:textId="3CD8B26E" w:rsidR="009368A0" w:rsidRDefault="009368A0" w:rsidP="009368A0">
      <w:pPr>
        <w:pStyle w:val="ListParagraph"/>
        <w:numPr>
          <w:ilvl w:val="0"/>
          <w:numId w:val="4"/>
        </w:numPr>
      </w:pPr>
      <w:r>
        <w:t>Raw Data Collection</w:t>
      </w:r>
    </w:p>
    <w:p w14:paraId="4BA5E19C" w14:textId="246011E7" w:rsidR="009368A0" w:rsidRDefault="009368A0" w:rsidP="009368A0">
      <w:pPr>
        <w:pStyle w:val="ListParagraph"/>
        <w:numPr>
          <w:ilvl w:val="0"/>
          <w:numId w:val="4"/>
        </w:numPr>
      </w:pPr>
      <w:r>
        <w:t>Strategy Implementation</w:t>
      </w:r>
    </w:p>
    <w:p w14:paraId="2EF03BF9" w14:textId="431082C6" w:rsidR="009368A0" w:rsidRDefault="009368A0" w:rsidP="009368A0">
      <w:pPr>
        <w:pStyle w:val="ListParagraph"/>
        <w:numPr>
          <w:ilvl w:val="0"/>
          <w:numId w:val="4"/>
        </w:numPr>
      </w:pPr>
      <w:r>
        <w:t>Back Testing</w:t>
      </w:r>
    </w:p>
    <w:p w14:paraId="1E7EA36C" w14:textId="785F95F7" w:rsidR="009368A0" w:rsidRDefault="009368A0" w:rsidP="009368A0">
      <w:pPr>
        <w:pStyle w:val="ListParagraph"/>
        <w:numPr>
          <w:ilvl w:val="1"/>
          <w:numId w:val="4"/>
        </w:numPr>
      </w:pPr>
      <w:r>
        <w:t>Single Security</w:t>
      </w:r>
    </w:p>
    <w:p w14:paraId="25D82DA6" w14:textId="0E896B46" w:rsidR="009368A0" w:rsidRDefault="009368A0" w:rsidP="009368A0">
      <w:pPr>
        <w:pStyle w:val="ListParagraph"/>
        <w:numPr>
          <w:ilvl w:val="1"/>
          <w:numId w:val="4"/>
        </w:numPr>
      </w:pPr>
      <w:r>
        <w:t>Portfolio</w:t>
      </w:r>
    </w:p>
    <w:p w14:paraId="17F339B2" w14:textId="2415B1CE" w:rsidR="009368A0" w:rsidRDefault="009368A0" w:rsidP="009368A0">
      <w:pPr>
        <w:pStyle w:val="ListParagraph"/>
        <w:numPr>
          <w:ilvl w:val="2"/>
          <w:numId w:val="4"/>
        </w:numPr>
      </w:pPr>
      <w:r>
        <w:t>Capital Contingency</w:t>
      </w:r>
      <w:r w:rsidR="00DB748A">
        <w:t>: Default</w:t>
      </w:r>
    </w:p>
    <w:p w14:paraId="3CCC17C2" w14:textId="1EDAF9F8" w:rsidR="009368A0" w:rsidRDefault="009368A0" w:rsidP="009368A0">
      <w:pPr>
        <w:pStyle w:val="ListParagraph"/>
        <w:numPr>
          <w:ilvl w:val="2"/>
          <w:numId w:val="4"/>
        </w:numPr>
      </w:pPr>
      <w:r>
        <w:t>Capital Contingency</w:t>
      </w:r>
      <w:r w:rsidR="00DB748A">
        <w:t>: Vulnerability</w:t>
      </w:r>
    </w:p>
    <w:p w14:paraId="1579B413" w14:textId="408F40D5" w:rsidR="009368A0" w:rsidRDefault="00A7617D" w:rsidP="00A7617D">
      <w:pPr>
        <w:pStyle w:val="ListParagraph"/>
        <w:numPr>
          <w:ilvl w:val="0"/>
          <w:numId w:val="4"/>
        </w:numPr>
      </w:pPr>
      <w:r>
        <w:t>Univariate Optimisation</w:t>
      </w:r>
      <w:r>
        <w:tab/>
      </w:r>
    </w:p>
    <w:p w14:paraId="57A2F16E" w14:textId="6B5ED52A" w:rsidR="009368A0" w:rsidRDefault="009368A0" w:rsidP="009368A0">
      <w:pPr>
        <w:pStyle w:val="ListParagraph"/>
        <w:numPr>
          <w:ilvl w:val="0"/>
          <w:numId w:val="4"/>
        </w:numPr>
      </w:pPr>
      <w:r>
        <w:t xml:space="preserve">Vulnerability </w:t>
      </w:r>
      <w:r w:rsidR="00A7617D">
        <w:t>Modeller</w:t>
      </w:r>
    </w:p>
    <w:p w14:paraId="08948CA7" w14:textId="13FB850D" w:rsidR="00A7617D" w:rsidRDefault="00A7617D" w:rsidP="009368A0">
      <w:pPr>
        <w:pStyle w:val="ListParagraph"/>
        <w:numPr>
          <w:ilvl w:val="0"/>
          <w:numId w:val="4"/>
        </w:numPr>
      </w:pPr>
      <w:r>
        <w:t>Edge Analysis</w:t>
      </w:r>
    </w:p>
    <w:p w14:paraId="3AAB5AB2" w14:textId="2C79585E" w:rsidR="00A7617D" w:rsidRDefault="00A7617D" w:rsidP="009368A0">
      <w:pPr>
        <w:pStyle w:val="ListParagraph"/>
        <w:numPr>
          <w:ilvl w:val="0"/>
          <w:numId w:val="4"/>
        </w:numPr>
      </w:pPr>
      <w:r>
        <w:t>Factor Analysis</w:t>
      </w:r>
    </w:p>
    <w:p w14:paraId="185B38A2" w14:textId="65522896" w:rsidR="00A7617D" w:rsidRDefault="00A7617D" w:rsidP="009368A0">
      <w:pPr>
        <w:pStyle w:val="ListParagraph"/>
        <w:numPr>
          <w:ilvl w:val="0"/>
          <w:numId w:val="4"/>
        </w:numPr>
      </w:pPr>
      <w:r>
        <w:t>Rule Tester</w:t>
      </w:r>
    </w:p>
    <w:p w14:paraId="2A2FC9DF" w14:textId="0129BB6B" w:rsidR="00C47751" w:rsidRDefault="00C47751" w:rsidP="00C47751">
      <w:pPr>
        <w:pStyle w:val="Heading2"/>
      </w:pPr>
      <w:r>
        <w:t>Documentation</w:t>
      </w:r>
    </w:p>
    <w:p w14:paraId="75651117" w14:textId="06C985C3" w:rsidR="00C47751" w:rsidRPr="001E738B" w:rsidRDefault="00C47751" w:rsidP="009368A0">
      <w:pPr>
        <w:rPr>
          <w:color w:val="EE0000"/>
        </w:rPr>
      </w:pPr>
      <w:r w:rsidRPr="001E738B">
        <w:rPr>
          <w:color w:val="EE0000"/>
        </w:rPr>
        <w:t>Read through and make sure the documentation is accurate.</w:t>
      </w:r>
    </w:p>
    <w:p w14:paraId="5A488527" w14:textId="0D897869" w:rsidR="009368A0" w:rsidRDefault="009368A0" w:rsidP="009368A0">
      <w:pPr>
        <w:pStyle w:val="Heading2"/>
      </w:pPr>
      <w:r>
        <w:t>Raw Data Collection</w:t>
      </w:r>
    </w:p>
    <w:p w14:paraId="51C54417" w14:textId="0F33BE9D" w:rsidR="009368A0" w:rsidRDefault="009368A0" w:rsidP="009368A0">
      <w:pPr>
        <w:pStyle w:val="Heading3"/>
      </w:pPr>
      <w:r>
        <w:t>Daily Prices</w:t>
      </w:r>
    </w:p>
    <w:p w14:paraId="3D7DEB3E" w14:textId="575B66BD" w:rsidR="009368A0" w:rsidRDefault="009368A0" w:rsidP="009368A0">
      <w:r>
        <w:t>For 5 randomly selected securities,</w:t>
      </w:r>
    </w:p>
    <w:p w14:paraId="444BA887" w14:textId="6CB34FCA" w:rsidR="00864C0A" w:rsidRDefault="00864C0A" w:rsidP="00F17D00">
      <w:pPr>
        <w:pStyle w:val="ListParagraph"/>
        <w:numPr>
          <w:ilvl w:val="0"/>
          <w:numId w:val="7"/>
        </w:numPr>
      </w:pPr>
      <w:r>
        <w:t>What range is available?</w:t>
      </w:r>
    </w:p>
    <w:p w14:paraId="0C58BC51" w14:textId="45BB832A" w:rsidR="00864C0A" w:rsidRDefault="00F17D00" w:rsidP="00F17D00">
      <w:pPr>
        <w:pStyle w:val="ListParagraph"/>
        <w:numPr>
          <w:ilvl w:val="0"/>
          <w:numId w:val="7"/>
        </w:numPr>
      </w:pPr>
      <w:r>
        <w:t>What columns are available and what % of them is empty?</w:t>
      </w:r>
    </w:p>
    <w:p w14:paraId="40A114FE" w14:textId="35DEEAB7" w:rsidR="00F17D00" w:rsidRDefault="00F17D00" w:rsidP="00F17D00">
      <w:pPr>
        <w:pStyle w:val="ListParagraph"/>
        <w:numPr>
          <w:ilvl w:val="0"/>
          <w:numId w:val="7"/>
        </w:numPr>
      </w:pPr>
      <w:r>
        <w:t>Do the values for date 2025-02-05 validate against Trading View data?</w:t>
      </w:r>
    </w:p>
    <w:p w14:paraId="64A4A8F7" w14:textId="0DC4DC12" w:rsidR="00F17D00" w:rsidRDefault="00F17D00" w:rsidP="00F17D00">
      <w:r>
        <w:t>Securities:</w:t>
      </w:r>
    </w:p>
    <w:p w14:paraId="01A6C210" w14:textId="3DEA4DC0" w:rsidR="00F17D00" w:rsidRDefault="00A7617D" w:rsidP="00F17D00">
      <w:pPr>
        <w:pStyle w:val="ListParagraph"/>
        <w:numPr>
          <w:ilvl w:val="0"/>
          <w:numId w:val="6"/>
        </w:numPr>
      </w:pPr>
      <w:r>
        <w:t>AAPL</w:t>
      </w:r>
    </w:p>
    <w:p w14:paraId="16B2D3E0" w14:textId="779C7730" w:rsidR="00F17D00" w:rsidRDefault="00A7617D" w:rsidP="00F17D00">
      <w:pPr>
        <w:pStyle w:val="ListParagraph"/>
        <w:numPr>
          <w:ilvl w:val="0"/>
          <w:numId w:val="6"/>
        </w:numPr>
      </w:pPr>
      <w:r>
        <w:t>CAT</w:t>
      </w:r>
    </w:p>
    <w:p w14:paraId="6536A9F5" w14:textId="213F30D0" w:rsidR="00A7617D" w:rsidRDefault="00A7617D" w:rsidP="00F17D00">
      <w:pPr>
        <w:pStyle w:val="ListParagraph"/>
        <w:numPr>
          <w:ilvl w:val="0"/>
          <w:numId w:val="6"/>
        </w:numPr>
      </w:pPr>
      <w:r>
        <w:t>XOM</w:t>
      </w:r>
    </w:p>
    <w:p w14:paraId="57C2ACB0" w14:textId="6BF527CC" w:rsidR="00A7617D" w:rsidRPr="001E738B" w:rsidRDefault="00A7617D" w:rsidP="001E738B">
      <w:pPr>
        <w:rPr>
          <w:color w:val="70AD47" w:themeColor="accent6"/>
        </w:rPr>
      </w:pPr>
      <w:r w:rsidRPr="001E738B">
        <w:rPr>
          <w:color w:val="70AD47" w:themeColor="accent6"/>
        </w:rPr>
        <w:t>Range available is 0</w:t>
      </w:r>
      <w:r w:rsidR="00E70221" w:rsidRPr="001E738B">
        <w:rPr>
          <w:color w:val="70AD47" w:themeColor="accent6"/>
        </w:rPr>
        <w:t>3</w:t>
      </w:r>
      <w:r w:rsidRPr="001E738B">
        <w:rPr>
          <w:color w:val="70AD47" w:themeColor="accent6"/>
        </w:rPr>
        <w:t>/01/2000</w:t>
      </w:r>
      <w:r w:rsidR="001E738B">
        <w:rPr>
          <w:color w:val="70AD47" w:themeColor="accent6"/>
        </w:rPr>
        <w:t xml:space="preserve"> (for AAPL, other start dates are available for other securities)</w:t>
      </w:r>
      <w:r w:rsidRPr="001E738B">
        <w:rPr>
          <w:color w:val="70AD47" w:themeColor="accent6"/>
        </w:rPr>
        <w:t xml:space="preserve"> to 26/12/2025</w:t>
      </w:r>
      <w:r w:rsidR="001E738B">
        <w:rPr>
          <w:color w:val="70AD47" w:themeColor="accent6"/>
        </w:rPr>
        <w:t>. They all have 73 columns available with the most missing shown below.</w:t>
      </w:r>
    </w:p>
    <w:p w14:paraId="1D019C1A" w14:textId="77777777" w:rsidR="001E738B" w:rsidRDefault="00E70221" w:rsidP="001E738B">
      <w:pPr>
        <w:rPr>
          <w:color w:val="70AD47" w:themeColor="accent6"/>
        </w:rPr>
      </w:pPr>
      <w:r w:rsidRPr="00E70221">
        <w:rPr>
          <w:color w:val="70AD47" w:themeColor="accent6"/>
        </w:rPr>
        <w:drawing>
          <wp:inline distT="0" distB="0" distL="0" distR="0" wp14:anchorId="12C2B4CD" wp14:editId="01BA429E">
            <wp:extent cx="3238500" cy="1510298"/>
            <wp:effectExtent l="0" t="0" r="0" b="0"/>
            <wp:docPr id="2145438748" name="Picture 1" descr="A screenshot of a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38748" name="Picture 1" descr="A screenshot of a dat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43330" cy="151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E438" w14:textId="2D4A31BB" w:rsidR="00E70221" w:rsidRDefault="001E738B" w:rsidP="001E738B">
      <w:pPr>
        <w:rPr>
          <w:color w:val="70AD47" w:themeColor="accent6"/>
        </w:rPr>
      </w:pPr>
      <w:r>
        <w:rPr>
          <w:color w:val="70AD47" w:themeColor="accent6"/>
        </w:rPr>
        <w:lastRenderedPageBreak/>
        <w:t>F</w:t>
      </w:r>
      <w:r w:rsidR="00306B20" w:rsidRPr="001E738B">
        <w:rPr>
          <w:color w:val="70AD47" w:themeColor="accent6"/>
        </w:rPr>
        <w:t>or the most part</w:t>
      </w:r>
      <w:r>
        <w:rPr>
          <w:color w:val="70AD47" w:themeColor="accent6"/>
        </w:rPr>
        <w:t>, values match Trading View</w:t>
      </w:r>
      <w:r w:rsidR="00306B20" w:rsidRPr="001E738B">
        <w:rPr>
          <w:color w:val="70AD47" w:themeColor="accent6"/>
        </w:rPr>
        <w:t>. Volume and the indicators along with OHL values are or are almost exact while the close price has a minor difference due to calculation methods. (</w:t>
      </w:r>
      <w:r>
        <w:rPr>
          <w:color w:val="70AD47" w:themeColor="accent6"/>
        </w:rPr>
        <w:t xml:space="preserve">e.g. for AAPL, </w:t>
      </w:r>
      <w:r w:rsidR="00306B20" w:rsidRPr="001E738B">
        <w:rPr>
          <w:color w:val="70AD47" w:themeColor="accent6"/>
        </w:rPr>
        <w:t>A: 231.44 | T: 232.47)</w:t>
      </w:r>
    </w:p>
    <w:p w14:paraId="3766B57C" w14:textId="77777777" w:rsidR="001E738B" w:rsidRDefault="001E738B" w:rsidP="001E738B">
      <w:pPr>
        <w:rPr>
          <w:color w:val="70AD47" w:themeColor="accent6"/>
        </w:rPr>
      </w:pPr>
      <w:r>
        <w:rPr>
          <w:color w:val="70AD47" w:themeColor="accent6"/>
        </w:rPr>
        <w:t>With fundamental data, for most variables only the most recent (December 2025) values are available, although EPS variables are available throughout all the available history.</w:t>
      </w:r>
    </w:p>
    <w:p w14:paraId="096CE1FB" w14:textId="77777777" w:rsidR="001E738B" w:rsidRDefault="001E738B" w:rsidP="001E738B">
      <w:pPr>
        <w:rPr>
          <w:color w:val="70AD47" w:themeColor="accent6"/>
        </w:rPr>
      </w:pPr>
      <w:r>
        <w:rPr>
          <w:color w:val="70AD47" w:themeColor="accent6"/>
        </w:rPr>
        <w:t>Insider transactions data has an appropriate range and minimal missing fields.</w:t>
      </w:r>
    </w:p>
    <w:p w14:paraId="6F2BF25B" w14:textId="7E1E2BD4" w:rsidR="001E738B" w:rsidRPr="001E738B" w:rsidRDefault="001E738B" w:rsidP="001E738B">
      <w:pPr>
        <w:rPr>
          <w:color w:val="70AD47" w:themeColor="accent6"/>
        </w:rPr>
      </w:pPr>
      <w:r>
        <w:rPr>
          <w:color w:val="70AD47" w:themeColor="accent6"/>
        </w:rPr>
        <w:t xml:space="preserve">Options data, although available will be ignored within analysis for the moment. </w:t>
      </w:r>
    </w:p>
    <w:p w14:paraId="5B6716C0" w14:textId="2E683197" w:rsidR="00DB748A" w:rsidRDefault="00DB748A" w:rsidP="00DB748A">
      <w:pPr>
        <w:pStyle w:val="Heading2"/>
      </w:pPr>
      <w:r>
        <w:t>Strategy Implementation</w:t>
      </w:r>
    </w:p>
    <w:p w14:paraId="7DC0E436" w14:textId="77777777" w:rsidR="001E738B" w:rsidRDefault="00DB748A" w:rsidP="00DB748A">
      <w:r>
        <w:t xml:space="preserve">Reading the code, does it match what is expected of the strategy? </w:t>
      </w:r>
    </w:p>
    <w:p w14:paraId="23004D6B" w14:textId="66845515" w:rsidR="00DB748A" w:rsidRDefault="00DB748A" w:rsidP="00DB748A">
      <w:r>
        <w:t>Write exactly what the code is doing for each aspect of the strategy.</w:t>
      </w:r>
    </w:p>
    <w:p w14:paraId="2574B72A" w14:textId="77777777" w:rsidR="005900D5" w:rsidRDefault="005900D5" w:rsidP="005900D5">
      <w:pPr>
        <w:pStyle w:val="ListParagraph"/>
        <w:numPr>
          <w:ilvl w:val="0"/>
          <w:numId w:val="7"/>
        </w:numPr>
      </w:pPr>
      <w:r>
        <w:t>Did the AI audit find and resolve any problems?</w:t>
      </w:r>
    </w:p>
    <w:p w14:paraId="4F8110F7" w14:textId="3D0A2DEC" w:rsidR="005900D5" w:rsidRDefault="00EC19B5" w:rsidP="00DB748A">
      <w:r>
        <w:t>Initially</w:t>
      </w:r>
      <w:r w:rsidR="001E738B">
        <w:t xml:space="preserve"> Available Strategies:</w:t>
      </w:r>
    </w:p>
    <w:p w14:paraId="54DF413D" w14:textId="640942BE" w:rsidR="001E738B" w:rsidRDefault="001E738B" w:rsidP="001E738B">
      <w:pPr>
        <w:pStyle w:val="ListParagraph"/>
        <w:numPr>
          <w:ilvl w:val="0"/>
          <w:numId w:val="12"/>
        </w:numPr>
      </w:pPr>
      <w:r>
        <w:t>Base Alpha Trend</w:t>
      </w:r>
      <w:r w:rsidR="00EC19B5">
        <w:t xml:space="preserve"> Strategy </w:t>
      </w:r>
    </w:p>
    <w:p w14:paraId="3DBCC508" w14:textId="4172FA61" w:rsidR="00EC19B5" w:rsidRDefault="00EC19B5" w:rsidP="00EC19B5">
      <w:pPr>
        <w:pStyle w:val="ListParagraph"/>
        <w:numPr>
          <w:ilvl w:val="0"/>
          <w:numId w:val="12"/>
        </w:numPr>
      </w:pPr>
      <w:r>
        <w:t>Random Control Strategy</w:t>
      </w:r>
    </w:p>
    <w:p w14:paraId="3FC1DB38" w14:textId="35A7187F" w:rsidR="00EC19B5" w:rsidRDefault="00EC19B5" w:rsidP="00DB748A">
      <w:pPr>
        <w:rPr>
          <w:color w:val="70AD47" w:themeColor="accent6"/>
        </w:rPr>
      </w:pPr>
      <w:r>
        <w:rPr>
          <w:color w:val="70AD47" w:themeColor="accent6"/>
        </w:rPr>
        <w:t>Base Alpha Trend Strategy</w:t>
      </w:r>
    </w:p>
    <w:p w14:paraId="13A7198F" w14:textId="77777777" w:rsidR="00EC19B5" w:rsidRDefault="00EC19B5" w:rsidP="00DB748A">
      <w:pPr>
        <w:rPr>
          <w:color w:val="70AD47" w:themeColor="accent6"/>
        </w:rPr>
      </w:pPr>
    </w:p>
    <w:p w14:paraId="5CFEDB37" w14:textId="6B0BD39B" w:rsidR="00EC19B5" w:rsidRDefault="00EC19B5" w:rsidP="00DB748A">
      <w:pPr>
        <w:rPr>
          <w:color w:val="70AD47" w:themeColor="accent6"/>
        </w:rPr>
      </w:pPr>
      <w:r>
        <w:rPr>
          <w:color w:val="70AD47" w:themeColor="accent6"/>
        </w:rPr>
        <w:t>Does the documentation reflect what is expected? Write it here.</w:t>
      </w:r>
    </w:p>
    <w:p w14:paraId="2B1D0573" w14:textId="4CD57070" w:rsidR="00EC19B5" w:rsidRDefault="00EC19B5" w:rsidP="00DB748A">
      <w:pPr>
        <w:rPr>
          <w:color w:val="70AD47" w:themeColor="accent6"/>
        </w:rPr>
      </w:pPr>
      <w:r>
        <w:rPr>
          <w:color w:val="70AD47" w:themeColor="accent6"/>
        </w:rPr>
        <w:t>What the code says</w:t>
      </w:r>
    </w:p>
    <w:p w14:paraId="50306DFE" w14:textId="00E1A1E1" w:rsidR="00EC19B5" w:rsidRPr="00DB748A" w:rsidRDefault="00EC19B5" w:rsidP="00DB748A">
      <w:pPr>
        <w:rPr>
          <w:color w:val="70AD47" w:themeColor="accent6"/>
        </w:rPr>
      </w:pPr>
      <w:r>
        <w:rPr>
          <w:color w:val="70AD47" w:themeColor="accent6"/>
        </w:rPr>
        <w:t>AI Audit Summary</w:t>
      </w:r>
    </w:p>
    <w:p w14:paraId="1F7A7381" w14:textId="4D5A4FF4" w:rsidR="00DB748A" w:rsidRDefault="00DB748A" w:rsidP="00DB748A">
      <w:pPr>
        <w:pStyle w:val="Heading2"/>
      </w:pPr>
      <w:r>
        <w:t>Back Testing</w:t>
      </w:r>
    </w:p>
    <w:p w14:paraId="1E9C64FC" w14:textId="321A2B1C" w:rsidR="00DB748A" w:rsidRDefault="00DB748A" w:rsidP="00DB748A">
      <w:pPr>
        <w:pStyle w:val="Heading3"/>
      </w:pPr>
      <w:r>
        <w:t>Single Security</w:t>
      </w:r>
    </w:p>
    <w:p w14:paraId="611B48AD" w14:textId="365C3779" w:rsidR="00317E26" w:rsidRDefault="00317E26" w:rsidP="00317E26">
      <w:pPr>
        <w:pStyle w:val="ListParagraph"/>
        <w:numPr>
          <w:ilvl w:val="0"/>
          <w:numId w:val="7"/>
        </w:numPr>
      </w:pPr>
      <w:r>
        <w:t>Do the metrics look sensible?</w:t>
      </w:r>
    </w:p>
    <w:p w14:paraId="5A96E2F2" w14:textId="55F0F28A" w:rsidR="00317E26" w:rsidRDefault="00317E26" w:rsidP="00317E26">
      <w:pPr>
        <w:pStyle w:val="ListParagraph"/>
        <w:numPr>
          <w:ilvl w:val="0"/>
          <w:numId w:val="7"/>
        </w:numPr>
      </w:pPr>
      <w:r>
        <w:t>Is the excel report displayed as expected?</w:t>
      </w:r>
    </w:p>
    <w:p w14:paraId="5A59599A" w14:textId="3DA968C8" w:rsidR="00317E26" w:rsidRDefault="00317E26" w:rsidP="00317E26">
      <w:pPr>
        <w:pStyle w:val="ListParagraph"/>
        <w:numPr>
          <w:ilvl w:val="0"/>
          <w:numId w:val="7"/>
        </w:numPr>
      </w:pPr>
      <w:r>
        <w:t>Test 5 of the randomly selected trades to validate them on TradingView.</w:t>
      </w:r>
    </w:p>
    <w:p w14:paraId="2CE1FBF3" w14:textId="6736F7E1" w:rsidR="00DB748A" w:rsidRDefault="00DB748A" w:rsidP="00DB748A">
      <w:pPr>
        <w:pStyle w:val="Heading3"/>
      </w:pPr>
      <w:r>
        <w:t>Portfolio</w:t>
      </w:r>
    </w:p>
    <w:p w14:paraId="75E0E692" w14:textId="77777777" w:rsidR="00AD5109" w:rsidRDefault="00AD5109" w:rsidP="00AD5109">
      <w:pPr>
        <w:pStyle w:val="ListParagraph"/>
        <w:numPr>
          <w:ilvl w:val="0"/>
          <w:numId w:val="7"/>
        </w:numPr>
      </w:pPr>
      <w:r>
        <w:t>Do the metrics look sensible?</w:t>
      </w:r>
    </w:p>
    <w:p w14:paraId="4B903227" w14:textId="3AD77BDA" w:rsidR="00AD5109" w:rsidRPr="00AD5109" w:rsidRDefault="00AD5109" w:rsidP="00AD5109">
      <w:pPr>
        <w:pStyle w:val="ListParagraph"/>
        <w:numPr>
          <w:ilvl w:val="0"/>
          <w:numId w:val="7"/>
        </w:numPr>
      </w:pPr>
      <w:r>
        <w:t>Is the excel report displayed as expected?</w:t>
      </w:r>
    </w:p>
    <w:p w14:paraId="6447D207" w14:textId="38D94075" w:rsidR="00DB748A" w:rsidRDefault="00DB748A" w:rsidP="00DB748A">
      <w:pPr>
        <w:pStyle w:val="Heading4"/>
      </w:pPr>
      <w:r>
        <w:t>Capital Contingency: Default</w:t>
      </w:r>
    </w:p>
    <w:p w14:paraId="3BB9FBB7" w14:textId="71591EE9" w:rsidR="00DB748A" w:rsidRDefault="00AD5109" w:rsidP="00AD5109">
      <w:pPr>
        <w:pStyle w:val="ListParagraph"/>
        <w:numPr>
          <w:ilvl w:val="0"/>
          <w:numId w:val="14"/>
        </w:numPr>
      </w:pPr>
      <w:r>
        <w:t>There should be no swaps happening if there is not enough capital to allocate.</w:t>
      </w:r>
    </w:p>
    <w:p w14:paraId="1132E67C" w14:textId="60753C32" w:rsidR="00DB748A" w:rsidRDefault="00DB748A" w:rsidP="00DB748A">
      <w:pPr>
        <w:pStyle w:val="Heading4"/>
      </w:pPr>
      <w:r>
        <w:t>Capital Contingency: Vulnerability</w:t>
      </w:r>
    </w:p>
    <w:p w14:paraId="06544F75" w14:textId="5BB68092" w:rsidR="00DB748A" w:rsidRDefault="00AD5109" w:rsidP="00AD5109">
      <w:pPr>
        <w:pStyle w:val="ListParagraph"/>
        <w:numPr>
          <w:ilvl w:val="0"/>
          <w:numId w:val="13"/>
        </w:numPr>
      </w:pPr>
      <w:r>
        <w:t>Looking through the logs, are the swaps working as expected?</w:t>
      </w:r>
    </w:p>
    <w:p w14:paraId="7DF2E7C9" w14:textId="77777777" w:rsidR="00BB2B50" w:rsidRDefault="00BB2B50" w:rsidP="00BB2B50"/>
    <w:p w14:paraId="388523F9" w14:textId="11EBD5D3" w:rsidR="00BB2B50" w:rsidRDefault="00BB2B50" w:rsidP="00BB2B50">
      <w:pPr>
        <w:pStyle w:val="Heading3"/>
      </w:pPr>
      <w:r>
        <w:t>Univariate Optimisation</w:t>
      </w:r>
    </w:p>
    <w:p w14:paraId="02738CC0" w14:textId="36C1DB29" w:rsidR="00BB2B50" w:rsidRDefault="00394F7D" w:rsidP="00394F7D">
      <w:pPr>
        <w:pStyle w:val="ListParagraph"/>
        <w:numPr>
          <w:ilvl w:val="0"/>
          <w:numId w:val="13"/>
        </w:numPr>
      </w:pPr>
      <w:r>
        <w:t>Do the metrics and report look as expected?</w:t>
      </w:r>
    </w:p>
    <w:p w14:paraId="44315C45" w14:textId="671EEB26" w:rsidR="00394F7D" w:rsidRDefault="00394F7D" w:rsidP="00394F7D">
      <w:pPr>
        <w:pStyle w:val="ListParagraph"/>
        <w:numPr>
          <w:ilvl w:val="0"/>
          <w:numId w:val="13"/>
        </w:numPr>
      </w:pPr>
      <w:r>
        <w:lastRenderedPageBreak/>
        <w:t>Are the values sensible?</w:t>
      </w:r>
    </w:p>
    <w:p w14:paraId="56069709" w14:textId="1A1D0464" w:rsidR="00394F7D" w:rsidRDefault="00394F7D" w:rsidP="00394F7D">
      <w:pPr>
        <w:pStyle w:val="Heading3"/>
      </w:pPr>
      <w:r>
        <w:t xml:space="preserve">Vulnerability Modeller </w:t>
      </w:r>
    </w:p>
    <w:p w14:paraId="7BE1859F" w14:textId="2804A4B8" w:rsidR="00394F7D" w:rsidRDefault="00394F7D" w:rsidP="00394F7D">
      <w:pPr>
        <w:pStyle w:val="Heading3"/>
      </w:pPr>
      <w:r>
        <w:t>Edge Analysis</w:t>
      </w:r>
    </w:p>
    <w:p w14:paraId="1288F561" w14:textId="69D34483" w:rsidR="00394F7D" w:rsidRDefault="00394F7D" w:rsidP="00394F7D">
      <w:pPr>
        <w:pStyle w:val="Heading3"/>
      </w:pPr>
      <w:r>
        <w:t xml:space="preserve">Factor Analysis </w:t>
      </w:r>
    </w:p>
    <w:p w14:paraId="0914DEDD" w14:textId="33DBBA34" w:rsidR="00394F7D" w:rsidRPr="00394F7D" w:rsidRDefault="00394F7D" w:rsidP="00394F7D">
      <w:pPr>
        <w:pStyle w:val="Heading3"/>
      </w:pPr>
      <w:r>
        <w:t xml:space="preserve">Rule Tester </w:t>
      </w:r>
    </w:p>
    <w:sectPr w:rsidR="00394F7D" w:rsidRPr="00394F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3BE8"/>
    <w:multiLevelType w:val="hybridMultilevel"/>
    <w:tmpl w:val="0AC454B2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A4A3C"/>
    <w:multiLevelType w:val="hybridMultilevel"/>
    <w:tmpl w:val="DAFC7D12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22F2F"/>
    <w:multiLevelType w:val="hybridMultilevel"/>
    <w:tmpl w:val="BD96D572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63F72"/>
    <w:multiLevelType w:val="hybridMultilevel"/>
    <w:tmpl w:val="D1B46AD2"/>
    <w:lvl w:ilvl="0" w:tplc="7BD654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8701A2"/>
    <w:multiLevelType w:val="hybridMultilevel"/>
    <w:tmpl w:val="9DC4DF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2B02D1"/>
    <w:multiLevelType w:val="hybridMultilevel"/>
    <w:tmpl w:val="4F64122E"/>
    <w:lvl w:ilvl="0" w:tplc="38961EC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EA6F59"/>
    <w:multiLevelType w:val="hybridMultilevel"/>
    <w:tmpl w:val="1E2E4464"/>
    <w:lvl w:ilvl="0" w:tplc="EB3E51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8D34EC"/>
    <w:multiLevelType w:val="hybridMultilevel"/>
    <w:tmpl w:val="02D4F882"/>
    <w:lvl w:ilvl="0" w:tplc="7BD6547E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F65456"/>
    <w:multiLevelType w:val="hybridMultilevel"/>
    <w:tmpl w:val="A0A8D7B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1A7B50"/>
    <w:multiLevelType w:val="hybridMultilevel"/>
    <w:tmpl w:val="05F26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0164B8"/>
    <w:multiLevelType w:val="hybridMultilevel"/>
    <w:tmpl w:val="40C67312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B109A9"/>
    <w:multiLevelType w:val="hybridMultilevel"/>
    <w:tmpl w:val="95209B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076ED8"/>
    <w:multiLevelType w:val="hybridMultilevel"/>
    <w:tmpl w:val="64A68A08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A23100"/>
    <w:multiLevelType w:val="hybridMultilevel"/>
    <w:tmpl w:val="1B5C0702"/>
    <w:lvl w:ilvl="0" w:tplc="7BD654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1893365">
    <w:abstractNumId w:val="6"/>
  </w:num>
  <w:num w:numId="2" w16cid:durableId="2140147263">
    <w:abstractNumId w:val="3"/>
  </w:num>
  <w:num w:numId="3" w16cid:durableId="949163825">
    <w:abstractNumId w:val="13"/>
  </w:num>
  <w:num w:numId="4" w16cid:durableId="2016566183">
    <w:abstractNumId w:val="9"/>
  </w:num>
  <w:num w:numId="5" w16cid:durableId="1480994101">
    <w:abstractNumId w:val="7"/>
  </w:num>
  <w:num w:numId="6" w16cid:durableId="578752017">
    <w:abstractNumId w:val="8"/>
  </w:num>
  <w:num w:numId="7" w16cid:durableId="578053932">
    <w:abstractNumId w:val="10"/>
  </w:num>
  <w:num w:numId="8" w16cid:durableId="915626966">
    <w:abstractNumId w:val="12"/>
  </w:num>
  <w:num w:numId="9" w16cid:durableId="1840000683">
    <w:abstractNumId w:val="5"/>
  </w:num>
  <w:num w:numId="10" w16cid:durableId="1864394979">
    <w:abstractNumId w:val="4"/>
  </w:num>
  <w:num w:numId="11" w16cid:durableId="691492848">
    <w:abstractNumId w:val="11"/>
  </w:num>
  <w:num w:numId="12" w16cid:durableId="1140998431">
    <w:abstractNumId w:val="0"/>
  </w:num>
  <w:num w:numId="13" w16cid:durableId="1566449028">
    <w:abstractNumId w:val="1"/>
  </w:num>
  <w:num w:numId="14" w16cid:durableId="10315379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8A0"/>
    <w:rsid w:val="000477BB"/>
    <w:rsid w:val="00163460"/>
    <w:rsid w:val="001E738B"/>
    <w:rsid w:val="00306B20"/>
    <w:rsid w:val="00317E26"/>
    <w:rsid w:val="00394F7D"/>
    <w:rsid w:val="004C2E0F"/>
    <w:rsid w:val="005900D5"/>
    <w:rsid w:val="005A5276"/>
    <w:rsid w:val="006D1770"/>
    <w:rsid w:val="006E2179"/>
    <w:rsid w:val="00821808"/>
    <w:rsid w:val="00864C0A"/>
    <w:rsid w:val="009368A0"/>
    <w:rsid w:val="00A7617D"/>
    <w:rsid w:val="00AD5109"/>
    <w:rsid w:val="00BB2B50"/>
    <w:rsid w:val="00BD6924"/>
    <w:rsid w:val="00C47751"/>
    <w:rsid w:val="00C7738B"/>
    <w:rsid w:val="00C94705"/>
    <w:rsid w:val="00DB636F"/>
    <w:rsid w:val="00DB748A"/>
    <w:rsid w:val="00E70221"/>
    <w:rsid w:val="00EC19B5"/>
    <w:rsid w:val="00F17D00"/>
    <w:rsid w:val="00FB7C1A"/>
    <w:rsid w:val="00FD3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E6571"/>
  <w15:chartTrackingRefBased/>
  <w15:docId w15:val="{8BFE4F26-3C87-46FA-BEC2-FF1B94F19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6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68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6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8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8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68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68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368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8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8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8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8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8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8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8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rzeminski</dc:creator>
  <cp:keywords/>
  <dc:description/>
  <cp:lastModifiedBy>hubert rzeminski</cp:lastModifiedBy>
  <cp:revision>12</cp:revision>
  <dcterms:created xsi:type="dcterms:W3CDTF">2025-12-28T16:23:00Z</dcterms:created>
  <dcterms:modified xsi:type="dcterms:W3CDTF">2026-01-17T15:48:00Z</dcterms:modified>
</cp:coreProperties>
</file>