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1FB1" w:rsidRPr="00EF613F" w:rsidRDefault="003F1FB1" w:rsidP="003F1FB1">
      <w:pPr>
        <w:tabs>
          <w:tab w:val="left" w:pos="3465"/>
        </w:tabs>
        <w:rPr>
          <w:rFonts w:ascii="Times New Roman" w:hAnsi="Times New Roman" w:cs="Times New Roman"/>
          <w:b/>
          <w:sz w:val="32"/>
          <w:szCs w:val="32"/>
        </w:rPr>
      </w:pPr>
      <w:r>
        <w:tab/>
      </w:r>
      <w:bookmarkStart w:id="0" w:name="_GoBack"/>
      <w:r w:rsidRPr="00EF613F">
        <w:rPr>
          <w:rFonts w:ascii="Times New Roman" w:hAnsi="Times New Roman" w:cs="Times New Roman"/>
          <w:b/>
          <w:sz w:val="32"/>
          <w:szCs w:val="32"/>
        </w:rPr>
        <w:t>Wawasan</w:t>
      </w:r>
    </w:p>
    <w:bookmarkEnd w:id="0"/>
    <w:p w:rsidR="00114ED3" w:rsidRPr="003F1FB1" w:rsidRDefault="003F1FB1" w:rsidP="00EF613F">
      <w:pPr>
        <w:tabs>
          <w:tab w:val="left" w:pos="975"/>
        </w:tabs>
      </w:pPr>
      <w:r>
        <w:t>Hanya beberapa negara di asia yang memiliki penduduk pendatang (orang asing) yang besar.Negara-negara tersebut adalah Hong Kong (39%), makao (55%), Brunei (37%)</w:t>
      </w:r>
      <w:r w:rsidR="00CA0B5C">
        <w:t xml:space="preserve"> Malaysia  (8%), dan singapura (39%). Negara- negara yang memiliki pertambahan penduduk usia tua atau lansiayang cepat seperti jepang, China, dan Korea memiliki angka migrasi yang rendah. Negara pemasok migran ke negara-negara tersebut adalah kamboja, Laos, Myanmar, Filipina,Timor leste, Bangladesh</w:t>
      </w:r>
      <w:r w:rsidR="00EF613F">
        <w:t>, pakistan, dan Sri Lanka.</w:t>
      </w:r>
    </w:p>
    <w:sectPr w:rsidR="00114ED3" w:rsidRPr="003F1F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1FB1"/>
    <w:rsid w:val="00114ED3"/>
    <w:rsid w:val="003F1FB1"/>
    <w:rsid w:val="00AF4B92"/>
    <w:rsid w:val="00CA0B5C"/>
    <w:rsid w:val="00EF6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73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1</cp:revision>
  <dcterms:created xsi:type="dcterms:W3CDTF">2018-07-31T13:49:00Z</dcterms:created>
  <dcterms:modified xsi:type="dcterms:W3CDTF">2018-07-31T14:16:00Z</dcterms:modified>
</cp:coreProperties>
</file>