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E38E" w14:textId="77777777" w:rsidR="00397443" w:rsidRPr="00397443" w:rsidRDefault="00397443" w:rsidP="00397443">
      <w:r w:rsidRPr="00397443">
        <w:rPr>
          <w:b/>
          <w:bCs/>
        </w:rPr>
        <w:t>FDA510k_AI_Granular_Weights_and_Decision_Framework_2024-12-19</w:t>
      </w:r>
      <w:r w:rsidRPr="00397443">
        <w:br/>
      </w:r>
      <w:r w:rsidRPr="00397443">
        <w:rPr>
          <w:i/>
          <w:iCs/>
        </w:rPr>
        <w:t>(Dated: 12/24/2024)</w:t>
      </w:r>
    </w:p>
    <w:p w14:paraId="767AABE7" w14:textId="77777777" w:rsidR="00397443" w:rsidRPr="00397443" w:rsidRDefault="00397443" w:rsidP="00397443">
      <w:r w:rsidRPr="00397443">
        <w:pict w14:anchorId="5566655E">
          <v:rect id="_x0000_i1367" style="width:0;height:1.5pt" o:hralign="center" o:hrstd="t" o:hr="t" fillcolor="#a0a0a0" stroked="f"/>
        </w:pict>
      </w:r>
    </w:p>
    <w:p w14:paraId="5B21BDA5" w14:textId="77777777" w:rsidR="00397443" w:rsidRPr="00397443" w:rsidRDefault="00397443" w:rsidP="00397443">
      <w:pPr>
        <w:rPr>
          <w:b/>
          <w:bCs/>
        </w:rPr>
      </w:pPr>
      <w:r w:rsidRPr="00397443">
        <w:rPr>
          <w:b/>
          <w:bCs/>
        </w:rPr>
        <w:t>1. Introduction</w:t>
      </w:r>
    </w:p>
    <w:p w14:paraId="38753F2E" w14:textId="77777777" w:rsidR="00397443" w:rsidRPr="00397443" w:rsidRDefault="00397443" w:rsidP="00397443">
      <w:r w:rsidRPr="00397443">
        <w:t xml:space="preserve">This document provides a </w:t>
      </w:r>
      <w:r w:rsidRPr="00397443">
        <w:rPr>
          <w:b/>
          <w:bCs/>
        </w:rPr>
        <w:t>granular breakdown</w:t>
      </w:r>
      <w:r w:rsidRPr="00397443">
        <w:t xml:space="preserve"> of the current weights used in our AI-driven 510(k) decision framework, along with </w:t>
      </w:r>
      <w:r w:rsidRPr="00397443">
        <w:rPr>
          <w:b/>
          <w:bCs/>
        </w:rPr>
        <w:t>explanations</w:t>
      </w:r>
      <w:r w:rsidRPr="00397443">
        <w:t xml:space="preserve"> for how each component influences the final calculation. The content reflects our latest updates and clarifications as of </w:t>
      </w:r>
      <w:r w:rsidRPr="00397443">
        <w:rPr>
          <w:b/>
          <w:bCs/>
        </w:rPr>
        <w:t>December 24, 2024</w:t>
      </w:r>
      <w:r w:rsidRPr="00397443">
        <w:t>.</w:t>
      </w:r>
    </w:p>
    <w:p w14:paraId="05059232" w14:textId="77777777" w:rsidR="00397443" w:rsidRPr="00397443" w:rsidRDefault="00397443" w:rsidP="00397443">
      <w:r w:rsidRPr="00397443">
        <w:pict w14:anchorId="544BB957">
          <v:rect id="_x0000_i1368" style="width:0;height:1.5pt" o:hralign="center" o:hrstd="t" o:hr="t" fillcolor="#a0a0a0" stroked="f"/>
        </w:pict>
      </w:r>
    </w:p>
    <w:p w14:paraId="41C62A68" w14:textId="77777777" w:rsidR="00397443" w:rsidRPr="00397443" w:rsidRDefault="00397443" w:rsidP="00397443">
      <w:pPr>
        <w:rPr>
          <w:b/>
          <w:bCs/>
        </w:rPr>
      </w:pPr>
      <w:r w:rsidRPr="00397443">
        <w:rPr>
          <w:b/>
          <w:bCs/>
        </w:rPr>
        <w:t>2. Weighting Pillars &amp; Definitions</w:t>
      </w:r>
    </w:p>
    <w:p w14:paraId="6A55B1FE" w14:textId="77777777" w:rsidR="00397443" w:rsidRPr="00397443" w:rsidRDefault="00397443" w:rsidP="00397443">
      <w:pPr>
        <w:numPr>
          <w:ilvl w:val="0"/>
          <w:numId w:val="4"/>
        </w:numPr>
      </w:pPr>
      <w:r w:rsidRPr="00397443">
        <w:rPr>
          <w:b/>
          <w:bCs/>
        </w:rPr>
        <w:t>Advisory Committee (AC) &amp; Val</w:t>
      </w:r>
    </w:p>
    <w:p w14:paraId="749A51C9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Orthopedic (OR)</w:t>
      </w:r>
      <w:r w:rsidRPr="00397443">
        <w:t xml:space="preserve"> = 0.85</w:t>
      </w:r>
    </w:p>
    <w:p w14:paraId="5F40772A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Neurology (NE)</w:t>
      </w:r>
      <w:r w:rsidRPr="00397443">
        <w:t xml:space="preserve"> = 0.75</w:t>
      </w:r>
    </w:p>
    <w:p w14:paraId="47287CDF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Cardiovascular (CV)</w:t>
      </w:r>
      <w:r w:rsidRPr="00397443">
        <w:t xml:space="preserve"> = 0.58</w:t>
      </w:r>
    </w:p>
    <w:p w14:paraId="774B3F17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Dental (DE)</w:t>
      </w:r>
      <w:r w:rsidRPr="00397443">
        <w:t xml:space="preserve"> = 0.55</w:t>
      </w:r>
    </w:p>
    <w:p w14:paraId="1CC04B85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Surgery / Plastic (SU)</w:t>
      </w:r>
      <w:r w:rsidRPr="00397443">
        <w:t xml:space="preserve"> = 0.50</w:t>
      </w:r>
    </w:p>
    <w:p w14:paraId="181DF207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Gastro-Uro (GU)</w:t>
      </w:r>
      <w:r w:rsidRPr="00397443">
        <w:t xml:space="preserve"> = 0.20</w:t>
      </w:r>
    </w:p>
    <w:p w14:paraId="4FDABFAC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Radiology (RA)</w:t>
      </w:r>
      <w:r w:rsidRPr="00397443">
        <w:t xml:space="preserve"> = 0.20</w:t>
      </w:r>
    </w:p>
    <w:p w14:paraId="15F80E1E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Hematology (HE)</w:t>
      </w:r>
      <w:r w:rsidRPr="00397443">
        <w:t xml:space="preserve"> = 0.20</w:t>
      </w:r>
    </w:p>
    <w:p w14:paraId="68424633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Hospital (HO)</w:t>
      </w:r>
      <w:r w:rsidRPr="00397443">
        <w:t xml:space="preserve"> = 0.20</w:t>
      </w:r>
    </w:p>
    <w:p w14:paraId="518C004C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Physical Medicine (PM)</w:t>
      </w:r>
      <w:r w:rsidRPr="00397443">
        <w:t xml:space="preserve"> = 0.20</w:t>
      </w:r>
    </w:p>
    <w:p w14:paraId="02F4416C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Anesthesiology (AN)</w:t>
      </w:r>
      <w:r w:rsidRPr="00397443">
        <w:t xml:space="preserve"> = 0.20</w:t>
      </w:r>
    </w:p>
    <w:p w14:paraId="6F7E8F98" w14:textId="77777777" w:rsidR="00397443" w:rsidRPr="00397443" w:rsidRDefault="00397443" w:rsidP="00397443">
      <w:r w:rsidRPr="00397443">
        <w:rPr>
          <w:b/>
          <w:bCs/>
        </w:rPr>
        <w:t>Rationale</w:t>
      </w:r>
      <w:r w:rsidRPr="00397443">
        <w:t xml:space="preserve">: AC weighting reflects historical FDA data on device complexity/risk. Orthopedics is generally higher due to implants/fixation </w:t>
      </w:r>
      <w:proofErr w:type="gramStart"/>
      <w:r w:rsidRPr="00397443">
        <w:t>complexity;</w:t>
      </w:r>
      <w:proofErr w:type="gramEnd"/>
      <w:r w:rsidRPr="00397443">
        <w:t xml:space="preserve"> Radiology or Gastroenterology often lower if less invasive.</w:t>
      </w:r>
    </w:p>
    <w:p w14:paraId="65579F5F" w14:textId="77777777" w:rsidR="00397443" w:rsidRPr="00397443" w:rsidRDefault="00397443" w:rsidP="00397443">
      <w:pPr>
        <w:numPr>
          <w:ilvl w:val="0"/>
          <w:numId w:val="4"/>
        </w:numPr>
      </w:pPr>
      <w:r w:rsidRPr="00397443">
        <w:rPr>
          <w:b/>
          <w:bCs/>
        </w:rPr>
        <w:t>Product Code (PC) &amp; Val</w:t>
      </w:r>
    </w:p>
    <w:p w14:paraId="6D89F8AB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t>If explicitly stated, we use the corresponding code’s historically validated weighting.</w:t>
      </w:r>
    </w:p>
    <w:p w14:paraId="6115AD4F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Unknown or unlisted</w:t>
      </w:r>
      <w:r w:rsidRPr="00397443">
        <w:t xml:space="preserve"> → default 0.20.</w:t>
      </w:r>
    </w:p>
    <w:p w14:paraId="17A68CD6" w14:textId="77777777" w:rsidR="00397443" w:rsidRPr="00397443" w:rsidRDefault="00397443" w:rsidP="00397443">
      <w:r w:rsidRPr="00397443">
        <w:rPr>
          <w:b/>
          <w:bCs/>
        </w:rPr>
        <w:t>Rationale</w:t>
      </w:r>
      <w:r w:rsidRPr="00397443">
        <w:t xml:space="preserve">: The product code weighting partially reflects the device classification but is generally </w:t>
      </w:r>
      <w:r w:rsidRPr="00397443">
        <w:rPr>
          <w:b/>
          <w:bCs/>
        </w:rPr>
        <w:t>less</w:t>
      </w:r>
      <w:r w:rsidRPr="00397443">
        <w:t xml:space="preserve"> impactful than AC weighting.</w:t>
      </w:r>
    </w:p>
    <w:p w14:paraId="6B75BF1D" w14:textId="77777777" w:rsidR="00397443" w:rsidRPr="00397443" w:rsidRDefault="00397443" w:rsidP="00397443">
      <w:pPr>
        <w:numPr>
          <w:ilvl w:val="0"/>
          <w:numId w:val="4"/>
        </w:numPr>
      </w:pPr>
      <w:r w:rsidRPr="00397443">
        <w:rPr>
          <w:b/>
          <w:bCs/>
        </w:rPr>
        <w:t>Keywords (KW) &amp; Val</w:t>
      </w:r>
    </w:p>
    <w:p w14:paraId="1F319F6B" w14:textId="77777777" w:rsidR="00397443" w:rsidRPr="00397443" w:rsidRDefault="00397443" w:rsidP="00397443">
      <w:pPr>
        <w:numPr>
          <w:ilvl w:val="1"/>
          <w:numId w:val="4"/>
        </w:numPr>
      </w:pPr>
      <w:proofErr w:type="gramStart"/>
      <w:r w:rsidRPr="00397443">
        <w:rPr>
          <w:b/>
          <w:bCs/>
        </w:rPr>
        <w:t>High-value</w:t>
      </w:r>
      <w:proofErr w:type="gramEnd"/>
      <w:r w:rsidRPr="00397443">
        <w:t xml:space="preserve"> (Bone, Spinal, Implant, Fusion, Syndesmosis, Ankle, Knee, etc.) → 0.85</w:t>
      </w:r>
    </w:p>
    <w:p w14:paraId="4DBD844B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lastRenderedPageBreak/>
        <w:t>Else → 0.20</w:t>
      </w:r>
    </w:p>
    <w:p w14:paraId="7A890277" w14:textId="77777777" w:rsidR="00397443" w:rsidRPr="00397443" w:rsidRDefault="00397443" w:rsidP="00397443">
      <w:r w:rsidRPr="00397443">
        <w:rPr>
          <w:b/>
          <w:bCs/>
        </w:rPr>
        <w:t>Rationale</w:t>
      </w:r>
      <w:r w:rsidRPr="00397443">
        <w:t xml:space="preserve">: KW helps detect devices involving direct orthopedic or high-tissue interfaces. This triggers synergy if combined with AC=OR </w:t>
      </w:r>
      <w:proofErr w:type="spellStart"/>
      <w:r w:rsidRPr="00397443">
        <w:t>or</w:t>
      </w:r>
      <w:proofErr w:type="spellEnd"/>
      <w:r w:rsidRPr="00397443">
        <w:t xml:space="preserve"> NE.</w:t>
      </w:r>
    </w:p>
    <w:p w14:paraId="75308B89" w14:textId="77777777" w:rsidR="00397443" w:rsidRPr="00397443" w:rsidRDefault="00397443" w:rsidP="00397443">
      <w:pPr>
        <w:numPr>
          <w:ilvl w:val="0"/>
          <w:numId w:val="4"/>
        </w:numPr>
      </w:pPr>
      <w:r w:rsidRPr="00397443">
        <w:rPr>
          <w:b/>
          <w:bCs/>
        </w:rPr>
        <w:t>Submission Type (ST) &amp; Val</w:t>
      </w:r>
    </w:p>
    <w:p w14:paraId="6265EDCB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Traditional</w:t>
      </w:r>
      <w:r w:rsidRPr="00397443">
        <w:t xml:space="preserve"> = 0.60</w:t>
      </w:r>
    </w:p>
    <w:p w14:paraId="7B607BA7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Special</w:t>
      </w:r>
      <w:r w:rsidRPr="00397443">
        <w:t xml:space="preserve"> = 0.70</w:t>
      </w:r>
    </w:p>
    <w:p w14:paraId="3F74BFFC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Abbreviated</w:t>
      </w:r>
      <w:r w:rsidRPr="00397443">
        <w:t xml:space="preserve"> (approx.) = 0.60</w:t>
      </w:r>
    </w:p>
    <w:p w14:paraId="7CF60C5F" w14:textId="77777777" w:rsidR="00397443" w:rsidRPr="00397443" w:rsidRDefault="00397443" w:rsidP="00397443">
      <w:r w:rsidRPr="00397443">
        <w:rPr>
          <w:b/>
          <w:bCs/>
        </w:rPr>
        <w:t>Rationale</w:t>
      </w:r>
      <w:r w:rsidRPr="00397443">
        <w:t>: Special 510(k)s have slightly higher weighting for quicker but well-defined modifications. Traditional is neutral.</w:t>
      </w:r>
    </w:p>
    <w:p w14:paraId="064592F3" w14:textId="77777777" w:rsidR="00397443" w:rsidRPr="00397443" w:rsidRDefault="00397443" w:rsidP="00397443">
      <w:pPr>
        <w:numPr>
          <w:ilvl w:val="0"/>
          <w:numId w:val="4"/>
        </w:numPr>
      </w:pPr>
      <w:r w:rsidRPr="00397443">
        <w:rPr>
          <w:b/>
          <w:bCs/>
        </w:rPr>
        <w:t>Processing Time (PT) &amp; Val</w:t>
      </w:r>
    </w:p>
    <w:p w14:paraId="36232043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t>Typically:</w:t>
      </w:r>
    </w:p>
    <w:p w14:paraId="7C9975B7" w14:textId="77777777" w:rsidR="00397443" w:rsidRPr="00397443" w:rsidRDefault="00397443" w:rsidP="00397443">
      <w:pPr>
        <w:numPr>
          <w:ilvl w:val="2"/>
          <w:numId w:val="4"/>
        </w:numPr>
      </w:pPr>
      <w:r w:rsidRPr="00397443">
        <w:rPr>
          <w:b/>
          <w:bCs/>
        </w:rPr>
        <w:t>&lt;162 days</w:t>
      </w:r>
      <w:r w:rsidRPr="00397443">
        <w:t xml:space="preserve"> = 0.50</w:t>
      </w:r>
    </w:p>
    <w:p w14:paraId="2645E358" w14:textId="77777777" w:rsidR="00397443" w:rsidRPr="00397443" w:rsidRDefault="00397443" w:rsidP="00397443">
      <w:pPr>
        <w:numPr>
          <w:ilvl w:val="2"/>
          <w:numId w:val="4"/>
        </w:numPr>
      </w:pPr>
      <w:r w:rsidRPr="00397443">
        <w:rPr>
          <w:b/>
          <w:bCs/>
        </w:rPr>
        <w:t>162–172 days</w:t>
      </w:r>
      <w:r w:rsidRPr="00397443">
        <w:t xml:space="preserve"> = 0.60</w:t>
      </w:r>
    </w:p>
    <w:p w14:paraId="622F762B" w14:textId="77777777" w:rsidR="00397443" w:rsidRPr="00397443" w:rsidRDefault="00397443" w:rsidP="00397443">
      <w:pPr>
        <w:numPr>
          <w:ilvl w:val="2"/>
          <w:numId w:val="4"/>
        </w:numPr>
      </w:pPr>
      <w:r w:rsidRPr="00397443">
        <w:rPr>
          <w:b/>
          <w:bCs/>
        </w:rPr>
        <w:t>&gt;172 days</w:t>
      </w:r>
      <w:r w:rsidRPr="00397443">
        <w:t xml:space="preserve"> = 0.65</w:t>
      </w:r>
    </w:p>
    <w:p w14:paraId="51D5293C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t>In practice, we often default to 0.50 if not stated.</w:t>
      </w:r>
    </w:p>
    <w:p w14:paraId="799BC5EC" w14:textId="77777777" w:rsidR="00397443" w:rsidRPr="00397443" w:rsidRDefault="00397443" w:rsidP="00397443">
      <w:r w:rsidRPr="00397443">
        <w:rPr>
          <w:b/>
          <w:bCs/>
        </w:rPr>
        <w:t>Rationale</w:t>
      </w:r>
      <w:r w:rsidRPr="00397443">
        <w:t>: Longer processing times slightly raise the weighting, reflecting additional complexity.</w:t>
      </w:r>
    </w:p>
    <w:p w14:paraId="6804FAD9" w14:textId="77777777" w:rsidR="00397443" w:rsidRPr="00397443" w:rsidRDefault="00397443" w:rsidP="00397443">
      <w:pPr>
        <w:numPr>
          <w:ilvl w:val="0"/>
          <w:numId w:val="4"/>
        </w:numPr>
      </w:pPr>
      <w:r w:rsidRPr="00397443">
        <w:rPr>
          <w:b/>
          <w:bCs/>
        </w:rPr>
        <w:t>Geographic Location (GL) &amp; Val</w:t>
      </w:r>
    </w:p>
    <w:p w14:paraId="22184A73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US</w:t>
      </w:r>
      <w:r w:rsidRPr="00397443">
        <w:t xml:space="preserve"> = 0.60</w:t>
      </w:r>
    </w:p>
    <w:p w14:paraId="18ECDBAC" w14:textId="77777777" w:rsidR="00397443" w:rsidRPr="00397443" w:rsidRDefault="00397443" w:rsidP="00397443">
      <w:pPr>
        <w:numPr>
          <w:ilvl w:val="1"/>
          <w:numId w:val="4"/>
        </w:numPr>
      </w:pPr>
      <w:r w:rsidRPr="00397443">
        <w:rPr>
          <w:b/>
          <w:bCs/>
        </w:rPr>
        <w:t>Other</w:t>
      </w:r>
      <w:r w:rsidRPr="00397443">
        <w:t xml:space="preserve"> (KR, CN, JP, etc.) = 0.50</w:t>
      </w:r>
    </w:p>
    <w:p w14:paraId="51B40A4F" w14:textId="77777777" w:rsidR="00397443" w:rsidRPr="00397443" w:rsidRDefault="00397443" w:rsidP="00397443">
      <w:r w:rsidRPr="00397443">
        <w:rPr>
          <w:b/>
          <w:bCs/>
        </w:rPr>
        <w:t>Rationale</w:t>
      </w:r>
      <w:r w:rsidRPr="00397443">
        <w:t>: Devices with US-based development or manufacturing sometimes have higher submission clarity, but difference is moderate.</w:t>
      </w:r>
    </w:p>
    <w:p w14:paraId="02FC54B7" w14:textId="77777777" w:rsidR="00397443" w:rsidRPr="00397443" w:rsidRDefault="00397443" w:rsidP="00397443">
      <w:r w:rsidRPr="00397443">
        <w:pict w14:anchorId="7812118C">
          <v:rect id="_x0000_i1369" style="width:0;height:1.5pt" o:hralign="center" o:hrstd="t" o:hr="t" fillcolor="#a0a0a0" stroked="f"/>
        </w:pict>
      </w:r>
    </w:p>
    <w:p w14:paraId="254AA60E" w14:textId="77777777" w:rsidR="00397443" w:rsidRPr="00397443" w:rsidRDefault="00397443" w:rsidP="00397443">
      <w:pPr>
        <w:rPr>
          <w:b/>
          <w:bCs/>
        </w:rPr>
      </w:pPr>
      <w:r w:rsidRPr="00397443">
        <w:rPr>
          <w:b/>
          <w:bCs/>
        </w:rPr>
        <w:t>3. Additional Factors &amp; Negative Penalties</w:t>
      </w:r>
    </w:p>
    <w:p w14:paraId="3BD13C0F" w14:textId="77777777" w:rsidR="00397443" w:rsidRPr="00397443" w:rsidRDefault="00397443" w:rsidP="00397443">
      <w:pPr>
        <w:numPr>
          <w:ilvl w:val="0"/>
          <w:numId w:val="5"/>
        </w:numPr>
      </w:pPr>
      <w:r w:rsidRPr="00397443">
        <w:rPr>
          <w:b/>
          <w:bCs/>
        </w:rPr>
        <w:t>Negative Factor (NF)</w:t>
      </w:r>
    </w:p>
    <w:p w14:paraId="64F9D52D" w14:textId="77777777" w:rsidR="00397443" w:rsidRPr="00397443" w:rsidRDefault="00397443" w:rsidP="00397443">
      <w:pPr>
        <w:numPr>
          <w:ilvl w:val="1"/>
          <w:numId w:val="5"/>
        </w:numPr>
      </w:pPr>
      <w:r w:rsidRPr="00397443">
        <w:rPr>
          <w:b/>
          <w:bCs/>
        </w:rPr>
        <w:t>−2.0</w:t>
      </w:r>
      <w:r w:rsidRPr="00397443">
        <w:t xml:space="preserve"> for purely cosmetic devices (e.g., hair removal with no therapeutic claims).</w:t>
      </w:r>
    </w:p>
    <w:p w14:paraId="5F74155C" w14:textId="77777777" w:rsidR="00397443" w:rsidRPr="00397443" w:rsidRDefault="00397443" w:rsidP="00397443">
      <w:pPr>
        <w:numPr>
          <w:ilvl w:val="1"/>
          <w:numId w:val="5"/>
        </w:numPr>
      </w:pPr>
      <w:r w:rsidRPr="00397443">
        <w:rPr>
          <w:b/>
          <w:bCs/>
        </w:rPr>
        <w:t>−0.20</w:t>
      </w:r>
      <w:r w:rsidRPr="00397443">
        <w:t xml:space="preserve"> for purely diagnostic software lacking any therapeutic element.</w:t>
      </w:r>
    </w:p>
    <w:p w14:paraId="0364477D" w14:textId="77777777" w:rsidR="00397443" w:rsidRPr="00397443" w:rsidRDefault="00397443" w:rsidP="00397443">
      <w:pPr>
        <w:numPr>
          <w:ilvl w:val="1"/>
          <w:numId w:val="5"/>
        </w:numPr>
      </w:pPr>
      <w:r w:rsidRPr="00397443">
        <w:rPr>
          <w:b/>
          <w:bCs/>
        </w:rPr>
        <w:t>none</w:t>
      </w:r>
      <w:r w:rsidRPr="00397443">
        <w:t xml:space="preserve"> if the device is standard or has some therapeutic component.</w:t>
      </w:r>
    </w:p>
    <w:p w14:paraId="39172A74" w14:textId="77777777" w:rsidR="00397443" w:rsidRPr="00397443" w:rsidRDefault="00397443" w:rsidP="00397443">
      <w:r w:rsidRPr="00397443">
        <w:rPr>
          <w:b/>
          <w:bCs/>
        </w:rPr>
        <w:t>Rationale</w:t>
      </w:r>
      <w:r w:rsidRPr="00397443">
        <w:t>: Cosmetic devices are penalized heavily based on prior FDA data, while purely diagnostic software is penalized less but still noted.</w:t>
      </w:r>
    </w:p>
    <w:p w14:paraId="48C465C7" w14:textId="77777777" w:rsidR="00397443" w:rsidRPr="00397443" w:rsidRDefault="00397443" w:rsidP="00397443">
      <w:pPr>
        <w:numPr>
          <w:ilvl w:val="0"/>
          <w:numId w:val="5"/>
        </w:numPr>
      </w:pPr>
      <w:r w:rsidRPr="00397443">
        <w:rPr>
          <w:b/>
          <w:bCs/>
        </w:rPr>
        <w:t>Synergy</w:t>
      </w:r>
    </w:p>
    <w:p w14:paraId="318161A1" w14:textId="77777777" w:rsidR="00397443" w:rsidRPr="00397443" w:rsidRDefault="00397443" w:rsidP="00397443">
      <w:pPr>
        <w:numPr>
          <w:ilvl w:val="1"/>
          <w:numId w:val="5"/>
        </w:numPr>
      </w:pPr>
      <w:r w:rsidRPr="00397443">
        <w:rPr>
          <w:b/>
          <w:bCs/>
        </w:rPr>
        <w:lastRenderedPageBreak/>
        <w:t>+0.15</w:t>
      </w:r>
      <w:r w:rsidRPr="00397443">
        <w:t xml:space="preserve"> if </w:t>
      </w:r>
      <w:r w:rsidRPr="00397443">
        <w:rPr>
          <w:b/>
          <w:bCs/>
        </w:rPr>
        <w:t xml:space="preserve">AC=OR </w:t>
      </w:r>
      <w:proofErr w:type="spellStart"/>
      <w:r w:rsidRPr="00397443">
        <w:rPr>
          <w:b/>
          <w:bCs/>
        </w:rPr>
        <w:t>or</w:t>
      </w:r>
      <w:proofErr w:type="spellEnd"/>
      <w:r w:rsidRPr="00397443">
        <w:rPr>
          <w:b/>
          <w:bCs/>
        </w:rPr>
        <w:t xml:space="preserve"> NE</w:t>
      </w:r>
      <w:r w:rsidRPr="00397443">
        <w:t xml:space="preserve"> AND </w:t>
      </w:r>
      <w:r w:rsidRPr="00397443">
        <w:rPr>
          <w:b/>
          <w:bCs/>
        </w:rPr>
        <w:t>KW</w:t>
      </w:r>
      <w:r w:rsidRPr="00397443">
        <w:t xml:space="preserve"> in {Bone, Spinal, Implant, Fusion, Syndesmosis, etc.}</w:t>
      </w:r>
    </w:p>
    <w:p w14:paraId="4B8B2B43" w14:textId="77777777" w:rsidR="00397443" w:rsidRPr="00397443" w:rsidRDefault="00397443" w:rsidP="00397443">
      <w:r w:rsidRPr="00397443">
        <w:rPr>
          <w:b/>
          <w:bCs/>
        </w:rPr>
        <w:t>Rationale</w:t>
      </w:r>
      <w:r w:rsidRPr="00397443">
        <w:t>: Reflects a clinical synergy observed between orthopedic/neurology advisory committees and high-value keywords, historically indicating more substantial tissue impact or device complexity.</w:t>
      </w:r>
    </w:p>
    <w:p w14:paraId="35079803" w14:textId="77777777" w:rsidR="00397443" w:rsidRPr="00397443" w:rsidRDefault="00397443" w:rsidP="00397443">
      <w:r w:rsidRPr="00397443">
        <w:pict w14:anchorId="68382AFB">
          <v:rect id="_x0000_i1370" style="width:0;height:1.5pt" o:hralign="center" o:hrstd="t" o:hr="t" fillcolor="#a0a0a0" stroked="f"/>
        </w:pict>
      </w:r>
    </w:p>
    <w:p w14:paraId="7F5F696D" w14:textId="77777777" w:rsidR="00397443" w:rsidRPr="00397443" w:rsidRDefault="00397443" w:rsidP="00397443">
      <w:pPr>
        <w:rPr>
          <w:b/>
          <w:bCs/>
        </w:rPr>
      </w:pPr>
      <w:r w:rsidRPr="00397443">
        <w:rPr>
          <w:b/>
          <w:bCs/>
        </w:rPr>
        <w:t>4. Calculating the Final Score</w:t>
      </w:r>
    </w:p>
    <w:p w14:paraId="0A5C7F99" w14:textId="77777777" w:rsidR="00397443" w:rsidRPr="00397443" w:rsidRDefault="00397443" w:rsidP="00397443">
      <w:r w:rsidRPr="00397443">
        <w:t>Each record’s numerical factors (AC + PC + KW + ST + PT + GL) are summed up. We then apply:</w:t>
      </w:r>
    </w:p>
    <w:p w14:paraId="1997D3F2" w14:textId="77777777" w:rsidR="00397443" w:rsidRPr="00397443" w:rsidRDefault="00397443" w:rsidP="00397443">
      <w:pPr>
        <w:numPr>
          <w:ilvl w:val="0"/>
          <w:numId w:val="6"/>
        </w:numPr>
      </w:pPr>
      <w:r w:rsidRPr="00397443">
        <w:rPr>
          <w:b/>
          <w:bCs/>
        </w:rPr>
        <w:t>Subtract Negative Factor</w:t>
      </w:r>
      <w:r w:rsidRPr="00397443">
        <w:t xml:space="preserve"> (if any).</w:t>
      </w:r>
    </w:p>
    <w:p w14:paraId="70AAA9B4" w14:textId="77777777" w:rsidR="00397443" w:rsidRPr="00397443" w:rsidRDefault="00397443" w:rsidP="00397443">
      <w:pPr>
        <w:numPr>
          <w:ilvl w:val="0"/>
          <w:numId w:val="6"/>
        </w:numPr>
      </w:pPr>
      <w:r w:rsidRPr="00397443">
        <w:rPr>
          <w:b/>
          <w:bCs/>
        </w:rPr>
        <w:t>Add Synergy</w:t>
      </w:r>
      <w:r w:rsidRPr="00397443">
        <w:t xml:space="preserve"> (if triggered).</w:t>
      </w:r>
    </w:p>
    <w:p w14:paraId="5E3D4078" w14:textId="77777777" w:rsidR="00397443" w:rsidRPr="00397443" w:rsidRDefault="00397443" w:rsidP="00397443">
      <w:pPr>
        <w:numPr>
          <w:ilvl w:val="0"/>
          <w:numId w:val="6"/>
        </w:numPr>
      </w:pPr>
      <w:r w:rsidRPr="00397443">
        <w:rPr>
          <w:b/>
          <w:bCs/>
        </w:rPr>
        <w:t>Divide by 6</w:t>
      </w:r>
      <w:r w:rsidRPr="00397443">
        <w:t xml:space="preserve"> (the total number of weighted columns, excluding NF or synergy).</w:t>
      </w:r>
    </w:p>
    <w:p w14:paraId="6EDF32F4" w14:textId="77777777" w:rsidR="00397443" w:rsidRPr="00397443" w:rsidRDefault="00397443" w:rsidP="00397443">
      <w:r w:rsidRPr="00397443">
        <w:t>Final Score=(AC+PC+KW+ST+PT+</w:t>
      </w:r>
      <w:proofErr w:type="gramStart"/>
      <w:r w:rsidRPr="00397443">
        <w:t>GL)±</w:t>
      </w:r>
      <w:proofErr w:type="gramEnd"/>
      <w:r w:rsidRPr="00397443">
        <w:t>NF±Synergy6\text{Final Score} = \frac{\</w:t>
      </w:r>
      <w:proofErr w:type="spellStart"/>
      <w:r w:rsidRPr="00397443">
        <w:t>bigl</w:t>
      </w:r>
      <w:proofErr w:type="spellEnd"/>
      <w:r w:rsidRPr="00397443">
        <w:t>(\text{AC} + \text{PC} + \text{KW} + \text{ST} + \text{PT} + \text{GL}\</w:t>
      </w:r>
      <w:proofErr w:type="spellStart"/>
      <w:r w:rsidRPr="00397443">
        <w:t>bigr</w:t>
      </w:r>
      <w:proofErr w:type="spellEnd"/>
      <w:r w:rsidRPr="00397443">
        <w:t>) \pm \text{NF} \pm \text{Synergy}}{6}Final Score=6(AC+PC+KW+ST+PT+GL)±</w:t>
      </w:r>
      <w:proofErr w:type="spellStart"/>
      <w:r w:rsidRPr="00397443">
        <w:t>NF±Synergy</w:t>
      </w:r>
      <w:proofErr w:type="spellEnd"/>
      <w:r w:rsidRPr="00397443">
        <w:t>​</w:t>
      </w:r>
    </w:p>
    <w:p w14:paraId="03B2A20C" w14:textId="77777777" w:rsidR="00397443" w:rsidRPr="00397443" w:rsidRDefault="00397443" w:rsidP="00397443">
      <w:r w:rsidRPr="00397443">
        <w:pict w14:anchorId="4DD5DA97">
          <v:rect id="_x0000_i1371" style="width:0;height:1.5pt" o:hralign="center" o:hrstd="t" o:hr="t" fillcolor="#a0a0a0" stroked="f"/>
        </w:pict>
      </w:r>
    </w:p>
    <w:p w14:paraId="76FF4CF2" w14:textId="77777777" w:rsidR="00397443" w:rsidRPr="00397443" w:rsidRDefault="00397443" w:rsidP="00397443">
      <w:pPr>
        <w:rPr>
          <w:b/>
          <w:bCs/>
        </w:rPr>
      </w:pPr>
      <w:r w:rsidRPr="00397443">
        <w:rPr>
          <w:b/>
          <w:bCs/>
        </w:rPr>
        <w:t>5. Categorization</w:t>
      </w:r>
    </w:p>
    <w:p w14:paraId="3B37CEA9" w14:textId="77777777" w:rsidR="00397443" w:rsidRPr="00397443" w:rsidRDefault="00397443" w:rsidP="00397443">
      <w:r w:rsidRPr="00397443">
        <w:t xml:space="preserve">We interpret the resulting numeric value as a </w:t>
      </w:r>
      <w:r w:rsidRPr="00397443">
        <w:rPr>
          <w:b/>
          <w:bCs/>
        </w:rPr>
        <w:t>percentage</w:t>
      </w:r>
      <w:r w:rsidRPr="00397443">
        <w:t xml:space="preserve"> (multiply by 100). Current thresholds:</w:t>
      </w:r>
    </w:p>
    <w:p w14:paraId="66FFEEDA" w14:textId="77777777" w:rsidR="00397443" w:rsidRPr="00397443" w:rsidRDefault="00397443" w:rsidP="00397443">
      <w:pPr>
        <w:numPr>
          <w:ilvl w:val="0"/>
          <w:numId w:val="7"/>
        </w:numPr>
      </w:pPr>
      <w:r w:rsidRPr="00397443">
        <w:rPr>
          <w:b/>
          <w:bCs/>
        </w:rPr>
        <w:t>High</w:t>
      </w:r>
      <w:r w:rsidRPr="00397443">
        <w:t xml:space="preserve"> = &gt;60%</w:t>
      </w:r>
    </w:p>
    <w:p w14:paraId="037B09A6" w14:textId="77777777" w:rsidR="00397443" w:rsidRPr="00397443" w:rsidRDefault="00397443" w:rsidP="00397443">
      <w:pPr>
        <w:numPr>
          <w:ilvl w:val="0"/>
          <w:numId w:val="7"/>
        </w:numPr>
      </w:pPr>
      <w:r w:rsidRPr="00397443">
        <w:rPr>
          <w:b/>
          <w:bCs/>
        </w:rPr>
        <w:t>Moderate</w:t>
      </w:r>
      <w:r w:rsidRPr="00397443">
        <w:t xml:space="preserve"> = 50–60%</w:t>
      </w:r>
    </w:p>
    <w:p w14:paraId="222DE0BA" w14:textId="77777777" w:rsidR="00397443" w:rsidRPr="00397443" w:rsidRDefault="00397443" w:rsidP="00397443">
      <w:pPr>
        <w:numPr>
          <w:ilvl w:val="0"/>
          <w:numId w:val="7"/>
        </w:numPr>
      </w:pPr>
      <w:r w:rsidRPr="00397443">
        <w:rPr>
          <w:b/>
          <w:bCs/>
        </w:rPr>
        <w:t>Low</w:t>
      </w:r>
      <w:r w:rsidRPr="00397443">
        <w:t xml:space="preserve"> = ~40–49%</w:t>
      </w:r>
    </w:p>
    <w:p w14:paraId="5512F49E" w14:textId="77777777" w:rsidR="00397443" w:rsidRPr="00397443" w:rsidRDefault="00397443" w:rsidP="00397443">
      <w:pPr>
        <w:numPr>
          <w:ilvl w:val="0"/>
          <w:numId w:val="7"/>
        </w:numPr>
      </w:pPr>
      <w:r w:rsidRPr="00397443">
        <w:rPr>
          <w:b/>
          <w:bCs/>
        </w:rPr>
        <w:t>Almost None</w:t>
      </w:r>
      <w:r w:rsidRPr="00397443">
        <w:t xml:space="preserve"> = &lt;10%</w:t>
      </w:r>
    </w:p>
    <w:p w14:paraId="533F4251" w14:textId="77777777" w:rsidR="00397443" w:rsidRPr="00397443" w:rsidRDefault="00397443" w:rsidP="00397443">
      <w:r w:rsidRPr="00397443">
        <w:pict w14:anchorId="202FB2EA">
          <v:rect id="_x0000_i1372" style="width:0;height:1.5pt" o:hralign="center" o:hrstd="t" o:hr="t" fillcolor="#a0a0a0" stroked="f"/>
        </w:pict>
      </w:r>
    </w:p>
    <w:p w14:paraId="3CDFED00" w14:textId="77777777" w:rsidR="00397443" w:rsidRPr="00397443" w:rsidRDefault="00397443" w:rsidP="00397443">
      <w:pPr>
        <w:rPr>
          <w:b/>
          <w:bCs/>
        </w:rPr>
      </w:pPr>
      <w:r w:rsidRPr="00397443">
        <w:rPr>
          <w:b/>
          <w:bCs/>
        </w:rPr>
        <w:t>6. Recent Updates &amp; Notes</w:t>
      </w:r>
    </w:p>
    <w:p w14:paraId="7593EF17" w14:textId="77777777" w:rsidR="00397443" w:rsidRPr="00397443" w:rsidRDefault="00397443" w:rsidP="00397443">
      <w:pPr>
        <w:numPr>
          <w:ilvl w:val="0"/>
          <w:numId w:val="8"/>
        </w:numPr>
      </w:pPr>
      <w:r w:rsidRPr="00397443">
        <w:rPr>
          <w:b/>
          <w:bCs/>
        </w:rPr>
        <w:t>Added “Syndesmosis” &amp; “Ankle”</w:t>
      </w:r>
      <w:r w:rsidRPr="00397443">
        <w:t xml:space="preserve"> to the high-value KW list after Q4 2024 feedback from orthopedic specialists.</w:t>
      </w:r>
    </w:p>
    <w:p w14:paraId="47483A3E" w14:textId="77777777" w:rsidR="00397443" w:rsidRPr="00397443" w:rsidRDefault="00397443" w:rsidP="00397443">
      <w:pPr>
        <w:numPr>
          <w:ilvl w:val="0"/>
          <w:numId w:val="8"/>
        </w:numPr>
      </w:pPr>
      <w:r w:rsidRPr="00397443">
        <w:rPr>
          <w:b/>
          <w:bCs/>
        </w:rPr>
        <w:t>Fine-tuned</w:t>
      </w:r>
      <w:r w:rsidRPr="00397443">
        <w:t xml:space="preserve"> negative factor application for hair-growth combs or partially cosmetic devices to ensure we only apply −2 if the label is “purely cosmetic.”</w:t>
      </w:r>
    </w:p>
    <w:p w14:paraId="38EF4426" w14:textId="77777777" w:rsidR="00397443" w:rsidRPr="00397443" w:rsidRDefault="00397443" w:rsidP="00397443">
      <w:pPr>
        <w:numPr>
          <w:ilvl w:val="0"/>
          <w:numId w:val="8"/>
        </w:numPr>
      </w:pPr>
      <w:r w:rsidRPr="00397443">
        <w:t>No additional synergy expansions or weighting changes were introduced as of December 2024.</w:t>
      </w:r>
    </w:p>
    <w:p w14:paraId="4E1647A9" w14:textId="77777777" w:rsidR="00397443" w:rsidRPr="00397443" w:rsidRDefault="00397443" w:rsidP="00397443">
      <w:r w:rsidRPr="00397443">
        <w:pict w14:anchorId="60EF8F9A">
          <v:rect id="_x0000_i1373" style="width:0;height:1.5pt" o:hralign="center" o:hrstd="t" o:hr="t" fillcolor="#a0a0a0" stroked="f"/>
        </w:pict>
      </w:r>
    </w:p>
    <w:p w14:paraId="47C800C6" w14:textId="77777777" w:rsidR="00397443" w:rsidRPr="00397443" w:rsidRDefault="00397443" w:rsidP="00397443">
      <w:pPr>
        <w:rPr>
          <w:b/>
          <w:bCs/>
        </w:rPr>
      </w:pPr>
      <w:r w:rsidRPr="00397443">
        <w:rPr>
          <w:b/>
          <w:bCs/>
        </w:rPr>
        <w:t>7. Conclusion</w:t>
      </w:r>
    </w:p>
    <w:p w14:paraId="5ED298B9" w14:textId="77777777" w:rsidR="00397443" w:rsidRPr="00397443" w:rsidRDefault="00397443" w:rsidP="00397443">
      <w:r w:rsidRPr="00397443">
        <w:t xml:space="preserve">Our </w:t>
      </w:r>
      <w:r w:rsidRPr="00397443">
        <w:rPr>
          <w:b/>
          <w:bCs/>
        </w:rPr>
        <w:t>FDA510k_AI_Granular_Weights_and_Decision_Framework_2024-12-19</w:t>
      </w:r>
      <w:r w:rsidRPr="00397443">
        <w:t xml:space="preserve"> reflects the latest refinements to synergy rules, penalty logic, and weighting columns. All changes and justifications align with our prior internal research, ensuring continued </w:t>
      </w:r>
      <w:r w:rsidRPr="00397443">
        <w:rPr>
          <w:b/>
          <w:bCs/>
        </w:rPr>
        <w:t>transparency</w:t>
      </w:r>
      <w:r w:rsidRPr="00397443">
        <w:t xml:space="preserve"> and </w:t>
      </w:r>
      <w:r w:rsidRPr="00397443">
        <w:rPr>
          <w:b/>
          <w:bCs/>
        </w:rPr>
        <w:t>consistency</w:t>
      </w:r>
      <w:r w:rsidRPr="00397443">
        <w:t xml:space="preserve"> in 510(k) device scoring as of </w:t>
      </w:r>
      <w:r w:rsidRPr="00397443">
        <w:rPr>
          <w:b/>
          <w:bCs/>
        </w:rPr>
        <w:t>December 24, 2024</w:t>
      </w:r>
      <w:r w:rsidRPr="00397443">
        <w:t>.</w:t>
      </w:r>
    </w:p>
    <w:p w14:paraId="5039E785" w14:textId="77777777" w:rsidR="00397443" w:rsidRPr="00397443" w:rsidRDefault="00397443" w:rsidP="00397443">
      <w:r w:rsidRPr="00397443">
        <w:rPr>
          <w:b/>
          <w:bCs/>
        </w:rPr>
        <w:lastRenderedPageBreak/>
        <w:t>Please contact the Regulatory AI Oversight Team</w:t>
      </w:r>
      <w:r w:rsidRPr="00397443">
        <w:t xml:space="preserve"> for further discussion on synergy triggers, negative factor thresholds, or additional weighting expansions.</w:t>
      </w:r>
    </w:p>
    <w:p w14:paraId="56A36798" w14:textId="77777777" w:rsidR="00F2329F" w:rsidRDefault="00F2329F"/>
    <w:sectPr w:rsidR="00F2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6E"/>
    <w:multiLevelType w:val="multilevel"/>
    <w:tmpl w:val="D19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2C6D"/>
    <w:multiLevelType w:val="multilevel"/>
    <w:tmpl w:val="0AD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D00BE"/>
    <w:multiLevelType w:val="multilevel"/>
    <w:tmpl w:val="45EA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74326"/>
    <w:multiLevelType w:val="multilevel"/>
    <w:tmpl w:val="960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67BE"/>
    <w:multiLevelType w:val="multilevel"/>
    <w:tmpl w:val="829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423AE"/>
    <w:multiLevelType w:val="multilevel"/>
    <w:tmpl w:val="2A2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D65B0"/>
    <w:multiLevelType w:val="multilevel"/>
    <w:tmpl w:val="BA4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12DBE"/>
    <w:multiLevelType w:val="multilevel"/>
    <w:tmpl w:val="150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00507">
    <w:abstractNumId w:val="7"/>
  </w:num>
  <w:num w:numId="2" w16cid:durableId="310447228">
    <w:abstractNumId w:val="6"/>
  </w:num>
  <w:num w:numId="3" w16cid:durableId="1927957795">
    <w:abstractNumId w:val="3"/>
  </w:num>
  <w:num w:numId="4" w16cid:durableId="1633175938">
    <w:abstractNumId w:val="0"/>
  </w:num>
  <w:num w:numId="5" w16cid:durableId="33819338">
    <w:abstractNumId w:val="5"/>
  </w:num>
  <w:num w:numId="6" w16cid:durableId="20520735">
    <w:abstractNumId w:val="2"/>
  </w:num>
  <w:num w:numId="7" w16cid:durableId="223374267">
    <w:abstractNumId w:val="1"/>
  </w:num>
  <w:num w:numId="8" w16cid:durableId="214700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F"/>
    <w:rsid w:val="00397443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BFE"/>
  <w15:chartTrackingRefBased/>
  <w15:docId w15:val="{39A12898-436F-4910-8C49-7779203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2</cp:revision>
  <dcterms:created xsi:type="dcterms:W3CDTF">2024-12-24T18:07:00Z</dcterms:created>
  <dcterms:modified xsi:type="dcterms:W3CDTF">2024-12-24T18:07:00Z</dcterms:modified>
</cp:coreProperties>
</file>