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1242" w14:textId="77777777" w:rsidR="00455AA1" w:rsidRDefault="00000000">
      <w:pPr>
        <w:spacing w:before="400"/>
        <w:jc w:val="center"/>
      </w:pPr>
      <w:r>
        <w:rPr>
          <w:rFonts w:ascii="Calibri Light" w:eastAsia="Calibri Light" w:hAnsi="Calibri Light" w:cs="Calibri Light"/>
          <w:b/>
          <w:bCs/>
          <w:color w:val="1A365D"/>
          <w:sz w:val="64"/>
          <w:szCs w:val="64"/>
        </w:rPr>
        <w:t>SparkData Analytics</w:t>
      </w:r>
    </w:p>
    <w:p w14:paraId="57E3329C" w14:textId="77777777" w:rsidR="00455AA1" w:rsidRDefault="00000000">
      <w:pPr>
        <w:spacing w:before="100" w:after="100"/>
        <w:jc w:val="center"/>
      </w:pPr>
      <w:r>
        <w:rPr>
          <w:rFonts w:ascii="Calibri Light" w:eastAsia="Calibri Light" w:hAnsi="Calibri Light" w:cs="Calibri Light"/>
          <w:color w:val="0D9488"/>
          <w:sz w:val="40"/>
          <w:szCs w:val="40"/>
        </w:rPr>
        <w:t>Risk Tiering &amp; Required Controls</w:t>
      </w:r>
    </w:p>
    <w:p w14:paraId="42197332" w14:textId="77777777" w:rsidR="00455AA1" w:rsidRDefault="00000000">
      <w:pPr>
        <w:spacing w:after="200"/>
        <w:jc w:val="center"/>
      </w:pPr>
      <w:r>
        <w:rPr>
          <w:color w:val="64748B"/>
          <w:sz w:val="26"/>
          <w:szCs w:val="26"/>
        </w:rPr>
        <w:t>SOP Section 1.2 (Drop-in Ready)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5AA1" w14:paraId="7998F1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</w:tcPr>
          <w:p w14:paraId="65652DE9" w14:textId="009300A2" w:rsidR="00455AA1" w:rsidRDefault="00000000">
            <w:pPr>
              <w:spacing w:before="150" w:after="150"/>
              <w:jc w:val="center"/>
            </w:pPr>
            <w:r>
              <w:rPr>
                <w:color w:val="64748B"/>
              </w:rPr>
              <w:t xml:space="preserve">Version: </w:t>
            </w:r>
            <w:r>
              <w:rPr>
                <w:b/>
                <w:bCs/>
                <w:color w:val="1A365D"/>
              </w:rPr>
              <w:t>2.</w:t>
            </w:r>
            <w:r w:rsidR="00287BBC">
              <w:rPr>
                <w:b/>
                <w:bCs/>
                <w:color w:val="1A365D"/>
              </w:rPr>
              <w:t>2</w:t>
            </w:r>
            <w:r>
              <w:rPr>
                <w:color w:val="64748B"/>
              </w:rPr>
              <w:t xml:space="preserve">  |  Last Updated: </w:t>
            </w:r>
            <w:r>
              <w:rPr>
                <w:b/>
                <w:bCs/>
                <w:color w:val="1A365D"/>
              </w:rPr>
              <w:t>November 30, 2025</w:t>
            </w:r>
          </w:p>
          <w:p w14:paraId="759F414C" w14:textId="77777777" w:rsidR="00455AA1" w:rsidRDefault="00000000">
            <w:pPr>
              <w:spacing w:after="150"/>
              <w:jc w:val="center"/>
            </w:pPr>
            <w:r>
              <w:rPr>
                <w:color w:val="64748B"/>
                <w:sz w:val="20"/>
                <w:szCs w:val="20"/>
              </w:rPr>
              <w:t xml:space="preserve">Compliance Alignment: </w:t>
            </w:r>
            <w:r>
              <w:rPr>
                <w:b/>
                <w:bCs/>
                <w:color w:val="0D9488"/>
                <w:sz w:val="20"/>
                <w:szCs w:val="20"/>
              </w:rPr>
              <w:t>AICPA QM  •  EU AI Act  •  PCAOB  •  Agentic AI Best Practices</w:t>
            </w:r>
          </w:p>
        </w:tc>
      </w:tr>
    </w:tbl>
    <w:p w14:paraId="7B84F6F8" w14:textId="77777777" w:rsidR="00455AA1" w:rsidRDefault="00455AA1">
      <w:pPr>
        <w:spacing w:before="400" w:after="200"/>
      </w:pPr>
    </w:p>
    <w:p w14:paraId="37037005" w14:textId="77777777" w:rsidR="00455AA1" w:rsidRDefault="00000000">
      <w:pPr>
        <w:pStyle w:val="Heading1"/>
      </w:pPr>
      <w:r>
        <w:t>Purpose</w:t>
      </w:r>
    </w:p>
    <w:p w14:paraId="19ED4743" w14:textId="77777777" w:rsidR="00455AA1" w:rsidRDefault="00000000">
      <w:pPr>
        <w:spacing w:after="150"/>
      </w:pPr>
      <w:r>
        <w:t>This tiering and control matrix implements SparkData's alignment with:</w:t>
      </w:r>
    </w:p>
    <w:p w14:paraId="3ED387D8" w14:textId="77777777" w:rsidR="00455AA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AICPA QM standards</w:t>
      </w:r>
      <w:r>
        <w:t xml:space="preserve"> (risk-based quality controls)</w:t>
      </w:r>
    </w:p>
    <w:p w14:paraId="540F2D47" w14:textId="77777777" w:rsidR="00455AA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EU AI Act requirements</w:t>
      </w:r>
      <w:r>
        <w:t xml:space="preserve"> (logging and human oversight)</w:t>
      </w:r>
    </w:p>
    <w:p w14:paraId="6548E564" w14:textId="77777777" w:rsidR="00455AA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PCAOB guidance</w:t>
      </w:r>
      <w:r>
        <w:t xml:space="preserve"> (independent verification and professional skepticism)</w:t>
      </w:r>
    </w:p>
    <w:p w14:paraId="38951D0C" w14:textId="77777777" w:rsidR="00455AA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Production agentic AI patterns</w:t>
      </w:r>
      <w:r>
        <w:t xml:space="preserve"> (multi-agent, multi-model verification)</w:t>
      </w:r>
    </w:p>
    <w:p w14:paraId="4B882888" w14:textId="77777777" w:rsidR="00455AA1" w:rsidRDefault="00000000">
      <w:pPr>
        <w:pStyle w:val="Heading1"/>
      </w:pPr>
      <w:r>
        <w:t>1.2.1 Risk Tier Definitions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5200"/>
        <w:gridCol w:w="1860"/>
      </w:tblGrid>
      <w:tr w:rsidR="00455AA1" w14:paraId="2935D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4187B4B6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1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0E2C72A7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5A371D8C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Typical Examples</w:t>
            </w:r>
          </w:p>
        </w:tc>
        <w:tc>
          <w:tcPr>
            <w:tcW w:w="18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0F757C7F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Default?</w:t>
            </w:r>
          </w:p>
        </w:tc>
      </w:tr>
      <w:tr w:rsidR="00455AA1" w14:paraId="76BA1E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0B981"/>
          </w:tcPr>
          <w:p w14:paraId="11C1467C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T0</w:t>
            </w:r>
          </w:p>
        </w:tc>
        <w:tc>
          <w:tcPr>
            <w:tcW w:w="1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EB9AB6F" w14:textId="77777777" w:rsidR="00455AA1" w:rsidRDefault="00000000">
            <w:r>
              <w:t>Low / Trivial</w:t>
            </w:r>
          </w:p>
        </w:tc>
        <w:tc>
          <w:tcPr>
            <w:tcW w:w="5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3F2977D" w14:textId="77777777" w:rsidR="00455AA1" w:rsidRDefault="00000000">
            <w:r>
              <w:rPr>
                <w:sz w:val="20"/>
                <w:szCs w:val="20"/>
              </w:rPr>
              <w:t>Docs-only edits, comments, non-prod scripts, cosmetic refactors, internal notes</w:t>
            </w:r>
          </w:p>
        </w:tc>
        <w:tc>
          <w:tcPr>
            <w:tcW w:w="18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CAA9244" w14:textId="77777777" w:rsidR="00455AA1" w:rsidRDefault="00000000">
            <w:pPr>
              <w:jc w:val="center"/>
            </w:pPr>
            <w:r>
              <w:t>No</w:t>
            </w:r>
          </w:p>
        </w:tc>
      </w:tr>
      <w:tr w:rsidR="00455AA1" w14:paraId="741F07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3B82F6"/>
          </w:tcPr>
          <w:p w14:paraId="5D28995B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T1</w:t>
            </w:r>
          </w:p>
        </w:tc>
        <w:tc>
          <w:tcPr>
            <w:tcW w:w="1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799012CB" w14:textId="77777777" w:rsidR="00455AA1" w:rsidRDefault="00000000">
            <w:r>
              <w:t>Medium</w:t>
            </w:r>
          </w:p>
        </w:tc>
        <w:tc>
          <w:tcPr>
            <w:tcW w:w="5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272DF4AD" w14:textId="77777777" w:rsidR="00455AA1" w:rsidRDefault="00000000">
            <w:r>
              <w:rPr>
                <w:sz w:val="20"/>
                <w:szCs w:val="20"/>
              </w:rPr>
              <w:t>Non-core features, UI changes, minor pipeline steps, small schema tweaks</w:t>
            </w:r>
          </w:p>
        </w:tc>
        <w:tc>
          <w:tcPr>
            <w:tcW w:w="18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29105F26" w14:textId="77777777" w:rsidR="00455AA1" w:rsidRDefault="00000000">
            <w:pPr>
              <w:jc w:val="center"/>
            </w:pPr>
            <w:r>
              <w:rPr>
                <w:b/>
                <w:bCs/>
                <w:color w:val="3B82F6"/>
              </w:rPr>
              <w:t>YES (Default)</w:t>
            </w:r>
          </w:p>
        </w:tc>
      </w:tr>
      <w:tr w:rsidR="00455AA1" w14:paraId="2B5D2B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59E0B"/>
          </w:tcPr>
          <w:p w14:paraId="65708DE6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T2</w:t>
            </w:r>
          </w:p>
        </w:tc>
        <w:tc>
          <w:tcPr>
            <w:tcW w:w="1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A0091E3" w14:textId="77777777" w:rsidR="00455AA1" w:rsidRDefault="00000000">
            <w:r>
              <w:t>High</w:t>
            </w:r>
          </w:p>
        </w:tc>
        <w:tc>
          <w:tcPr>
            <w:tcW w:w="5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2E9896E" w14:textId="77777777" w:rsidR="00455AA1" w:rsidRDefault="00000000">
            <w:r>
              <w:rPr>
                <w:sz w:val="20"/>
                <w:szCs w:val="20"/>
              </w:rPr>
              <w:t>Core business logic, key pipeline stages, data model changes, auth-adjacent code</w:t>
            </w:r>
          </w:p>
        </w:tc>
        <w:tc>
          <w:tcPr>
            <w:tcW w:w="18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44A243F" w14:textId="77777777" w:rsidR="00455AA1" w:rsidRDefault="00000000">
            <w:pPr>
              <w:jc w:val="center"/>
            </w:pPr>
            <w:r>
              <w:t>No</w:t>
            </w:r>
          </w:p>
        </w:tc>
      </w:tr>
      <w:tr w:rsidR="00455AA1" w14:paraId="71F40C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F4444"/>
          </w:tcPr>
          <w:p w14:paraId="306AEEED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T3</w:t>
            </w:r>
          </w:p>
        </w:tc>
        <w:tc>
          <w:tcPr>
            <w:tcW w:w="14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115CCD0C" w14:textId="77777777" w:rsidR="00455AA1" w:rsidRDefault="00000000">
            <w:r>
              <w:t>Critical</w:t>
            </w:r>
          </w:p>
        </w:tc>
        <w:tc>
          <w:tcPr>
            <w:tcW w:w="5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3032FBC2" w14:textId="77777777" w:rsidR="00455AA1" w:rsidRDefault="00000000">
            <w:r>
              <w:rPr>
                <w:sz w:val="20"/>
                <w:szCs w:val="20"/>
              </w:rPr>
              <w:t>Security-sensitive logic, billing/financial flows, regulatory workflows, PII handling, MDRS/RAI core</w:t>
            </w:r>
          </w:p>
        </w:tc>
        <w:tc>
          <w:tcPr>
            <w:tcW w:w="18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2EF1165F" w14:textId="77777777" w:rsidR="00455AA1" w:rsidRDefault="00000000">
            <w:pPr>
              <w:jc w:val="center"/>
            </w:pPr>
            <w:r>
              <w:t>No</w:t>
            </w:r>
          </w:p>
        </w:tc>
      </w:tr>
    </w:tbl>
    <w:p w14:paraId="3A957FB0" w14:textId="77777777" w:rsidR="00455AA1" w:rsidRDefault="00000000">
      <w:r>
        <w:br w:type="page"/>
      </w:r>
    </w:p>
    <w:p w14:paraId="14505EE1" w14:textId="77777777" w:rsidR="00455AA1" w:rsidRDefault="00000000">
      <w:pPr>
        <w:pStyle w:val="Heading1"/>
      </w:pPr>
      <w:r>
        <w:lastRenderedPageBreak/>
        <w:t>1.2.2 Required Controls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300"/>
        <w:gridCol w:w="2480"/>
        <w:gridCol w:w="2480"/>
      </w:tblGrid>
      <w:tr w:rsidR="00455AA1" w14:paraId="31554E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6A548C57" w14:textId="77777777" w:rsidR="00455AA1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33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4898E50F" w14:textId="77777777" w:rsidR="00455AA1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 AGENTS REQUIRED</w:t>
            </w:r>
          </w:p>
        </w:tc>
        <w:tc>
          <w:tcPr>
            <w:tcW w:w="24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2C98492A" w14:textId="77777777" w:rsidR="00455AA1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EVIDENCE REQUIRED</w:t>
            </w:r>
          </w:p>
        </w:tc>
        <w:tc>
          <w:tcPr>
            <w:tcW w:w="24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A365D"/>
          </w:tcPr>
          <w:p w14:paraId="693BAC7E" w14:textId="77777777" w:rsidR="00455AA1" w:rsidRDefault="0000000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HUMAN OVERSIGHT</w:t>
            </w:r>
          </w:p>
        </w:tc>
      </w:tr>
      <w:tr w:rsidR="00455AA1" w14:paraId="6B8BCA1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0B981"/>
          </w:tcPr>
          <w:p w14:paraId="30B5CC01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T0</w:t>
            </w:r>
          </w:p>
          <w:p w14:paraId="49601C94" w14:textId="77777777" w:rsidR="00455AA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LOW</w:t>
            </w:r>
          </w:p>
        </w:tc>
        <w:tc>
          <w:tcPr>
            <w:tcW w:w="33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73527EB" w14:textId="77777777" w:rsidR="00455AA1" w:rsidRDefault="00000000">
            <w:pPr>
              <w:spacing w:before="80" w:after="40"/>
            </w:pPr>
            <w:r>
              <w:rPr>
                <w:sz w:val="19"/>
                <w:szCs w:val="19"/>
              </w:rPr>
              <w:t>• Builder Agent (optional)</w:t>
            </w:r>
          </w:p>
          <w:p w14:paraId="1D492728" w14:textId="77777777" w:rsidR="00455AA1" w:rsidRDefault="00000000">
            <w:pPr>
              <w:spacing w:after="80"/>
            </w:pPr>
            <w:r>
              <w:rPr>
                <w:sz w:val="19"/>
                <w:szCs w:val="19"/>
              </w:rPr>
              <w:t>• No formal review required</w:t>
            </w:r>
          </w:p>
        </w:tc>
        <w:tc>
          <w:tcPr>
            <w:tcW w:w="24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A6FF9A2" w14:textId="77777777" w:rsidR="00455AA1" w:rsidRDefault="00000000">
            <w:pPr>
              <w:spacing w:before="80" w:after="40"/>
            </w:pPr>
            <w:r>
              <w:rPr>
                <w:sz w:val="19"/>
                <w:szCs w:val="19"/>
              </w:rPr>
              <w:t>• None formal</w:t>
            </w:r>
          </w:p>
          <w:p w14:paraId="54C875FF" w14:textId="77777777" w:rsidR="00455AA1" w:rsidRDefault="00000000">
            <w:pPr>
              <w:spacing w:after="80"/>
            </w:pPr>
            <w:r>
              <w:rPr>
                <w:sz w:val="19"/>
                <w:szCs w:val="19"/>
              </w:rPr>
              <w:t>• Quick lint if code touched</w:t>
            </w:r>
          </w:p>
        </w:tc>
        <w:tc>
          <w:tcPr>
            <w:tcW w:w="24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9638FAE" w14:textId="77777777" w:rsidR="00455AA1" w:rsidRDefault="00000000">
            <w:pPr>
              <w:spacing w:before="80" w:after="80"/>
            </w:pPr>
            <w:r>
              <w:rPr>
                <w:sz w:val="19"/>
                <w:szCs w:val="19"/>
              </w:rPr>
              <w:t>• None, or spot-check at reviewer's discretion</w:t>
            </w:r>
          </w:p>
        </w:tc>
      </w:tr>
      <w:tr w:rsidR="00455AA1" w14:paraId="6A7D66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3B82F6"/>
          </w:tcPr>
          <w:p w14:paraId="6CD4EA49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T1</w:t>
            </w:r>
          </w:p>
          <w:p w14:paraId="3F2CDE31" w14:textId="77777777" w:rsidR="00455AA1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MEDIUM</w:t>
            </w:r>
          </w:p>
          <w:p w14:paraId="3754D864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33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4CFE3EF5" w14:textId="77777777" w:rsidR="00455AA1" w:rsidRDefault="00000000">
            <w:pPr>
              <w:spacing w:before="80" w:after="40"/>
            </w:pPr>
            <w:r>
              <w:rPr>
                <w:sz w:val="19"/>
                <w:szCs w:val="19"/>
              </w:rPr>
              <w:t>• Planner (optional for small items)</w:t>
            </w:r>
          </w:p>
          <w:p w14:paraId="50C2138C" w14:textId="77777777" w:rsidR="00455AA1" w:rsidRDefault="00000000">
            <w:pPr>
              <w:spacing w:after="40"/>
            </w:pPr>
            <w:r>
              <w:rPr>
                <w:sz w:val="19"/>
                <w:szCs w:val="19"/>
              </w:rPr>
              <w:t>• Builder Agent</w:t>
            </w:r>
          </w:p>
          <w:p w14:paraId="4074B3D5" w14:textId="77777777" w:rsidR="00455AA1" w:rsidRDefault="00000000">
            <w:pPr>
              <w:spacing w:after="80"/>
            </w:pPr>
            <w:r>
              <w:rPr>
                <w:sz w:val="19"/>
                <w:szCs w:val="19"/>
              </w:rPr>
              <w:t>• Adversarial Reviewer (blind, fresh chat)</w:t>
            </w:r>
          </w:p>
        </w:tc>
        <w:tc>
          <w:tcPr>
            <w:tcW w:w="24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5823C147" w14:textId="77777777" w:rsidR="00455AA1" w:rsidRDefault="00000000">
            <w:pPr>
              <w:spacing w:before="80"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test_evidence.txt</w:t>
            </w:r>
          </w:p>
          <w:p w14:paraId="6EBAA4E5" w14:textId="77777777" w:rsidR="00455AA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lint_evidence.txt</w:t>
            </w:r>
          </w:p>
          <w:p w14:paraId="0954D8CF" w14:textId="77777777" w:rsidR="00455AA1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types_evidence.txt</w:t>
            </w:r>
          </w:p>
        </w:tc>
        <w:tc>
          <w:tcPr>
            <w:tcW w:w="24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170E3B2B" w14:textId="77777777" w:rsidR="00455AA1" w:rsidRDefault="00000000">
            <w:pPr>
              <w:spacing w:before="80" w:after="40"/>
            </w:pPr>
            <w:r>
              <w:rPr>
                <w:sz w:val="19"/>
                <w:szCs w:val="19"/>
              </w:rPr>
              <w:t>• Human merges PR</w:t>
            </w:r>
          </w:p>
          <w:p w14:paraId="18009C6B" w14:textId="77777777" w:rsidR="00455AA1" w:rsidRDefault="00000000">
            <w:pPr>
              <w:spacing w:after="80"/>
            </w:pPr>
            <w:r>
              <w:rPr>
                <w:sz w:val="19"/>
                <w:szCs w:val="19"/>
              </w:rPr>
              <w:t>• Human reads review before approving</w:t>
            </w:r>
          </w:p>
        </w:tc>
      </w:tr>
      <w:tr w:rsidR="00455AA1" w14:paraId="46F6DC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59E0B"/>
          </w:tcPr>
          <w:p w14:paraId="67CE335D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T2</w:t>
            </w:r>
          </w:p>
          <w:p w14:paraId="6C956E98" w14:textId="77777777" w:rsidR="00455AA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HIGH</w:t>
            </w:r>
          </w:p>
        </w:tc>
        <w:tc>
          <w:tcPr>
            <w:tcW w:w="33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BC0A811" w14:textId="77777777" w:rsidR="00455AA1" w:rsidRDefault="00000000">
            <w:pPr>
              <w:spacing w:before="80" w:after="40"/>
            </w:pPr>
            <w:r>
              <w:rPr>
                <w:b/>
                <w:bCs/>
                <w:sz w:val="19"/>
                <w:szCs w:val="19"/>
              </w:rPr>
              <w:t>• Planner Agent REQUIRED</w:t>
            </w:r>
          </w:p>
          <w:p w14:paraId="68FC6EC3" w14:textId="77777777" w:rsidR="00455AA1" w:rsidRDefault="00000000">
            <w:pPr>
              <w:spacing w:after="40"/>
            </w:pPr>
            <w:r>
              <w:rPr>
                <w:sz w:val="19"/>
                <w:szCs w:val="19"/>
              </w:rPr>
              <w:t>• Builder Agent</w:t>
            </w:r>
          </w:p>
          <w:p w14:paraId="37321FD5" w14:textId="77777777" w:rsidR="00455AA1" w:rsidRDefault="00000000">
            <w:pPr>
              <w:spacing w:after="40"/>
            </w:pPr>
            <w:r>
              <w:rPr>
                <w:sz w:val="19"/>
                <w:szCs w:val="19"/>
              </w:rPr>
              <w:t>• Independent Verification Agent</w:t>
            </w:r>
          </w:p>
          <w:p w14:paraId="18FC04EC" w14:textId="77777777" w:rsidR="00455AA1" w:rsidRDefault="00000000">
            <w:pPr>
              <w:spacing w:after="40"/>
              <w:ind w:left="200"/>
            </w:pPr>
            <w:r>
              <w:rPr>
                <w:i/>
                <w:iCs/>
                <w:color w:val="F59E0B"/>
                <w:sz w:val="17"/>
                <w:szCs w:val="17"/>
              </w:rPr>
              <w:t>⚠️ MUST be separate model invocation in fresh chat with NO access to Builder or Reviewer narratives/rationales</w:t>
            </w:r>
          </w:p>
          <w:p w14:paraId="1755A3B5" w14:textId="77777777" w:rsidR="00455AA1" w:rsidRDefault="00000000">
            <w:pPr>
              <w:spacing w:after="40"/>
            </w:pPr>
            <w:r>
              <w:rPr>
                <w:sz w:val="19"/>
                <w:szCs w:val="19"/>
              </w:rPr>
              <w:t>• At least 1 specialized lens (Security OR Performance)</w:t>
            </w:r>
          </w:p>
          <w:p w14:paraId="4B7625A7" w14:textId="77777777" w:rsidR="00455AA1" w:rsidRDefault="00000000">
            <w:pPr>
              <w:spacing w:after="80"/>
            </w:pPr>
            <w:r>
              <w:rPr>
                <w:b/>
                <w:bCs/>
                <w:color w:val="7C3AED"/>
                <w:sz w:val="19"/>
                <w:szCs w:val="19"/>
              </w:rPr>
              <w:t>• For pipelines: Data-Quality Lens required</w:t>
            </w:r>
          </w:p>
        </w:tc>
        <w:tc>
          <w:tcPr>
            <w:tcW w:w="24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E8F5BC7" w14:textId="77777777" w:rsidR="00455AA1" w:rsidRDefault="00000000">
            <w:pPr>
              <w:spacing w:before="80" w:after="40"/>
            </w:pPr>
            <w:r>
              <w:rPr>
                <w:sz w:val="19"/>
                <w:szCs w:val="19"/>
              </w:rPr>
              <w:t>• All T1 evidence</w:t>
            </w:r>
          </w:p>
          <w:p w14:paraId="2CC0882F" w14:textId="77777777" w:rsidR="00455AA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DECISION_*.json</w:t>
            </w:r>
          </w:p>
          <w:p w14:paraId="713530F6" w14:textId="77777777" w:rsidR="00455AA1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VERIFICATION_*.md</w:t>
            </w:r>
          </w:p>
        </w:tc>
        <w:tc>
          <w:tcPr>
            <w:tcW w:w="24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0A44EEC" w14:textId="77777777" w:rsidR="00455AA1" w:rsidRDefault="00000000">
            <w:pPr>
              <w:spacing w:before="80" w:after="40"/>
            </w:pPr>
            <w:r>
              <w:rPr>
                <w:b/>
                <w:bCs/>
                <w:sz w:val="19"/>
                <w:szCs w:val="19"/>
              </w:rPr>
              <w:t>• Human lead must approve</w:t>
            </w:r>
          </w:p>
          <w:p w14:paraId="5A746975" w14:textId="77777777" w:rsidR="00455AA1" w:rsidRDefault="00000000">
            <w:pPr>
              <w:spacing w:after="40"/>
            </w:pPr>
            <w:r>
              <w:rPr>
                <w:sz w:val="19"/>
                <w:szCs w:val="19"/>
              </w:rPr>
              <w:t>• Cannot auto-merge</w:t>
            </w:r>
          </w:p>
          <w:p w14:paraId="3EFE9069" w14:textId="77777777" w:rsidR="00455AA1" w:rsidRDefault="00000000">
            <w:pPr>
              <w:spacing w:after="80"/>
            </w:pPr>
            <w:r>
              <w:rPr>
                <w:sz w:val="19"/>
                <w:szCs w:val="19"/>
              </w:rPr>
              <w:t>• Review documented in PR</w:t>
            </w:r>
          </w:p>
        </w:tc>
      </w:tr>
      <w:tr w:rsidR="00455AA1" w14:paraId="074301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F4444"/>
          </w:tcPr>
          <w:p w14:paraId="0788D5BE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T3</w:t>
            </w:r>
          </w:p>
          <w:p w14:paraId="277C88DB" w14:textId="77777777" w:rsidR="00455AA1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CRITICAL</w:t>
            </w:r>
          </w:p>
        </w:tc>
        <w:tc>
          <w:tcPr>
            <w:tcW w:w="33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6F9B0130" w14:textId="77777777" w:rsidR="00455AA1" w:rsidRDefault="00000000">
            <w:pPr>
              <w:spacing w:before="80" w:after="40"/>
            </w:pPr>
            <w:r>
              <w:rPr>
                <w:b/>
                <w:bCs/>
                <w:sz w:val="19"/>
                <w:szCs w:val="19"/>
              </w:rPr>
              <w:t>• Planner Agent REQUIRED</w:t>
            </w:r>
          </w:p>
          <w:p w14:paraId="28898128" w14:textId="77777777" w:rsidR="00455AA1" w:rsidRDefault="00000000">
            <w:pPr>
              <w:spacing w:after="40"/>
            </w:pPr>
            <w:r>
              <w:rPr>
                <w:sz w:val="19"/>
                <w:szCs w:val="19"/>
              </w:rPr>
              <w:t>• Builder Agent</w:t>
            </w:r>
          </w:p>
          <w:p w14:paraId="3E2C929B" w14:textId="77777777" w:rsidR="00455AA1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• Four-Lens Review (all 4 lenses)</w:t>
            </w:r>
          </w:p>
          <w:p w14:paraId="4F010B31" w14:textId="77777777" w:rsidR="00455AA1" w:rsidRDefault="00000000">
            <w:pPr>
              <w:spacing w:after="40"/>
              <w:ind w:left="200"/>
            </w:pPr>
            <w:r>
              <w:rPr>
                <w:i/>
                <w:iCs/>
                <w:color w:val="EF4444"/>
                <w:sz w:val="17"/>
                <w:szCs w:val="17"/>
              </w:rPr>
              <w:t>⚠️ Each lens SHOULD use different model family (Claude/GPT/Gemini) where available</w:t>
            </w:r>
          </w:p>
          <w:p w14:paraId="76172A31" w14:textId="77777777" w:rsidR="00455AA1" w:rsidRDefault="00000000">
            <w:pPr>
              <w:spacing w:after="40"/>
              <w:ind w:left="200"/>
            </w:pPr>
            <w:r>
              <w:rPr>
                <w:sz w:val="18"/>
                <w:szCs w:val="18"/>
              </w:rPr>
              <w:t>- Security-First</w:t>
            </w:r>
          </w:p>
          <w:p w14:paraId="71BAA05F" w14:textId="77777777" w:rsidR="00455AA1" w:rsidRDefault="00000000">
            <w:pPr>
              <w:spacing w:after="40"/>
              <w:ind w:left="200"/>
            </w:pPr>
            <w:r>
              <w:rPr>
                <w:sz w:val="18"/>
                <w:szCs w:val="18"/>
              </w:rPr>
              <w:t>- Performance-First</w:t>
            </w:r>
          </w:p>
          <w:p w14:paraId="1FA73F0B" w14:textId="77777777" w:rsidR="00455AA1" w:rsidRDefault="00000000">
            <w:pPr>
              <w:spacing w:after="40"/>
              <w:ind w:left="200"/>
            </w:pPr>
            <w:r>
              <w:rPr>
                <w:sz w:val="18"/>
                <w:szCs w:val="18"/>
              </w:rPr>
              <w:t>- Maintainability-First</w:t>
            </w:r>
          </w:p>
          <w:p w14:paraId="6E2A5D70" w14:textId="77777777" w:rsidR="00455AA1" w:rsidRDefault="00000000">
            <w:pPr>
              <w:spacing w:after="40"/>
              <w:ind w:left="200"/>
            </w:pPr>
            <w:r>
              <w:rPr>
                <w:sz w:val="18"/>
                <w:szCs w:val="18"/>
              </w:rPr>
              <w:t>- Resilience-First</w:t>
            </w:r>
          </w:p>
          <w:p w14:paraId="6A4F86B9" w14:textId="77777777" w:rsidR="00455AA1" w:rsidRDefault="00000000">
            <w:pPr>
              <w:spacing w:after="40"/>
              <w:ind w:left="200"/>
            </w:pPr>
            <w:r>
              <w:rPr>
                <w:b/>
                <w:bCs/>
                <w:color w:val="7C3AED"/>
                <w:sz w:val="18"/>
                <w:szCs w:val="18"/>
              </w:rPr>
              <w:t>- Data-Quality-First (for pipelines)</w:t>
            </w:r>
          </w:p>
          <w:p w14:paraId="07F05CC6" w14:textId="77777777" w:rsidR="00455AA1" w:rsidRDefault="00000000">
            <w:pPr>
              <w:spacing w:after="40"/>
            </w:pPr>
            <w:r>
              <w:rPr>
                <w:sz w:val="19"/>
                <w:szCs w:val="19"/>
              </w:rPr>
              <w:t>• Devil's Advocate Re-Audit (triggered if agreement &gt; 80%)</w:t>
            </w:r>
          </w:p>
          <w:p w14:paraId="2B23CB2F" w14:textId="77777777" w:rsidR="00455AA1" w:rsidRDefault="00000000">
            <w:pPr>
              <w:spacing w:after="80"/>
            </w:pPr>
            <w:r>
              <w:rPr>
                <w:sz w:val="19"/>
                <w:szCs w:val="19"/>
              </w:rPr>
              <w:t>• Differential Model Comparison Gate (≥2 different model families)</w:t>
            </w:r>
          </w:p>
        </w:tc>
        <w:tc>
          <w:tcPr>
            <w:tcW w:w="24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173686D8" w14:textId="77777777" w:rsidR="00455AA1" w:rsidRDefault="00000000">
            <w:pPr>
              <w:spacing w:before="80" w:after="40"/>
            </w:pPr>
            <w:r>
              <w:rPr>
                <w:sz w:val="19"/>
                <w:szCs w:val="19"/>
              </w:rPr>
              <w:t>• All T2 evidence</w:t>
            </w:r>
          </w:p>
          <w:p w14:paraId="21DFCBDC" w14:textId="77777777" w:rsidR="00455AA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4x PERSPECTIVE_*.md</w:t>
            </w:r>
            <w:r>
              <w:rPr>
                <w:color w:val="7C3AED"/>
                <w:sz w:val="17"/>
                <w:szCs w:val="17"/>
              </w:rPr>
              <w:t xml:space="preserve"> (or 5x for pipelines)</w:t>
            </w:r>
          </w:p>
          <w:p w14:paraId="219C8406" w14:textId="77777777" w:rsidR="00455AA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COMPARISON_*.md</w:t>
            </w:r>
          </w:p>
          <w:p w14:paraId="0C81B080" w14:textId="77777777" w:rsidR="00455AA1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CONSENSUS_*.md</w:t>
            </w:r>
          </w:p>
          <w:p w14:paraId="665CDB91" w14:textId="77777777" w:rsidR="00455AA1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• AI_RUN_*.json</w:t>
            </w:r>
          </w:p>
        </w:tc>
        <w:tc>
          <w:tcPr>
            <w:tcW w:w="248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136024F1" w14:textId="77777777" w:rsidR="00455AA1" w:rsidRDefault="00000000">
            <w:pPr>
              <w:spacing w:before="80" w:after="40"/>
            </w:pPr>
            <w:r>
              <w:rPr>
                <w:b/>
                <w:bCs/>
                <w:sz w:val="19"/>
                <w:szCs w:val="19"/>
              </w:rPr>
              <w:t>• Senior human owner must approve</w:t>
            </w:r>
          </w:p>
          <w:p w14:paraId="6A75EE2A" w14:textId="77777777" w:rsidR="00455AA1" w:rsidRDefault="00000000">
            <w:pPr>
              <w:spacing w:after="40"/>
            </w:pPr>
            <w:r>
              <w:rPr>
                <w:sz w:val="18"/>
                <w:szCs w:val="18"/>
              </w:rPr>
              <w:t>• For PII/billing/regulated: Compliance/Business owner sign-off REQUIRED before merge</w:t>
            </w:r>
          </w:p>
          <w:p w14:paraId="493EBF70" w14:textId="77777777" w:rsidR="00455AA1" w:rsidRDefault="00000000">
            <w:pPr>
              <w:spacing w:after="80"/>
            </w:pPr>
            <w:r>
              <w:rPr>
                <w:sz w:val="18"/>
                <w:szCs w:val="18"/>
              </w:rPr>
              <w:t>• Breaking changes require rollback plan + explicit sign-off</w:t>
            </w:r>
          </w:p>
        </w:tc>
      </w:tr>
    </w:tbl>
    <w:p w14:paraId="308B657A" w14:textId="77777777" w:rsidR="00455AA1" w:rsidRDefault="00000000">
      <w:r>
        <w:br w:type="page"/>
      </w:r>
    </w:p>
    <w:p w14:paraId="6EC0BD6D" w14:textId="77777777" w:rsidR="00455AA1" w:rsidRDefault="00000000">
      <w:pPr>
        <w:pStyle w:val="Heading1"/>
      </w:pPr>
      <w:r>
        <w:lastRenderedPageBreak/>
        <w:t>1.2.3 Evidence File Schemas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800"/>
        <w:gridCol w:w="4220"/>
      </w:tblGrid>
      <w:tr w:rsidR="00455AA1" w14:paraId="702519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73300311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 Type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13F2A8C7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2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5F4188AC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 Contents</w:t>
            </w:r>
          </w:p>
        </w:tc>
      </w:tr>
      <w:tr w:rsidR="00455AA1" w14:paraId="452B84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A3E2CFC" w14:textId="77777777" w:rsidR="00455AA1" w:rsidRDefault="00000000">
            <w:r>
              <w:rPr>
                <w:rFonts w:ascii="Consolas" w:eastAsia="Consolas" w:hAnsi="Consolas" w:cs="Consolas"/>
                <w:color w:val="0D9488"/>
                <w:sz w:val="18"/>
                <w:szCs w:val="18"/>
              </w:rPr>
              <w:t>test_evidence.txt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E509ABD" w14:textId="77777777" w:rsidR="00455AA1" w:rsidRDefault="00000000">
            <w:r>
              <w:rPr>
                <w:sz w:val="19"/>
                <w:szCs w:val="19"/>
              </w:rPr>
              <w:t>Test execution results</w:t>
            </w:r>
          </w:p>
        </w:tc>
        <w:tc>
          <w:tcPr>
            <w:tcW w:w="42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54CFA50" w14:textId="77777777" w:rsidR="00455AA1" w:rsidRDefault="00000000">
            <w:r>
              <w:rPr>
                <w:sz w:val="18"/>
                <w:szCs w:val="18"/>
              </w:rPr>
              <w:t>Command(s) run, pass/fail count, coverage %, failures detail</w:t>
            </w:r>
          </w:p>
        </w:tc>
      </w:tr>
      <w:tr w:rsidR="00455AA1" w14:paraId="5A36F5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318C362F" w14:textId="77777777" w:rsidR="00455AA1" w:rsidRDefault="00000000">
            <w:r>
              <w:rPr>
                <w:rFonts w:ascii="Consolas" w:eastAsia="Consolas" w:hAnsi="Consolas" w:cs="Consolas"/>
                <w:color w:val="0D9488"/>
                <w:sz w:val="18"/>
                <w:szCs w:val="18"/>
              </w:rPr>
              <w:t>lint_evidence.txt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6B078229" w14:textId="77777777" w:rsidR="00455AA1" w:rsidRDefault="00000000">
            <w:r>
              <w:rPr>
                <w:sz w:val="19"/>
                <w:szCs w:val="19"/>
              </w:rPr>
              <w:t>Linter output</w:t>
            </w:r>
          </w:p>
        </w:tc>
        <w:tc>
          <w:tcPr>
            <w:tcW w:w="42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1A195DFA" w14:textId="77777777" w:rsidR="00455AA1" w:rsidRDefault="00000000">
            <w:r>
              <w:rPr>
                <w:sz w:val="18"/>
                <w:szCs w:val="18"/>
              </w:rPr>
              <w:t>Tool name, command, pass/fail, issue count, issue details</w:t>
            </w:r>
          </w:p>
        </w:tc>
      </w:tr>
      <w:tr w:rsidR="00455AA1" w14:paraId="66AF6F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97C7825" w14:textId="77777777" w:rsidR="00455AA1" w:rsidRDefault="00000000">
            <w:r>
              <w:rPr>
                <w:rFonts w:ascii="Consolas" w:eastAsia="Consolas" w:hAnsi="Consolas" w:cs="Consolas"/>
                <w:color w:val="0D9488"/>
                <w:sz w:val="18"/>
                <w:szCs w:val="18"/>
              </w:rPr>
              <w:t>types_evidence.txt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719EC0D" w14:textId="77777777" w:rsidR="00455AA1" w:rsidRDefault="00000000">
            <w:r>
              <w:rPr>
                <w:sz w:val="19"/>
                <w:szCs w:val="19"/>
              </w:rPr>
              <w:t>Type checker output</w:t>
            </w:r>
          </w:p>
        </w:tc>
        <w:tc>
          <w:tcPr>
            <w:tcW w:w="42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8816294" w14:textId="77777777" w:rsidR="00455AA1" w:rsidRDefault="00000000">
            <w:r>
              <w:rPr>
                <w:sz w:val="18"/>
                <w:szCs w:val="18"/>
              </w:rPr>
              <w:t>Tool (mypy/pyright/etc), command, error count, errors detail</w:t>
            </w:r>
          </w:p>
        </w:tc>
      </w:tr>
      <w:tr w:rsidR="00455AA1" w14:paraId="5CED80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73575F5E" w14:textId="77777777" w:rsidR="00455AA1" w:rsidRDefault="00000000">
            <w:r>
              <w:rPr>
                <w:rFonts w:ascii="Consolas" w:eastAsia="Consolas" w:hAnsi="Consolas" w:cs="Consolas"/>
                <w:color w:val="0D9488"/>
                <w:sz w:val="18"/>
                <w:szCs w:val="18"/>
              </w:rPr>
              <w:t>DECISION_*.json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79F28F9B" w14:textId="77777777" w:rsidR="00455AA1" w:rsidRDefault="00000000">
            <w:r>
              <w:rPr>
                <w:sz w:val="19"/>
                <w:szCs w:val="19"/>
              </w:rPr>
              <w:t>AI decision record</w:t>
            </w:r>
          </w:p>
        </w:tc>
        <w:tc>
          <w:tcPr>
            <w:tcW w:w="42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697C3441" w14:textId="77777777" w:rsidR="00455AA1" w:rsidRDefault="00000000">
            <w:r>
              <w:rPr>
                <w:sz w:val="18"/>
                <w:szCs w:val="18"/>
              </w:rPr>
              <w:t>{ tier, models[], risk_score, verdict, timestamp, issues[], human_override }</w:t>
            </w:r>
          </w:p>
        </w:tc>
      </w:tr>
      <w:tr w:rsidR="00455AA1" w14:paraId="635CA8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E6F19C3" w14:textId="77777777" w:rsidR="00455AA1" w:rsidRDefault="00000000">
            <w:r>
              <w:rPr>
                <w:rFonts w:ascii="Consolas" w:eastAsia="Consolas" w:hAnsi="Consolas" w:cs="Consolas"/>
                <w:color w:val="0D9488"/>
                <w:sz w:val="18"/>
                <w:szCs w:val="18"/>
              </w:rPr>
              <w:t>VERIFICATION_*.md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73C134D" w14:textId="77777777" w:rsidR="00455AA1" w:rsidRDefault="00000000">
            <w:r>
              <w:rPr>
                <w:sz w:val="19"/>
                <w:szCs w:val="19"/>
              </w:rPr>
              <w:t>Verification report</w:t>
            </w:r>
          </w:p>
        </w:tc>
        <w:tc>
          <w:tcPr>
            <w:tcW w:w="42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6BD330F" w14:textId="77777777" w:rsidR="00455AA1" w:rsidRDefault="00000000">
            <w:r>
              <w:rPr>
                <w:sz w:val="18"/>
                <w:szCs w:val="18"/>
              </w:rPr>
              <w:t>Gate criteria evaluation, risk score, verdict, evidence bullets</w:t>
            </w:r>
          </w:p>
        </w:tc>
      </w:tr>
      <w:tr w:rsidR="00455AA1" w14:paraId="604CFE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74AEBAD8" w14:textId="77777777" w:rsidR="00455AA1" w:rsidRDefault="00000000">
            <w:r>
              <w:rPr>
                <w:rFonts w:ascii="Consolas" w:eastAsia="Consolas" w:hAnsi="Consolas" w:cs="Consolas"/>
                <w:color w:val="0D9488"/>
                <w:sz w:val="18"/>
                <w:szCs w:val="18"/>
              </w:rPr>
              <w:t>PERSPECTIVE_*.md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6E42E162" w14:textId="77777777" w:rsidR="00455AA1" w:rsidRDefault="00000000">
            <w:r>
              <w:rPr>
                <w:sz w:val="19"/>
                <w:szCs w:val="19"/>
              </w:rPr>
              <w:t>Lens-specific review</w:t>
            </w:r>
          </w:p>
        </w:tc>
        <w:tc>
          <w:tcPr>
            <w:tcW w:w="42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16CD629E" w14:textId="77777777" w:rsidR="00455AA1" w:rsidRDefault="00000000">
            <w:r>
              <w:rPr>
                <w:sz w:val="18"/>
                <w:szCs w:val="18"/>
              </w:rPr>
              <w:t>Lens name, issues found, strengths, risk score, gate-stoppers</w:t>
            </w:r>
          </w:p>
        </w:tc>
      </w:tr>
      <w:tr w:rsidR="00455AA1" w14:paraId="27C243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4BFAF5C" w14:textId="77777777" w:rsidR="00455AA1" w:rsidRDefault="00000000">
            <w:r>
              <w:rPr>
                <w:rFonts w:ascii="Consolas" w:eastAsia="Consolas" w:hAnsi="Consolas" w:cs="Consolas"/>
                <w:color w:val="0D9488"/>
                <w:sz w:val="18"/>
                <w:szCs w:val="18"/>
              </w:rPr>
              <w:t>COMPARISON_*.md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8B719F0" w14:textId="77777777" w:rsidR="00455AA1" w:rsidRDefault="00000000">
            <w:r>
              <w:rPr>
                <w:sz w:val="19"/>
                <w:szCs w:val="19"/>
              </w:rPr>
              <w:t>Differential analysis</w:t>
            </w:r>
          </w:p>
        </w:tc>
        <w:tc>
          <w:tcPr>
            <w:tcW w:w="42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36AEAE6" w14:textId="77777777" w:rsidR="00455AA1" w:rsidRDefault="00000000">
            <w:r>
              <w:rPr>
                <w:sz w:val="18"/>
                <w:szCs w:val="18"/>
              </w:rPr>
              <w:t>Candidates compared, differences by category, recommendation</w:t>
            </w:r>
          </w:p>
        </w:tc>
      </w:tr>
      <w:tr w:rsidR="00455AA1" w14:paraId="79F90A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62B03643" w14:textId="77777777" w:rsidR="00455AA1" w:rsidRDefault="00000000">
            <w:r>
              <w:rPr>
                <w:rFonts w:ascii="Consolas" w:eastAsia="Consolas" w:hAnsi="Consolas" w:cs="Consolas"/>
                <w:color w:val="0D9488"/>
                <w:sz w:val="18"/>
                <w:szCs w:val="18"/>
              </w:rPr>
              <w:t>CONSENSUS_*.md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1D1E8EEB" w14:textId="77777777" w:rsidR="00455AA1" w:rsidRDefault="00000000">
            <w:r>
              <w:rPr>
                <w:sz w:val="19"/>
                <w:szCs w:val="19"/>
              </w:rPr>
              <w:t>Multi-model consensus</w:t>
            </w:r>
          </w:p>
        </w:tc>
        <w:tc>
          <w:tcPr>
            <w:tcW w:w="42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385D9A66" w14:textId="77777777" w:rsidR="00455AA1" w:rsidRDefault="00000000">
            <w:r>
              <w:rPr>
                <w:sz w:val="18"/>
                <w:szCs w:val="18"/>
              </w:rPr>
              <w:t>Agreement level, divergence areas, Devil's Advocate trigger status</w:t>
            </w:r>
          </w:p>
        </w:tc>
      </w:tr>
      <w:tr w:rsidR="00455AA1" w14:paraId="5340B8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210F8F8" w14:textId="77777777" w:rsidR="00455AA1" w:rsidRDefault="00000000">
            <w:r>
              <w:rPr>
                <w:rFonts w:ascii="Consolas" w:eastAsia="Consolas" w:hAnsi="Consolas" w:cs="Consolas"/>
                <w:color w:val="0D9488"/>
                <w:sz w:val="18"/>
                <w:szCs w:val="18"/>
              </w:rPr>
              <w:t>AI_RUN_*.json</w:t>
            </w:r>
          </w:p>
        </w:tc>
        <w:tc>
          <w:tcPr>
            <w:tcW w:w="2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02C1CFB" w14:textId="77777777" w:rsidR="00455AA1" w:rsidRDefault="00000000">
            <w:r>
              <w:rPr>
                <w:sz w:val="19"/>
                <w:szCs w:val="19"/>
              </w:rPr>
              <w:t>Run metadata</w:t>
            </w:r>
          </w:p>
        </w:tc>
        <w:tc>
          <w:tcPr>
            <w:tcW w:w="422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760AFAF" w14:textId="77777777" w:rsidR="00455AA1" w:rsidRDefault="00000000">
            <w:r>
              <w:rPr>
                <w:sz w:val="18"/>
                <w:szCs w:val="18"/>
              </w:rPr>
              <w:t>Models used, timestamps, prompt hashes, input/output hashes</w:t>
            </w:r>
          </w:p>
        </w:tc>
      </w:tr>
    </w:tbl>
    <w:p w14:paraId="7505E22E" w14:textId="77777777" w:rsidR="00455AA1" w:rsidRDefault="00000000">
      <w:pPr>
        <w:pStyle w:val="Heading2"/>
        <w:spacing w:before="400"/>
      </w:pPr>
      <w:r>
        <w:t>Minimal DECISION_*.json Schema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5AA1" w14:paraId="3FC922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7DC2ECDA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  <w:p w14:paraId="3A0567D9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"decision_id": "DECISION_2025-11-30T10-30-00Z_abc123",</w:t>
            </w:r>
          </w:p>
          <w:p w14:paraId="7C6DC506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"tier": "T2",</w:t>
            </w:r>
          </w:p>
          <w:p w14:paraId="1A2C652D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"timestamp": "2025-11-30T10:30:00Z",</w:t>
            </w:r>
          </w:p>
          <w:p w14:paraId="34323BB3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"models": [</w:t>
            </w:r>
          </w:p>
          <w:p w14:paraId="06291F64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{"name": "claude-opus-4", "role": "builder"},</w:t>
            </w:r>
          </w:p>
          <w:p w14:paraId="72A5FF3D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{"name": "gpt-5-codex", "role": "verification"}</w:t>
            </w:r>
          </w:p>
          <w:p w14:paraId="653DC50A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],</w:t>
            </w:r>
          </w:p>
          <w:p w14:paraId="0DBCF078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"risk_score": 3,</w:t>
            </w:r>
          </w:p>
          <w:p w14:paraId="2461EB49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"verdict": "APPROVE_WITH_CONDITIONS",</w:t>
            </w:r>
          </w:p>
          <w:p w14:paraId="5B8C1221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"issues": [</w:t>
            </w:r>
          </w:p>
          <w:p w14:paraId="27A06830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{"severity": "medium", "category": "performance", "description": "N+1 query in loop"}</w:t>
            </w:r>
          </w:p>
          <w:p w14:paraId="4FC9B801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],</w:t>
            </w:r>
          </w:p>
          <w:p w14:paraId="08A4CB8B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"conditions": ["Add caching for user lookup"],</w:t>
            </w:r>
          </w:p>
          <w:p w14:paraId="35214A6B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"human_override": {"status": "none", "approver": null, "notes": null}</w:t>
            </w:r>
          </w:p>
          <w:p w14:paraId="5930CA2E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22378FCB" w14:textId="77777777" w:rsidR="00455AA1" w:rsidRDefault="00000000">
      <w:pPr>
        <w:pStyle w:val="Heading1"/>
      </w:pPr>
      <w:r>
        <w:t>1.2.4 Agreement Measurement (Devil's Advocate Trigger)</w:t>
      </w:r>
    </w:p>
    <w:p w14:paraId="489421F5" w14:textId="77777777" w:rsidR="00455AA1" w:rsidRDefault="00000000">
      <w:pPr>
        <w:spacing w:after="150"/>
      </w:pPr>
      <w:r>
        <w:t xml:space="preserve">Devil's Advocate Re-Audit is triggered when reviewer agreement is </w:t>
      </w:r>
      <w:r>
        <w:rPr>
          <w:b/>
          <w:bCs/>
        </w:rPr>
        <w:t>suspiciously high</w:t>
      </w:r>
      <w:r>
        <w:t>.</w:t>
      </w:r>
    </w:p>
    <w:p w14:paraId="75E78B38" w14:textId="77777777" w:rsidR="00455AA1" w:rsidRDefault="00000000">
      <w:pPr>
        <w:pStyle w:val="Heading3"/>
      </w:pPr>
      <w:r>
        <w:t>Measurement Methods (choose one):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"/>
        <w:gridCol w:w="2490"/>
        <w:gridCol w:w="2200"/>
        <w:gridCol w:w="4660"/>
        <w:gridCol w:w="10"/>
      </w:tblGrid>
      <w:tr w:rsidR="00455AA1" w14:paraId="79B9FC0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tblHeader/>
        </w:trPr>
        <w:tc>
          <w:tcPr>
            <w:tcW w:w="2500" w:type="dxa"/>
            <w:gridSpan w:val="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4ED4CDAB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54E2E95E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 Threshold</w:t>
            </w:r>
          </w:p>
        </w:tc>
        <w:tc>
          <w:tcPr>
            <w:tcW w:w="46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201FA998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to Calculate</w:t>
            </w:r>
          </w:p>
        </w:tc>
      </w:tr>
      <w:tr w:rsidR="00455AA1" w14:paraId="12D56E5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2500" w:type="dxa"/>
            <w:gridSpan w:val="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F061073" w14:textId="77777777" w:rsidR="00455AA1" w:rsidRDefault="00000000">
            <w:r>
              <w:rPr>
                <w:b/>
                <w:bCs/>
                <w:sz w:val="20"/>
                <w:szCs w:val="20"/>
              </w:rPr>
              <w:t>Issue Overlap</w:t>
            </w:r>
          </w:p>
        </w:tc>
        <w:tc>
          <w:tcPr>
            <w:tcW w:w="2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6B1F44D" w14:textId="77777777" w:rsidR="00455AA1" w:rsidRDefault="00000000">
            <w:pPr>
              <w:jc w:val="center"/>
            </w:pPr>
            <w:r>
              <w:rPr>
                <w:color w:val="EF4444"/>
                <w:sz w:val="20"/>
                <w:szCs w:val="20"/>
              </w:rPr>
              <w:t>&gt; 80%</w:t>
            </w:r>
          </w:p>
        </w:tc>
        <w:tc>
          <w:tcPr>
            <w:tcW w:w="46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3F616CD" w14:textId="77777777" w:rsidR="00455A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(issues in common) / (total unique issues)</w:t>
            </w:r>
          </w:p>
        </w:tc>
      </w:tr>
      <w:tr w:rsidR="00455AA1" w14:paraId="652235D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2500" w:type="dxa"/>
            <w:gridSpan w:val="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20F7F952" w14:textId="77777777" w:rsidR="00455AA1" w:rsidRDefault="00000000">
            <w:r>
              <w:rPr>
                <w:b/>
                <w:bCs/>
                <w:sz w:val="20"/>
                <w:szCs w:val="20"/>
              </w:rPr>
              <w:t>Risk Score Spread</w:t>
            </w:r>
          </w:p>
        </w:tc>
        <w:tc>
          <w:tcPr>
            <w:tcW w:w="2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64248B37" w14:textId="77777777" w:rsidR="00455AA1" w:rsidRDefault="00000000">
            <w:pPr>
              <w:jc w:val="center"/>
            </w:pPr>
            <w:r>
              <w:rPr>
                <w:color w:val="EF4444"/>
                <w:sz w:val="20"/>
                <w:szCs w:val="20"/>
              </w:rPr>
              <w:t>&lt; 1.0</w:t>
            </w:r>
          </w:p>
        </w:tc>
        <w:tc>
          <w:tcPr>
            <w:tcW w:w="46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68FDA14F" w14:textId="77777777" w:rsidR="00455A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max(scores) - min(scores)</w:t>
            </w:r>
          </w:p>
        </w:tc>
      </w:tr>
      <w:tr w:rsidR="00455AA1" w14:paraId="378B646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2500" w:type="dxa"/>
            <w:gridSpan w:val="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C78EA72" w14:textId="77777777" w:rsidR="00455AA1" w:rsidRDefault="00000000">
            <w:r>
              <w:rPr>
                <w:b/>
                <w:bCs/>
                <w:sz w:val="20"/>
                <w:szCs w:val="20"/>
              </w:rPr>
              <w:t>Jaccard Similarity</w:t>
            </w:r>
          </w:p>
        </w:tc>
        <w:tc>
          <w:tcPr>
            <w:tcW w:w="2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5C71A16" w14:textId="77777777" w:rsidR="00455AA1" w:rsidRDefault="00000000">
            <w:pPr>
              <w:jc w:val="center"/>
            </w:pPr>
            <w:r>
              <w:rPr>
                <w:color w:val="EF4444"/>
                <w:sz w:val="20"/>
                <w:szCs w:val="20"/>
              </w:rPr>
              <w:t>&gt; 0.8</w:t>
            </w:r>
          </w:p>
        </w:tc>
        <w:tc>
          <w:tcPr>
            <w:tcW w:w="46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240B5CD" w14:textId="77777777" w:rsidR="00455A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On (severity, category, location) tuples</w:t>
            </w:r>
          </w:p>
        </w:tc>
      </w:tr>
      <w:tr w:rsidR="00455AA1" w14:paraId="0424A35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2500" w:type="dxa"/>
            <w:gridSpan w:val="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79975852" w14:textId="77777777" w:rsidR="00455AA1" w:rsidRDefault="00000000">
            <w:r>
              <w:rPr>
                <w:b/>
                <w:bCs/>
                <w:sz w:val="20"/>
                <w:szCs w:val="20"/>
              </w:rPr>
              <w:t>Embedding Cosine</w:t>
            </w:r>
          </w:p>
        </w:tc>
        <w:tc>
          <w:tcPr>
            <w:tcW w:w="2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3E2435A1" w14:textId="77777777" w:rsidR="00455AA1" w:rsidRDefault="00000000">
            <w:pPr>
              <w:jc w:val="center"/>
            </w:pPr>
            <w:r>
              <w:rPr>
                <w:color w:val="EF4444"/>
                <w:sz w:val="20"/>
                <w:szCs w:val="20"/>
              </w:rPr>
              <w:t>&gt; 0.9</w:t>
            </w:r>
          </w:p>
        </w:tc>
        <w:tc>
          <w:tcPr>
            <w:tcW w:w="46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0E2A344A" w14:textId="77777777" w:rsidR="00455AA1" w:rsidRDefault="00000000">
            <w:r>
              <w:rPr>
                <w:sz w:val="18"/>
                <w:szCs w:val="18"/>
              </w:rPr>
              <w:t>Cosine similarity of issue text embeddings</w:t>
            </w:r>
          </w:p>
        </w:tc>
      </w:tr>
      <w:tr w:rsidR="00455AA1" w14:paraId="3B90912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4"/>
            <w:tcBorders>
              <w:top w:val="single" w:sz="16" w:space="0" w:color="0D9488"/>
              <w:left w:val="single" w:sz="16" w:space="0" w:color="0D9488"/>
              <w:bottom w:val="single" w:sz="16" w:space="0" w:color="0D9488"/>
              <w:right w:val="single" w:sz="16" w:space="0" w:color="0D9488"/>
            </w:tcBorders>
            <w:shd w:val="clear" w:color="auto" w:fill="F0FDFA"/>
          </w:tcPr>
          <w:p w14:paraId="0C9B441C" w14:textId="77777777" w:rsidR="00455AA1" w:rsidRDefault="00000000">
            <w:pPr>
              <w:spacing w:before="150" w:after="150"/>
              <w:jc w:val="center"/>
            </w:pPr>
            <w:r>
              <w:rPr>
                <w:b/>
                <w:bCs/>
                <w:color w:val="0D9488"/>
              </w:rPr>
              <w:t xml:space="preserve">Simple Rule: </w:t>
            </w:r>
            <w:r>
              <w:t>If &gt;80% of issues overlap AND risk scores differ by &lt;1, trigger Devil's Advocate.</w:t>
            </w:r>
          </w:p>
        </w:tc>
      </w:tr>
    </w:tbl>
    <w:p w14:paraId="341E7597" w14:textId="77777777" w:rsidR="00455AA1" w:rsidRDefault="00000000">
      <w:pPr>
        <w:pStyle w:val="Heading3"/>
        <w:spacing w:before="300"/>
      </w:pPr>
      <w:r>
        <w:rPr>
          <w:color w:val="2C5282"/>
        </w:rPr>
        <w:t>Operational Definition of "Agreement &gt; 80%"</w:t>
      </w:r>
    </w:p>
    <w:p w14:paraId="0F920091" w14:textId="77777777" w:rsidR="00455AA1" w:rsidRDefault="00000000">
      <w:pPr>
        <w:spacing w:after="100"/>
      </w:pPr>
      <w:r>
        <w:t>In practice, trigger Devil's Advocate when:</w:t>
      </w:r>
    </w:p>
    <w:p w14:paraId="6F2C84ED" w14:textId="77777777" w:rsidR="00455AA1" w:rsidRDefault="00000000">
      <w:pPr>
        <w:pStyle w:val="ListParagraph"/>
        <w:numPr>
          <w:ilvl w:val="0"/>
          <w:numId w:val="2"/>
        </w:numPr>
      </w:pPr>
      <w:r>
        <w:t xml:space="preserve">All reviewers raise essentially the </w:t>
      </w:r>
      <w:r>
        <w:rPr>
          <w:b/>
          <w:bCs/>
        </w:rPr>
        <w:t>same 2–3 issues</w:t>
      </w:r>
      <w:r>
        <w:t xml:space="preserve"> and nothing else</w:t>
      </w:r>
    </w:p>
    <w:p w14:paraId="19F47887" w14:textId="77777777" w:rsidR="00455AA1" w:rsidRDefault="00000000">
      <w:pPr>
        <w:pStyle w:val="ListParagraph"/>
        <w:numPr>
          <w:ilvl w:val="0"/>
          <w:numId w:val="2"/>
        </w:numPr>
      </w:pPr>
      <w:r>
        <w:lastRenderedPageBreak/>
        <w:t xml:space="preserve">No reviewer identifies a </w:t>
      </w:r>
      <w:r>
        <w:rPr>
          <w:b/>
          <w:bCs/>
        </w:rPr>
        <w:t>unique concern</w:t>
      </w:r>
      <w:r>
        <w:t xml:space="preserve"> the others missed</w:t>
      </w:r>
    </w:p>
    <w:p w14:paraId="52C09341" w14:textId="77777777" w:rsidR="00455AA1" w:rsidRDefault="00000000">
      <w:pPr>
        <w:pStyle w:val="ListParagraph"/>
        <w:numPr>
          <w:ilvl w:val="0"/>
          <w:numId w:val="2"/>
        </w:numPr>
      </w:pPr>
      <w:r>
        <w:t xml:space="preserve">Risk scores are within </w:t>
      </w:r>
      <w:r>
        <w:rPr>
          <w:b/>
          <w:bCs/>
        </w:rPr>
        <w:t>1 point</w:t>
      </w:r>
      <w:r>
        <w:t xml:space="preserve"> of each other across all reviewers</w:t>
      </w:r>
    </w:p>
    <w:p w14:paraId="40DE1801" w14:textId="77777777" w:rsidR="00455AA1" w:rsidRDefault="00000000">
      <w:pPr>
        <w:pStyle w:val="ListParagraph"/>
        <w:numPr>
          <w:ilvl w:val="0"/>
          <w:numId w:val="2"/>
        </w:numPr>
      </w:pPr>
      <w:r>
        <w:t xml:space="preserve">Review outputs read like </w:t>
      </w:r>
      <w:r>
        <w:rPr>
          <w:b/>
          <w:bCs/>
        </w:rPr>
        <w:t>slight paraphrases</w:t>
      </w:r>
      <w:r>
        <w:t xml:space="preserve"> of each other (indicates possible cross-contamination)</w:t>
      </w:r>
    </w:p>
    <w:p w14:paraId="234BADB7" w14:textId="77777777" w:rsidR="00455AA1" w:rsidRDefault="00000000">
      <w:pPr>
        <w:spacing w:before="100" w:after="200"/>
      </w:pPr>
      <w:r>
        <w:rPr>
          <w:i/>
          <w:iCs/>
          <w:color w:val="64748B"/>
          <w:sz w:val="20"/>
          <w:szCs w:val="20"/>
        </w:rPr>
        <w:t>This suspiciously high agreement often indicates reviewers are summarizing each other rather than performing independent analysis. Devil's Advocate forces a genuinely adversarial perspective.</w:t>
      </w:r>
    </w:p>
    <w:p w14:paraId="295406AB" w14:textId="77777777" w:rsidR="00455AA1" w:rsidRDefault="00000000">
      <w:pPr>
        <w:pStyle w:val="Heading3"/>
        <w:spacing w:before="300"/>
      </w:pPr>
      <w:r>
        <w:rPr>
          <w:color w:val="7C3AED"/>
        </w:rPr>
        <w:t>🔮 Future Automation Note</w:t>
      </w:r>
    </w:p>
    <w:p w14:paraId="1790A903" w14:textId="77777777" w:rsidR="00455AA1" w:rsidRDefault="00000000">
      <w:pPr>
        <w:spacing w:after="100"/>
      </w:pPr>
      <w:r>
        <w:t>The agreement measurement is currently manual. Future roadmap includes:</w:t>
      </w:r>
    </w:p>
    <w:p w14:paraId="23B0983B" w14:textId="77777777" w:rsidR="00455AA1" w:rsidRDefault="00000000">
      <w:pPr>
        <w:pStyle w:val="ListParagraph"/>
        <w:numPr>
          <w:ilvl w:val="0"/>
          <w:numId w:val="3"/>
        </w:numPr>
      </w:pPr>
      <w:r>
        <w:t xml:space="preserve">Automated </w:t>
      </w:r>
      <w:r>
        <w:rPr>
          <w:rFonts w:ascii="Consolas" w:eastAsia="Consolas" w:hAnsi="Consolas" w:cs="Consolas"/>
          <w:sz w:val="20"/>
          <w:szCs w:val="20"/>
        </w:rPr>
        <w:t>PERSPECTIVE_*.md</w:t>
      </w:r>
      <w:r>
        <w:t xml:space="preserve"> parsing to extract issues and risk scores</w:t>
      </w:r>
    </w:p>
    <w:p w14:paraId="48CCD57E" w14:textId="77777777" w:rsidR="00455AA1" w:rsidRDefault="00000000">
      <w:pPr>
        <w:pStyle w:val="ListParagraph"/>
        <w:numPr>
          <w:ilvl w:val="0"/>
          <w:numId w:val="3"/>
        </w:numPr>
      </w:pPr>
      <w:r>
        <w:t>Similarity computation script (Jaccard on issue tuples, cosine on embeddings)</w:t>
      </w:r>
    </w:p>
    <w:p w14:paraId="7527163E" w14:textId="77777777" w:rsidR="00455AA1" w:rsidRDefault="00000000">
      <w:pPr>
        <w:pStyle w:val="ListParagraph"/>
        <w:numPr>
          <w:ilvl w:val="0"/>
          <w:numId w:val="3"/>
        </w:numPr>
      </w:pPr>
      <w:r>
        <w:t>CI hook that auto-triggers Devil's Advocate prompt when threshold met</w:t>
      </w:r>
    </w:p>
    <w:p w14:paraId="778D2FB2" w14:textId="77777777" w:rsidR="00455AA1" w:rsidRDefault="00000000">
      <w:pPr>
        <w:spacing w:before="100" w:after="200"/>
      </w:pPr>
      <w:r>
        <w:rPr>
          <w:i/>
          <w:iCs/>
          <w:color w:val="64748B"/>
        </w:rPr>
        <w:t>For now, manually compare reviewer outputs and invoke Devil's Advocate when agreement seems suspiciously high.</w:t>
      </w:r>
    </w:p>
    <w:p w14:paraId="7E6BC482" w14:textId="77777777" w:rsidR="00455AA1" w:rsidRDefault="00000000">
      <w:pPr>
        <w:pStyle w:val="Heading1"/>
      </w:pPr>
      <w:r>
        <w:t>1.2.5 Tier Assignment Rules</w:t>
      </w:r>
    </w:p>
    <w:p w14:paraId="075EB161" w14:textId="77777777" w:rsidR="00455AA1" w:rsidRDefault="00000000">
      <w:pPr>
        <w:pStyle w:val="ListParagraph"/>
        <w:numPr>
          <w:ilvl w:val="0"/>
          <w:numId w:val="4"/>
        </w:numPr>
        <w:spacing w:before="100" w:after="100"/>
      </w:pPr>
      <w:r>
        <w:rPr>
          <w:b/>
          <w:bCs/>
        </w:rPr>
        <w:t>Default to T1</w:t>
      </w:r>
      <w:r>
        <w:t xml:space="preserve"> unless you have a clear reason to go lower or higher</w:t>
      </w:r>
    </w:p>
    <w:p w14:paraId="56C79D58" w14:textId="77777777" w:rsidR="00455AA1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Elevate to T2</w:t>
      </w:r>
      <w:r>
        <w:t xml:space="preserve"> whenever a change touches: core logic, data models, auth, or key pipelines</w:t>
      </w:r>
    </w:p>
    <w:p w14:paraId="42EC2145" w14:textId="77777777" w:rsidR="00455AA1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Elevate to T3</w:t>
      </w:r>
      <w:r>
        <w:t xml:space="preserve"> whenever a change touches: security, PII, billing, regulatory logic, or SparkData core analytics</w:t>
      </w:r>
    </w:p>
    <w:p w14:paraId="77C527E8" w14:textId="77777777" w:rsidR="00455AA1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Lowering a tier</w:t>
      </w:r>
      <w:r>
        <w:t xml:space="preserve"> (e.g., T2 → T1) </w:t>
      </w:r>
      <w:r>
        <w:rPr>
          <w:b/>
          <w:bCs/>
        </w:rPr>
        <w:t>must be justified</w:t>
      </w:r>
      <w:r>
        <w:t xml:space="preserve"> in the decision log with explicit rationale</w:t>
      </w:r>
    </w:p>
    <w:p w14:paraId="6198F94C" w14:textId="77777777" w:rsidR="00455AA1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When in doubt, go higher</w:t>
      </w:r>
      <w:r>
        <w:t xml:space="preserve"> - the extra review is cheap insurance</w:t>
      </w:r>
    </w:p>
    <w:p w14:paraId="44A0C8C7" w14:textId="77777777" w:rsidR="00455AA1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  <w:color w:val="EF4444"/>
        </w:rPr>
        <w:t xml:space="preserve">⚠️ ESCALATION RULE: </w:t>
      </w:r>
      <w:r>
        <w:t xml:space="preserve">If time pressure conflicts with required tier controls, the tier </w:t>
      </w:r>
      <w:r>
        <w:rPr>
          <w:b/>
          <w:bCs/>
        </w:rPr>
        <w:t>cannot be lowered</w:t>
      </w:r>
      <w:r>
        <w:t>. Escalation to Engineering Lead / CTO is required. Compliance cannot be traded for speed.</w:t>
      </w:r>
    </w:p>
    <w:p w14:paraId="674350E8" w14:textId="77777777" w:rsidR="00455AA1" w:rsidRDefault="00000000">
      <w:pPr>
        <w:pStyle w:val="Heading3"/>
        <w:spacing w:before="300"/>
      </w:pPr>
      <w:r>
        <w:rPr>
          <w:color w:val="EF4444"/>
        </w:rPr>
        <w:t>🔴 TIER DISPUTE RESOLUTION</w:t>
      </w:r>
    </w:p>
    <w:p w14:paraId="1C83D396" w14:textId="77777777" w:rsidR="00455AA1" w:rsidRDefault="00000000">
      <w:pPr>
        <w:spacing w:after="100"/>
      </w:pPr>
      <w:r>
        <w:rPr>
          <w:b/>
          <w:bCs/>
        </w:rPr>
        <w:t>If model or developer and reviewer disagree on tier assignment:</w:t>
      </w:r>
    </w:p>
    <w:p w14:paraId="0858EC46" w14:textId="77777777" w:rsidR="00455AA1" w:rsidRDefault="00000000">
      <w:pPr>
        <w:pStyle w:val="ListParagraph"/>
        <w:numPr>
          <w:ilvl w:val="0"/>
          <w:numId w:val="5"/>
        </w:numPr>
      </w:pPr>
      <w:r>
        <w:t xml:space="preserve">The </w:t>
      </w:r>
      <w:r>
        <w:rPr>
          <w:b/>
          <w:bCs/>
        </w:rPr>
        <w:t>human lead</w:t>
      </w:r>
      <w:r>
        <w:t xml:space="preserve"> makes the final call</w:t>
      </w:r>
    </w:p>
    <w:p w14:paraId="566CF78B" w14:textId="77777777" w:rsidR="00455AA1" w:rsidRDefault="00000000">
      <w:pPr>
        <w:pStyle w:val="ListParagraph"/>
        <w:numPr>
          <w:ilvl w:val="0"/>
          <w:numId w:val="5"/>
        </w:numPr>
      </w:pPr>
      <w:r>
        <w:t xml:space="preserve">Decision MUST be logged in </w:t>
      </w:r>
      <w:r>
        <w:rPr>
          <w:rFonts w:ascii="Consolas" w:eastAsia="Consolas" w:hAnsi="Consolas" w:cs="Consolas"/>
          <w:sz w:val="20"/>
          <w:szCs w:val="20"/>
        </w:rPr>
        <w:t>DECISION_*.json</w:t>
      </w:r>
      <w:r>
        <w:t xml:space="preserve"> with </w:t>
      </w:r>
      <w:r>
        <w:rPr>
          <w:rFonts w:ascii="Consolas" w:eastAsia="Consolas" w:hAnsi="Consolas" w:cs="Consolas"/>
          <w:sz w:val="20"/>
          <w:szCs w:val="20"/>
        </w:rPr>
        <w:t>human_override.notes</w:t>
      </w:r>
      <w:r>
        <w:t xml:space="preserve"> explaining rationale</w:t>
      </w:r>
    </w:p>
    <w:p w14:paraId="2D617F97" w14:textId="77777777" w:rsidR="00455AA1" w:rsidRDefault="00000000">
      <w:pPr>
        <w:pStyle w:val="ListParagraph"/>
        <w:numPr>
          <w:ilvl w:val="0"/>
          <w:numId w:val="5"/>
        </w:numPr>
      </w:pPr>
      <w:r>
        <w:t xml:space="preserve">If no human lead available, </w:t>
      </w:r>
      <w:r>
        <w:rPr>
          <w:b/>
          <w:bCs/>
        </w:rPr>
        <w:t>default to higher tier</w:t>
      </w:r>
      <w:r>
        <w:t xml:space="preserve"> until resolution</w:t>
      </w:r>
    </w:p>
    <w:p w14:paraId="10689382" w14:textId="77777777" w:rsidR="00455AA1" w:rsidRDefault="00000000">
      <w:r>
        <w:br w:type="page"/>
      </w:r>
    </w:p>
    <w:p w14:paraId="16EF98ED" w14:textId="77777777" w:rsidR="00455AA1" w:rsidRDefault="00000000">
      <w:pPr>
        <w:pStyle w:val="Heading1"/>
      </w:pPr>
      <w:r>
        <w:lastRenderedPageBreak/>
        <w:t>1.2.6 Quick Reference: When to Elevate Tier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800"/>
        <w:gridCol w:w="3560"/>
      </w:tblGrid>
      <w:tr w:rsidR="00455AA1" w14:paraId="4CAD2A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00CA8681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If the change touches...</w:t>
            </w:r>
          </w:p>
        </w:tc>
        <w:tc>
          <w:tcPr>
            <w:tcW w:w="1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7496C47F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Minimum Tier</w:t>
            </w:r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56FD40D6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455AA1" w14:paraId="66571B6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A56C5D6" w14:textId="77777777" w:rsidR="00455AA1" w:rsidRDefault="00000000">
            <w:r>
              <w:rPr>
                <w:sz w:val="20"/>
                <w:szCs w:val="20"/>
              </w:rPr>
              <w:t>Documentation only</w:t>
            </w:r>
          </w:p>
        </w:tc>
        <w:tc>
          <w:tcPr>
            <w:tcW w:w="1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0B981"/>
          </w:tcPr>
          <w:p w14:paraId="5DF076BC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T0</w:t>
            </w:r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D07FBE3" w14:textId="77777777" w:rsidR="00455AA1" w:rsidRDefault="00000000">
            <w:r>
              <w:rPr>
                <w:sz w:val="20"/>
                <w:szCs w:val="20"/>
              </w:rPr>
              <w:t>No code risk</w:t>
            </w:r>
          </w:p>
        </w:tc>
      </w:tr>
      <w:tr w:rsidR="00455AA1" w14:paraId="35EB06F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36C2A2C5" w14:textId="77777777" w:rsidR="00455AA1" w:rsidRDefault="00000000">
            <w:r>
              <w:rPr>
                <w:sz w:val="20"/>
                <w:szCs w:val="20"/>
              </w:rPr>
              <w:t>Non-production code (scripts, tools)</w:t>
            </w:r>
          </w:p>
        </w:tc>
        <w:tc>
          <w:tcPr>
            <w:tcW w:w="1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0B981"/>
          </w:tcPr>
          <w:p w14:paraId="63EB386E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T0</w:t>
            </w:r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51E0BE22" w14:textId="77777777" w:rsidR="00455AA1" w:rsidRDefault="00000000">
            <w:r>
              <w:rPr>
                <w:sz w:val="20"/>
                <w:szCs w:val="20"/>
              </w:rPr>
              <w:t>Limited blast radius</w:t>
            </w:r>
          </w:p>
        </w:tc>
      </w:tr>
      <w:tr w:rsidR="00455AA1" w14:paraId="7F6A61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4768800" w14:textId="77777777" w:rsidR="00455AA1" w:rsidRDefault="00000000">
            <w:r>
              <w:rPr>
                <w:sz w:val="20"/>
                <w:szCs w:val="20"/>
              </w:rPr>
              <w:t>UI/cosmetic changes</w:t>
            </w:r>
          </w:p>
        </w:tc>
        <w:tc>
          <w:tcPr>
            <w:tcW w:w="1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3B82F6"/>
          </w:tcPr>
          <w:p w14:paraId="224C14CF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T1</w:t>
            </w:r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BC71480" w14:textId="77777777" w:rsidR="00455AA1" w:rsidRDefault="00000000">
            <w:r>
              <w:rPr>
                <w:sz w:val="20"/>
                <w:szCs w:val="20"/>
              </w:rPr>
              <w:t>User-facing but low logic risk</w:t>
            </w:r>
          </w:p>
        </w:tc>
      </w:tr>
      <w:tr w:rsidR="00455AA1" w14:paraId="7E0673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2F2732F0" w14:textId="77777777" w:rsidR="00455AA1" w:rsidRDefault="00000000">
            <w:r>
              <w:rPr>
                <w:sz w:val="20"/>
                <w:szCs w:val="20"/>
              </w:rPr>
              <w:t>Non-core business logic</w:t>
            </w:r>
          </w:p>
        </w:tc>
        <w:tc>
          <w:tcPr>
            <w:tcW w:w="1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3B82F6"/>
          </w:tcPr>
          <w:p w14:paraId="0DD9F389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T1</w:t>
            </w:r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7D609A25" w14:textId="77777777" w:rsidR="00455AA1" w:rsidRDefault="00000000">
            <w:r>
              <w:rPr>
                <w:sz w:val="20"/>
                <w:szCs w:val="20"/>
              </w:rPr>
              <w:t>Standard development</w:t>
            </w:r>
          </w:p>
        </w:tc>
      </w:tr>
      <w:tr w:rsidR="00455AA1" w14:paraId="7E2CE6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8824689" w14:textId="77777777" w:rsidR="00455AA1" w:rsidRDefault="00000000">
            <w:r>
              <w:rPr>
                <w:b/>
                <w:bCs/>
                <w:sz w:val="20"/>
                <w:szCs w:val="20"/>
              </w:rPr>
              <w:t>Core business logic</w:t>
            </w:r>
          </w:p>
        </w:tc>
        <w:tc>
          <w:tcPr>
            <w:tcW w:w="1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59E0B"/>
          </w:tcPr>
          <w:p w14:paraId="18D8CF76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T2</w:t>
            </w:r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09BA59A" w14:textId="77777777" w:rsidR="00455AA1" w:rsidRDefault="00000000">
            <w:r>
              <w:rPr>
                <w:sz w:val="20"/>
                <w:szCs w:val="20"/>
              </w:rPr>
              <w:t>High correctness requirements</w:t>
            </w:r>
          </w:p>
        </w:tc>
      </w:tr>
      <w:tr w:rsidR="00455AA1" w14:paraId="77908E2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1B96893E" w14:textId="77777777" w:rsidR="00455AA1" w:rsidRDefault="00000000">
            <w:r>
              <w:rPr>
                <w:b/>
                <w:bCs/>
                <w:sz w:val="20"/>
                <w:szCs w:val="20"/>
              </w:rPr>
              <w:t>Data models / schemas</w:t>
            </w:r>
          </w:p>
        </w:tc>
        <w:tc>
          <w:tcPr>
            <w:tcW w:w="1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59E0B"/>
          </w:tcPr>
          <w:p w14:paraId="791BE251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T2</w:t>
            </w:r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3DC6329D" w14:textId="77777777" w:rsidR="00455AA1" w:rsidRDefault="00000000">
            <w:r>
              <w:rPr>
                <w:sz w:val="20"/>
                <w:szCs w:val="20"/>
              </w:rPr>
              <w:t>Data integrity risk</w:t>
            </w:r>
          </w:p>
        </w:tc>
      </w:tr>
      <w:tr w:rsidR="00455AA1" w14:paraId="54DDB3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FAAFF5A" w14:textId="77777777" w:rsidR="00455AA1" w:rsidRDefault="00000000">
            <w:r>
              <w:rPr>
                <w:b/>
                <w:bCs/>
                <w:sz w:val="20"/>
                <w:szCs w:val="20"/>
              </w:rPr>
              <w:t>Key pipeline stages</w:t>
            </w:r>
          </w:p>
        </w:tc>
        <w:tc>
          <w:tcPr>
            <w:tcW w:w="1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59E0B"/>
          </w:tcPr>
          <w:p w14:paraId="5E1329F0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T2</w:t>
            </w:r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03CBAF9" w14:textId="77777777" w:rsidR="00455AA1" w:rsidRDefault="00000000">
            <w:r>
              <w:rPr>
                <w:sz w:val="20"/>
                <w:szCs w:val="20"/>
              </w:rPr>
              <w:t>Data flow risk</w:t>
            </w:r>
          </w:p>
        </w:tc>
      </w:tr>
      <w:tr w:rsidR="00455AA1" w14:paraId="755CDD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5842F027" w14:textId="77777777" w:rsidR="00455AA1" w:rsidRDefault="00000000">
            <w:r>
              <w:rPr>
                <w:b/>
                <w:bCs/>
                <w:sz w:val="20"/>
                <w:szCs w:val="20"/>
              </w:rPr>
              <w:t>Auth-adjacent code</w:t>
            </w:r>
          </w:p>
        </w:tc>
        <w:tc>
          <w:tcPr>
            <w:tcW w:w="1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59E0B"/>
          </w:tcPr>
          <w:p w14:paraId="1B03EF1F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T2</w:t>
            </w:r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00F941C5" w14:textId="77777777" w:rsidR="00455AA1" w:rsidRDefault="00000000">
            <w:r>
              <w:rPr>
                <w:sz w:val="20"/>
                <w:szCs w:val="20"/>
              </w:rPr>
              <w:t>Security-adjacent</w:t>
            </w:r>
          </w:p>
        </w:tc>
      </w:tr>
      <w:tr w:rsidR="00455AA1" w14:paraId="05245E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6A30921" w14:textId="77777777" w:rsidR="00455AA1" w:rsidRDefault="00000000">
            <w:r>
              <w:rPr>
                <w:b/>
                <w:bCs/>
                <w:sz w:val="20"/>
                <w:szCs w:val="20"/>
              </w:rPr>
              <w:t>Security-sensitive logic</w:t>
            </w:r>
          </w:p>
        </w:tc>
        <w:tc>
          <w:tcPr>
            <w:tcW w:w="1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F4444"/>
          </w:tcPr>
          <w:p w14:paraId="37A1E55F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T3</w:t>
            </w:r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8E931B2" w14:textId="77777777" w:rsidR="00455AA1" w:rsidRDefault="00000000">
            <w:r>
              <w:rPr>
                <w:sz w:val="20"/>
                <w:szCs w:val="20"/>
              </w:rPr>
              <w:t>Direct security impact</w:t>
            </w:r>
          </w:p>
        </w:tc>
      </w:tr>
      <w:tr w:rsidR="00455AA1" w14:paraId="1B7393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5F537A22" w14:textId="77777777" w:rsidR="00455AA1" w:rsidRDefault="00000000">
            <w:r>
              <w:rPr>
                <w:b/>
                <w:bCs/>
                <w:sz w:val="20"/>
                <w:szCs w:val="20"/>
              </w:rPr>
              <w:t>Billing / financial flows</w:t>
            </w:r>
          </w:p>
        </w:tc>
        <w:tc>
          <w:tcPr>
            <w:tcW w:w="1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F4444"/>
          </w:tcPr>
          <w:p w14:paraId="208165C3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T3</w:t>
            </w:r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1F29A389" w14:textId="77777777" w:rsidR="00455AA1" w:rsidRDefault="00000000">
            <w:r>
              <w:rPr>
                <w:sz w:val="20"/>
                <w:szCs w:val="20"/>
              </w:rPr>
              <w:t>Financial/legal risk</w:t>
            </w:r>
          </w:p>
        </w:tc>
      </w:tr>
      <w:tr w:rsidR="00455AA1" w14:paraId="3D9FC6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BE93366" w14:textId="77777777" w:rsidR="00455AA1" w:rsidRDefault="00000000">
            <w:r>
              <w:rPr>
                <w:b/>
                <w:bCs/>
                <w:sz w:val="20"/>
                <w:szCs w:val="20"/>
              </w:rPr>
              <w:t>Regulatory / compliance code</w:t>
            </w:r>
          </w:p>
        </w:tc>
        <w:tc>
          <w:tcPr>
            <w:tcW w:w="1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F4444"/>
          </w:tcPr>
          <w:p w14:paraId="7C659702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T3</w:t>
            </w:r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05F2874" w14:textId="77777777" w:rsidR="00455AA1" w:rsidRDefault="00000000">
            <w:r>
              <w:rPr>
                <w:sz w:val="20"/>
                <w:szCs w:val="20"/>
              </w:rPr>
              <w:t>Compliance risk</w:t>
            </w:r>
          </w:p>
        </w:tc>
      </w:tr>
      <w:tr w:rsidR="00455AA1" w14:paraId="035688B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358481FA" w14:textId="77777777" w:rsidR="00455AA1" w:rsidRDefault="00000000">
            <w:r>
              <w:rPr>
                <w:b/>
                <w:bCs/>
                <w:sz w:val="20"/>
                <w:szCs w:val="20"/>
              </w:rPr>
              <w:t>PII handling</w:t>
            </w:r>
          </w:p>
        </w:tc>
        <w:tc>
          <w:tcPr>
            <w:tcW w:w="1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F4444"/>
          </w:tcPr>
          <w:p w14:paraId="377B24AB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T3</w:t>
            </w:r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0A3A8D97" w14:textId="77777777" w:rsidR="00455AA1" w:rsidRDefault="00000000">
            <w:r>
              <w:rPr>
                <w:sz w:val="20"/>
                <w:szCs w:val="20"/>
              </w:rPr>
              <w:t>Privacy/legal risk</w:t>
            </w:r>
          </w:p>
        </w:tc>
      </w:tr>
      <w:tr w:rsidR="00455AA1" w14:paraId="5F06BB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9C68F92" w14:textId="77777777" w:rsidR="00455AA1" w:rsidRDefault="00000000">
            <w:r>
              <w:rPr>
                <w:b/>
                <w:bCs/>
                <w:sz w:val="20"/>
                <w:szCs w:val="20"/>
              </w:rPr>
              <w:t>MDRS / RAI core logic</w:t>
            </w:r>
          </w:p>
        </w:tc>
        <w:tc>
          <w:tcPr>
            <w:tcW w:w="1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F4444"/>
          </w:tcPr>
          <w:p w14:paraId="417EA064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T3</w:t>
            </w:r>
          </w:p>
        </w:tc>
        <w:tc>
          <w:tcPr>
            <w:tcW w:w="3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1DBF9B1" w14:textId="77777777" w:rsidR="00455AA1" w:rsidRDefault="00000000">
            <w:r>
              <w:rPr>
                <w:sz w:val="20"/>
                <w:szCs w:val="20"/>
              </w:rPr>
              <w:t>SparkData core IP</w:t>
            </w:r>
          </w:p>
        </w:tc>
      </w:tr>
    </w:tbl>
    <w:p w14:paraId="20490480" w14:textId="77777777" w:rsidR="00455AA1" w:rsidRDefault="00000000">
      <w:pPr>
        <w:pStyle w:val="Heading1"/>
      </w:pPr>
      <w:r>
        <w:t>1.2.7 Data Pipeline Special Rules</w:t>
      </w:r>
    </w:p>
    <w:p w14:paraId="2C3E5BF9" w14:textId="77777777" w:rsidR="00455AA1" w:rsidRDefault="00000000">
      <w:pPr>
        <w:spacing w:after="150"/>
      </w:pPr>
      <w:r>
        <w:rPr>
          <w:b/>
          <w:bCs/>
          <w:color w:val="0D9488"/>
        </w:rPr>
        <w:t xml:space="preserve">SparkData-Specific: </w:t>
      </w:r>
      <w:r>
        <w:t>Data pipelines (dbt, Airflow, Spark, etc.) have elevated requirements.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560"/>
      </w:tblGrid>
      <w:tr w:rsidR="00455AA1" w14:paraId="125643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6F5B1F25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Pipeline Change Type</w:t>
            </w:r>
          </w:p>
        </w:tc>
        <w:tc>
          <w:tcPr>
            <w:tcW w:w="1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15C6B76B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Minimum Tier</w:t>
            </w:r>
          </w:p>
        </w:tc>
        <w:tc>
          <w:tcPr>
            <w:tcW w:w="4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037749C9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Additional Requirements</w:t>
            </w:r>
          </w:p>
        </w:tc>
      </w:tr>
      <w:tr w:rsidR="00455AA1" w14:paraId="6921D9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25C77DC" w14:textId="77777777" w:rsidR="00455AA1" w:rsidRDefault="00000000">
            <w:r>
              <w:rPr>
                <w:sz w:val="20"/>
                <w:szCs w:val="20"/>
              </w:rPr>
              <w:t>Schema changes</w:t>
            </w:r>
          </w:p>
        </w:tc>
        <w:tc>
          <w:tcPr>
            <w:tcW w:w="1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59E0B"/>
          </w:tcPr>
          <w:p w14:paraId="006EEA39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T2</w:t>
            </w:r>
          </w:p>
        </w:tc>
        <w:tc>
          <w:tcPr>
            <w:tcW w:w="4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A1C4222" w14:textId="77777777" w:rsidR="00455AA1" w:rsidRDefault="00000000">
            <w:r>
              <w:rPr>
                <w:sz w:val="20"/>
                <w:szCs w:val="20"/>
              </w:rPr>
              <w:t>Data-Quality Lens required</w:t>
            </w:r>
          </w:p>
        </w:tc>
      </w:tr>
      <w:tr w:rsidR="00455AA1" w14:paraId="4A969F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529D7166" w14:textId="77777777" w:rsidR="00455AA1" w:rsidRDefault="00000000">
            <w:r>
              <w:rPr>
                <w:sz w:val="20"/>
                <w:szCs w:val="20"/>
              </w:rPr>
              <w:t>New pipeline creation</w:t>
            </w:r>
          </w:p>
        </w:tc>
        <w:tc>
          <w:tcPr>
            <w:tcW w:w="1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59E0B"/>
          </w:tcPr>
          <w:p w14:paraId="7D142600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T2</w:t>
            </w:r>
          </w:p>
        </w:tc>
        <w:tc>
          <w:tcPr>
            <w:tcW w:w="4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0902C6F0" w14:textId="77777777" w:rsidR="00455AA1" w:rsidRDefault="00000000">
            <w:r>
              <w:rPr>
                <w:sz w:val="20"/>
                <w:szCs w:val="20"/>
              </w:rPr>
              <w:t>Full test plan required</w:t>
            </w:r>
          </w:p>
        </w:tc>
      </w:tr>
      <w:tr w:rsidR="00455AA1" w14:paraId="30FBB1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F62B850" w14:textId="77777777" w:rsidR="00455AA1" w:rsidRDefault="00000000">
            <w:r>
              <w:rPr>
                <w:sz w:val="20"/>
                <w:szCs w:val="20"/>
              </w:rPr>
              <w:t>Core transformation logic</w:t>
            </w:r>
          </w:p>
        </w:tc>
        <w:tc>
          <w:tcPr>
            <w:tcW w:w="1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59E0B"/>
          </w:tcPr>
          <w:p w14:paraId="59457EF2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T2</w:t>
            </w:r>
          </w:p>
        </w:tc>
        <w:tc>
          <w:tcPr>
            <w:tcW w:w="4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A23F85B" w14:textId="77777777" w:rsidR="00455AA1" w:rsidRDefault="00000000">
            <w:r>
              <w:rPr>
                <w:sz w:val="20"/>
                <w:szCs w:val="20"/>
              </w:rPr>
              <w:t>Resilience Lens required</w:t>
            </w:r>
          </w:p>
        </w:tc>
      </w:tr>
      <w:tr w:rsidR="00455AA1" w14:paraId="3FDF69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42CA9C57" w14:textId="77777777" w:rsidR="00455AA1" w:rsidRDefault="00000000">
            <w:r>
              <w:rPr>
                <w:sz w:val="20"/>
                <w:szCs w:val="20"/>
              </w:rPr>
              <w:t>Pipeline affecting billing/compliance data</w:t>
            </w:r>
          </w:p>
        </w:tc>
        <w:tc>
          <w:tcPr>
            <w:tcW w:w="1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F4444"/>
          </w:tcPr>
          <w:p w14:paraId="71DC9E21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T3</w:t>
            </w:r>
          </w:p>
        </w:tc>
        <w:tc>
          <w:tcPr>
            <w:tcW w:w="45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37AB40BD" w14:textId="77777777" w:rsidR="00455AA1" w:rsidRDefault="00000000">
            <w:r>
              <w:rPr>
                <w:b/>
                <w:bCs/>
                <w:sz w:val="20"/>
                <w:szCs w:val="20"/>
              </w:rPr>
              <w:t>All 5 lenses + Compliance sign-off</w:t>
            </w:r>
          </w:p>
        </w:tc>
      </w:tr>
    </w:tbl>
    <w:p w14:paraId="78F08091" w14:textId="77777777" w:rsidR="00455AA1" w:rsidRDefault="00000000">
      <w:pPr>
        <w:pStyle w:val="Heading3"/>
        <w:spacing w:before="300"/>
      </w:pPr>
      <w:r>
        <w:t>Evidence Requirements for Pipelines:</w:t>
      </w:r>
    </w:p>
    <w:p w14:paraId="3D812D17" w14:textId="77777777" w:rsidR="00455AA1" w:rsidRDefault="00000000">
      <w:pPr>
        <w:pStyle w:val="ListParagraph"/>
        <w:numPr>
          <w:ilvl w:val="0"/>
          <w:numId w:val="2"/>
        </w:numPr>
      </w:pPr>
      <w:r>
        <w:t xml:space="preserve">Log Great Expectations / dbt test summaries into </w:t>
      </w:r>
      <w:r>
        <w:rPr>
          <w:rFonts w:ascii="Consolas" w:eastAsia="Consolas" w:hAnsi="Consolas" w:cs="Consolas"/>
          <w:sz w:val="20"/>
          <w:szCs w:val="20"/>
        </w:rPr>
        <w:t>test_evidence.txt</w:t>
      </w:r>
    </w:p>
    <w:p w14:paraId="1FABB349" w14:textId="77777777" w:rsidR="00455AA1" w:rsidRDefault="00000000">
      <w:pPr>
        <w:pStyle w:val="ListParagraph"/>
        <w:numPr>
          <w:ilvl w:val="0"/>
          <w:numId w:val="2"/>
        </w:numPr>
      </w:pPr>
      <w:r>
        <w:t xml:space="preserve">Include row count assertions in </w:t>
      </w:r>
      <w:r>
        <w:rPr>
          <w:rFonts w:ascii="Consolas" w:eastAsia="Consolas" w:hAnsi="Consolas" w:cs="Consolas"/>
          <w:sz w:val="20"/>
          <w:szCs w:val="20"/>
        </w:rPr>
        <w:t>metrics_snapshot</w:t>
      </w:r>
    </w:p>
    <w:p w14:paraId="1909A886" w14:textId="77777777" w:rsidR="00455AA1" w:rsidRDefault="00000000">
      <w:pPr>
        <w:pStyle w:val="ListParagraph"/>
        <w:numPr>
          <w:ilvl w:val="0"/>
          <w:numId w:val="2"/>
        </w:numPr>
      </w:pPr>
      <w:r>
        <w:t xml:space="preserve">Document schema contracts in </w:t>
      </w:r>
      <w:r>
        <w:rPr>
          <w:rFonts w:ascii="Consolas" w:eastAsia="Consolas" w:hAnsi="Consolas" w:cs="Consolas"/>
          <w:sz w:val="20"/>
          <w:szCs w:val="20"/>
        </w:rPr>
        <w:t>DECISION_*.json</w:t>
      </w:r>
    </w:p>
    <w:p w14:paraId="2292EE94" w14:textId="77777777" w:rsidR="00455AA1" w:rsidRDefault="00000000">
      <w:pPr>
        <w:pStyle w:val="Heading1"/>
      </w:pPr>
      <w:r>
        <w:t>1.2.8 Tier Declaration Template</w:t>
      </w:r>
    </w:p>
    <w:p w14:paraId="79D76BB2" w14:textId="77777777" w:rsidR="00455AA1" w:rsidRDefault="00000000">
      <w:pPr>
        <w:spacing w:after="150"/>
      </w:pPr>
      <w:r>
        <w:rPr>
          <w:b/>
          <w:bCs/>
          <w:color w:val="EF4444"/>
        </w:rPr>
        <w:t xml:space="preserve">Required: </w:t>
      </w:r>
      <w:r>
        <w:t>Add this to the top of every AI session AND PR description.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5AA1" w14:paraId="2ADFED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584B73E3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## Risk Tier Declaration</w:t>
            </w:r>
          </w:p>
          <w:p w14:paraId="61A9BEC7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808C709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**Assigned Tier:** [T0 | T1 | T2 | T3]</w:t>
            </w:r>
          </w:p>
          <w:p w14:paraId="13C88FF2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**Justification:** [Why this tier was selected - reference §1.2.6]</w:t>
            </w:r>
          </w:p>
          <w:p w14:paraId="1046EB11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**Elevating factors:** [List any factors that pushed tier up, or "None"]</w:t>
            </w:r>
          </w:p>
          <w:p w14:paraId="0BB4AED7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**Required controls per §1.2.2:**</w:t>
            </w:r>
          </w:p>
          <w:p w14:paraId="2DA42268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[ ] [List each required control]</w:t>
            </w:r>
          </w:p>
          <w:p w14:paraId="0CC8C162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[ ] [Check off as completed]</w:t>
            </w:r>
          </w:p>
          <w:p w14:paraId="0CAF78AA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2B4BDBE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**Escalation (if applicable):** [If tier was contested, document decision]</w:t>
            </w:r>
          </w:p>
        </w:tc>
      </w:tr>
    </w:tbl>
    <w:p w14:paraId="6BA357EA" w14:textId="77777777" w:rsidR="00455AA1" w:rsidRDefault="00000000">
      <w:r>
        <w:br w:type="page"/>
      </w:r>
    </w:p>
    <w:p w14:paraId="7470A17E" w14:textId="77777777" w:rsidR="00455AA1" w:rsidRDefault="00000000">
      <w:pPr>
        <w:pStyle w:val="Heading1"/>
      </w:pPr>
      <w:r>
        <w:lastRenderedPageBreak/>
        <w:t>1.2.9 Inline AI (Autocomplete) Policy</w:t>
      </w:r>
    </w:p>
    <w:p w14:paraId="1FF057C9" w14:textId="77777777" w:rsidR="00455AA1" w:rsidRDefault="00000000">
      <w:pPr>
        <w:spacing w:after="150"/>
      </w:pPr>
      <w:r>
        <w:rPr>
          <w:b/>
          <w:bCs/>
          <w:color w:val="F59E0B"/>
        </w:rPr>
        <w:t xml:space="preserve">For T2/T3 work: </w:t>
      </w:r>
      <w:r>
        <w:t>Any AI-generated code—including inline suggestions from Copilot, Cursor autocomplete, tab-completion, etc.—</w:t>
      </w:r>
      <w:r>
        <w:rPr>
          <w:b/>
          <w:bCs/>
        </w:rPr>
        <w:t>must still be put through:</w:t>
      </w:r>
    </w:p>
    <w:p w14:paraId="62647AFB" w14:textId="77777777" w:rsidR="00455AA1" w:rsidRDefault="00000000"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  <w:bCs/>
        </w:rPr>
        <w:t>Builder Mode</w:t>
      </w:r>
      <w:r>
        <w:t xml:space="preserve"> pass over the final diff, AND</w:t>
      </w:r>
    </w:p>
    <w:p w14:paraId="43CEDB88" w14:textId="77777777" w:rsidR="00455AA1" w:rsidRDefault="00000000">
      <w:pPr>
        <w:pStyle w:val="ListParagraph"/>
        <w:numPr>
          <w:ilvl w:val="0"/>
          <w:numId w:val="2"/>
        </w:numPr>
      </w:pPr>
      <w:r>
        <w:t xml:space="preserve">The appropriate </w:t>
      </w:r>
      <w:r>
        <w:rPr>
          <w:b/>
          <w:bCs/>
        </w:rPr>
        <w:t>Reviewer / Verification / Lens prompts</w:t>
      </w:r>
      <w:r>
        <w:t xml:space="preserve"> before merge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5AA1" w14:paraId="3D03FB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F59E0B"/>
              <w:left w:val="single" w:sz="16" w:space="0" w:color="F59E0B"/>
              <w:bottom w:val="single" w:sz="16" w:space="0" w:color="F59E0B"/>
              <w:right w:val="single" w:sz="16" w:space="0" w:color="F59E0B"/>
            </w:tcBorders>
            <w:shd w:val="clear" w:color="auto" w:fill="FFFBEB"/>
          </w:tcPr>
          <w:p w14:paraId="71C8BCE8" w14:textId="77777777" w:rsidR="00455AA1" w:rsidRDefault="00000000">
            <w:pPr>
              <w:spacing w:before="150" w:after="150"/>
              <w:jc w:val="center"/>
            </w:pPr>
            <w:r>
              <w:t xml:space="preserve">Inline assistance is allowed, but it </w:t>
            </w:r>
            <w:r>
              <w:rPr>
                <w:b/>
                <w:bCs/>
                <w:color w:val="EF4444"/>
              </w:rPr>
              <w:t>never bypasses</w:t>
            </w:r>
            <w:r>
              <w:t xml:space="preserve"> the multi-agent quality gate. The tier controls apply to the final code regardless of how it was generated.</w:t>
            </w:r>
          </w:p>
        </w:tc>
      </w:tr>
    </w:tbl>
    <w:p w14:paraId="5CD73ACD" w14:textId="77777777" w:rsidR="00455AA1" w:rsidRDefault="00000000">
      <w:pPr>
        <w:pStyle w:val="Heading1"/>
      </w:pPr>
      <w:r>
        <w:t>1.2.10 Compliance Alignment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065"/>
        <w:gridCol w:w="2065"/>
        <w:gridCol w:w="2065"/>
        <w:gridCol w:w="2065"/>
      </w:tblGrid>
      <w:tr w:rsidR="00455AA1" w14:paraId="6BB8CE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47F7A2BD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022B0574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AICPA QM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477CEFFB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EU AI Act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1F0F5CE9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PCAOB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2B6C1044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Agentic AI</w:t>
            </w:r>
          </w:p>
        </w:tc>
      </w:tr>
      <w:tr w:rsidR="00455AA1" w14:paraId="5912CE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0B981"/>
          </w:tcPr>
          <w:p w14:paraId="2BD04D40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T0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13056E8" w14:textId="77777777" w:rsidR="00455AA1" w:rsidRDefault="00000000">
            <w:pPr>
              <w:jc w:val="center"/>
            </w:pPr>
            <w:r>
              <w:rPr>
                <w:sz w:val="18"/>
                <w:szCs w:val="18"/>
              </w:rPr>
              <w:t>Minimal controls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682E722" w14:textId="77777777" w:rsidR="00455AA1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N/A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6E9EFEC" w14:textId="77777777" w:rsidR="00455AA1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N/A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7A61225" w14:textId="77777777" w:rsidR="00455AA1" w:rsidRDefault="00000000">
            <w:pPr>
              <w:jc w:val="center"/>
            </w:pPr>
            <w:r>
              <w:rPr>
                <w:color w:val="64748B"/>
                <w:sz w:val="18"/>
                <w:szCs w:val="18"/>
              </w:rPr>
              <w:t>N/A</w:t>
            </w:r>
          </w:p>
        </w:tc>
      </w:tr>
      <w:tr w:rsidR="00455AA1" w14:paraId="7981A1B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3B82F6"/>
          </w:tcPr>
          <w:p w14:paraId="41762840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T1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6CF2ECF3" w14:textId="77777777" w:rsidR="00455AA1" w:rsidRDefault="00000000">
            <w:pPr>
              <w:jc w:val="center"/>
            </w:pPr>
            <w:r>
              <w:rPr>
                <w:sz w:val="18"/>
                <w:szCs w:val="18"/>
              </w:rPr>
              <w:t>Standard QC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3E790DFB" w14:textId="77777777" w:rsidR="00455AA1" w:rsidRDefault="00000000">
            <w:pPr>
              <w:jc w:val="center"/>
            </w:pPr>
            <w:r>
              <w:rPr>
                <w:sz w:val="18"/>
                <w:szCs w:val="18"/>
              </w:rPr>
              <w:t>Basic logging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451A18A5" w14:textId="77777777" w:rsidR="00455AA1" w:rsidRDefault="00000000">
            <w:pPr>
              <w:jc w:val="center"/>
            </w:pPr>
            <w:r>
              <w:rPr>
                <w:sz w:val="18"/>
                <w:szCs w:val="18"/>
              </w:rPr>
              <w:t>Basic skepticism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15305034" w14:textId="77777777" w:rsidR="00455AA1" w:rsidRDefault="00000000">
            <w:pPr>
              <w:jc w:val="center"/>
            </w:pPr>
            <w:r>
              <w:rPr>
                <w:sz w:val="18"/>
                <w:szCs w:val="18"/>
              </w:rPr>
              <w:t>Single-agent</w:t>
            </w:r>
          </w:p>
        </w:tc>
      </w:tr>
      <w:tr w:rsidR="00455AA1" w14:paraId="3A32478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59E0B"/>
          </w:tcPr>
          <w:p w14:paraId="7D251C73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T2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3C17279" w14:textId="77777777" w:rsidR="00455AA1" w:rsidRDefault="00000000">
            <w:pPr>
              <w:jc w:val="center"/>
            </w:pPr>
            <w:r>
              <w:rPr>
                <w:sz w:val="18"/>
                <w:szCs w:val="18"/>
              </w:rPr>
              <w:t>Enhanced QC + monitoring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F5147D2" w14:textId="77777777" w:rsidR="00455AA1" w:rsidRDefault="00000000">
            <w:pPr>
              <w:jc w:val="center"/>
            </w:pPr>
            <w:r>
              <w:rPr>
                <w:sz w:val="18"/>
                <w:szCs w:val="18"/>
              </w:rPr>
              <w:t>Full logging + documentation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C3D4882" w14:textId="77777777" w:rsidR="00455AA1" w:rsidRDefault="00000000">
            <w:pPr>
              <w:jc w:val="center"/>
            </w:pPr>
            <w:r>
              <w:rPr>
                <w:sz w:val="18"/>
                <w:szCs w:val="18"/>
              </w:rPr>
              <w:t>Independent verification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0613A1C9" w14:textId="77777777" w:rsidR="00455AA1" w:rsidRDefault="00000000">
            <w:pPr>
              <w:jc w:val="center"/>
            </w:pPr>
            <w:r>
              <w:rPr>
                <w:sz w:val="18"/>
                <w:szCs w:val="18"/>
              </w:rPr>
              <w:t>Multi-agent</w:t>
            </w:r>
          </w:p>
        </w:tc>
      </w:tr>
      <w:tr w:rsidR="00455AA1" w14:paraId="45B76B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F4444"/>
          </w:tcPr>
          <w:p w14:paraId="35EFDA85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T3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4D9EE22E" w14:textId="77777777" w:rsidR="00455AA1" w:rsidRDefault="00000000">
            <w:pPr>
              <w:jc w:val="center"/>
            </w:pPr>
            <w:r>
              <w:rPr>
                <w:sz w:val="18"/>
                <w:szCs w:val="18"/>
              </w:rPr>
              <w:t>Full QM system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6357CB96" w14:textId="77777777" w:rsidR="00455AA1" w:rsidRDefault="00000000">
            <w:pPr>
              <w:jc w:val="center"/>
            </w:pPr>
            <w:r>
              <w:rPr>
                <w:sz w:val="18"/>
                <w:szCs w:val="18"/>
              </w:rPr>
              <w:t>Human oversight mandatory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3A2A2145" w14:textId="77777777" w:rsidR="00455AA1" w:rsidRDefault="00000000">
            <w:pPr>
              <w:jc w:val="center"/>
            </w:pPr>
            <w:r>
              <w:rPr>
                <w:sz w:val="18"/>
                <w:szCs w:val="18"/>
              </w:rPr>
              <w:t>Multi-perspective + skepticism</w:t>
            </w:r>
          </w:p>
        </w:tc>
        <w:tc>
          <w:tcPr>
            <w:tcW w:w="206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7D4B1D7E" w14:textId="77777777" w:rsidR="00455AA1" w:rsidRDefault="00000000">
            <w:pPr>
              <w:jc w:val="center"/>
            </w:pPr>
            <w:r>
              <w:rPr>
                <w:sz w:val="18"/>
                <w:szCs w:val="18"/>
              </w:rPr>
              <w:t>Multi-model ensemble</w:t>
            </w:r>
          </w:p>
        </w:tc>
      </w:tr>
    </w:tbl>
    <w:p w14:paraId="289B4A0D" w14:textId="77777777" w:rsidR="00455AA1" w:rsidRDefault="00000000">
      <w:pPr>
        <w:pStyle w:val="Heading1"/>
      </w:pPr>
      <w:r>
        <w:t>1.2.11 CI Enforcement Hooks (Recommended)</w:t>
      </w:r>
    </w:p>
    <w:p w14:paraId="6874A498" w14:textId="77777777" w:rsidR="00455AA1" w:rsidRDefault="00000000">
      <w:pPr>
        <w:spacing w:after="150"/>
      </w:pPr>
      <w:r>
        <w:t>For T2/T3 PRs, CI pipeline should verify: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5AA1" w14:paraId="0B25AE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5DDB4D2F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 .github/workflows/tier-compliance.yml</w:t>
            </w:r>
          </w:p>
          <w:p w14:paraId="412CE87A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name: Check T2/T3 Compliance</w:t>
            </w:r>
          </w:p>
          <w:p w14:paraId="72DF7971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if: contains(github.event.pull_request.labels.*.name, 'T2') || contains(github.event.pull_request.labels.*.name, 'T3')</w:t>
            </w:r>
          </w:p>
          <w:p w14:paraId="0242DE30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run: |</w:t>
            </w:r>
          </w:p>
          <w:p w14:paraId="5A528DC2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# Verify DECISION_*.json exists</w:t>
            </w:r>
          </w:p>
          <w:p w14:paraId="2C153FC5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[ ! -f logs/ai-decisions/DECISION_*.json ]; then</w:t>
            </w:r>
          </w:p>
          <w:p w14:paraId="463C2F73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echo "ERROR: T2/T3 requires DECISION_*.json"</w:t>
            </w:r>
          </w:p>
          <w:p w14:paraId="0DF5222D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exit 1</w:t>
            </w:r>
          </w:p>
          <w:p w14:paraId="102CD232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fi</w:t>
            </w:r>
          </w:p>
          <w:p w14:paraId="22888455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</w:p>
          <w:p w14:paraId="6A49853F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# Verify VERIFICATION_*.md exists for T2+</w:t>
            </w:r>
          </w:p>
          <w:p w14:paraId="2189AFF5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[ ! -f reports/VERIFICATION_*.md ]; then</w:t>
            </w:r>
          </w:p>
          <w:p w14:paraId="3A301D53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echo "ERROR: T2/T3 requires VERIFICATION_*.md"</w:t>
            </w:r>
          </w:p>
          <w:p w14:paraId="62E1D264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exit 1</w:t>
            </w:r>
          </w:p>
          <w:p w14:paraId="0C512CFC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fi</w:t>
            </w:r>
          </w:p>
          <w:p w14:paraId="21376D2E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</w:p>
          <w:p w14:paraId="666448F0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# For T3, verify PERSPECTIVE_*.md files exist (at least 4)</w:t>
            </w:r>
          </w:p>
          <w:p w14:paraId="304F071D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[[ "${{ contains(github.event.pull_request.labels.*.name, 'T3') }}" == "true" ]]; then</w:t>
            </w:r>
          </w:p>
          <w:p w14:paraId="62D0BAE6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PERSPECTIVE_COUNT=$(ls reports/PERSPECTIVE_*.md 2&gt;/dev/null | wc -l)</w:t>
            </w:r>
          </w:p>
          <w:p w14:paraId="7C9F01D0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if [ "$PERSPECTIVE_COUNT" -lt 4 ]; then</w:t>
            </w:r>
          </w:p>
          <w:p w14:paraId="7B1576DB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echo "ERROR: T3 requires 4 PERSPECTIVE_*.md files (found $PERSPECTIVE_COUNT)"</w:t>
            </w:r>
          </w:p>
          <w:p w14:paraId="017D97CA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exit 1</w:t>
            </w:r>
          </w:p>
          <w:p w14:paraId="4A34C6F8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fi</w:t>
            </w:r>
          </w:p>
          <w:p w14:paraId="65C206D6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fi</w:t>
            </w:r>
          </w:p>
          <w:p w14:paraId="5F8D36E0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</w:p>
          <w:p w14:paraId="477F283C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# Verify tier in decision log matches PR label</w:t>
            </w:r>
          </w:p>
          <w:p w14:paraId="74375F1C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DECISION_TIER=$(jq -r '.tier' logs/ai-decisions/DECISION_*.json | head -1)</w:t>
            </w:r>
          </w:p>
          <w:p w14:paraId="0B48A2CC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[[ ! "${{ github.event.pull_request.labels.*.name }}" == *"$DECISION_TIER"* ]]; then</w:t>
            </w:r>
          </w:p>
          <w:p w14:paraId="7C9A15B1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echo "ERROR: Decision log tier ($DECISION_TIER) doesn't match PR label"</w:t>
            </w:r>
          </w:p>
          <w:p w14:paraId="3E3F203C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exit 1</w:t>
            </w:r>
          </w:p>
          <w:p w14:paraId="16C47E15" w14:textId="77777777" w:rsidR="00455AA1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fi</w:t>
            </w:r>
          </w:p>
        </w:tc>
      </w:tr>
    </w:tbl>
    <w:p w14:paraId="3FAE6574" w14:textId="77777777" w:rsidR="00455AA1" w:rsidRDefault="00000000">
      <w:pPr>
        <w:spacing w:before="200" w:after="200"/>
      </w:pPr>
      <w:r>
        <w:rPr>
          <w:i/>
          <w:iCs/>
          <w:color w:val="64748B"/>
        </w:rPr>
        <w:lastRenderedPageBreak/>
        <w:t>This moves from "SOP says we should" to "the pipeline refuses to merge unless we did."</w:t>
      </w:r>
    </w:p>
    <w:p w14:paraId="2076DB39" w14:textId="77777777" w:rsidR="00455AA1" w:rsidRDefault="00000000">
      <w:r>
        <w:br w:type="page"/>
      </w:r>
    </w:p>
    <w:p w14:paraId="0AC4E982" w14:textId="77777777" w:rsidR="00455AA1" w:rsidRDefault="00000000">
      <w:pPr>
        <w:pStyle w:val="Heading1"/>
      </w:pPr>
      <w:r>
        <w:lastRenderedPageBreak/>
        <w:t>1.2.12 Approved Model Families for T3</w:t>
      </w:r>
    </w:p>
    <w:p w14:paraId="3F3EE4DC" w14:textId="77777777" w:rsidR="00455AA1" w:rsidRDefault="00000000">
      <w:pPr>
        <w:spacing w:after="150"/>
      </w:pPr>
      <w:r>
        <w:t xml:space="preserve">For T3 (Critical) work, use </w:t>
      </w:r>
      <w:r>
        <w:rPr>
          <w:b/>
          <w:bCs/>
          <w:color w:val="EF4444"/>
        </w:rPr>
        <w:t>at least 2 distinct model families</w:t>
      </w:r>
      <w:r>
        <w:t xml:space="preserve"> across your agents: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"/>
        <w:gridCol w:w="1790"/>
        <w:gridCol w:w="3800"/>
        <w:gridCol w:w="3760"/>
        <w:gridCol w:w="10"/>
      </w:tblGrid>
      <w:tr w:rsidR="00455AA1" w14:paraId="282D383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tblHeader/>
        </w:trPr>
        <w:tc>
          <w:tcPr>
            <w:tcW w:w="1800" w:type="dxa"/>
            <w:gridSpan w:val="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6ADEB472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Family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7CBD6229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Models</w:t>
            </w:r>
          </w:p>
        </w:tc>
        <w:tc>
          <w:tcPr>
            <w:tcW w:w="3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086BBC8E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For</w:t>
            </w:r>
          </w:p>
        </w:tc>
      </w:tr>
      <w:tr w:rsidR="00455AA1" w14:paraId="6E7C2FB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1800" w:type="dxa"/>
            <w:gridSpan w:val="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9D2DC17" w14:textId="77777777" w:rsidR="00455AA1" w:rsidRDefault="00000000">
            <w:r>
              <w:rPr>
                <w:b/>
                <w:bCs/>
                <w:sz w:val="20"/>
                <w:szCs w:val="20"/>
              </w:rPr>
              <w:t>Anthropic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9524215" w14:textId="77777777" w:rsidR="00455AA1" w:rsidRDefault="00000000">
            <w:r>
              <w:rPr>
                <w:sz w:val="19"/>
                <w:szCs w:val="19"/>
              </w:rPr>
              <w:t>Claude Opus 4, Claude Sonnet 4, Claude Haiku 4</w:t>
            </w:r>
          </w:p>
        </w:tc>
        <w:tc>
          <w:tcPr>
            <w:tcW w:w="3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3BE16C4" w14:textId="77777777" w:rsidR="00455AA1" w:rsidRDefault="00000000">
            <w:r>
              <w:rPr>
                <w:sz w:val="19"/>
                <w:szCs w:val="19"/>
              </w:rPr>
              <w:t>Planning, Code Review, Security Review</w:t>
            </w:r>
          </w:p>
        </w:tc>
      </w:tr>
      <w:tr w:rsidR="00455AA1" w14:paraId="3330398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1800" w:type="dxa"/>
            <w:gridSpan w:val="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2D3EBF58" w14:textId="77777777" w:rsidR="00455AA1" w:rsidRDefault="00000000">
            <w:r>
              <w:rPr>
                <w:b/>
                <w:bCs/>
                <w:sz w:val="20"/>
                <w:szCs w:val="20"/>
              </w:rPr>
              <w:t>OpenAI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5B3F5A39" w14:textId="77777777" w:rsidR="00455AA1" w:rsidRDefault="00000000">
            <w:r>
              <w:rPr>
                <w:sz w:val="19"/>
                <w:szCs w:val="19"/>
              </w:rPr>
              <w:t>GPT-5 Codex, GPT-4o, o1-pro</w:t>
            </w:r>
          </w:p>
        </w:tc>
        <w:tc>
          <w:tcPr>
            <w:tcW w:w="3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287532F2" w14:textId="77777777" w:rsidR="00455AA1" w:rsidRDefault="00000000">
            <w:r>
              <w:rPr>
                <w:sz w:val="19"/>
                <w:szCs w:val="19"/>
              </w:rPr>
              <w:t>Implementation, Performance Review</w:t>
            </w:r>
          </w:p>
        </w:tc>
      </w:tr>
      <w:tr w:rsidR="00455AA1" w14:paraId="5CDDB22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1800" w:type="dxa"/>
            <w:gridSpan w:val="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5C1B615B" w14:textId="77777777" w:rsidR="00455AA1" w:rsidRDefault="00000000">
            <w:r>
              <w:rPr>
                <w:b/>
                <w:bCs/>
                <w:sz w:val="20"/>
                <w:szCs w:val="20"/>
              </w:rPr>
              <w:t>Google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172C92F" w14:textId="77777777" w:rsidR="00455AA1" w:rsidRDefault="00000000">
            <w:r>
              <w:rPr>
                <w:sz w:val="19"/>
                <w:szCs w:val="19"/>
              </w:rPr>
              <w:t>Gemini 2.0 Pro, Gemini 2.0 Ultra</w:t>
            </w:r>
          </w:p>
        </w:tc>
        <w:tc>
          <w:tcPr>
            <w:tcW w:w="3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B9CE3D8" w14:textId="77777777" w:rsidR="00455AA1" w:rsidRDefault="00000000">
            <w:r>
              <w:rPr>
                <w:sz w:val="19"/>
                <w:szCs w:val="19"/>
              </w:rPr>
              <w:t>Alternative perspective, Resilience Review</w:t>
            </w:r>
          </w:p>
        </w:tc>
      </w:tr>
      <w:tr w:rsidR="00455AA1" w14:paraId="18192F3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1800" w:type="dxa"/>
            <w:gridSpan w:val="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40087675" w14:textId="77777777" w:rsidR="00455AA1" w:rsidRDefault="00000000">
            <w:r>
              <w:rPr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38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1FB53CC0" w14:textId="77777777" w:rsidR="00455AA1" w:rsidRDefault="00000000">
            <w:r>
              <w:rPr>
                <w:sz w:val="19"/>
                <w:szCs w:val="19"/>
              </w:rPr>
              <w:t>Llama 3.1 405B (if self-hosted)</w:t>
            </w:r>
          </w:p>
        </w:tc>
        <w:tc>
          <w:tcPr>
            <w:tcW w:w="3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06E847DA" w14:textId="77777777" w:rsidR="00455AA1" w:rsidRDefault="00000000">
            <w:r>
              <w:rPr>
                <w:sz w:val="19"/>
                <w:szCs w:val="19"/>
              </w:rPr>
              <w:t>Secondary verification</w:t>
            </w:r>
          </w:p>
        </w:tc>
      </w:tr>
      <w:tr w:rsidR="00455AA1" w14:paraId="2908DCD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4"/>
            <w:tcBorders>
              <w:top w:val="single" w:sz="16" w:space="0" w:color="EF4444"/>
              <w:left w:val="single" w:sz="16" w:space="0" w:color="EF4444"/>
              <w:bottom w:val="single" w:sz="16" w:space="0" w:color="EF4444"/>
              <w:right w:val="single" w:sz="16" w:space="0" w:color="EF4444"/>
            </w:tcBorders>
            <w:shd w:val="clear" w:color="auto" w:fill="FEF2F2"/>
          </w:tcPr>
          <w:p w14:paraId="19353397" w14:textId="77777777" w:rsidR="00455AA1" w:rsidRDefault="00000000">
            <w:pPr>
              <w:spacing w:before="150" w:after="150"/>
              <w:jc w:val="center"/>
            </w:pPr>
            <w:r>
              <w:rPr>
                <w:b/>
                <w:bCs/>
                <w:color w:val="EF4444"/>
              </w:rPr>
              <w:t xml:space="preserve">T3 Minimum Requirement: </w:t>
            </w:r>
            <w:r>
              <w:t>Builder and at least one Verification/Lens agent MUST use different model families.</w:t>
            </w:r>
          </w:p>
        </w:tc>
      </w:tr>
    </w:tbl>
    <w:p w14:paraId="540C9AF7" w14:textId="77777777" w:rsidR="00455AA1" w:rsidRDefault="00000000">
      <w:pPr>
        <w:pStyle w:val="Heading1"/>
      </w:pPr>
      <w:r>
        <w:t>1.2.13 Pipeline &amp; Workflow Examples by Tier</w:t>
      </w:r>
    </w:p>
    <w:p w14:paraId="02A1C96E" w14:textId="77777777" w:rsidR="00455AA1" w:rsidRDefault="00000000">
      <w:pPr>
        <w:spacing w:after="150"/>
      </w:pPr>
      <w:r>
        <w:t>Concrete examples to help engineers assign the correct tier for common SparkData scenarios: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1085"/>
        <w:gridCol w:w="4130"/>
        <w:gridCol w:w="4130"/>
        <w:gridCol w:w="15"/>
      </w:tblGrid>
      <w:tr w:rsidR="00455AA1" w14:paraId="301FFEE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  <w:tblHeader/>
        </w:trPr>
        <w:tc>
          <w:tcPr>
            <w:tcW w:w="1100" w:type="dxa"/>
            <w:gridSpan w:val="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13B93052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413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427F657A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Pipeline / Workflow Example</w:t>
            </w:r>
          </w:p>
        </w:tc>
        <w:tc>
          <w:tcPr>
            <w:tcW w:w="413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E40AF"/>
          </w:tcPr>
          <w:p w14:paraId="2C64BFD4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 Example</w:t>
            </w:r>
          </w:p>
        </w:tc>
      </w:tr>
      <w:tr w:rsidR="00455AA1" w14:paraId="15FF1EE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100" w:type="dxa"/>
            <w:gridSpan w:val="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10B981"/>
          </w:tcPr>
          <w:p w14:paraId="5683E546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T0</w:t>
            </w:r>
          </w:p>
        </w:tc>
        <w:tc>
          <w:tcPr>
            <w:tcW w:w="413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CFF8F17" w14:textId="77777777" w:rsidR="00455AA1" w:rsidRDefault="00000000">
            <w:pPr>
              <w:spacing w:before="60" w:after="40"/>
            </w:pPr>
            <w:r>
              <w:rPr>
                <w:sz w:val="18"/>
                <w:szCs w:val="18"/>
              </w:rPr>
              <w:t>• Add comments to dbt model</w:t>
            </w:r>
          </w:p>
          <w:p w14:paraId="132124F9" w14:textId="77777777" w:rsidR="00455AA1" w:rsidRDefault="00000000">
            <w:pPr>
              <w:spacing w:after="40"/>
            </w:pPr>
            <w:r>
              <w:rPr>
                <w:sz w:val="18"/>
                <w:szCs w:val="18"/>
              </w:rPr>
              <w:t>• Update Airflow DAG description</w:t>
            </w:r>
          </w:p>
          <w:p w14:paraId="79942019" w14:textId="77777777" w:rsidR="00455AA1" w:rsidRDefault="00000000">
            <w:pPr>
              <w:spacing w:after="60"/>
            </w:pPr>
            <w:r>
              <w:rPr>
                <w:sz w:val="18"/>
                <w:szCs w:val="18"/>
              </w:rPr>
              <w:t>• Fix typo in pipeline README</w:t>
            </w:r>
          </w:p>
        </w:tc>
        <w:tc>
          <w:tcPr>
            <w:tcW w:w="413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2A04F66" w14:textId="77777777" w:rsidR="00455AA1" w:rsidRDefault="00000000">
            <w:pPr>
              <w:spacing w:before="60" w:after="40"/>
            </w:pPr>
            <w:r>
              <w:rPr>
                <w:sz w:val="18"/>
                <w:szCs w:val="18"/>
              </w:rPr>
              <w:t>• Rename internal variable</w:t>
            </w:r>
          </w:p>
          <w:p w14:paraId="1B12E0B0" w14:textId="77777777" w:rsidR="00455AA1" w:rsidRDefault="00000000">
            <w:pPr>
              <w:spacing w:after="40"/>
            </w:pPr>
            <w:r>
              <w:rPr>
                <w:sz w:val="18"/>
                <w:szCs w:val="18"/>
              </w:rPr>
              <w:t>• Add logging statement</w:t>
            </w:r>
          </w:p>
          <w:p w14:paraId="3E42713E" w14:textId="77777777" w:rsidR="00455AA1" w:rsidRDefault="00000000">
            <w:pPr>
              <w:spacing w:after="60"/>
            </w:pPr>
            <w:r>
              <w:rPr>
                <w:sz w:val="18"/>
                <w:szCs w:val="18"/>
              </w:rPr>
              <w:t>• Update docstrings</w:t>
            </w:r>
          </w:p>
        </w:tc>
      </w:tr>
      <w:tr w:rsidR="00455AA1" w14:paraId="1F16B4F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100" w:type="dxa"/>
            <w:gridSpan w:val="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3B82F6"/>
          </w:tcPr>
          <w:p w14:paraId="77526E45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T1</w:t>
            </w:r>
          </w:p>
        </w:tc>
        <w:tc>
          <w:tcPr>
            <w:tcW w:w="413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305D36CB" w14:textId="77777777" w:rsidR="00455AA1" w:rsidRDefault="00000000">
            <w:pPr>
              <w:spacing w:before="60" w:after="40"/>
            </w:pPr>
            <w:r>
              <w:rPr>
                <w:sz w:val="18"/>
                <w:szCs w:val="18"/>
              </w:rPr>
              <w:t>• Add new non-critical dbt model</w:t>
            </w:r>
          </w:p>
          <w:p w14:paraId="030BC89D" w14:textId="77777777" w:rsidR="00455AA1" w:rsidRDefault="00000000">
            <w:pPr>
              <w:spacing w:after="40"/>
            </w:pPr>
            <w:r>
              <w:rPr>
                <w:sz w:val="18"/>
                <w:szCs w:val="18"/>
              </w:rPr>
              <w:t>• Minor Airflow task optimization</w:t>
            </w:r>
          </w:p>
          <w:p w14:paraId="761BF1B8" w14:textId="77777777" w:rsidR="00455AA1" w:rsidRDefault="00000000">
            <w:pPr>
              <w:spacing w:after="60"/>
            </w:pPr>
            <w:r>
              <w:rPr>
                <w:sz w:val="18"/>
                <w:szCs w:val="18"/>
              </w:rPr>
              <w:t>• New dashboard data source</w:t>
            </w:r>
          </w:p>
        </w:tc>
        <w:tc>
          <w:tcPr>
            <w:tcW w:w="413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29151303" w14:textId="77777777" w:rsidR="00455AA1" w:rsidRDefault="00000000">
            <w:pPr>
              <w:spacing w:before="60" w:after="40"/>
            </w:pPr>
            <w:r>
              <w:rPr>
                <w:sz w:val="18"/>
                <w:szCs w:val="18"/>
              </w:rPr>
              <w:t>• New utility function</w:t>
            </w:r>
          </w:p>
          <w:p w14:paraId="28872B8A" w14:textId="77777777" w:rsidR="00455AA1" w:rsidRDefault="00000000">
            <w:pPr>
              <w:spacing w:after="40"/>
            </w:pPr>
            <w:r>
              <w:rPr>
                <w:sz w:val="18"/>
                <w:szCs w:val="18"/>
              </w:rPr>
              <w:t>• UI component styling</w:t>
            </w:r>
          </w:p>
          <w:p w14:paraId="649E119E" w14:textId="77777777" w:rsidR="00455AA1" w:rsidRDefault="00000000">
            <w:pPr>
              <w:spacing w:after="60"/>
            </w:pPr>
            <w:r>
              <w:rPr>
                <w:sz w:val="18"/>
                <w:szCs w:val="18"/>
              </w:rPr>
              <w:t>• Non-core API endpoint</w:t>
            </w:r>
          </w:p>
        </w:tc>
      </w:tr>
      <w:tr w:rsidR="00455AA1" w14:paraId="233B90C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100" w:type="dxa"/>
            <w:gridSpan w:val="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59E0B"/>
          </w:tcPr>
          <w:p w14:paraId="452A188A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T2</w:t>
            </w:r>
          </w:p>
        </w:tc>
        <w:tc>
          <w:tcPr>
            <w:tcW w:w="413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AFC3CAC" w14:textId="77777777" w:rsidR="00455AA1" w:rsidRDefault="00000000">
            <w:pPr>
              <w:spacing w:before="60" w:after="40"/>
            </w:pPr>
            <w:r>
              <w:rPr>
                <w:b/>
                <w:bCs/>
                <w:sz w:val="18"/>
                <w:szCs w:val="18"/>
              </w:rPr>
              <w:t>• New customer matching pipeline</w:t>
            </w:r>
          </w:p>
          <w:p w14:paraId="39B08AD2" w14:textId="77777777" w:rsidR="00455AA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• Schema changes to staging tables</w:t>
            </w:r>
          </w:p>
          <w:p w14:paraId="44CA6930" w14:textId="77777777" w:rsidR="00455AA1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• Core transformation logic update</w:t>
            </w:r>
          </w:p>
        </w:tc>
        <w:tc>
          <w:tcPr>
            <w:tcW w:w="413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4323A8B" w14:textId="77777777" w:rsidR="00455AA1" w:rsidRDefault="00000000">
            <w:pPr>
              <w:spacing w:before="60" w:after="40"/>
            </w:pPr>
            <w:r>
              <w:rPr>
                <w:b/>
                <w:bCs/>
                <w:sz w:val="18"/>
                <w:szCs w:val="18"/>
              </w:rPr>
              <w:t>• Core business logic changes</w:t>
            </w:r>
          </w:p>
          <w:p w14:paraId="35FCB3C0" w14:textId="77777777" w:rsidR="00455AA1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• Database model modifications</w:t>
            </w:r>
          </w:p>
          <w:p w14:paraId="3A888AA4" w14:textId="77777777" w:rsidR="00455AA1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• Auth-adjacent code changes</w:t>
            </w:r>
          </w:p>
        </w:tc>
      </w:tr>
      <w:tr w:rsidR="00455AA1" w14:paraId="2F6AD99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100" w:type="dxa"/>
            <w:gridSpan w:val="2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EF4444"/>
          </w:tcPr>
          <w:p w14:paraId="3F2D8B37" w14:textId="77777777" w:rsidR="00455AA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T3</w:t>
            </w:r>
          </w:p>
        </w:tc>
        <w:tc>
          <w:tcPr>
            <w:tcW w:w="413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514298EB" w14:textId="77777777" w:rsidR="00455AA1" w:rsidRDefault="00000000">
            <w:pPr>
              <w:spacing w:before="60" w:after="40"/>
            </w:pPr>
            <w:r>
              <w:rPr>
                <w:b/>
                <w:bCs/>
                <w:color w:val="EF4444"/>
                <w:sz w:val="18"/>
                <w:szCs w:val="18"/>
              </w:rPr>
              <w:t>• Changes to MDRS scoring rules</w:t>
            </w:r>
          </w:p>
          <w:p w14:paraId="02F14458" w14:textId="77777777" w:rsidR="00455AA1" w:rsidRDefault="00000000">
            <w:pPr>
              <w:spacing w:after="40"/>
            </w:pPr>
            <w:r>
              <w:rPr>
                <w:b/>
                <w:bCs/>
                <w:color w:val="EF4444"/>
                <w:sz w:val="18"/>
                <w:szCs w:val="18"/>
              </w:rPr>
              <w:t>• Billing data pipeline changes</w:t>
            </w:r>
          </w:p>
          <w:p w14:paraId="7CD796B1" w14:textId="77777777" w:rsidR="00455AA1" w:rsidRDefault="00000000">
            <w:pPr>
              <w:spacing w:after="60"/>
            </w:pPr>
            <w:r>
              <w:rPr>
                <w:b/>
                <w:bCs/>
                <w:color w:val="EF4444"/>
                <w:sz w:val="18"/>
                <w:szCs w:val="18"/>
              </w:rPr>
              <w:t>• PII handling in data flows</w:t>
            </w:r>
          </w:p>
        </w:tc>
        <w:tc>
          <w:tcPr>
            <w:tcW w:w="413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75BD0361" w14:textId="77777777" w:rsidR="00455AA1" w:rsidRDefault="00000000">
            <w:pPr>
              <w:spacing w:before="60" w:after="40"/>
            </w:pPr>
            <w:r>
              <w:rPr>
                <w:b/>
                <w:bCs/>
                <w:color w:val="EF4444"/>
                <w:sz w:val="18"/>
                <w:szCs w:val="18"/>
              </w:rPr>
              <w:t>• RAI core algorithm changes</w:t>
            </w:r>
          </w:p>
          <w:p w14:paraId="6F379367" w14:textId="77777777" w:rsidR="00455AA1" w:rsidRDefault="00000000">
            <w:pPr>
              <w:spacing w:after="40"/>
            </w:pPr>
            <w:r>
              <w:rPr>
                <w:b/>
                <w:bCs/>
                <w:color w:val="EF4444"/>
                <w:sz w:val="18"/>
                <w:szCs w:val="18"/>
              </w:rPr>
              <w:t>• Authentication/authorization</w:t>
            </w:r>
          </w:p>
          <w:p w14:paraId="421EB74D" w14:textId="77777777" w:rsidR="00455AA1" w:rsidRDefault="00000000">
            <w:pPr>
              <w:spacing w:after="60"/>
            </w:pPr>
            <w:r>
              <w:rPr>
                <w:b/>
                <w:bCs/>
                <w:color w:val="EF4444"/>
                <w:sz w:val="18"/>
                <w:szCs w:val="18"/>
              </w:rPr>
              <w:t>• Financial calculation logic</w:t>
            </w:r>
          </w:p>
        </w:tc>
      </w:tr>
      <w:tr w:rsidR="00455AA1" w14:paraId="3FE8277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4"/>
            <w:tcBorders>
              <w:top w:val="single" w:sz="20" w:space="0" w:color="1A365D"/>
              <w:left w:val="single" w:sz="20" w:space="0" w:color="1A365D"/>
              <w:bottom w:val="single" w:sz="20" w:space="0" w:color="1A365D"/>
              <w:right w:val="single" w:sz="20" w:space="0" w:color="1A365D"/>
            </w:tcBorders>
            <w:shd w:val="clear" w:color="auto" w:fill="EFF6FF"/>
          </w:tcPr>
          <w:p w14:paraId="31296C4A" w14:textId="77777777" w:rsidR="00455AA1" w:rsidRDefault="00000000">
            <w:pPr>
              <w:spacing w:before="200" w:after="200"/>
              <w:jc w:val="center"/>
            </w:pPr>
            <w:r>
              <w:rPr>
                <w:b/>
                <w:bCs/>
                <w:color w:val="1A365D"/>
                <w:sz w:val="26"/>
                <w:szCs w:val="26"/>
              </w:rPr>
              <w:t>⚠️ WHEN IN DOUBT, CHOOSE THE HIGHER TIER</w:t>
            </w:r>
          </w:p>
          <w:p w14:paraId="1D2C19D8" w14:textId="77777777" w:rsidR="00455AA1" w:rsidRDefault="00000000">
            <w:pPr>
              <w:spacing w:after="200"/>
              <w:jc w:val="center"/>
            </w:pPr>
            <w:r>
              <w:t>The extra review is cheap insurance. It's always safer to over-review than under-review.</w:t>
            </w:r>
          </w:p>
        </w:tc>
      </w:tr>
    </w:tbl>
    <w:p w14:paraId="483F02AE" w14:textId="77777777" w:rsidR="00455AA1" w:rsidRDefault="00000000">
      <w:r>
        <w:br w:type="page"/>
      </w:r>
    </w:p>
    <w:p w14:paraId="3456B01E" w14:textId="77777777" w:rsidR="00455AA1" w:rsidRDefault="00000000">
      <w:pPr>
        <w:pStyle w:val="Heading1"/>
      </w:pPr>
      <w:r>
        <w:lastRenderedPageBreak/>
        <w:t>1.2.14 Implementation Checklist</w:t>
      </w:r>
    </w:p>
    <w:p w14:paraId="7CAF3FBE" w14:textId="77777777" w:rsidR="00455AA1" w:rsidRDefault="00000000">
      <w:pPr>
        <w:spacing w:after="150"/>
      </w:pPr>
      <w:r>
        <w:t>Use this checklist to operationalize the Risk Tier controls across your development infrastructure:</w:t>
      </w:r>
    </w:p>
    <w:p w14:paraId="6A2D5BD9" w14:textId="77777777" w:rsidR="00455AA1" w:rsidRDefault="00000000">
      <w:pPr>
        <w:pStyle w:val="Heading3"/>
      </w:pPr>
      <w:r>
        <w:t>Infrastructure Setup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55AA1" w14:paraId="046DC7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69298F63" w14:textId="77777777" w:rsidR="00455AA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7A6EB6F5" w14:textId="77777777" w:rsidR="00455AA1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 xml:space="preserve">Pre-commit hook </w:t>
            </w:r>
            <w:r>
              <w:rPr>
                <w:sz w:val="20"/>
                <w:szCs w:val="20"/>
              </w:rPr>
              <w:t>to block merges without required evidence files for the declared tier</w:t>
            </w:r>
          </w:p>
        </w:tc>
      </w:tr>
      <w:tr w:rsidR="00455AA1" w14:paraId="0E30D3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0293BB49" w14:textId="77777777" w:rsidR="00455AA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78848009" w14:textId="77777777" w:rsidR="00455AA1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 xml:space="preserve">CI job </w:t>
            </w:r>
            <w:r>
              <w:rPr>
                <w:sz w:val="20"/>
                <w:szCs w:val="20"/>
              </w:rPr>
              <w:t xml:space="preserve">to verify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DECISION_*.json</w:t>
            </w:r>
            <w:r>
              <w:rPr>
                <w:sz w:val="20"/>
                <w:szCs w:val="20"/>
              </w:rPr>
              <w:t xml:space="preserve"> exists for all AI-assisted PRs (see §1.2.11)</w:t>
            </w:r>
          </w:p>
        </w:tc>
      </w:tr>
      <w:tr w:rsidR="00455AA1" w14:paraId="54910D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021CAAC2" w14:textId="77777777" w:rsidR="00455AA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0CF8794" w14:textId="77777777" w:rsidR="00455AA1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 xml:space="preserve">IDE snippets/macros </w:t>
            </w:r>
            <w:r>
              <w:rPr>
                <w:sz w:val="20"/>
                <w:szCs w:val="20"/>
              </w:rPr>
              <w:t>for each Quick Prompt shortcut (VS Code, Cursor, JetBrains)</w:t>
            </w:r>
          </w:p>
        </w:tc>
      </w:tr>
      <w:tr w:rsidR="00455AA1" w14:paraId="5F4240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5BD17500" w14:textId="77777777" w:rsidR="00455AA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0D826AA7" w14:textId="77777777" w:rsidR="00455AA1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 xml:space="preserve">Weekly scorecard script </w:t>
            </w:r>
            <w:r>
              <w:rPr>
                <w:sz w:val="20"/>
                <w:szCs w:val="20"/>
              </w:rPr>
              <w:t>that generates model performance metrics from decision logs</w:t>
            </w:r>
          </w:p>
        </w:tc>
      </w:tr>
      <w:tr w:rsidR="00455AA1" w14:paraId="7F3E7C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0BB0E19E" w14:textId="77777777" w:rsidR="00455AA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1BCC1496" w14:textId="77777777" w:rsidR="00455AA1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 xml:space="preserve">Evidence directory structure </w:t>
            </w:r>
            <w:r>
              <w:rPr>
                <w:sz w:val="20"/>
                <w:szCs w:val="20"/>
              </w:rPr>
              <w:t xml:space="preserve">created: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logs/ai-decisions/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reports/</w:t>
            </w:r>
          </w:p>
        </w:tc>
      </w:tr>
    </w:tbl>
    <w:p w14:paraId="1B2B174F" w14:textId="77777777" w:rsidR="00455AA1" w:rsidRDefault="00000000">
      <w:pPr>
        <w:pStyle w:val="Heading3"/>
        <w:spacing w:before="300"/>
      </w:pPr>
      <w:r>
        <w:t>Team Enablement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55AA1" w14:paraId="0A421E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5F29F7E8" w14:textId="77777777" w:rsidR="00455AA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681860B0" w14:textId="77777777" w:rsidR="00455AA1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 xml:space="preserve">All engineers trained </w:t>
            </w:r>
            <w:r>
              <w:rPr>
                <w:sz w:val="20"/>
                <w:szCs w:val="20"/>
              </w:rPr>
              <w:t>on Risk Tier definitions and when to escalate</w:t>
            </w:r>
          </w:p>
        </w:tc>
      </w:tr>
      <w:tr w:rsidR="00455AA1" w14:paraId="20E582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25A7302C" w14:textId="77777777" w:rsidR="00455AA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19EFD5B0" w14:textId="77777777" w:rsidR="00455AA1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 xml:space="preserve">IDE Quick Prompts document </w:t>
            </w:r>
            <w:r>
              <w:rPr>
                <w:sz w:val="20"/>
                <w:szCs w:val="20"/>
              </w:rPr>
              <w:t>distributed and bookmarked by team</w:t>
            </w:r>
          </w:p>
        </w:tc>
      </w:tr>
      <w:tr w:rsidR="00455AA1" w14:paraId="0B1F47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1FC3A042" w14:textId="77777777" w:rsidR="00455AA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2EE7BBE0" w14:textId="77777777" w:rsidR="00455AA1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 xml:space="preserve">PR template updated </w:t>
            </w:r>
            <w:r>
              <w:rPr>
                <w:sz w:val="20"/>
                <w:szCs w:val="20"/>
              </w:rPr>
              <w:t>with Risk Tier Declaration block (§1.2.8)</w:t>
            </w:r>
          </w:p>
        </w:tc>
      </w:tr>
      <w:tr w:rsidR="00455AA1" w14:paraId="35E263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49FAA280" w14:textId="77777777" w:rsidR="00455AA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2F38ECD5" w14:textId="77777777" w:rsidR="00455AA1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 xml:space="preserve">Human leads identified </w:t>
            </w:r>
            <w:r>
              <w:rPr>
                <w:sz w:val="20"/>
                <w:szCs w:val="20"/>
              </w:rPr>
              <w:t>for T2/T3 approval authority</w:t>
            </w:r>
          </w:p>
        </w:tc>
      </w:tr>
    </w:tbl>
    <w:p w14:paraId="490366E0" w14:textId="77777777" w:rsidR="00455AA1" w:rsidRDefault="00000000">
      <w:pPr>
        <w:pStyle w:val="Heading3"/>
        <w:spacing w:before="300"/>
      </w:pPr>
      <w:r>
        <w:t>Compliance &amp; Audit Readiness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55AA1" w14:paraId="614BFA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228E7BB0" w14:textId="77777777" w:rsidR="00455AA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4F2BE062" w14:textId="77777777" w:rsidR="00455AA1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 xml:space="preserve">Decision log retention policy </w:t>
            </w:r>
            <w:r>
              <w:rPr>
                <w:sz w:val="20"/>
                <w:szCs w:val="20"/>
              </w:rPr>
              <w:t>defined (recommend 3+ years for regulated work)</w:t>
            </w:r>
          </w:p>
        </w:tc>
      </w:tr>
      <w:tr w:rsidR="00455AA1" w14:paraId="2BD730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3AD3E85E" w14:textId="77777777" w:rsidR="00455AA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1F5F9"/>
          </w:tcPr>
          <w:p w14:paraId="6E8628C6" w14:textId="77777777" w:rsidR="00455AA1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 xml:space="preserve">Model scorecard baseline </w:t>
            </w:r>
            <w:r>
              <w:rPr>
                <w:sz w:val="20"/>
                <w:szCs w:val="20"/>
              </w:rPr>
              <w:t>established for quarterly performance reviews</w:t>
            </w:r>
          </w:p>
        </w:tc>
      </w:tr>
      <w:tr w:rsidR="00455AA1" w14:paraId="3F4A71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</w:tcPr>
          <w:p w14:paraId="797953C9" w14:textId="77777777" w:rsidR="00455AA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7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 w14:paraId="3E904240" w14:textId="77777777" w:rsidR="00455AA1" w:rsidRDefault="00000000">
            <w:pPr>
              <w:spacing w:before="80" w:after="80"/>
            </w:pPr>
            <w:r>
              <w:rPr>
                <w:b/>
                <w:bCs/>
                <w:sz w:val="20"/>
                <w:szCs w:val="20"/>
              </w:rPr>
              <w:t xml:space="preserve">Audit trail verification </w:t>
            </w:r>
            <w:r>
              <w:rPr>
                <w:sz w:val="20"/>
                <w:szCs w:val="20"/>
              </w:rPr>
              <w:t>tested: can reconstruct any AI-assisted decision from logs</w:t>
            </w:r>
          </w:p>
        </w:tc>
      </w:tr>
    </w:tbl>
    <w:p w14:paraId="25E6D86D" w14:textId="77777777" w:rsidR="00455AA1" w:rsidRDefault="00455AA1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5AA1" w14:paraId="1CB1FB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4" w:space="0" w:color="1A365D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0987F8" w14:textId="77777777" w:rsidR="00455AA1" w:rsidRDefault="00000000">
            <w:pPr>
              <w:spacing w:before="300" w:after="100"/>
              <w:jc w:val="center"/>
            </w:pPr>
            <w:r>
              <w:rPr>
                <w:b/>
                <w:bCs/>
                <w:color w:val="1A365D"/>
                <w:sz w:val="24"/>
                <w:szCs w:val="24"/>
              </w:rPr>
              <w:t>END OF RISK TIER TABLE v2.1 (Enhanced)</w:t>
            </w:r>
          </w:p>
        </w:tc>
      </w:tr>
    </w:tbl>
    <w:p w14:paraId="7310F9BB" w14:textId="77777777" w:rsidR="00E21B32" w:rsidRDefault="00E21B32"/>
    <w:sectPr w:rsidR="00E21B32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30203" w14:textId="77777777" w:rsidR="00E21B32" w:rsidRDefault="00E21B32">
      <w:r>
        <w:separator/>
      </w:r>
    </w:p>
  </w:endnote>
  <w:endnote w:type="continuationSeparator" w:id="0">
    <w:p w14:paraId="1768D8B1" w14:textId="77777777" w:rsidR="00E21B32" w:rsidRDefault="00E21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45436" w14:textId="77777777" w:rsidR="00455AA1" w:rsidRDefault="00000000">
    <w:pPr>
      <w:jc w:val="center"/>
    </w:pPr>
    <w:r>
      <w:rPr>
        <w:color w:val="64748B"/>
        <w:sz w:val="18"/>
        <w:szCs w:val="18"/>
      </w:rPr>
      <w:t xml:space="preserve">SOP Section 1.2  •  Page </w:t>
    </w:r>
    <w:r>
      <w:rPr>
        <w:color w:val="0D9488"/>
        <w:sz w:val="18"/>
        <w:szCs w:val="18"/>
      </w:rPr>
      <w:fldChar w:fldCharType="begin"/>
    </w:r>
    <w:r>
      <w:rPr>
        <w:color w:val="0D9488"/>
        <w:sz w:val="18"/>
        <w:szCs w:val="18"/>
      </w:rPr>
      <w:instrText>PAGE</w:instrText>
    </w:r>
    <w:r>
      <w:rPr>
        <w:color w:val="0D9488"/>
        <w:sz w:val="18"/>
        <w:szCs w:val="18"/>
      </w:rPr>
      <w:fldChar w:fldCharType="separate"/>
    </w:r>
    <w:r w:rsidR="00287BBC">
      <w:rPr>
        <w:noProof/>
        <w:color w:val="0D9488"/>
        <w:sz w:val="18"/>
        <w:szCs w:val="18"/>
      </w:rPr>
      <w:t>1</w:t>
    </w:r>
    <w:r>
      <w:rPr>
        <w:color w:val="0D9488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0D9488"/>
        <w:sz w:val="18"/>
        <w:szCs w:val="18"/>
      </w:rPr>
      <w:fldChar w:fldCharType="begin"/>
    </w:r>
    <w:r>
      <w:rPr>
        <w:color w:val="0D9488"/>
        <w:sz w:val="18"/>
        <w:szCs w:val="18"/>
      </w:rPr>
      <w:instrText>NUMPAGES</w:instrText>
    </w:r>
    <w:r>
      <w:rPr>
        <w:color w:val="0D9488"/>
        <w:sz w:val="18"/>
        <w:szCs w:val="18"/>
      </w:rPr>
      <w:fldChar w:fldCharType="separate"/>
    </w:r>
    <w:r w:rsidR="00287BBC">
      <w:rPr>
        <w:noProof/>
        <w:color w:val="0D9488"/>
        <w:sz w:val="18"/>
        <w:szCs w:val="18"/>
      </w:rPr>
      <w:t>2</w:t>
    </w:r>
    <w:r>
      <w:rPr>
        <w:color w:val="0D9488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 •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0729A" w14:textId="77777777" w:rsidR="00E21B32" w:rsidRDefault="00E21B32">
      <w:r>
        <w:separator/>
      </w:r>
    </w:p>
  </w:footnote>
  <w:footnote w:type="continuationSeparator" w:id="0">
    <w:p w14:paraId="101759DD" w14:textId="77777777" w:rsidR="00E21B32" w:rsidRDefault="00E21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29347" w14:textId="77777777" w:rsidR="00455AA1" w:rsidRDefault="00000000">
    <w:pPr>
      <w:spacing w:after="200"/>
      <w:jc w:val="right"/>
    </w:pPr>
    <w:r>
      <w:rPr>
        <w:b/>
        <w:bCs/>
        <w:color w:val="0D9488"/>
        <w:sz w:val="18"/>
        <w:szCs w:val="18"/>
      </w:rPr>
      <w:t>SparkData Analytics</w:t>
    </w:r>
    <w:r>
      <w:rPr>
        <w:color w:val="64748B"/>
        <w:sz w:val="18"/>
        <w:szCs w:val="18"/>
      </w:rPr>
      <w:t xml:space="preserve">  |  Risk Tiering &amp; Required Controls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DFA"/>
    <w:multiLevelType w:val="hybridMultilevel"/>
    <w:tmpl w:val="C3C4A762"/>
    <w:lvl w:ilvl="0" w:tplc="C7B03936">
      <w:start w:val="1"/>
      <w:numFmt w:val="decimal"/>
      <w:lvlText w:val="%1."/>
      <w:lvlJc w:val="left"/>
      <w:pPr>
        <w:ind w:left="720" w:hanging="360"/>
      </w:pPr>
    </w:lvl>
    <w:lvl w:ilvl="1" w:tplc="25301268">
      <w:numFmt w:val="decimal"/>
      <w:lvlText w:val=""/>
      <w:lvlJc w:val="left"/>
    </w:lvl>
    <w:lvl w:ilvl="2" w:tplc="7054BB90">
      <w:numFmt w:val="decimal"/>
      <w:lvlText w:val=""/>
      <w:lvlJc w:val="left"/>
    </w:lvl>
    <w:lvl w:ilvl="3" w:tplc="32729F64">
      <w:numFmt w:val="decimal"/>
      <w:lvlText w:val=""/>
      <w:lvlJc w:val="left"/>
    </w:lvl>
    <w:lvl w:ilvl="4" w:tplc="4FACFC22">
      <w:numFmt w:val="decimal"/>
      <w:lvlText w:val=""/>
      <w:lvlJc w:val="left"/>
    </w:lvl>
    <w:lvl w:ilvl="5" w:tplc="3DB81E44">
      <w:numFmt w:val="decimal"/>
      <w:lvlText w:val=""/>
      <w:lvlJc w:val="left"/>
    </w:lvl>
    <w:lvl w:ilvl="6" w:tplc="5F8CF6AE">
      <w:numFmt w:val="decimal"/>
      <w:lvlText w:val=""/>
      <w:lvlJc w:val="left"/>
    </w:lvl>
    <w:lvl w:ilvl="7" w:tplc="0CE622CA">
      <w:numFmt w:val="decimal"/>
      <w:lvlText w:val=""/>
      <w:lvlJc w:val="left"/>
    </w:lvl>
    <w:lvl w:ilvl="8" w:tplc="0016C568">
      <w:numFmt w:val="decimal"/>
      <w:lvlText w:val=""/>
      <w:lvlJc w:val="left"/>
    </w:lvl>
  </w:abstractNum>
  <w:abstractNum w:abstractNumId="1" w15:restartNumberingAfterBreak="0">
    <w:nsid w:val="249F1FCF"/>
    <w:multiLevelType w:val="hybridMultilevel"/>
    <w:tmpl w:val="F6384CEA"/>
    <w:lvl w:ilvl="0" w:tplc="36361E20">
      <w:start w:val="1"/>
      <w:numFmt w:val="decimal"/>
      <w:lvlText w:val="%1."/>
      <w:lvlJc w:val="left"/>
      <w:pPr>
        <w:ind w:left="720" w:hanging="360"/>
      </w:pPr>
    </w:lvl>
    <w:lvl w:ilvl="1" w:tplc="133418F0">
      <w:numFmt w:val="decimal"/>
      <w:lvlText w:val=""/>
      <w:lvlJc w:val="left"/>
    </w:lvl>
    <w:lvl w:ilvl="2" w:tplc="132822F2">
      <w:numFmt w:val="decimal"/>
      <w:lvlText w:val=""/>
      <w:lvlJc w:val="left"/>
    </w:lvl>
    <w:lvl w:ilvl="3" w:tplc="2AB01212">
      <w:numFmt w:val="decimal"/>
      <w:lvlText w:val=""/>
      <w:lvlJc w:val="left"/>
    </w:lvl>
    <w:lvl w:ilvl="4" w:tplc="B5061AC0">
      <w:numFmt w:val="decimal"/>
      <w:lvlText w:val=""/>
      <w:lvlJc w:val="left"/>
    </w:lvl>
    <w:lvl w:ilvl="5" w:tplc="B69032E8">
      <w:numFmt w:val="decimal"/>
      <w:lvlText w:val=""/>
      <w:lvlJc w:val="left"/>
    </w:lvl>
    <w:lvl w:ilvl="6" w:tplc="3F225966">
      <w:numFmt w:val="decimal"/>
      <w:lvlText w:val=""/>
      <w:lvlJc w:val="left"/>
    </w:lvl>
    <w:lvl w:ilvl="7" w:tplc="19AE90EE">
      <w:numFmt w:val="decimal"/>
      <w:lvlText w:val=""/>
      <w:lvlJc w:val="left"/>
    </w:lvl>
    <w:lvl w:ilvl="8" w:tplc="5DF63BD0">
      <w:numFmt w:val="decimal"/>
      <w:lvlText w:val=""/>
      <w:lvlJc w:val="left"/>
    </w:lvl>
  </w:abstractNum>
  <w:abstractNum w:abstractNumId="2" w15:restartNumberingAfterBreak="0">
    <w:nsid w:val="2F0C2AB4"/>
    <w:multiLevelType w:val="hybridMultilevel"/>
    <w:tmpl w:val="FBFA56EE"/>
    <w:lvl w:ilvl="0" w:tplc="57A6DA44">
      <w:start w:val="1"/>
      <w:numFmt w:val="bullet"/>
      <w:lvlText w:val="●"/>
      <w:lvlJc w:val="left"/>
      <w:pPr>
        <w:ind w:left="720" w:hanging="360"/>
      </w:pPr>
    </w:lvl>
    <w:lvl w:ilvl="1" w:tplc="000E7272">
      <w:start w:val="1"/>
      <w:numFmt w:val="bullet"/>
      <w:lvlText w:val="○"/>
      <w:lvlJc w:val="left"/>
      <w:pPr>
        <w:ind w:left="1440" w:hanging="360"/>
      </w:pPr>
    </w:lvl>
    <w:lvl w:ilvl="2" w:tplc="1A768AC2">
      <w:start w:val="1"/>
      <w:numFmt w:val="bullet"/>
      <w:lvlText w:val="■"/>
      <w:lvlJc w:val="left"/>
      <w:pPr>
        <w:ind w:left="2160" w:hanging="360"/>
      </w:pPr>
    </w:lvl>
    <w:lvl w:ilvl="3" w:tplc="CD9450EC">
      <w:start w:val="1"/>
      <w:numFmt w:val="bullet"/>
      <w:lvlText w:val="●"/>
      <w:lvlJc w:val="left"/>
      <w:pPr>
        <w:ind w:left="2880" w:hanging="360"/>
      </w:pPr>
    </w:lvl>
    <w:lvl w:ilvl="4" w:tplc="CF22F2DC">
      <w:start w:val="1"/>
      <w:numFmt w:val="bullet"/>
      <w:lvlText w:val="○"/>
      <w:lvlJc w:val="left"/>
      <w:pPr>
        <w:ind w:left="3600" w:hanging="360"/>
      </w:pPr>
    </w:lvl>
    <w:lvl w:ilvl="5" w:tplc="9C04E2C6">
      <w:start w:val="1"/>
      <w:numFmt w:val="bullet"/>
      <w:lvlText w:val="■"/>
      <w:lvlJc w:val="left"/>
      <w:pPr>
        <w:ind w:left="4320" w:hanging="360"/>
      </w:pPr>
    </w:lvl>
    <w:lvl w:ilvl="6" w:tplc="6D2E1134">
      <w:start w:val="1"/>
      <w:numFmt w:val="bullet"/>
      <w:lvlText w:val="●"/>
      <w:lvlJc w:val="left"/>
      <w:pPr>
        <w:ind w:left="5040" w:hanging="360"/>
      </w:pPr>
    </w:lvl>
    <w:lvl w:ilvl="7" w:tplc="57F00B20">
      <w:start w:val="1"/>
      <w:numFmt w:val="bullet"/>
      <w:lvlText w:val="●"/>
      <w:lvlJc w:val="left"/>
      <w:pPr>
        <w:ind w:left="5760" w:hanging="360"/>
      </w:pPr>
    </w:lvl>
    <w:lvl w:ilvl="8" w:tplc="2FF0995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E433E7B"/>
    <w:multiLevelType w:val="hybridMultilevel"/>
    <w:tmpl w:val="5FC0C9DA"/>
    <w:lvl w:ilvl="0" w:tplc="2488B79C">
      <w:start w:val="1"/>
      <w:numFmt w:val="bullet"/>
      <w:lvlText w:val="•"/>
      <w:lvlJc w:val="left"/>
      <w:pPr>
        <w:ind w:left="720" w:hanging="360"/>
      </w:pPr>
    </w:lvl>
    <w:lvl w:ilvl="1" w:tplc="6CD24A20">
      <w:numFmt w:val="decimal"/>
      <w:lvlText w:val=""/>
      <w:lvlJc w:val="left"/>
    </w:lvl>
    <w:lvl w:ilvl="2" w:tplc="1098E106">
      <w:numFmt w:val="decimal"/>
      <w:lvlText w:val=""/>
      <w:lvlJc w:val="left"/>
    </w:lvl>
    <w:lvl w:ilvl="3" w:tplc="44F2793E">
      <w:numFmt w:val="decimal"/>
      <w:lvlText w:val=""/>
      <w:lvlJc w:val="left"/>
    </w:lvl>
    <w:lvl w:ilvl="4" w:tplc="DD800724">
      <w:numFmt w:val="decimal"/>
      <w:lvlText w:val=""/>
      <w:lvlJc w:val="left"/>
    </w:lvl>
    <w:lvl w:ilvl="5" w:tplc="6A7202D8">
      <w:numFmt w:val="decimal"/>
      <w:lvlText w:val=""/>
      <w:lvlJc w:val="left"/>
    </w:lvl>
    <w:lvl w:ilvl="6" w:tplc="6E7E3DE0">
      <w:numFmt w:val="decimal"/>
      <w:lvlText w:val=""/>
      <w:lvlJc w:val="left"/>
    </w:lvl>
    <w:lvl w:ilvl="7" w:tplc="1FC04E80">
      <w:numFmt w:val="decimal"/>
      <w:lvlText w:val=""/>
      <w:lvlJc w:val="left"/>
    </w:lvl>
    <w:lvl w:ilvl="8" w:tplc="D8605F90">
      <w:numFmt w:val="decimal"/>
      <w:lvlText w:val=""/>
      <w:lvlJc w:val="left"/>
    </w:lvl>
  </w:abstractNum>
  <w:abstractNum w:abstractNumId="4" w15:restartNumberingAfterBreak="0">
    <w:nsid w:val="71951F18"/>
    <w:multiLevelType w:val="hybridMultilevel"/>
    <w:tmpl w:val="324AC352"/>
    <w:lvl w:ilvl="0" w:tplc="AE187DB6">
      <w:start w:val="1"/>
      <w:numFmt w:val="decimal"/>
      <w:lvlText w:val="%1."/>
      <w:lvlJc w:val="left"/>
      <w:pPr>
        <w:ind w:left="720" w:hanging="360"/>
      </w:pPr>
    </w:lvl>
    <w:lvl w:ilvl="1" w:tplc="38580FE0">
      <w:numFmt w:val="decimal"/>
      <w:lvlText w:val=""/>
      <w:lvlJc w:val="left"/>
    </w:lvl>
    <w:lvl w:ilvl="2" w:tplc="6ED423FE">
      <w:numFmt w:val="decimal"/>
      <w:lvlText w:val=""/>
      <w:lvlJc w:val="left"/>
    </w:lvl>
    <w:lvl w:ilvl="3" w:tplc="3C9200A8">
      <w:numFmt w:val="decimal"/>
      <w:lvlText w:val=""/>
      <w:lvlJc w:val="left"/>
    </w:lvl>
    <w:lvl w:ilvl="4" w:tplc="7FBA74D6">
      <w:numFmt w:val="decimal"/>
      <w:lvlText w:val=""/>
      <w:lvlJc w:val="left"/>
    </w:lvl>
    <w:lvl w:ilvl="5" w:tplc="AE50E86A">
      <w:numFmt w:val="decimal"/>
      <w:lvlText w:val=""/>
      <w:lvlJc w:val="left"/>
    </w:lvl>
    <w:lvl w:ilvl="6" w:tplc="D24E8A12">
      <w:numFmt w:val="decimal"/>
      <w:lvlText w:val=""/>
      <w:lvlJc w:val="left"/>
    </w:lvl>
    <w:lvl w:ilvl="7" w:tplc="78E088CE">
      <w:numFmt w:val="decimal"/>
      <w:lvlText w:val=""/>
      <w:lvlJc w:val="left"/>
    </w:lvl>
    <w:lvl w:ilvl="8" w:tplc="DDEAFCBC">
      <w:numFmt w:val="decimal"/>
      <w:lvlText w:val=""/>
      <w:lvlJc w:val="left"/>
    </w:lvl>
  </w:abstractNum>
  <w:num w:numId="1" w16cid:durableId="1951086535">
    <w:abstractNumId w:val="2"/>
    <w:lvlOverride w:ilvl="0">
      <w:startOverride w:val="1"/>
    </w:lvlOverride>
  </w:num>
  <w:num w:numId="2" w16cid:durableId="1817450416">
    <w:abstractNumId w:val="3"/>
    <w:lvlOverride w:ilvl="0">
      <w:startOverride w:val="1"/>
    </w:lvlOverride>
  </w:num>
  <w:num w:numId="3" w16cid:durableId="1386951590">
    <w:abstractNumId w:val="4"/>
    <w:lvlOverride w:ilvl="0">
      <w:startOverride w:val="1"/>
    </w:lvlOverride>
  </w:num>
  <w:num w:numId="4" w16cid:durableId="1860660473">
    <w:abstractNumId w:val="0"/>
    <w:lvlOverride w:ilvl="0">
      <w:startOverride w:val="1"/>
    </w:lvlOverride>
  </w:num>
  <w:num w:numId="5" w16cid:durableId="13765848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AA1"/>
    <w:rsid w:val="00287BBC"/>
    <w:rsid w:val="00455AA1"/>
    <w:rsid w:val="005342FC"/>
    <w:rsid w:val="00E2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3B965"/>
  <w15:docId w15:val="{BABC873D-5C7D-8840-8037-51D68F26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rFonts w:ascii="Calibri Light" w:eastAsia="Calibri Light" w:hAnsi="Calibri Light" w:cs="Calibri Light"/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0D948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rFonts w:ascii="Calibri Light" w:eastAsia="Calibri Light" w:hAnsi="Calibri Light" w:cs="Calibri Light"/>
      <w:b/>
      <w:bCs/>
      <w:color w:val="1A365D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300"/>
      <w:jc w:val="center"/>
    </w:pPr>
    <w:rPr>
      <w:color w:val="64748B"/>
      <w:sz w:val="26"/>
      <w:szCs w:val="26"/>
    </w:rPr>
  </w:style>
  <w:style w:type="paragraph" w:customStyle="1" w:styleId="CodeBlock">
    <w:name w:val="Code Block"/>
    <w:pPr>
      <w:spacing w:before="100" w:after="100"/>
    </w:pPr>
    <w:rPr>
      <w:rFonts w:ascii="Consolas" w:eastAsia="Consolas" w:hAnsi="Consolas" w:cs="Consola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2011</Words>
  <Characters>11469</Characters>
  <Application>Microsoft Office Word</Application>
  <DocSecurity>0</DocSecurity>
  <Lines>95</Lines>
  <Paragraphs>26</Paragraphs>
  <ScaleCrop>false</ScaleCrop>
  <Company/>
  <LinksUpToDate>false</LinksUpToDate>
  <CharactersWithSpaces>13454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Zimmerman (Student)</cp:lastModifiedBy>
  <cp:revision>2</cp:revision>
  <dcterms:created xsi:type="dcterms:W3CDTF">2025-12-01T04:49:00Z</dcterms:created>
  <dcterms:modified xsi:type="dcterms:W3CDTF">2025-12-01T05:36:00Z</dcterms:modified>
</cp:coreProperties>
</file>