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Ayat Pertama Surah Pilihan</w:t>
      </w:r>
    </w:p>
    <w:p>
      <w:pPr>
        <w:pStyle w:val="Heading2"/>
      </w:pPr>
      <w:r>
        <w:t>Al-Waqiah (1–10)</w:t>
      </w:r>
    </w:p>
    <w:p>
      <w:r>
        <w:t>إِذَا وَقَعَتِ ٱلْوَاقِعَةُ</w:t>
      </w:r>
    </w:p>
    <w:p>
      <w:r>
        <w:t>Idzā waqa‘atil-wāqi‘ah</w:t>
      </w:r>
    </w:p>
    <w:p>
      <w:r>
        <w:t>Apabila terjadi hari kiamat,</w:t>
      </w:r>
    </w:p>
    <w:p/>
    <w:p>
      <w:r>
        <w:t>لَيْسَ لِوَقْعَتِهَا كَاذِبَةٌ</w:t>
      </w:r>
    </w:p>
    <w:p>
      <w:r>
        <w:t>Laisa liwaq‘atihā kādzibah</w:t>
      </w:r>
    </w:p>
    <w:p>
      <w:r>
        <w:t>Tidak ada yang dapat mendustakan kejadiannya.</w:t>
      </w:r>
    </w:p>
    <w:p/>
    <w:p>
      <w:r>
        <w:t>خَافِضَةٌۭ رَّافِعَةٌۭ</w:t>
      </w:r>
    </w:p>
    <w:p>
      <w:r>
        <w:t>Khāfidhatur rāfi‘ah</w:t>
      </w:r>
    </w:p>
    <w:p>
      <w:r>
        <w:t>Merendahkan dan meninggikan.</w:t>
      </w:r>
    </w:p>
    <w:p/>
    <w:p>
      <w:r>
        <w:t>إِذَا رُجَّتِ ٱلْأَرْضُ رَجًّۭا</w:t>
      </w:r>
    </w:p>
    <w:p>
      <w:r>
        <w:t>Idzā rujjatil-arḍu rajjā</w:t>
      </w:r>
    </w:p>
    <w:p>
      <w:r>
        <w:t>Apabila bumi diguncangkan.</w:t>
      </w:r>
    </w:p>
    <w:p/>
    <w:p>
      <w:r>
        <w:t>وَبُسَّتِ ٱلْجِبَالُ بَسًّۭا</w:t>
      </w:r>
    </w:p>
    <w:p>
      <w:r>
        <w:t>Wa bussatil-jibālu bassā</w:t>
      </w:r>
    </w:p>
    <w:p>
      <w:r>
        <w:t>Gunung-gunung dihancurkan.</w:t>
      </w:r>
    </w:p>
    <w:p/>
    <w:p>
      <w:r>
        <w:t>فَكَانَتْ هَبَآءًۭ مُّنۢبَثًّۭا</w:t>
      </w:r>
    </w:p>
    <w:p>
      <w:r>
        <w:t>Fa kānat habā’an munbatstsā</w:t>
      </w:r>
    </w:p>
    <w:p>
      <w:r>
        <w:t>Menjadi debu beterbangan.</w:t>
      </w:r>
    </w:p>
    <w:p/>
    <w:p>
      <w:r>
        <w:t>وَكُنتُمْ أَزْوَٰجًۭا ثَلَٰثَةًۭ</w:t>
      </w:r>
    </w:p>
    <w:p>
      <w:r>
        <w:t>Wa kuntum azwājan tsalātsah</w:t>
      </w:r>
    </w:p>
    <w:p>
      <w:r>
        <w:t>Kamu menjadi tiga golongan.</w:t>
      </w:r>
    </w:p>
    <w:p/>
    <w:p>
      <w:r>
        <w:t>فَأَصْحَٰبُ ٱلْمَيْمَنَةِ</w:t>
      </w:r>
    </w:p>
    <w:p>
      <w:r>
        <w:t>Fa aṣḥābul-maimanah</w:t>
      </w:r>
    </w:p>
    <w:p>
      <w:r>
        <w:t>Golongan kanan.</w:t>
      </w:r>
    </w:p>
    <w:p/>
    <w:p>
      <w:r>
        <w:t>وَأَصْحَٰبُ ٱلْمَشْـَٔمَةِ</w:t>
      </w:r>
    </w:p>
    <w:p>
      <w:r>
        <w:t>Wa aṣḥābul-masy’amah</w:t>
      </w:r>
    </w:p>
    <w:p>
      <w:r>
        <w:t>Golongan kiri.</w:t>
      </w:r>
    </w:p>
    <w:p/>
    <w:p>
      <w:r>
        <w:t>وَٱلسَّٰبِقُونَ ٱلسَّٰبِقُونَ</w:t>
      </w:r>
    </w:p>
    <w:p>
      <w:r>
        <w:t>Was-sābiqūnas-sābiqūn</w:t>
      </w:r>
    </w:p>
    <w:p>
      <w:r>
        <w:t>Orang-orang yang paling dahulu beriman.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