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D1D" w14:textId="77777777" w:rsidR="003035CD" w:rsidRPr="00D92B78" w:rsidRDefault="003035CD" w:rsidP="00D92B78">
      <w:pPr>
        <w:pStyle w:val="berschrift1"/>
        <w:jc w:val="center"/>
        <w:rPr>
          <w:rFonts w:eastAsia="Times New Roman"/>
          <w:color w:val="auto"/>
        </w:rPr>
      </w:pPr>
      <w:bookmarkStart w:id="0" w:name="_Poster_01:"/>
      <w:bookmarkEnd w:id="0"/>
      <w:r w:rsidRPr="00D92B78">
        <w:rPr>
          <w:rFonts w:eastAsia="Times New Roman"/>
          <w:color w:val="auto"/>
        </w:rPr>
        <w:t>P</w:t>
      </w:r>
      <w:r w:rsidR="00DE7394">
        <w:rPr>
          <w:rFonts w:eastAsia="Times New Roman"/>
          <w:color w:val="auto"/>
        </w:rPr>
        <w:t>oster 01</w:t>
      </w:r>
      <w:r w:rsidRPr="00D92B78">
        <w:rPr>
          <w:rFonts w:eastAsia="Times New Roman"/>
          <w:color w:val="auto"/>
        </w:rPr>
        <w:t>:</w:t>
      </w:r>
    </w:p>
    <w:p w14:paraId="54BEE1EF" w14:textId="77777777" w:rsidR="00862928" w:rsidRPr="00D77AD9" w:rsidRDefault="00862928" w:rsidP="00862928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D77AD9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Multiverse Analysis for Transparent and Replicable </w:t>
      </w:r>
      <w:proofErr w:type="spellStart"/>
      <w:r w:rsidRPr="00D77AD9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Neurometric</w:t>
      </w:r>
      <w:proofErr w:type="spellEnd"/>
      <w:r w:rsidRPr="00D77AD9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Evaluations: Theoretical Plausibility of P300 Estimates Across Single Trial EEG Algorithms and Quantification Decisions</w:t>
      </w:r>
    </w:p>
    <w:p w14:paraId="6102A192" w14:textId="77777777" w:rsidR="003035CD" w:rsidRPr="00862928" w:rsidRDefault="003035CD" w:rsidP="003035CD">
      <w:pPr>
        <w:autoSpaceDE w:val="0"/>
        <w:autoSpaceDN w:val="0"/>
        <w:adjustRightInd w:val="0"/>
        <w:snapToGrid w:val="0"/>
        <w:spacing w:after="0" w:line="360" w:lineRule="auto"/>
        <w:rPr>
          <w:rFonts w:ascii="Calibri" w:eastAsia="Times New Roman" w:hAnsi="Calibri" w:cs="Calibri"/>
          <w:b/>
          <w:color w:val="000000"/>
          <w:sz w:val="24"/>
          <w:szCs w:val="24"/>
          <w:lang w:val="en-US"/>
        </w:rPr>
      </w:pPr>
    </w:p>
    <w:p w14:paraId="3CFD3A0D" w14:textId="78C4A539" w:rsidR="00BB3036" w:rsidRPr="003035CD" w:rsidRDefault="003035CD" w:rsidP="003035CD">
      <w:pPr>
        <w:autoSpaceDE w:val="0"/>
        <w:autoSpaceDN w:val="0"/>
        <w:adjustRightInd w:val="0"/>
        <w:snapToGrid w:val="0"/>
        <w:spacing w:after="0" w:line="36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val="x-none"/>
        </w:rPr>
        <w:t xml:space="preserve">Student Name: </w:t>
      </w:r>
      <w:r w:rsidR="00862928" w:rsidRPr="00D77AD9">
        <w:rPr>
          <w:rFonts w:cstheme="minorHAnsi"/>
          <w:color w:val="000000" w:themeColor="text1"/>
          <w:shd w:val="clear" w:color="auto" w:fill="FFFFFF"/>
        </w:rPr>
        <w:t xml:space="preserve">Rosina </w:t>
      </w:r>
      <w:proofErr w:type="spellStart"/>
      <w:r w:rsidR="00862928" w:rsidRPr="00D77AD9">
        <w:rPr>
          <w:rFonts w:cstheme="minorHAnsi"/>
          <w:color w:val="000000" w:themeColor="text1"/>
          <w:shd w:val="clear" w:color="auto" w:fill="FFFFFF"/>
        </w:rPr>
        <w:t>Zollner</w:t>
      </w:r>
      <w:proofErr w:type="spellEnd"/>
    </w:p>
    <w:p w14:paraId="59A8E0A9" w14:textId="71959714" w:rsidR="003035CD" w:rsidRPr="00A4338E" w:rsidRDefault="003035CD" w:rsidP="003035CD">
      <w:pPr>
        <w:autoSpaceDE w:val="0"/>
        <w:autoSpaceDN w:val="0"/>
        <w:adjustRightInd w:val="0"/>
        <w:snapToGrid w:val="0"/>
        <w:spacing w:after="0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val="x-none"/>
        </w:rPr>
        <w:t>Supervisor</w:t>
      </w:r>
      <w:r w:rsidR="00A4338E" w:rsidRPr="00312169">
        <w:rPr>
          <w:rFonts w:ascii="Calibri" w:eastAsia="Times New Roman" w:hAnsi="Calibri" w:cs="Calibri"/>
          <w:b/>
          <w:color w:val="000000"/>
          <w:sz w:val="24"/>
          <w:szCs w:val="24"/>
        </w:rPr>
        <w:t>(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val="x-none"/>
        </w:rPr>
        <w:t>s</w:t>
      </w:r>
      <w:r w:rsidR="00A4338E" w:rsidRPr="00312169">
        <w:rPr>
          <w:rFonts w:ascii="Calibri" w:eastAsia="Times New Roman" w:hAnsi="Calibri" w:cs="Calibri"/>
          <w:b/>
          <w:color w:val="000000"/>
          <w:sz w:val="24"/>
          <w:szCs w:val="24"/>
        </w:rPr>
        <w:t>)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val="x-none"/>
        </w:rPr>
        <w:t xml:space="preserve">: </w:t>
      </w:r>
      <w:r w:rsidR="00862928" w:rsidRPr="00D77AD9">
        <w:rPr>
          <w:rFonts w:cstheme="minorHAnsi"/>
          <w:color w:val="000000" w:themeColor="text1"/>
          <w:shd w:val="clear" w:color="auto" w:fill="FFFFFF"/>
        </w:rPr>
        <w:t>Cassie Ann Short</w:t>
      </w:r>
    </w:p>
    <w:p w14:paraId="3EBF885D" w14:textId="77777777" w:rsidR="003035CD" w:rsidRDefault="003035CD" w:rsidP="003035CD">
      <w:pPr>
        <w:autoSpaceDE w:val="0"/>
        <w:autoSpaceDN w:val="0"/>
        <w:adjustRightInd w:val="0"/>
        <w:snapToGrid w:val="0"/>
        <w:spacing w:after="0" w:line="360" w:lineRule="auto"/>
        <w:rPr>
          <w:rFonts w:ascii="Calibri" w:eastAsia="Times New Roman" w:hAnsi="Calibri" w:cs="Calibri"/>
          <w:color w:val="000000"/>
          <w:sz w:val="24"/>
          <w:szCs w:val="24"/>
          <w:lang w:val="x-none"/>
        </w:rPr>
      </w:pPr>
    </w:p>
    <w:p w14:paraId="5F4E378F" w14:textId="77777777" w:rsidR="00862928" w:rsidRPr="00F4426D" w:rsidRDefault="00862928" w:rsidP="00862928">
      <w:pPr>
        <w:jc w:val="both"/>
        <w:rPr>
          <w:rFonts w:cstheme="minorHAnsi"/>
          <w:color w:val="000000" w:themeColor="text1"/>
          <w:shd w:val="clear" w:color="auto" w:fill="FFFFFF"/>
        </w:rPr>
      </w:pPr>
      <w:bookmarkStart w:id="1" w:name="_Poster_02:"/>
      <w:bookmarkEnd w:id="1"/>
      <w:r w:rsidRPr="00F4426D">
        <w:rPr>
          <w:rFonts w:cstheme="minorHAnsi"/>
          <w:color w:val="000000" w:themeColor="text1"/>
          <w:shd w:val="clear" w:color="auto" w:fill="FFFFFF"/>
        </w:rPr>
        <w:t>More than 70% of researchers</w:t>
      </w:r>
      <w:r>
        <w:rPr>
          <w:rFonts w:cstheme="minorHAnsi"/>
          <w:color w:val="000000" w:themeColor="text1"/>
          <w:shd w:val="clear" w:color="auto" w:fill="FFFFFF"/>
        </w:rPr>
        <w:t xml:space="preserve"> who</w:t>
      </w:r>
      <w:r w:rsidRPr="00F4426D">
        <w:rPr>
          <w:rFonts w:cstheme="minorHAnsi"/>
          <w:color w:val="000000" w:themeColor="text1"/>
          <w:shd w:val="clear" w:color="auto" w:fill="FFFFFF"/>
        </w:rPr>
        <w:t xml:space="preserve"> have attempted to replicate experiments conducted by other scientists</w:t>
      </w:r>
      <w:r w:rsidRPr="00D77AD9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have</w:t>
      </w:r>
      <w:r w:rsidRPr="00F4426D">
        <w:rPr>
          <w:rFonts w:cstheme="minorHAnsi"/>
          <w:color w:val="000000" w:themeColor="text1"/>
          <w:shd w:val="clear" w:color="auto" w:fill="FFFFFF"/>
        </w:rPr>
        <w:t xml:space="preserve"> failed, a phenomenon known as the Replication Crisis. One factor contributing to this issue </w:t>
      </w:r>
      <w:r>
        <w:rPr>
          <w:rFonts w:cstheme="minorHAnsi"/>
          <w:color w:val="000000" w:themeColor="text1"/>
          <w:shd w:val="clear" w:color="auto" w:fill="FFFFFF"/>
        </w:rPr>
        <w:t>are</w:t>
      </w:r>
      <w:r w:rsidRPr="00F4426D">
        <w:rPr>
          <w:rFonts w:cstheme="minorHAnsi"/>
          <w:color w:val="000000" w:themeColor="text1"/>
          <w:shd w:val="clear" w:color="auto" w:fill="FFFFFF"/>
        </w:rPr>
        <w:t xml:space="preserve"> the researchers’ degrees of freedom, </w:t>
      </w:r>
      <w:r>
        <w:rPr>
          <w:rFonts w:cstheme="minorHAnsi"/>
          <w:color w:val="000000" w:themeColor="text1"/>
          <w:shd w:val="clear" w:color="auto" w:fill="FFFFFF"/>
        </w:rPr>
        <w:t>encompassing</w:t>
      </w:r>
      <w:r w:rsidRPr="00F4426D">
        <w:rPr>
          <w:rFonts w:cstheme="minorHAnsi"/>
          <w:color w:val="000000" w:themeColor="text1"/>
          <w:shd w:val="clear" w:color="auto" w:fill="FFFFFF"/>
        </w:rPr>
        <w:t xml:space="preserve"> the numerous decisions a researcher </w:t>
      </w:r>
      <w:r>
        <w:rPr>
          <w:rFonts w:cstheme="minorHAnsi"/>
          <w:color w:val="000000" w:themeColor="text1"/>
          <w:shd w:val="clear" w:color="auto" w:fill="FFFFFF"/>
        </w:rPr>
        <w:t>makes</w:t>
      </w:r>
      <w:r w:rsidRPr="00F4426D">
        <w:rPr>
          <w:rFonts w:cstheme="minorHAnsi"/>
          <w:color w:val="000000" w:themeColor="text1"/>
          <w:shd w:val="clear" w:color="auto" w:fill="FFFFFF"/>
        </w:rPr>
        <w:t xml:space="preserve"> throughout the analysis process. Multiverse analysis is a common approach used to investigate the robustness of an effect across various defensible analysis pipelines</w:t>
      </w:r>
      <w:r>
        <w:rPr>
          <w:rFonts w:cstheme="minorHAnsi"/>
          <w:color w:val="000000" w:themeColor="text1"/>
          <w:shd w:val="clear" w:color="auto" w:fill="FFFFFF"/>
        </w:rPr>
        <w:t xml:space="preserve"> and to report the data processing uncertainty created by the researchers’ degrees of freedom</w:t>
      </w:r>
      <w:r w:rsidRPr="00F4426D">
        <w:rPr>
          <w:rFonts w:cstheme="minorHAnsi"/>
          <w:color w:val="000000" w:themeColor="text1"/>
          <w:shd w:val="clear" w:color="auto" w:fill="FFFFFF"/>
        </w:rPr>
        <w:t>.</w:t>
      </w:r>
    </w:p>
    <w:p w14:paraId="56B64F86" w14:textId="77777777" w:rsidR="00862928" w:rsidRDefault="00862928" w:rsidP="00862928">
      <w:pPr>
        <w:jc w:val="both"/>
      </w:pPr>
      <w:r>
        <w:t xml:space="preserve">In this study, we performed a 4x4x4 exploratory multiverse analysis with three decision knots: reference schemes, electrode groups and single-trial algorithms (peak-picking, template matching, maximum likelihood estimation (MLE), and residue iteration decomposition (RIDE)). We reused a previously </w:t>
      </w:r>
      <w:proofErr w:type="spellStart"/>
      <w:r>
        <w:t>preprocessed</w:t>
      </w:r>
      <w:proofErr w:type="spellEnd"/>
      <w:r>
        <w:t xml:space="preserve"> EEG dataset (167 participants, 4 conditions: face-easy vs. difficult, house-easy vs. difficult). The robustness of the theoretical plausibility, </w:t>
      </w:r>
      <w:proofErr w:type="gramStart"/>
      <w:r>
        <w:t>i.e.</w:t>
      </w:r>
      <w:proofErr w:type="gramEnd"/>
      <w:r>
        <w:t xml:space="preserve"> correlation of reaction time and latency estimates of P300 component, was tested across the resulting 64 pipelines. </w:t>
      </w:r>
    </w:p>
    <w:p w14:paraId="2B15BB12" w14:textId="77777777" w:rsidR="00862928" w:rsidRDefault="00862928" w:rsidP="00862928">
      <w:pPr>
        <w:jc w:val="both"/>
      </w:pPr>
      <w:r>
        <w:t>The overall theoretical plausibility was low. Results didn’t show a pattern in reference scheme and electrode group. However, a pattern was found in the single-trial algorithms. In almost all conditions, RIDE and Template Matching led to consistently higher theoretical plausibility than Peak-Picking and MLE. This aligns with Ouyang et al.’s (2017) findings. In the house-difficult condition, RIDE led to the lowest theoretical plausibility. This could be due to subjective differences in task difficulty to the face-difficult condition.</w:t>
      </w:r>
    </w:p>
    <w:p w14:paraId="7BB670E3" w14:textId="77777777" w:rsidR="00862928" w:rsidRDefault="00862928" w:rsidP="00862928">
      <w:pPr>
        <w:jc w:val="both"/>
      </w:pPr>
      <w:r>
        <w:t xml:space="preserve">In future, it could be interesting to include more </w:t>
      </w:r>
      <w:proofErr w:type="spellStart"/>
      <w:r>
        <w:t>preprocessing</w:t>
      </w:r>
      <w:proofErr w:type="spellEnd"/>
      <w:r>
        <w:t xml:space="preserve"> steps and to test robustness across several ERP components.</w:t>
      </w:r>
    </w:p>
    <w:p w14:paraId="1162DA18" w14:textId="77777777" w:rsidR="003035CD" w:rsidRPr="00862928" w:rsidRDefault="003035CD" w:rsidP="003035CD">
      <w:pPr>
        <w:spacing w:line="360" w:lineRule="auto"/>
        <w:rPr>
          <w:sz w:val="36"/>
        </w:rPr>
      </w:pPr>
    </w:p>
    <w:sectPr w:rsidR="003035CD" w:rsidRPr="00862928" w:rsidSect="00BB30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134" w:left="1417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03E50" w14:textId="77777777" w:rsidR="004A3F48" w:rsidRDefault="004A3F48" w:rsidP="009B250C">
      <w:pPr>
        <w:spacing w:after="0" w:line="240" w:lineRule="auto"/>
      </w:pPr>
      <w:r>
        <w:separator/>
      </w:r>
    </w:p>
  </w:endnote>
  <w:endnote w:type="continuationSeparator" w:id="0">
    <w:p w14:paraId="4235083F" w14:textId="77777777" w:rsidR="004A3F48" w:rsidRDefault="004A3F48" w:rsidP="009B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807B" w14:textId="77777777" w:rsidR="009B250C" w:rsidRDefault="009B250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AF3" w14:textId="77777777" w:rsidR="009B250C" w:rsidRDefault="009B250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B7ECA" w14:textId="77777777" w:rsidR="009B250C" w:rsidRDefault="009B250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4F57" w14:textId="77777777" w:rsidR="004A3F48" w:rsidRDefault="004A3F48" w:rsidP="009B250C">
      <w:pPr>
        <w:spacing w:after="0" w:line="240" w:lineRule="auto"/>
      </w:pPr>
      <w:r>
        <w:separator/>
      </w:r>
    </w:p>
  </w:footnote>
  <w:footnote w:type="continuationSeparator" w:id="0">
    <w:p w14:paraId="641324E2" w14:textId="77777777" w:rsidR="004A3F48" w:rsidRDefault="004A3F48" w:rsidP="009B2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80B66" w14:textId="77777777" w:rsidR="009B250C" w:rsidRDefault="009B250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8A38B" w14:textId="77777777" w:rsidR="009B250C" w:rsidRPr="009B250C" w:rsidRDefault="009B250C">
    <w:pPr>
      <w:pStyle w:val="Kopfzeile"/>
      <w:rPr>
        <w:lang w:val="de-DE"/>
      </w:rPr>
    </w:pPr>
    <w:r>
      <w:ptab w:relativeTo="margin" w:alignment="right" w:leader="none"/>
    </w:r>
    <w:r w:rsidRPr="009B250C">
      <w:rPr>
        <w:noProof/>
        <w:lang w:eastAsia="en-GB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5D4B6" w14:textId="77777777" w:rsidR="009B250C" w:rsidRPr="00BB3036" w:rsidRDefault="00BB3036">
    <w:pPr>
      <w:pStyle w:val="Kopfzeile"/>
      <w:rPr>
        <w:lang w:val="de-DE"/>
      </w:rPr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5CD"/>
    <w:rsid w:val="00022A33"/>
    <w:rsid w:val="00042269"/>
    <w:rsid w:val="00067989"/>
    <w:rsid w:val="00171E61"/>
    <w:rsid w:val="003035CD"/>
    <w:rsid w:val="00312169"/>
    <w:rsid w:val="00327EAD"/>
    <w:rsid w:val="003517BB"/>
    <w:rsid w:val="00374307"/>
    <w:rsid w:val="003865DD"/>
    <w:rsid w:val="00441AEB"/>
    <w:rsid w:val="004A3F48"/>
    <w:rsid w:val="00750FDA"/>
    <w:rsid w:val="00862928"/>
    <w:rsid w:val="008C4CA1"/>
    <w:rsid w:val="009B250C"/>
    <w:rsid w:val="009C064B"/>
    <w:rsid w:val="00A4338E"/>
    <w:rsid w:val="00AC5B1E"/>
    <w:rsid w:val="00B21E35"/>
    <w:rsid w:val="00BB3036"/>
    <w:rsid w:val="00C60F08"/>
    <w:rsid w:val="00C62C71"/>
    <w:rsid w:val="00D07C57"/>
    <w:rsid w:val="00D31B79"/>
    <w:rsid w:val="00D92B78"/>
    <w:rsid w:val="00DB4B41"/>
    <w:rsid w:val="00DB4E08"/>
    <w:rsid w:val="00DE7394"/>
    <w:rsid w:val="00F2070B"/>
    <w:rsid w:val="00F4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C1A07A"/>
  <w15:chartTrackingRefBased/>
  <w15:docId w15:val="{989F0C5F-CA7B-4211-8F0F-62FCEB05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4338E"/>
  </w:style>
  <w:style w:type="paragraph" w:styleId="berschrift1">
    <w:name w:val="heading 1"/>
    <w:basedOn w:val="Standard"/>
    <w:next w:val="Standard"/>
    <w:link w:val="berschrift1Zchn"/>
    <w:uiPriority w:val="9"/>
    <w:qFormat/>
    <w:rsid w:val="00D92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035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B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250C"/>
  </w:style>
  <w:style w:type="paragraph" w:styleId="Fuzeile">
    <w:name w:val="footer"/>
    <w:basedOn w:val="Standard"/>
    <w:link w:val="FuzeileZchn"/>
    <w:uiPriority w:val="99"/>
    <w:unhideWhenUsed/>
    <w:rsid w:val="009B2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250C"/>
  </w:style>
  <w:style w:type="table" w:styleId="Tabellenraster">
    <w:name w:val="Table Grid"/>
    <w:basedOn w:val="NormaleTabelle"/>
    <w:uiPriority w:val="39"/>
    <w:rsid w:val="00BB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31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2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36B47-4897-4C16-BBBC-37F554914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Merle Marek</dc:creator>
  <cp:keywords/>
  <dc:description/>
  <cp:lastModifiedBy>Rosina Zollner</cp:lastModifiedBy>
  <cp:revision>2</cp:revision>
  <cp:lastPrinted>2022-10-10T09:07:00Z</cp:lastPrinted>
  <dcterms:created xsi:type="dcterms:W3CDTF">2024-03-20T10:41:00Z</dcterms:created>
  <dcterms:modified xsi:type="dcterms:W3CDTF">2024-03-20T10:41:00Z</dcterms:modified>
</cp:coreProperties>
</file>