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8"/>
          <w:szCs w:val="48"/>
        </w:rPr>
        <w:t xml:space="preserve">CASE OVERVIEW</w:t>
      </w:r>
    </w:p>
    <w:p>
      <w:pPr>
        <w:spacing w:after="100"/>
        <w:jc w:val="center"/>
      </w:pPr>
      <w:r>
        <w:rPr>
          <w:rFonts w:ascii="Arial" w:cs="Arial" w:eastAsia="Arial" w:hAnsi="Arial"/>
          <w:color w:val="2C5F8A"/>
          <w:sz w:val="28"/>
          <w:szCs w:val="28"/>
        </w:rPr>
        <w:t xml:space="preserve">Entities, Events &amp; Criminal Conspiracy</w:t>
      </w:r>
    </w:p>
    <w:p>
      <w:pPr>
        <w:spacing w:after="600"/>
        <w:jc w:val="center"/>
      </w:pPr>
      <w:r>
        <w:rPr>
          <w:rFonts w:ascii="Arial" w:cs="Arial" w:eastAsia="Arial" w:hAnsi="Arial"/>
          <w:color w:val="666666"/>
          <w:sz w:val="22"/>
          <w:szCs w:val="22"/>
        </w:rPr>
        <w:t xml:space="preserve">Case No: 2025-137857 | Gauteng Division, Pretoria</w:t>
      </w:r>
    </w:p>
    <w:p>
      <w:pPr>
        <w:spacing w:after="100"/>
        <w:jc w:val="center"/>
      </w:pPr>
      <w:r>
        <w:rPr>
          <w:rFonts w:ascii="Arial" w:cs="Arial" w:eastAsia="Arial" w:hAnsi="Arial"/>
          <w:sz w:val="20"/>
          <w:szCs w:val="20"/>
        </w:rPr>
        <w:t xml:space="preserve">Peter Andrew Faucitt v Jacqueline Faucitt &amp; Daniel James Faucitt &amp; Others</w:t>
      </w:r>
    </w:p>
    <w:p>
      <w:pPr>
        <w:spacing w:after="400"/>
        <w:jc w:val="center"/>
      </w:pPr>
      <w:r>
        <w:rPr>
          <w:rFonts w:ascii="Arial" w:cs="Arial" w:eastAsia="Arial" w:hAnsi="Arial"/>
          <w:color w:val="999999"/>
          <w:sz w:val="20"/>
          <w:szCs w:val="20"/>
        </w:rPr>
        <w:t xml:space="preserve">Prepared: February 2026</w:t>
      </w:r>
    </w:p>
    <w:p>
      <w:r>
        <w:br/>
      </w:r>
      <w:r>
        <w:t xml:space="preserve"/>
      </w:r>
    </w:p>
    <w:p>
      <w:r>
        <w:br w:type="page"/>
      </w:r>
    </w:p>
    <w:p>
      <w:pPr>
        <w:pStyle w:val="Heading1"/>
        <w:spacing w:before="200" w:after="100"/>
      </w:pPr>
      <w:r>
        <w:rPr>
          <w:b/>
          <w:bCs/>
        </w:rPr>
        <w:t xml:space="preserve">1. KEY PERSONS</w:t>
      </w:r>
    </w:p>
    <w:p>
      <w:pPr>
        <w:pStyle w:val="Heading2"/>
        <w:spacing w:before="200" w:after="100"/>
      </w:pPr>
      <w:r>
        <w:rPr>
          <w:b/>
          <w:bCs/>
        </w:rPr>
        <w:t xml:space="preserve">1.1 Primary Suspects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ID / Reg</w:t>
            </w:r>
          </w:p>
        </w:tc>
        <w:tc>
          <w:tcPr>
            <w:tcW w:type="dxa" w:w="27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Criminal Exposure</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Peter Andrew Faucitt</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Founder/trustee, FFT; Director: RegimA SA, Worldwide Distribution</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5204305708185</w:t>
            </w:r>
          </w:p>
        </w:tc>
        <w:tc>
          <w:tcPr>
            <w:tcW w:type="dxa" w:w="2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Murder conspiracy, theft R1.8M+, perjury, fraud, racketeering - Life imprisonment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Danie Bantjies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Accountant all RegimA entities; Trustee FFT (July 2024); investment co owes R18.685M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danie.bantjes@gmail.com</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Perjury, breach fiduciary duty, trustee fraud, conspiracy, money laundering - Life</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Rynette Farrar</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Bookkeeper; signed trustee resolution 'pp Peter' (28 June 2024)</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N/A</w:t>
            </w:r>
          </w:p>
        </w:tc>
        <w:tc>
          <w:tcPr>
            <w:tcW w:type="dxa" w:w="2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Theft, fraud, money laundering, impersonation, defeating justice - 20 years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ENS Africa (Shenaaz Munga)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Attorneys for Jacqui/Daniel; received murder/fraud evidence 29 Aug 2025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smunga@ensafrica.com</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Defeating justice (murder case), fraud on court, conspiracy - Life + disbarment</w:t>
            </w:r>
          </w:p>
        </w:tc>
      </w:tr>
    </w:tbl>
    <w:p>
      <w:pPr>
        <w:pStyle w:val="Heading2"/>
        <w:spacing w:before="200" w:after="100"/>
      </w:pPr>
      <w:r>
        <w:rPr>
          <w:b/>
          <w:bCs/>
        </w:rPr>
        <w:t xml:space="preserve">1.2 Victims / Complainants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160"/>
      </w:tblGrid>
      <w:tr>
        <w:tc>
          <w:tcPr>
            <w:tcW w:type="dxa" w:w="2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1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Jacqueline Faucitt</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Co-trustee FFT (2013-2024, eliminated Aug 2025); Director: RegimA Worldwide Distribution</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5706070898181</w:t>
            </w:r>
          </w:p>
        </w:tc>
        <w:tc>
          <w:tcPr>
            <w:tcW w:type="dxa" w:w="2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Entitled to R9.3425M (May 2026)</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Daniel James Faucitt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Director: RegimA SA, Zone, Worldwide Distribution; discovered theft June 2025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8207155300182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Whistleblower; self-representing</w:t>
            </w:r>
          </w:p>
        </w:tc>
      </w:tr>
      <w:tr>
        <w:tc>
          <w:tcPr>
            <w:tcW w:type="dxa" w:w="24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Kayla Pretorius</w:t>
            </w:r>
          </w:p>
        </w:tc>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Business partner/director Rezonance; R1.8M+ owed to her company</w:t>
            </w:r>
          </w:p>
        </w:tc>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DECEASED</w:t>
            </w:r>
          </w:p>
        </w:tc>
        <w:tc>
          <w:tcPr>
            <w:tcW w:type="dxa" w:w="21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MURDERED August 2023</w:t>
            </w:r>
          </w:p>
        </w:tc>
      </w:tr>
    </w:tbl>
    <w:p>
      <w:pPr>
        <w:pStyle w:val="Heading2"/>
        <w:spacing w:before="200" w:after="100"/>
      </w:pPr>
      <w:r>
        <w:rPr>
          <w:b/>
          <w:bCs/>
        </w:rPr>
        <w:t xml:space="preserve">1.3 Legal Representatives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Firm / Person</w:t>
            </w:r>
          </w:p>
        </w:tc>
        <w:tc>
          <w:tcPr>
            <w:tcW w:type="dxa" w:w="2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Representing</w:t>
            </w:r>
          </w:p>
        </w:tc>
        <w:tc>
          <w:tcPr>
            <w:tcW w:type="dxa" w:w="2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Contact</w:t>
            </w:r>
          </w:p>
        </w:tc>
        <w:tc>
          <w:tcPr>
            <w:tcW w:type="dxa" w:w="21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Elliott Attorneys (KR Elliott)</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Peter (Applicant)</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keegan@elliottattorneys.co.za</w:t>
            </w:r>
          </w:p>
        </w:tc>
        <w:tc>
          <w:tcPr>
            <w:tcW w:type="dxa" w:w="2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Active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Adv M Coetsee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Peter (Counsel)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Mark.coetsee@gmail.com</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Active</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ENS Africa (Shenaaz Munga)</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Jacqui/Daniel (mediation/settlement)</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smunga@ensafrica.com</w:t>
            </w:r>
          </w:p>
        </w:tc>
        <w:tc>
          <w:tcPr>
            <w:tcW w:type="dxa" w:w="2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Implicated in conspiracy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Ian Levitt Attorneys (Natan Back)</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Jacqui/Daniel (interdict defence)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natan@ianlevitt.co.za</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Withdrew Nov 2025</w:t>
            </w:r>
          </w:p>
        </w:tc>
      </w:tr>
      <w:tr>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Adv Doron Block</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Jacqui/Daniel (Counsel)</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block@rivoniaadvocates.co.za</w:t>
            </w:r>
          </w:p>
        </w:tc>
        <w:tc>
          <w:tcPr>
            <w:tcW w:type="dxa" w:w="2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Withdrew Nov 2025</w:t>
            </w:r>
          </w:p>
        </w:tc>
      </w:tr>
    </w:tbl>
    <w:p>
      <w:r>
        <w:br w:type="page"/>
      </w:r>
    </w:p>
    <w:p>
      <w:pPr>
        <w:pStyle w:val="Heading1"/>
        <w:spacing w:before="200" w:after="100"/>
      </w:pPr>
      <w:r>
        <w:rPr>
          <w:b/>
          <w:bCs/>
        </w:rPr>
        <w:t xml:space="preserve">2. CORPORATE ENTITIES</w:t>
      </w:r>
    </w:p>
    <w:p>
      <w:pPr>
        <w:pStyle w:val="Heading2"/>
        <w:spacing w:before="200" w:after="100"/>
      </w:pPr>
      <w:r>
        <w:rPr>
          <w:b/>
          <w:bCs/>
        </w:rPr>
        <w:t xml:space="preserve">2.1 Named in Court Order (3rd-6th Respondents)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Reg No.</w:t>
            </w:r>
          </w:p>
        </w:tc>
        <w:tc>
          <w:tcPr>
            <w:tcW w:type="dxa" w:w="2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Directors</w:t>
            </w:r>
          </w:p>
        </w:tc>
        <w:tc>
          <w:tcPr>
            <w:tcW w:type="dxa" w:w="25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Significance</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RegimA Worldwide Distribution (Pty) Ltd</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2011/005722/07</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Daniel + Jacqui + Peter (all 3 required)</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3rd Respondent; R19.8M peak revenue; Peter seized Sage system 2023</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RegimA Skin Treatments CC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1992/005371/23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Jacqui + Peter</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4th Respondent; source of R1.8M theft post-murder</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Villa Via Arcadia No 2 CC</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1996/004451/23</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Trust-owned</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5th Respondent; 86% rent extraction vehicle (R1.44M/yr)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Strategic Logistics CC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2008/136496/23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Daniel + Jacqui + Peter</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6th Respondent; pays excessive rent to Villa Via, artificial losses</w:t>
            </w:r>
          </w:p>
        </w:tc>
      </w:tr>
    </w:tbl>
    <w:p>
      <w:pPr>
        <w:pStyle w:val="Heading2"/>
        <w:spacing w:before="200" w:after="100"/>
      </w:pPr>
      <w:r>
        <w:rPr>
          <w:b/>
          <w:bCs/>
        </w:rPr>
        <w:t xml:space="preserve">2.2 Other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Reg No.</w:t>
            </w:r>
          </w:p>
        </w:tc>
        <w:tc>
          <w:tcPr>
            <w:tcW w:type="dxa" w:w="2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Directors</w:t>
            </w:r>
          </w:p>
        </w:tc>
        <w:tc>
          <w:tcPr>
            <w:tcW w:type="dxa" w:w="25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Significance</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RegimA SA (Pty) Ltd</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2017/087935/07</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Daniel + Peter (NOT Jacqui)</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25 Shopify stores, R8.5M revenue; Peter stole R900K (Feb 2025)</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RegimA Zone (Pty) Ltd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2017/110437/07</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Daniel ONLY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26 stores, R26.4M revenue; Peter has NO ownership interest</w:t>
            </w:r>
          </w:p>
        </w:tc>
      </w:tr>
      <w:tr>
        <w:tc>
          <w:tcPr>
            <w:tcW w:type="dxa" w:w="26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Rezonance (Pty) Ltd</w:t>
            </w:r>
          </w:p>
        </w:tc>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2017/081396/07</w:t>
            </w:r>
          </w:p>
        </w:tc>
        <w:tc>
          <w:tcPr>
            <w:tcW w:type="dxa" w:w="24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Daniel (Kayla was partner)</w:t>
            </w:r>
          </w:p>
        </w:tc>
        <w:tc>
          <w:tcPr>
            <w:tcW w:type="dxa" w:w="2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Kayla's company; owed R1.8M+ when murdered; in deregistration</w:t>
            </w:r>
          </w:p>
        </w:tc>
      </w:tr>
    </w:tbl>
    <w:p>
      <w:pPr>
        <w:pStyle w:val="Heading2"/>
        <w:spacing w:before="200" w:after="100"/>
      </w:pPr>
      <w:r>
        <w:rPr>
          <w:b/>
          <w:bCs/>
        </w:rPr>
        <w:t xml:space="preserve">2.3 Faucitt Family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Detail</w:t>
            </w:r>
          </w:p>
        </w:tc>
        <w:tc>
          <w:tcPr>
            <w:tcW w:type="dxa" w:w="63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Information</w:t>
            </w:r>
          </w:p>
        </w:tc>
      </w:tr>
      <w:tr>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Established</w:t>
            </w:r>
          </w:p>
        </w:tc>
        <w:tc>
          <w:tcPr>
            <w:tcW w:type="dxa" w:w="6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2013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Original Trustees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Peter + Jacqui (11-year equal partnership, confirmed by Letters of Authority 2013-12-05)</w:t>
            </w:r>
          </w:p>
        </w:tc>
      </w:tr>
      <w:tr>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July 2024 (SECRET)</w:t>
            </w:r>
          </w:p>
        </w:tc>
        <w:tc>
          <w:tcPr>
            <w:tcW w:type="dxa" w:w="63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Bantjies installed as trustee via resolution signed by Rynette 'pp Peter' on 28 June 2024. Daniel NEVER informed (illegal under Trust Property Control Act)</w:t>
            </w:r>
          </w:p>
        </w:tc>
      </w:tr>
      <w:tr>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11 August 2025</w:t>
            </w:r>
          </w:p>
        </w:tc>
        <w:tc>
          <w:tcPr>
            <w:tcW w:type="dxa" w:w="63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Peter appointed 'Main Trustee' - document claims effective 1 July 2025 but BOTH signatures dated 11 Aug 2025 (backdated fraud). Jacqui's 11-year equal partnership destroyed 3-8 days before interdict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Owns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RegimA Worldwide Distribution; Villa Via Arcadia No 2 CC</w:t>
            </w:r>
          </w:p>
        </w:tc>
      </w:tr>
      <w:tr>
        <w:tc>
          <w:tcPr>
            <w:tcW w:type="dxa" w:w="3000"/>
            <w:tcBorders>
              <w:top w:val="single" w:color="999999" w:sz="1"/>
              <w:left w:val="single" w:color="999999" w:sz="1"/>
              <w:bottom w:val="single" w:color="999999" w:sz="1"/>
              <w:right w:val="single" w:color="999999" w:sz="1"/>
            </w:tcBorders>
            <w:shd w:fill="FFFFF0" w:val="clear"/>
            <w:tcMar>
              <w:top w:type="dxa" w:w="60"/>
              <w:left w:type="dxa" w:w="100"/>
              <w:bottom w:type="dxa" w:w="60"/>
              <w:right w:type="dxa" w:w="100"/>
            </w:tcMar>
          </w:tcPr>
          <w:p>
            <w:r>
              <w:rPr>
                <w:rFonts w:ascii="Arial" w:cs="Arial" w:eastAsia="Arial" w:hAnsi="Arial"/>
                <w:sz w:val="20"/>
                <w:szCs w:val="20"/>
              </w:rPr>
              <w:t xml:space="preserve">Investment Payout</w:t>
            </w:r>
          </w:p>
        </w:tc>
        <w:tc>
          <w:tcPr>
            <w:tcW w:type="dxa" w:w="6360"/>
            <w:tcBorders>
              <w:top w:val="single" w:color="999999" w:sz="1"/>
              <w:left w:val="single" w:color="999999" w:sz="1"/>
              <w:bottom w:val="single" w:color="999999" w:sz="1"/>
              <w:right w:val="single" w:color="999999" w:sz="1"/>
            </w:tcBorders>
            <w:shd w:fill="FFFFF0" w:val="clear"/>
            <w:tcMar>
              <w:top w:type="dxa" w:w="60"/>
              <w:left w:type="dxa" w:w="100"/>
              <w:bottom w:type="dxa" w:w="60"/>
              <w:right w:type="dxa" w:w="100"/>
            </w:tcMar>
          </w:tcPr>
          <w:p>
            <w:r>
              <w:rPr>
                <w:rFonts w:ascii="Arial" w:cs="Arial" w:eastAsia="Arial" w:hAnsi="Arial"/>
                <w:sz w:val="20"/>
                <w:szCs w:val="20"/>
              </w:rPr>
              <w:t xml:space="preserve">R18.685M due May 2026 (Bantjies' company). Jacqui's 50% share = R9.3425M. THIS IS THE TARGET.</w:t>
            </w:r>
          </w:p>
        </w:tc>
      </w:tr>
    </w:tbl>
    <w:p>
      <w:r>
        <w:br w:type="page"/>
      </w:r>
    </w:p>
    <w:p>
      <w:pPr>
        <w:pStyle w:val="Heading1"/>
        <w:spacing w:before="200" w:after="100"/>
      </w:pPr>
      <w:r>
        <w:rPr>
          <w:b/>
          <w:bCs/>
        </w:rPr>
        <w:t xml:space="preserve">3. CRITICAL TIMELINE</w:t>
      </w:r>
    </w:p>
    <w:p>
      <w:pPr>
        <w:pStyle w:val="Heading2"/>
        <w:spacing w:before="200" w:after="100"/>
      </w:pPr>
      <w:r>
        <w:rPr>
          <w:b/>
          <w:bCs/>
        </w:rPr>
        <w:t xml:space="preserve">3.1 Foundation (2013-2023)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75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Event</w:t>
            </w:r>
          </w:p>
        </w:tc>
      </w:tr>
      <w:tr>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2013</w:t>
            </w:r>
          </w:p>
        </w:tc>
        <w:tc>
          <w:tcPr>
            <w:tcW w:type="dxa" w:w="7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Faucitt Family Trust established. Peter + Jacqui as equal co-trustees.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2013-2024</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Asset-stripping scheme: Villa Via charges 86% profit margin rent to Strategic Logistics. ~R1.44M/year extracted over ~15 years = ~R21.6M total. Artificial losses created for tax evasion.</w:t>
            </w:r>
          </w:p>
        </w:tc>
      </w:tr>
      <w:tr>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Aug 2023</w:t>
            </w:r>
          </w:p>
        </w:tc>
        <w:tc>
          <w:tcPr>
            <w:tcW w:type="dxa" w:w="7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KAYLA PRETORIUS MURDERED. Business partner of Daniel, director of Rezonance. Peter immediately seizes control of accounts with false 'mandate.' R1.8M+ stolen from Rezonance.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Aug 2023-2025</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Peter (via Rynette) keeps all transactions 'unallocated' for 2 years. Nothing reconciled since Daniel last did accounts in July 2023.</w:t>
            </w:r>
          </w:p>
        </w:tc>
      </w:tr>
    </w:tbl>
    <w:p>
      <w:pPr>
        <w:pStyle w:val="Heading2"/>
        <w:spacing w:before="200" w:after="100"/>
      </w:pPr>
      <w:r>
        <w:rPr>
          <w:b/>
          <w:bCs/>
        </w:rPr>
        <w:t xml:space="preserve">3.2 Conspiracy Takes Shape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75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Event</w:t>
            </w:r>
          </w:p>
        </w:tc>
      </w:tr>
      <w:tr>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28 Jun 2024</w:t>
            </w:r>
          </w:p>
        </w:tc>
        <w:tc>
          <w:tcPr>
            <w:tcW w:type="dxa" w:w="7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Rynette signs resolution 'pp Peter' installing Bantjies as trustee of FFT. Daniel never informed (breach of Trust Property Control Act).</w:t>
            </w:r>
          </w:p>
        </w:tc>
      </w:tr>
      <w:tr>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1 Jul 2024</w:t>
            </w:r>
          </w:p>
        </w:tc>
        <w:tc>
          <w:tcPr>
            <w:tcW w:type="dxa" w:w="7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Bantjies emails Rynette his ID 'as requested' - confirming secret trustee installation. Jacqui and Peter CC'd.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Jul 2024+</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Banking restrictions begin: Daniel cannot add cardholders, cannot open new accounts, forced onto 'worldwide card' controlled by trust.</w:t>
            </w:r>
          </w:p>
        </w:tc>
      </w:tr>
    </w:tbl>
    <w:p>
      <w:pPr>
        <w:pStyle w:val="Heading2"/>
        <w:spacing w:before="200" w:after="100"/>
      </w:pPr>
      <w:r>
        <w:rPr>
          <w:b/>
          <w:bCs/>
        </w:rPr>
        <w:t xml:space="preserve">3.3 Discovery &amp; Cover-Up (June-September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75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Event</w:t>
            </w:r>
          </w:p>
        </w:tc>
      </w:tr>
      <w:tr>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May 2025</w:t>
            </w:r>
          </w:p>
        </w:tc>
        <w:tc>
          <w:tcPr>
            <w:tcW w:type="dxa" w:w="7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Peter dumps 2 years of unreconciled chaos, gives 12-hour deadline. Daniel analyses instead of panic-signing, discovers Rezonance theft.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 May 2025</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Jacqui requests misallocated funds records - exposure imminent.</w:t>
            </w:r>
          </w:p>
        </w:tc>
      </w:tr>
      <w:tr>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22 May 2025</w:t>
            </w:r>
          </w:p>
        </w:tc>
        <w:tc>
          <w:tcPr>
            <w:tcW w:type="dxa" w:w="7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EVIDENCE DESTRUCTION: Shopify audit trails DELETED (77 days after R900K asset stripping). Destroyed UK funding evidence and creditor relationships.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29 May 2025</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New domain registered in Rynette's son's name (potential money laundering).</w:t>
            </w:r>
          </w:p>
        </w:tc>
      </w:tr>
      <w:tr>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6 Jun 2025</w:t>
            </w:r>
          </w:p>
        </w:tc>
        <w:tc>
          <w:tcPr>
            <w:tcW w:type="dxa" w:w="7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Daniel sends comprehensive entity list and financial analysis to Bantjies. Identifies R1M+ misallocated in RegimA Skin Treatments, unreconciled accounts since Aug 2023.</w:t>
            </w:r>
          </w:p>
        </w:tc>
      </w:tr>
      <w:tr>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10 Jun 2025</w:t>
            </w:r>
          </w:p>
        </w:tc>
        <w:tc>
          <w:tcPr>
            <w:tcW w:type="dxa" w:w="7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PIVOTAL DAY: Bantjies identifies R10M missing, 'substantial trading loss.' SAME DAY: Daniel reports Kayla's murder + theft to Bantjies, requests URGENT AUDIT. Bantjies: 'Going away for 2 weeks.' Peter CC'd on email - knows Daniel is exposing crimes.</w:t>
            </w:r>
          </w:p>
        </w:tc>
      </w:tr>
      <w:tr>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7 Jun 2025</w:t>
            </w:r>
          </w:p>
        </w:tc>
        <w:tc>
          <w:tcPr>
            <w:tcW w:type="dxa" w:w="7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Bank cards CANCELLED next day after reporting to Bantjies (retaliation / whistleblower punishment).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 Jul 2025</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Daniel secures director loan from Jacqui - proves CAPABILITY, destroys incapacity narrative. Conspirators panic.</w:t>
            </w:r>
          </w:p>
        </w:tc>
      </w:tr>
      <w:tr>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11 Aug 2025</w:t>
            </w:r>
          </w:p>
        </w:tc>
        <w:tc>
          <w:tcPr>
            <w:tcW w:type="dxa" w:w="7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FRAUDULENT APPOINTMENT: Peter becomes 'Main Trustee.' Document claims effective 1 July 2025 but BOTH signatures dated 11 Aug. Backdated fraud proven. Jacqui eliminated from trust after 11 years.</w:t>
            </w:r>
          </w:p>
        </w:tc>
      </w:tr>
      <w:tr>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14/19 Aug 2025</w:t>
            </w:r>
          </w:p>
        </w:tc>
        <w:tc>
          <w:tcPr>
            <w:tcW w:type="dxa" w:w="7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PERJURED INTERDICT: Peter files ex parte application. Bantjies provides PRIMARY supporting affidavit DESPITE knowing about murder and fraud since 10 June. Court order strips Jacqui/Daniel of all banking, company access. Before Justice Kumalo.</w:t>
            </w:r>
          </w:p>
        </w:tc>
      </w:tr>
      <w:tr>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29 Aug 2025</w:t>
            </w:r>
          </w:p>
        </w:tc>
        <w:tc>
          <w:tcPr>
            <w:tcW w:type="dxa" w:w="7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Daniel sends complete evidence to ENS Africa (Shenaaz Munga). Explicitly mentions 'Kayla's murder,' 'theft,' 'fraudulent.' Munga replies: 'Received, thanks Daniel.' ENS now KNOWS Bantjies' affidavit was perjured. Does nothing.</w:t>
            </w:r>
          </w:p>
        </w:tc>
      </w:tr>
      <w:tr>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11 Sep 2025</w:t>
            </w:r>
          </w:p>
        </w:tc>
        <w:tc>
          <w:tcPr>
            <w:tcW w:type="dxa" w:w="7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ALL accounts emptied. Forced creditor defaults. Creates 'proof' of incapacity they themselves caused.</w:t>
            </w:r>
          </w:p>
        </w:tc>
      </w:tr>
      <w:tr>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Sep 2025</w:t>
            </w:r>
          </w:p>
        </w:tc>
        <w:tc>
          <w:tcPr>
            <w:tcW w:type="dxa" w:w="7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COERCED MEDIATION: Presented as 'family therapy.' Death threats reported - told to 'be quiet.' Forced medical testing as condition. Tried to reject settlement citing crimes; attorneys: 'you've known about that for a while.' Settlements signed under duress. 'Family hug' orchestrated.</w:t>
            </w:r>
          </w:p>
        </w:tc>
      </w:tr>
    </w:tbl>
    <w:p>
      <w:pPr>
        <w:pStyle w:val="Heading2"/>
        <w:spacing w:before="200" w:after="100"/>
      </w:pPr>
      <w:r>
        <w:rPr>
          <w:b/>
          <w:bCs/>
        </w:rPr>
        <w:t xml:space="preserve">3.4 Legal Defence &amp; Attorney Withdrawal (Oct-Nov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75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Event</w:t>
            </w:r>
          </w:p>
        </w:tc>
      </w:tr>
      <w:tr>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26 Sep 2025</w:t>
            </w:r>
          </w:p>
        </w:tc>
        <w:tc>
          <w:tcPr>
            <w:tcW w:type="dxa" w:w="7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Jacqui/Daniel consult Ian Levitt Attorneys + Adv Block. Report fraud, murder, misappropriation. Do NOT disclose mediation/settlement at this time.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 Nov 2025</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New urgent application served: Peter seeks to interdict Jacqui from communicating with ANY RegimA employees/directors/representatives.</w:t>
            </w:r>
          </w:p>
        </w:tc>
      </w:tr>
      <w:tr>
        <w:tc>
          <w:tcPr>
            <w:tcW w:type="dxa" w:w="1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7 Nov 2025</w:t>
            </w:r>
          </w:p>
        </w:tc>
        <w:tc>
          <w:tcPr>
            <w:tcW w:type="dxa" w:w="7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Daniel insists on Rule 42 rescission (void ab initio due to fraud) rather than answering Part B. Attorneys disagree, say he must answer Part B. Fundamental strategy dispute.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 Nov 2025</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Ian Levitt memo: characterises Daniel's evidence as 'AI-generated,' 'nonsensical,' 'unsupported.' Effectively withdraws from representation.</w:t>
            </w:r>
          </w:p>
        </w:tc>
      </w:tr>
    </w:tbl>
    <w:p>
      <w:r>
        <w:br w:type="page"/>
      </w:r>
    </w:p>
    <w:p>
      <w:pPr>
        <w:pStyle w:val="Heading1"/>
        <w:spacing w:before="200" w:after="100"/>
      </w:pPr>
      <w:r>
        <w:rPr>
          <w:b/>
          <w:bCs/>
        </w:rPr>
        <w:t xml:space="preserve">4. THE CRIMINAL SCHEME</w:t>
      </w:r>
    </w:p>
    <w:p>
      <w:pPr>
        <w:pStyle w:val="Heading2"/>
        <w:spacing w:before="200" w:after="100"/>
      </w:pPr>
      <w:r>
        <w:rPr>
          <w:b/>
          <w:bCs/>
        </w:rPr>
        <w:t xml:space="preserve">4.1 The Endgame: May 2026</w:t>
      </w:r>
    </w:p>
    <w:p>
      <w:pPr>
        <w:spacing w:after="120"/>
      </w:pPr>
      <w:r>
        <w:rPr>
          <w:rFonts w:ascii="Arial" w:cs="Arial" w:eastAsia="Arial" w:hAnsi="Arial"/>
          <w:sz w:val="22"/>
          <w:szCs w:val="22"/>
        </w:rPr>
        <w:t xml:space="preserve">Bantjies' investment company owes Peter and Jacqui R18.685 million, due May 2026 (first exercise window of a call option). Jacqui's 50% share is R9.3425 million. If Jacqui is declared incapacitated or placed under curatorship before this date, Peter gains control of her share. This is the central motive driving all conspiracy actions.</w:t>
      </w:r>
    </w:p>
    <w:p>
      <w:pPr>
        <w:pStyle w:val="Heading2"/>
        <w:spacing w:before="200" w:after="100"/>
      </w:pPr>
      <w:r>
        <w:rPr>
          <w:b/>
          <w:bCs/>
        </w:rPr>
        <w:t xml:space="preserve">4.2 The Five-Phase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Objective</w:t>
            </w:r>
          </w:p>
        </w:tc>
        <w:tc>
          <w:tcPr>
            <w:tcW w:type="dxa" w:w="65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Method</w:t>
            </w:r>
          </w:p>
        </w:tc>
      </w:tr>
      <w:tr>
        <w:tc>
          <w:tcPr>
            <w:tcW w:type="dxa" w:w="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1</w:t>
            </w:r>
          </w:p>
        </w:tc>
        <w:tc>
          <w:tcPr>
            <w:tcW w:type="dxa" w:w="2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Remove obstacle</w:t>
            </w:r>
          </w:p>
        </w:tc>
        <w:tc>
          <w:tcPr>
            <w:tcW w:type="dxa" w:w="6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Murder of Kayla Pretorius (Aug 2023) - knew about fraud schemes, potential witness</w:t>
            </w:r>
          </w:p>
        </w:tc>
      </w:tr>
      <w:tr>
        <w:tc>
          <w:tcPr>
            <w:tcW w:type="dxa" w:w="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Steal from estate</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2-year embezzlement: keep transactions unallocated, steal R1.8M+ from Rezonance, R900K asset stripping from RegimA SA</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Gain legal control</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Install Bantjies as secret trustee (Jul 2024), appoint Peter 'Main Trustee' (Aug 2025), eliminate Jacqui from trust governance</w:t>
            </w:r>
          </w:p>
        </w:tc>
      </w:tr>
      <w:tr>
        <w:tc>
          <w:tcPr>
            <w:tcW w:type="dxa" w:w="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Manufacture incapacity</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Systematic sabotage: cancel bank cards, empty accounts, force defaults, then document the 'incapacity' they caused. Interdict blocks all access to create appearance of failure.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Steal R18.685M</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Use manufactured evidence + forced medical testing for curatorship application. Control payout entirely. Target: May 2026.</w:t>
            </w:r>
          </w:p>
        </w:tc>
      </w:tr>
    </w:tbl>
    <w:p>
      <w:pPr>
        <w:pStyle w:val="Heading2"/>
        <w:spacing w:before="200" w:after="100"/>
      </w:pPr>
      <w:r>
        <w:rPr>
          <w:b/>
          <w:bCs/>
        </w:rPr>
        <w:t xml:space="preserve">4.3 The Conspiracy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c>
          <w:tcPr>
            <w:tcW w:type="dxa" w:w="1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24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5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Criminal Act</w:t>
            </w:r>
          </w:p>
        </w:tc>
      </w:tr>
      <w:tr>
        <w:tc>
          <w:tcPr>
            <w:tcW w:type="dxa" w:w="14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1 - Principal</w:t>
            </w:r>
          </w:p>
        </w:tc>
        <w:tc>
          <w:tcPr>
            <w:tcW w:type="dxa" w:w="2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Peter Faucitt</w:t>
            </w:r>
          </w:p>
        </w:tc>
        <w:tc>
          <w:tcPr>
            <w:tcW w:type="dxa" w:w="24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Orchestrator</w:t>
            </w:r>
          </w:p>
        </w:tc>
        <w:tc>
          <w:tcPr>
            <w:tcW w:type="dxa" w:w="35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Murder conspiracy; theft of murder victim's funds; perjured founding affidavit; seized company control</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2 - Enabler</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Danie Bantjies</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Financial cover</w:t>
            </w:r>
          </w:p>
        </w:tc>
        <w:tc>
          <w:tcPr>
            <w:tcW w:type="dxa" w:w="3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Perjured supporting affidavit; refused urgent audit; secret trustee role; owes R18.685M (conflict of interest)</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2 - Enabler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Rynette Farrar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Administrative puppet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Signed trust documents 'pp Peter'; impersonated Peter via email; deleted Shopify audit trails; bookkeeper who never reconciled</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3 - Legal cover</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ENS Africa</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Evidence suppression</w:t>
            </w:r>
          </w:p>
        </w:tc>
        <w:tc>
          <w:tcPr>
            <w:tcW w:type="dxa" w:w="3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Received murder/fraud evidence, suppressed it; forced settlement; told victims to 'be quiet'; extorted medical testing as mediation condition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3 - Legal cover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Mediator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Execution</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Conducted theatrical 'family therapy'; told victims to 'be quiet' about murder; orchestrated coerced signing; 'family hug' manipulation; no documentation created</w:t>
            </w:r>
          </w:p>
        </w:tc>
      </w:tr>
      <w:tr>
        <w:tc>
          <w:tcPr>
            <w:tcW w:type="dxa" w:w="1400"/>
            <w:tcBorders>
              <w:top w:val="single" w:color="999999" w:sz="1"/>
              <w:left w:val="single" w:color="999999" w:sz="1"/>
              <w:bottom w:val="single" w:color="999999" w:sz="1"/>
              <w:right w:val="single" w:color="999999" w:sz="1"/>
            </w:tcBorders>
            <w:shd w:fill="FFFFF0" w:val="clear"/>
            <w:tcMar>
              <w:top w:type="dxa" w:w="60"/>
              <w:left w:type="dxa" w:w="100"/>
              <w:bottom w:type="dxa" w:w="60"/>
              <w:right w:type="dxa" w:w="100"/>
            </w:tcMar>
          </w:tcPr>
          <w:p>
            <w:r>
              <w:rPr>
                <w:rFonts w:ascii="Arial" w:cs="Arial" w:eastAsia="Arial" w:hAnsi="Arial"/>
                <w:sz w:val="20"/>
                <w:szCs w:val="20"/>
              </w:rPr>
              <w:t xml:space="preserve">4 - Potential</w:t>
            </w:r>
          </w:p>
        </w:tc>
        <w:tc>
          <w:tcPr>
            <w:tcW w:type="dxa" w:w="2000"/>
            <w:tcBorders>
              <w:top w:val="single" w:color="999999" w:sz="1"/>
              <w:left w:val="single" w:color="999999" w:sz="1"/>
              <w:bottom w:val="single" w:color="999999" w:sz="1"/>
              <w:right w:val="single" w:color="999999" w:sz="1"/>
            </w:tcBorders>
            <w:shd w:fill="FFFFF0" w:val="clear"/>
            <w:tcMar>
              <w:top w:type="dxa" w:w="60"/>
              <w:left w:type="dxa" w:w="100"/>
              <w:bottom w:type="dxa" w:w="60"/>
              <w:right w:type="dxa" w:w="100"/>
            </w:tcMar>
          </w:tcPr>
          <w:p>
            <w:r>
              <w:rPr>
                <w:rFonts w:ascii="Arial" w:cs="Arial" w:eastAsia="Arial" w:hAnsi="Arial"/>
                <w:sz w:val="20"/>
                <w:szCs w:val="20"/>
              </w:rPr>
              <w:t xml:space="preserve">'Agreed upon' professionals</w:t>
            </w:r>
          </w:p>
        </w:tc>
        <w:tc>
          <w:tcPr>
            <w:tcW w:type="dxa" w:w="2400"/>
            <w:tcBorders>
              <w:top w:val="single" w:color="999999" w:sz="1"/>
              <w:left w:val="single" w:color="999999" w:sz="1"/>
              <w:bottom w:val="single" w:color="999999" w:sz="1"/>
              <w:right w:val="single" w:color="999999" w:sz="1"/>
            </w:tcBorders>
            <w:shd w:fill="FFFFF0" w:val="clear"/>
            <w:tcMar>
              <w:top w:type="dxa" w:w="60"/>
              <w:left w:type="dxa" w:w="100"/>
              <w:bottom w:type="dxa" w:w="60"/>
              <w:right w:type="dxa" w:w="100"/>
            </w:tcMar>
          </w:tcPr>
          <w:p>
            <w:r>
              <w:rPr>
                <w:rFonts w:ascii="Arial" w:cs="Arial" w:eastAsia="Arial" w:hAnsi="Arial"/>
                <w:sz w:val="20"/>
                <w:szCs w:val="20"/>
              </w:rPr>
              <w:t xml:space="preserve">Evidence fabrication</w:t>
            </w:r>
          </w:p>
        </w:tc>
        <w:tc>
          <w:tcPr>
            <w:tcW w:type="dxa" w:w="3560"/>
            <w:tcBorders>
              <w:top w:val="single" w:color="999999" w:sz="1"/>
              <w:left w:val="single" w:color="999999" w:sz="1"/>
              <w:bottom w:val="single" w:color="999999" w:sz="1"/>
              <w:right w:val="single" w:color="999999" w:sz="1"/>
            </w:tcBorders>
            <w:shd w:fill="FFFFF0" w:val="clear"/>
            <w:tcMar>
              <w:top w:type="dxa" w:w="60"/>
              <w:left w:type="dxa" w:w="100"/>
              <w:bottom w:type="dxa" w:w="60"/>
              <w:right w:type="dxa" w:w="100"/>
            </w:tcMar>
          </w:tcPr>
          <w:p>
            <w:r>
              <w:rPr>
                <w:rFonts w:ascii="Arial" w:cs="Arial" w:eastAsia="Arial" w:hAnsi="Arial"/>
                <w:sz w:val="20"/>
                <w:szCs w:val="20"/>
              </w:rPr>
              <w:t xml:space="preserve">Forensic auditor (hide theft), psychiatrist (diagnose 'incapacity'), drug testing (fabricate results) - all selected by corrupt attorneys</w:t>
            </w:r>
          </w:p>
        </w:tc>
      </w:tr>
    </w:tbl>
    <w:p>
      <w:r>
        <w:br w:type="page"/>
      </w:r>
    </w:p>
    <w:p>
      <w:pPr>
        <w:pStyle w:val="Heading1"/>
        <w:spacing w:before="200" w:after="100"/>
      </w:pPr>
      <w:r>
        <w:rPr>
          <w:b/>
          <w:bCs/>
        </w:rPr>
        <w:t xml:space="preserve">5. KEY EVIDENCE</w:t>
      </w:r>
    </w:p>
    <w:p>
      <w:pPr>
        <w:pStyle w:val="Heading2"/>
        <w:spacing w:before="200" w:after="100"/>
      </w:pPr>
      <w:r>
        <w:rPr>
          <w:b/>
          <w:bCs/>
        </w:rPr>
        <w:t xml:space="preserve">5.1 Documentary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Evidence</w:t>
            </w:r>
          </w:p>
        </w:tc>
        <w:tc>
          <w:tcPr>
            <w:tcW w:type="dxa" w:w="65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What It Proves</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Email: 10 Jun 2025 (Daniel to Bantjies, Peter CC'd)</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Bantjies and Peter knew about Kayla's murder and financial fraud BEFORE giving affidavits in August. Foundation for perjury charges.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Email: 29 Aug 2025 (Daniel to ENS Africa)</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ENS Africa received murder/fraud evidence, acknowledged receipt, then suppressed it. Knew Bantjies' affidavit was perjured.</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Email: 28 Jun / 1 Jul 2024 (Rynette/Bantjies)</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Secret trustee installation. Rynette signed 'pp Peter' proving puppet relationship. Daniel never notified (illegal).</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Main Trustee document: 11 Aug 2025</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Claims effective 1 Jul 2025 but both signatures dated 11 Aug 2025. Backdated fraud proven on face of document.</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Bantjies' affidavit: Aug 2025</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Given AFTER receiving murder/fraud evidence on 10 Jun 2025. Primary supporting affidavit for fraudulent interdict.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Settlement agreements: Sep 2025</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Signed under duress during 'off-record' mediation. Include forced medical testing, forensic audit by 'agreed upon' professionals.</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Shopify audit trail deletion: 22 May 2025</w:t>
            </w:r>
          </w:p>
        </w:tc>
        <w:tc>
          <w:tcPr>
            <w:tcW w:type="dxa" w:w="6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Evidence destruction 77 days after R900K asset stripping. Consciousness of guilt.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UK funding invoices (26 invoices)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Prove UK entities FUNDED SA operations. Directly contradicts Peter's sworn claim that 'UK owes SA money.' Material perjury.</w:t>
            </w:r>
          </w:p>
        </w:tc>
      </w:tr>
    </w:tbl>
    <w:p>
      <w:pPr>
        <w:pStyle w:val="Heading2"/>
        <w:spacing w:before="200" w:after="100"/>
      </w:pPr>
      <w:r>
        <w:rPr>
          <w:b/>
          <w:bCs/>
        </w:rPr>
        <w:t xml:space="preserve">5.2 Void Domino Effect (Legal Nullification Chain)</w:t>
      </w:r>
    </w:p>
    <w:p>
      <w:pPr>
        <w:spacing w:after="120"/>
      </w:pPr>
      <w:r>
        <w:rPr>
          <w:rFonts w:ascii="Arial" w:cs="Arial" w:eastAsia="Arial" w:hAnsi="Arial"/>
          <w:sz w:val="22"/>
          <w:szCs w:val="22"/>
        </w:rPr>
        <w:t xml:space="preserve">Under established South African law (Phillips v Fieldstone Africa; ex turpi causa; S v Shaik principles; Rule 42(1)(a)):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3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3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Reason</w:t>
            </w:r>
          </w:p>
        </w:tc>
      </w:tr>
      <w:tr>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Founding/Supporting Affidavits</w:t>
            </w:r>
          </w:p>
        </w:tc>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PERJURED</w:t>
            </w:r>
          </w:p>
        </w:tc>
        <w:tc>
          <w:tcPr>
            <w:tcW w:type="dxa" w:w="33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Deponents knew about crimes before swearing</w:t>
            </w:r>
          </w:p>
        </w:tc>
      </w:tr>
      <w:tr>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Interdict (19 Aug 2025)</w:t>
            </w:r>
          </w:p>
        </w:tc>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VOID AB INITIO</w:t>
            </w:r>
          </w:p>
        </w:tc>
        <w:tc>
          <w:tcPr>
            <w:tcW w:type="dxa" w:w="33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Based on perjured affidavits</w:t>
            </w:r>
          </w:p>
        </w:tc>
      </w:tr>
      <w:tr>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Mediation (Sep 2025)</w:t>
            </w:r>
          </w:p>
        </w:tc>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VOID</w:t>
            </w:r>
          </w:p>
        </w:tc>
        <w:tc>
          <w:tcPr>
            <w:tcW w:type="dxa" w:w="33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Based on void interdict; conducted under duress</w:t>
            </w:r>
          </w:p>
        </w:tc>
      </w:tr>
      <w:tr>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Settlement Agreements</w:t>
            </w:r>
          </w:p>
        </w:tc>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VOID</w:t>
            </w:r>
          </w:p>
        </w:tc>
        <w:tc>
          <w:tcPr>
            <w:tcW w:type="dxa" w:w="33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Product of fraud; signed under coercion; ex turpi causa</w:t>
            </w:r>
          </w:p>
        </w:tc>
      </w:tr>
      <w:tr>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Medical Testing Requirements</w:t>
            </w:r>
          </w:p>
        </w:tc>
        <w:tc>
          <w:tcPr>
            <w:tcW w:type="dxa" w:w="3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VOID</w:t>
            </w:r>
          </w:p>
        </w:tc>
        <w:tc>
          <w:tcPr>
            <w:tcW w:type="dxa" w:w="33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Extorted as condition for void proceedings</w:t>
            </w:r>
          </w:p>
        </w:tc>
      </w:tr>
    </w:tbl>
    <w:p>
      <w:r>
        <w:br w:type="page"/>
      </w:r>
    </w:p>
    <w:p>
      <w:pPr>
        <w:pStyle w:val="Heading1"/>
        <w:spacing w:before="200" w:after="100"/>
      </w:pPr>
      <w:r>
        <w:rPr>
          <w:b/>
          <w:bCs/>
        </w:rPr>
        <w:t xml:space="preserve">6. FINANCIAL CRIME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Amount</w:t>
            </w:r>
          </w:p>
        </w:tc>
        <w:tc>
          <w:tcPr>
            <w:tcW w:type="dxa" w:w="41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3200"/>
            <w:tcBorders>
              <w:top w:val="single" w:color="999999" w:sz="1"/>
              <w:left w:val="single" w:color="999999" w:sz="1"/>
              <w:bottom w:val="single" w:color="999999" w:sz="1"/>
              <w:right w:val="single" w:color="999999" w:sz="1"/>
            </w:tcBorders>
            <w:shd w:fill="FFFFF0" w:val="clear"/>
            <w:tcMar>
              <w:top w:type="dxa" w:w="60"/>
              <w:left w:type="dxa" w:w="100"/>
              <w:bottom w:type="dxa" w:w="60"/>
              <w:right w:type="dxa" w:w="100"/>
            </w:tcMar>
          </w:tcPr>
          <w:p>
            <w:r>
              <w:rPr>
                <w:rFonts w:ascii="Arial" w:cs="Arial" w:eastAsia="Arial" w:hAnsi="Arial"/>
                <w:sz w:val="20"/>
                <w:szCs w:val="20"/>
              </w:rPr>
              <w:t xml:space="preserve">Investment Payout Target</w:t>
            </w:r>
          </w:p>
        </w:tc>
        <w:tc>
          <w:tcPr>
            <w:tcW w:type="dxa" w:w="2000"/>
            <w:tcBorders>
              <w:top w:val="single" w:color="999999" w:sz="1"/>
              <w:left w:val="single" w:color="999999" w:sz="1"/>
              <w:bottom w:val="single" w:color="999999" w:sz="1"/>
              <w:right w:val="single" w:color="999999" w:sz="1"/>
            </w:tcBorders>
            <w:shd w:fill="FFFFF0" w:val="clear"/>
            <w:tcMar>
              <w:top w:type="dxa" w:w="60"/>
              <w:left w:type="dxa" w:w="100"/>
              <w:bottom w:type="dxa" w:w="60"/>
              <w:right w:type="dxa" w:w="100"/>
            </w:tcMar>
          </w:tcPr>
          <w:p>
            <w:r>
              <w:rPr>
                <w:rFonts w:ascii="Arial" w:cs="Arial" w:eastAsia="Arial" w:hAnsi="Arial"/>
                <w:sz w:val="20"/>
                <w:szCs w:val="20"/>
              </w:rPr>
              <w:t xml:space="preserve">R18,685,000</w:t>
            </w:r>
          </w:p>
        </w:tc>
        <w:tc>
          <w:tcPr>
            <w:tcW w:type="dxa" w:w="4160"/>
            <w:tcBorders>
              <w:top w:val="single" w:color="999999" w:sz="1"/>
              <w:left w:val="single" w:color="999999" w:sz="1"/>
              <w:bottom w:val="single" w:color="999999" w:sz="1"/>
              <w:right w:val="single" w:color="999999" w:sz="1"/>
            </w:tcBorders>
            <w:shd w:fill="FFFFF0" w:val="clear"/>
            <w:tcMar>
              <w:top w:type="dxa" w:w="60"/>
              <w:left w:type="dxa" w:w="100"/>
              <w:bottom w:type="dxa" w:w="60"/>
              <w:right w:type="dxa" w:w="100"/>
            </w:tcMar>
          </w:tcPr>
          <w:p>
            <w:r>
              <w:rPr>
                <w:rFonts w:ascii="Arial" w:cs="Arial" w:eastAsia="Arial" w:hAnsi="Arial"/>
                <w:sz w:val="20"/>
                <w:szCs w:val="20"/>
              </w:rPr>
              <w:t xml:space="preserve">May 2026 call option; Jacqui's share R9.3425M</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Asset-Stripping (Rent Fraud)</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~R21,600,000</w:t>
            </w:r>
          </w:p>
        </w:tc>
        <w:tc>
          <w:tcPr>
            <w:tcW w:type="dxa" w:w="4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86% profit margin rent via Villa Via over ~15 years</w:t>
            </w:r>
          </w:p>
        </w:tc>
      </w:tr>
      <w:tr>
        <w:tc>
          <w:tcPr>
            <w:tcW w:type="dxa" w:w="32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Murder-Related Theft</w:t>
            </w:r>
          </w:p>
        </w:tc>
        <w:tc>
          <w:tcPr>
            <w:tcW w:type="dxa" w:w="20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R1,800,000+</w:t>
            </w:r>
          </w:p>
        </w:tc>
        <w:tc>
          <w:tcPr>
            <w:tcW w:type="dxa" w:w="41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Stolen from Rezonance after Kayla's death</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 Stripping (RegimA SA)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R900,000</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February 2025; Shopify evidence deleted May 2025</w:t>
            </w:r>
          </w:p>
        </w:tc>
      </w:tr>
      <w:tr>
        <w:tc>
          <w:tcPr>
            <w:tcW w:type="dxa" w:w="3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sz w:val="20"/>
                <w:szCs w:val="20"/>
              </w:rPr>
              <w:t xml:space="preserve">TOTAL MINIMUM EXPOSURE</w:t>
            </w:r>
          </w:p>
        </w:tc>
        <w:tc>
          <w:tcPr>
            <w:tcW w:type="dxa" w:w="20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R42,985,000+</w:t>
            </w:r>
          </w:p>
        </w:tc>
        <w:tc>
          <w:tcPr>
            <w:tcW w:type="dxa" w:w="41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sz w:val="20"/>
                <w:szCs w:val="20"/>
              </w:rPr>
              <w:t xml:space="preserve">Excludes tax evasion penalties, interest, damages</w:t>
            </w:r>
          </w:p>
        </w:tc>
      </w:tr>
    </w:tbl>
    <w:p>
      <w:r>
        <w:br w:type="page"/>
      </w:r>
    </w:p>
    <w:p>
      <w:pPr>
        <w:pStyle w:val="Heading1"/>
        <w:spacing w:before="200" w:after="100"/>
      </w:pPr>
      <w:r>
        <w:rPr>
          <w:b/>
          <w:bCs/>
        </w:rPr>
        <w:t xml:space="preserve">7. CURRENT STATUS &amp; URGENT ACTIONS</w:t>
      </w:r>
    </w:p>
    <w:p>
      <w:pPr>
        <w:pStyle w:val="Heading2"/>
        <w:spacing w:before="200" w:after="100"/>
      </w:pPr>
      <w:r>
        <w:rPr>
          <w:b/>
          <w:bCs/>
        </w:rPr>
        <w:t xml:space="preserve">7.1 Current Legal Position</w:t>
      </w:r>
    </w:p>
    <w:p>
      <w:pPr>
        <w:spacing w:after="120"/>
      </w:pPr>
      <w:r>
        <w:rPr>
          <w:rFonts w:ascii="Arial" w:cs="Arial" w:eastAsia="Arial" w:hAnsi="Arial"/>
          <w:sz w:val="22"/>
          <w:szCs w:val="22"/>
        </w:rPr>
        <w:t xml:space="preserve">Ian Levitt Attorneys withdrew November 2025 after fundamental disagreement over legal strategy. Daniel is self-representing. A critical hearing was scheduled for 18 November 2025. Daniel's position is that Rule 42 rescission must attack the foundational fraud (perjured affidavits) rather than engaging with Part B of an interdict based on void documents.</w:t>
      </w:r>
    </w:p>
    <w:p>
      <w:pPr>
        <w:pStyle w:val="Heading2"/>
        <w:spacing w:before="200" w:after="100"/>
      </w:pPr>
      <w:r>
        <w:rPr>
          <w:b/>
          <w:bCs/>
        </w:rPr>
        <w:t xml:space="preserve">7.2 Immediate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960"/>
      </w:tblGrid>
      <w:tr>
        <w:tc>
          <w:tcPr>
            <w:tcW w:type="dxa" w:w="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6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9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1</w:t>
            </w:r>
          </w:p>
        </w:tc>
        <w:tc>
          <w:tcPr>
            <w:tcW w:type="dxa" w:w="36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Hawks Criminal Complaint</w:t>
            </w:r>
          </w:p>
        </w:tc>
        <w:tc>
          <w:tcPr>
            <w:tcW w:type="dxa" w:w="49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File comprehensive complaint: murder conspiracy, perjury, theft, fraud, racketeering. Case number enables all subsequent relief.</w:t>
            </w:r>
          </w:p>
        </w:tc>
      </w:tr>
      <w:tr>
        <w:tc>
          <w:tcPr>
            <w:tcW w:type="dxa" w:w="8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2</w:t>
            </w:r>
          </w:p>
        </w:tc>
        <w:tc>
          <w:tcPr>
            <w:tcW w:type="dxa" w:w="360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Asset Preservation Order</w:t>
            </w:r>
          </w:p>
        </w:tc>
        <w:tc>
          <w:tcPr>
            <w:tcW w:type="dxa" w:w="4960"/>
            <w:tcBorders>
              <w:top w:val="single" w:color="999999" w:sz="1"/>
              <w:left w:val="single" w:color="999999" w:sz="1"/>
              <w:bottom w:val="single" w:color="999999" w:sz="1"/>
              <w:right w:val="single" w:color="999999" w:sz="1"/>
            </w:tcBorders>
            <w:shd w:fill="FFF0F0" w:val="clear"/>
            <w:tcMar>
              <w:top w:type="dxa" w:w="60"/>
              <w:left w:type="dxa" w:w="100"/>
              <w:bottom w:type="dxa" w:w="60"/>
              <w:right w:type="dxa" w:w="100"/>
            </w:tcMar>
          </w:tcPr>
          <w:p>
            <w:r>
              <w:rPr>
                <w:rFonts w:ascii="Arial" w:cs="Arial" w:eastAsia="Arial" w:hAnsi="Arial"/>
                <w:sz w:val="20"/>
                <w:szCs w:val="20"/>
              </w:rPr>
              <w:t xml:space="preserve">Freeze R18.685M investment payout before May 2026. Once paid, cannot recover.</w:t>
            </w:r>
          </w:p>
        </w:tc>
      </w:tr>
      <w:tr>
        <w:tc>
          <w:tcPr>
            <w:tcW w:type="dxa" w:w="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3</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Remove Bantjies as Trustee</w:t>
            </w:r>
          </w:p>
        </w:tc>
        <w:tc>
          <w:tcPr>
            <w:tcW w:type="dxa" w:w="4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Emergency application: secret appointment, breach of fiduciary duty, conflict of interest (his company owes the money).</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Rule 42 Rescission Application</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Void interdict based on proven perjury in founding affidavits. Documentary proof exists (June 10 email).</w:t>
            </w:r>
          </w:p>
        </w:tc>
      </w:tr>
      <w:tr>
        <w:tc>
          <w:tcPr>
            <w:tcW w:type="dxa" w:w="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5</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Void August 11 Appointment</w:t>
            </w:r>
          </w:p>
        </w:tc>
        <w:tc>
          <w:tcPr>
            <w:tcW w:type="dxa" w:w="4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Fraud in inducement: backdated document, signatures both 11 Aug despite 1 Jul effective date.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Master of High Court Check</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Investigate secret curatorship/incapacity orders. Banking restrictions since Jul 2024 suggest possible undisclosed court orders.</w:t>
            </w:r>
          </w:p>
        </w:tc>
      </w:tr>
      <w:tr>
        <w:tc>
          <w:tcPr>
            <w:tcW w:type="dxa" w:w="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7</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Regulatory Reports</w:t>
            </w:r>
          </w:p>
        </w:tc>
        <w:tc>
          <w:tcPr>
            <w:tcW w:type="dxa" w:w="49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SARS (tax fraud), Information Regulator (POPIA), SAICA (Bantjies), Legal Practice Council (ENS Africa, Elliott Attorneys), CIPC.</w:t>
            </w:r>
          </w:p>
        </w:tc>
      </w:tr>
    </w:tbl>
    <w:p>
      <w:pPr>
        <w:pStyle w:val="Heading2"/>
        <w:spacing w:before="200" w:after="100"/>
      </w:pPr>
      <w:r>
        <w:rPr>
          <w:b/>
          <w:bCs/>
        </w:rPr>
        <w:t xml:space="preserve">7.3 Key Contacts for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Authority</w:t>
            </w:r>
          </w:p>
        </w:tc>
        <w:tc>
          <w:tcPr>
            <w:tcW w:type="dxa" w:w="320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Contact</w:t>
            </w:r>
          </w:p>
        </w:tc>
        <w:tc>
          <w:tcPr>
            <w:tcW w:type="dxa" w:w="3360"/>
            <w:tcBorders>
              <w:top w:val="single" w:color="999999" w:sz="1"/>
              <w:left w:val="single" w:color="999999" w:sz="1"/>
              <w:bottom w:val="single" w:color="999999" w:sz="1"/>
              <w:right w:val="single" w:color="999999"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Jurisdiction</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Hawks (DPCI)</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086 001 0111 / crimes@dpci.gov.za</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Priority crimes: murder, fraud, racketeering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SARS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sars.gov.za</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Tax evasion, transfer pricing fraud</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Information Regulator</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inforeg.org.za</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POPIA violations, data theft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Legal Practice Council</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lpc.org.za</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ENS Africa, Elliott Attorneys misconduct</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SAICA</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saica.co.za</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20"/>
                <w:szCs w:val="20"/>
              </w:rPr>
              <w:t xml:space="preserve">Bantjies professional misconduct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 Forfeiture Unit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Via NPA</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Freeze proceeds of crime</w:t>
            </w:r>
          </w:p>
        </w:tc>
      </w:tr>
    </w:tbl>
    <w:p>
      <w:pPr>
        <w:spacing w:before="400"/>
      </w:pPr>
    </w:p>
    <w:p>
      <w:pPr>
        <w:spacing w:before="600"/>
        <w:jc w:val="center"/>
      </w:pPr>
      <w:r>
        <w:rPr>
          <w:rFonts w:ascii="Arial" w:cs="Arial" w:eastAsia="Arial" w:hAnsi="Arial"/>
          <w:i/>
          <w:iCs/>
          <w:color w:val="999999"/>
          <w:sz w:val="20"/>
          <w:szCs w:val="20"/>
        </w:rPr>
        <w:t xml:space="preserve">--- END OF OVERVIEW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CASE NO: 2025-137857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2026-02-06T00:14:11.809Z</dcterms:created>
  <dcterms:modified xsi:type="dcterms:W3CDTF">2026-02-06T00:14:11.810Z</dcterms:modified>
</cp:coreProperties>
</file>

<file path=docProps/custom.xml><?xml version="1.0" encoding="utf-8"?>
<Properties xmlns="http://schemas.openxmlformats.org/officeDocument/2006/custom-properties" xmlns:vt="http://schemas.openxmlformats.org/officeDocument/2006/docPropsVTypes"/>
</file>