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[make a copy]Product Requirements Document Template</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shd w:fill="fff67a"/>
              </w:rPr>
              <w:t xml:space="preserve">When writing a </w:t>
            </w:r>
            <w:r>
              <w:rPr>
                <w:rFonts w:eastAsia="等线" w:ascii="Arial" w:cs="Arial" w:hAnsi="Arial"/>
                <w:color w:val="646a73"/>
                <w:sz w:val="22"/>
                <w:shd w:fill="fff67a"/>
              </w:rPr>
              <w:t>PRD</w:t>
            </w:r>
            <w:r>
              <w:rPr>
                <w:rFonts w:eastAsia="等线" w:ascii="Arial" w:cs="Arial" w:hAnsi="Arial"/>
                <w:color w:val="646a73"/>
                <w:sz w:val="22"/>
                <w:shd w:fill="fff67a"/>
              </w:rPr>
              <w:t xml:space="preserve">, it is as important to describe the context (WHY), success states, our </w:t>
            </w:r>
            <w:r>
              <w:rPr>
                <w:rFonts w:eastAsia="等线" w:ascii="Arial" w:cs="Arial" w:hAnsi="Arial"/>
                <w:color w:val="646a73"/>
                <w:sz w:val="22"/>
                <w:shd w:fill="fff67a"/>
              </w:rPr>
              <w:t>differentiation</w:t>
            </w:r>
            <w:r>
              <w:rPr>
                <w:rFonts w:eastAsia="等线" w:ascii="Arial" w:cs="Arial" w:hAnsi="Arial"/>
                <w:color w:val="646a73"/>
                <w:sz w:val="22"/>
                <w:shd w:fill="fff67a"/>
              </w:rPr>
              <w:t>, as well as the current state of affairs. This is a template suitable for a new vertical specific ad product which includes both front end, advertiser facing product features, as well as ad ranking optimization. This might not be suitable for organic products or delivery optimization only products.</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shd w:fill="fff67a"/>
              </w:rPr>
              <w:t xml:space="preserve">It is normal and preferred to spend the most of your time discussing WHY you should build this probduct, then what you will build. </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85"/>
        <w:gridCol w:w="1350"/>
        <w:gridCol w:w="1995"/>
        <w:gridCol w:w="2250"/>
        <w:gridCol w:w="1800"/>
      </w:tblGrid>
      <w:tr>
        <w:tc>
          <w:tcPr>
            <w:tcW w:w="88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Version</w:t>
            </w:r>
          </w:p>
        </w:tc>
        <w:tc>
          <w:tcPr>
            <w:tcW w:w="135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Date</w:t>
            </w:r>
          </w:p>
        </w:tc>
        <w:tc>
          <w:tcPr>
            <w:tcW w:w="199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Owners</w:t>
            </w:r>
          </w:p>
        </w:tc>
        <w:tc>
          <w:tcPr>
            <w:tcW w:w="225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Reviewer</w:t>
            </w: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XF</w:t>
            </w:r>
            <w:r>
              <w:rPr>
                <w:rFonts w:eastAsia="等线" w:ascii="Arial" w:cs="Arial" w:hAnsi="Arial"/>
                <w:b w:val="true"/>
                <w:sz w:val="22"/>
              </w:rPr>
              <w:t>N</w:t>
            </w:r>
            <w:r>
              <w:rPr>
                <w:rFonts w:eastAsia="等线" w:ascii="Arial" w:cs="Arial" w:hAnsi="Arial"/>
                <w:b w:val="true"/>
                <w:sz w:val="22"/>
              </w:rPr>
              <w:t xml:space="preserve"> </w:t>
            </w:r>
            <w:r>
              <w:rPr>
                <w:rFonts w:eastAsia="等线" w:ascii="Arial" w:cs="Arial" w:hAnsi="Arial"/>
                <w:b w:val="true"/>
                <w:sz w:val="22"/>
              </w:rPr>
              <w:t>POC</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V1</w:t>
            </w:r>
          </w:p>
        </w:tc>
        <w:tc>
          <w:tcPr>
            <w:tcW w:w="1350" w:type="dxa"/>
            <w:tcMar>
              <w:top w:type="dxa" w:w="60"/>
              <w:left w:type="dxa" w:w="120"/>
              <w:bottom w:type="dxa" w:w="30"/>
              <w:right w:type="dxa" w:w="120"/>
            </w:tcMar>
          </w:tcPr>
          <w:p>
            <w:pPr>
              <w:spacing w:before="120" w:after="120" w:line="288" w:lineRule="auto"/>
              <w:ind w:left="0"/>
              <w:jc w:val="left"/>
            </w:pPr>
          </w:p>
        </w:tc>
        <w:tc>
          <w:tcPr>
            <w:tcW w:w="19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PM:</w:t>
            </w:r>
          </w:p>
          <w:p>
            <w:pPr>
              <w:spacing w:before="120" w:after="120" w:line="288" w:lineRule="auto"/>
              <w:ind w:left="0"/>
              <w:jc w:val="left"/>
            </w:pP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PM</w:t>
            </w:r>
            <w:r>
              <w:rPr>
                <w:rFonts w:eastAsia="等线" w:ascii="Arial" w:cs="Arial" w:hAnsi="Arial"/>
                <w:sz w:val="22"/>
              </w:rPr>
              <w:t xml:space="preserve"> Leader should sign off before Product Review Meeting</w:t>
            </w:r>
          </w:p>
        </w:tc>
        <w:tc>
          <w:tcPr>
            <w:tcW w:w="18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RD</w:t>
            </w:r>
            <w:r>
              <w:rPr>
                <w:rFonts w:eastAsia="等线" w:ascii="Arial" w:cs="Arial" w:hAnsi="Arial"/>
                <w:sz w:val="22"/>
              </w:rPr>
              <w:t>: ;</w:t>
            </w:r>
          </w:p>
          <w:p>
            <w:pPr>
              <w:spacing w:before="120" w:after="120" w:line="288" w:lineRule="auto"/>
              <w:ind w:left="0"/>
              <w:jc w:val="left"/>
            </w:pPr>
            <w:r>
              <w:rPr>
                <w:rFonts w:eastAsia="等线" w:ascii="Arial" w:cs="Arial" w:hAnsi="Arial"/>
                <w:sz w:val="22"/>
              </w:rPr>
              <w:t>PSO</w:t>
            </w:r>
            <w:r>
              <w:rPr>
                <w:rFonts w:eastAsia="等线" w:ascii="Arial" w:cs="Arial" w:hAnsi="Arial"/>
                <w:sz w:val="22"/>
              </w:rPr>
              <w:t xml:space="preserve">: ; </w:t>
            </w:r>
          </w:p>
          <w:p>
            <w:pPr>
              <w:spacing w:before="120" w:after="120" w:line="288" w:lineRule="auto"/>
              <w:ind w:left="0"/>
              <w:jc w:val="left"/>
            </w:pPr>
            <w:r>
              <w:rPr>
                <w:rFonts w:eastAsia="等线" w:ascii="Arial" w:cs="Arial" w:hAnsi="Arial"/>
                <w:sz w:val="22"/>
              </w:rPr>
              <w:t>DS</w:t>
            </w:r>
            <w:r>
              <w:rPr>
                <w:rFonts w:eastAsia="等线" w:ascii="Arial" w:cs="Arial" w:hAnsi="Arial"/>
                <w:sz w:val="22"/>
              </w:rPr>
              <w:t xml:space="preserve">: ; </w:t>
            </w:r>
          </w:p>
          <w:p>
            <w:pPr>
              <w:spacing w:before="120" w:after="120" w:line="288" w:lineRule="auto"/>
              <w:ind w:left="0"/>
              <w:jc w:val="left"/>
            </w:pPr>
            <w:r>
              <w:rPr>
                <w:rFonts w:eastAsia="等线" w:ascii="Arial" w:cs="Arial" w:hAnsi="Arial"/>
                <w:sz w:val="22"/>
              </w:rPr>
              <w:t>UX</w:t>
            </w:r>
            <w:r>
              <w:rPr>
                <w:rFonts w:eastAsia="等线" w:ascii="Arial" w:cs="Arial" w:hAnsi="Arial"/>
                <w:sz w:val="22"/>
              </w:rPr>
              <w:t xml:space="preserve">: ; </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Final</w:t>
            </w:r>
          </w:p>
        </w:tc>
        <w:tc>
          <w:tcPr>
            <w:tcW w:w="1350" w:type="dxa"/>
            <w:tcMar>
              <w:top w:type="dxa" w:w="60"/>
              <w:left w:type="dxa" w:w="120"/>
              <w:bottom w:type="dxa" w:w="30"/>
              <w:right w:type="dxa" w:w="120"/>
            </w:tcMar>
          </w:tcPr>
          <w:p>
            <w:pPr>
              <w:spacing w:before="120" w:after="120" w:line="288" w:lineRule="auto"/>
              <w:ind w:left="0"/>
              <w:jc w:val="left"/>
            </w:pPr>
          </w:p>
        </w:tc>
        <w:tc>
          <w:tcPr>
            <w:tcW w:w="1995" w:type="dxa"/>
            <w:tcMar>
              <w:top w:type="dxa" w:w="60"/>
              <w:left w:type="dxa" w:w="120"/>
              <w:bottom w:type="dxa" w:w="30"/>
              <w:right w:type="dxa" w:w="120"/>
            </w:tcMar>
          </w:tcPr>
          <w:p>
            <w:pPr>
              <w:spacing w:before="120" w:after="120" w:line="288" w:lineRule="auto"/>
              <w:ind w:left="0"/>
              <w:jc w:val="left"/>
            </w:pP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i w:val="true"/>
                <w:sz w:val="22"/>
              </w:rPr>
              <w:t xml:space="preserve">Vertical Solutions </w:t>
            </w:r>
            <w:r>
              <w:rPr>
                <w:rFonts w:eastAsia="等线" w:ascii="Arial" w:cs="Arial" w:hAnsi="Arial"/>
                <w:i w:val="true"/>
                <w:sz w:val="22"/>
              </w:rPr>
              <w:t>XFN</w:t>
            </w:r>
            <w:r>
              <w:rPr>
                <w:rFonts w:eastAsia="等线" w:ascii="Arial" w:cs="Arial" w:hAnsi="Arial"/>
                <w:i w:val="true"/>
                <w:sz w:val="22"/>
              </w:rPr>
              <w:t xml:space="preserve"> leaders</w:t>
            </w:r>
          </w:p>
        </w:tc>
        <w:tc>
          <w:tcPr>
            <w:tcW w:w="1800" w:type="dxa"/>
            <w:tcMar>
              <w:top w:type="dxa" w:w="60"/>
              <w:left w:type="dxa" w:w="120"/>
              <w:bottom w:type="dxa" w:w="30"/>
              <w:right w:type="dxa" w:w="120"/>
            </w:tcMar>
          </w:tcPr>
          <w:p>
            <w:pPr>
              <w:spacing w:before="120" w:after="120" w:line="288" w:lineRule="auto"/>
              <w:ind w:left="0"/>
              <w:jc w:val="left"/>
            </w:pPr>
          </w:p>
        </w:tc>
      </w:tr>
    </w:tbl>
    <w:p>
      <w:pPr>
        <w:pStyle w:val="2"/>
        <w:spacing w:before="320" w:after="120" w:line="288" w:lineRule="auto"/>
        <w:ind w:left="0"/>
        <w:jc w:val="left"/>
        <w:outlineLvl w:val="1"/>
      </w:pPr>
      <w:bookmarkStart w:name="heading_0" w:id="0"/>
      <w:r>
        <w:rPr>
          <w:rFonts w:eastAsia="等线" w:ascii="Arial" w:cs="Arial" w:hAnsi="Arial"/>
          <w:b w:val="true"/>
          <w:sz w:val="32"/>
        </w:rPr>
        <w:t>Context</w:t>
      </w:r>
      <w:bookmarkEnd w:id="0"/>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The high level background of this doc. Link to inbound, marketing requirement doc, or the high level product planning or strategy doc for readers to gain the full context.</w:t>
            </w:r>
          </w:p>
        </w:tc>
      </w:tr>
    </w:tbl>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b w:val="true"/>
          <w:sz w:val="32"/>
        </w:rPr>
        <w:t>Target audience</w:t>
      </w:r>
      <w:bookmarkEnd w:id="1"/>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Who are we solving problems for? Please start with a high level customer segmentation for your vertical, and narrow down to the spcific segments within that segmentation who are the target for this product.</w:t>
            </w:r>
          </w:p>
        </w:tc>
      </w:tr>
    </w:tbl>
    <w:p>
      <w:pPr>
        <w:spacing w:before="120" w:after="120" w:line="288" w:lineRule="auto"/>
        <w:ind w:left="0"/>
        <w:jc w:val="left"/>
      </w:pPr>
    </w:p>
    <w:p>
      <w:pPr>
        <w:pStyle w:val="2"/>
        <w:spacing w:before="320" w:after="120" w:line="288" w:lineRule="auto"/>
        <w:ind w:left="0"/>
        <w:jc w:val="left"/>
        <w:outlineLvl w:val="1"/>
      </w:pPr>
      <w:bookmarkStart w:name="heading_2" w:id="2"/>
      <w:r>
        <w:rPr>
          <w:rFonts w:eastAsia="等线" w:ascii="Arial" w:cs="Arial" w:hAnsi="Arial"/>
          <w:b w:val="true"/>
          <w:sz w:val="32"/>
        </w:rPr>
        <w:t>Problems to solve</w:t>
      </w:r>
      <w:bookmarkEnd w:id="2"/>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Describe in detail of the problems you try to solve. A good problem statement should </w:t>
            </w:r>
          </w:p>
          <w:p>
            <w:pPr>
              <w:numPr>
                <w:numId w:val="1"/>
              </w:numPr>
              <w:spacing w:before="120" w:after="120" w:line="288" w:lineRule="auto"/>
              <w:ind w:left="0"/>
              <w:jc w:val="left"/>
            </w:pPr>
            <w:r>
              <w:rPr>
                <w:rFonts w:eastAsia="等线" w:ascii="Arial" w:cs="Arial" w:hAnsi="Arial"/>
                <w:color w:val="646a73"/>
                <w:sz w:val="22"/>
              </w:rPr>
              <w:t xml:space="preserve">be described from the target audience perspective, not just from your POV, </w:t>
            </w:r>
          </w:p>
          <w:p>
            <w:pPr>
              <w:numPr>
                <w:numId w:val="2"/>
              </w:numPr>
              <w:spacing w:before="120" w:after="120" w:line="288" w:lineRule="auto"/>
              <w:ind w:left="0"/>
              <w:jc w:val="left"/>
            </w:pPr>
            <w:r>
              <w:rPr>
                <w:rFonts w:eastAsia="等线" w:ascii="Arial" w:cs="Arial" w:hAnsi="Arial"/>
                <w:color w:val="646a73"/>
                <w:sz w:val="22"/>
              </w:rPr>
              <w:t>be written from all the actors,  if you face multi-side context,</w:t>
            </w:r>
          </w:p>
          <w:p>
            <w:pPr>
              <w:numPr>
                <w:numId w:val="3"/>
              </w:numPr>
              <w:spacing w:before="120" w:after="120" w:line="288" w:lineRule="auto"/>
              <w:ind w:left="0"/>
              <w:jc w:val="left"/>
            </w:pPr>
            <w:r>
              <w:rPr>
                <w:rFonts w:eastAsia="等线" w:ascii="Arial" w:cs="Arial" w:hAnsi="Arial"/>
                <w:color w:val="646a73"/>
                <w:sz w:val="22"/>
              </w:rPr>
              <w:t xml:space="preserve">Include </w:t>
            </w:r>
            <w:r>
              <w:rPr>
                <w:rFonts w:eastAsia="等线" w:ascii="Arial" w:cs="Arial" w:hAnsi="Arial"/>
                <w:color w:val="646a73"/>
                <w:sz w:val="22"/>
              </w:rPr>
              <w:t>precise</w:t>
            </w:r>
            <w:r>
              <w:rPr>
                <w:rFonts w:eastAsia="等线" w:ascii="Arial" w:cs="Arial" w:hAnsi="Arial"/>
                <w:color w:val="646a73"/>
                <w:sz w:val="22"/>
              </w:rPr>
              <w:t xml:space="preserve"> issues, goal that target audience try to achieve, and success metrics and targets.</w:t>
            </w:r>
          </w:p>
          <w:p>
            <w:pPr>
              <w:spacing w:before="120" w:after="120" w:line="288" w:lineRule="auto"/>
              <w:ind w:left="0"/>
              <w:jc w:val="left"/>
            </w:pPr>
            <w:r>
              <w:rPr>
                <w:rFonts w:eastAsia="等线" w:ascii="Arial" w:cs="Arial" w:hAnsi="Arial"/>
                <w:color w:val="646a73"/>
                <w:sz w:val="22"/>
              </w:rPr>
              <w:t>A poor problem statement often</w:t>
            </w:r>
          </w:p>
          <w:p>
            <w:pPr>
              <w:numPr>
                <w:numId w:val="4"/>
              </w:numPr>
              <w:spacing w:before="120" w:after="120" w:line="288" w:lineRule="auto"/>
              <w:ind w:left="0"/>
              <w:jc w:val="left"/>
            </w:pPr>
            <w:r>
              <w:rPr>
                <w:rFonts w:eastAsia="等线" w:ascii="Arial" w:cs="Arial" w:hAnsi="Arial"/>
                <w:color w:val="646a73"/>
                <w:sz w:val="22"/>
              </w:rPr>
              <w:t>describe a product,</w:t>
            </w:r>
          </w:p>
          <w:p>
            <w:pPr>
              <w:numPr>
                <w:numId w:val="5"/>
              </w:numPr>
              <w:spacing w:before="120" w:after="120" w:line="288" w:lineRule="auto"/>
              <w:ind w:left="0"/>
              <w:jc w:val="left"/>
            </w:pPr>
            <w:r>
              <w:rPr>
                <w:rFonts w:eastAsia="等线" w:ascii="Arial" w:cs="Arial" w:hAnsi="Arial"/>
                <w:color w:val="646a73"/>
                <w:sz w:val="22"/>
              </w:rPr>
              <w:t>has no clear success metrics / targets,</w:t>
            </w:r>
          </w:p>
          <w:p>
            <w:pPr>
              <w:numPr>
                <w:numId w:val="6"/>
              </w:numPr>
              <w:spacing w:before="120" w:after="120" w:line="288" w:lineRule="auto"/>
              <w:ind w:left="0"/>
              <w:jc w:val="left"/>
            </w:pPr>
            <w:r>
              <w:rPr>
                <w:rFonts w:eastAsia="等线" w:ascii="Arial" w:cs="Arial" w:hAnsi="Arial"/>
                <w:color w:val="646a73"/>
                <w:sz w:val="22"/>
              </w:rPr>
              <w:t>Is written from "our" pov.</w:t>
            </w:r>
          </w:p>
          <w:p>
            <w:pPr>
              <w:spacing w:before="120" w:after="120" w:line="288" w:lineRule="auto"/>
              <w:ind w:left="0"/>
              <w:jc w:val="left"/>
            </w:pPr>
            <w:r>
              <w:rPr>
                <w:rFonts w:eastAsia="等线" w:ascii="Arial" w:cs="Arial" w:hAnsi="Arial"/>
                <w:color w:val="646a73"/>
                <w:sz w:val="22"/>
              </w:rPr>
              <w:t>Here is a good example of problem statement: [to be added]</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25"/>
        <w:gridCol w:w="2565"/>
      </w:tblGrid>
      <w:tr>
        <w:tc>
          <w:tcPr>
            <w:tcW w:w="20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Segmentation</w:t>
            </w:r>
          </w:p>
        </w:tc>
        <w:tc>
          <w:tcPr>
            <w:tcW w:w="25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Problem Statement</w:t>
            </w:r>
          </w:p>
        </w:tc>
      </w:tr>
      <w:tr>
        <w:tc>
          <w:tcPr>
            <w:tcW w:w="2025" w:type="dxa"/>
            <w:tcMar>
              <w:top w:type="dxa" w:w="60"/>
              <w:left w:type="dxa" w:w="120"/>
              <w:bottom w:type="dxa" w:w="30"/>
              <w:right w:type="dxa" w:w="120"/>
            </w:tcMar>
          </w:tcPr>
          <w:p>
            <w:pPr>
              <w:spacing w:before="120" w:after="120" w:line="288" w:lineRule="auto"/>
              <w:ind w:left="0"/>
              <w:jc w:val="left"/>
            </w:pPr>
          </w:p>
        </w:tc>
        <w:tc>
          <w:tcPr>
            <w:tcW w:w="2565" w:type="dxa"/>
            <w:tcMar>
              <w:top w:type="dxa" w:w="60"/>
              <w:left w:type="dxa" w:w="120"/>
              <w:bottom w:type="dxa" w:w="30"/>
              <w:right w:type="dxa" w:w="120"/>
            </w:tcMar>
          </w:tcPr>
          <w:p>
            <w:pPr>
              <w:spacing w:before="120" w:after="120" w:line="288" w:lineRule="auto"/>
              <w:ind w:left="0"/>
              <w:jc w:val="left"/>
            </w:pPr>
          </w:p>
        </w:tc>
      </w:tr>
      <w:tr>
        <w:tc>
          <w:tcPr>
            <w:tcW w:w="2025" w:type="dxa"/>
            <w:tcMar>
              <w:top w:type="dxa" w:w="60"/>
              <w:left w:type="dxa" w:w="120"/>
              <w:bottom w:type="dxa" w:w="30"/>
              <w:right w:type="dxa" w:w="120"/>
            </w:tcMar>
          </w:tcPr>
          <w:p>
            <w:pPr>
              <w:spacing w:before="120" w:after="120" w:line="288" w:lineRule="auto"/>
              <w:ind w:left="0"/>
              <w:jc w:val="left"/>
            </w:pPr>
          </w:p>
        </w:tc>
        <w:tc>
          <w:tcPr>
            <w:tcW w:w="2565" w:type="dxa"/>
            <w:tcMar>
              <w:top w:type="dxa" w:w="60"/>
              <w:left w:type="dxa" w:w="120"/>
              <w:bottom w:type="dxa" w:w="30"/>
              <w:right w:type="dxa" w:w="120"/>
            </w:tcMar>
          </w:tcPr>
          <w:p>
            <w:pPr>
              <w:spacing w:before="120" w:after="120" w:line="288" w:lineRule="auto"/>
              <w:ind w:left="0"/>
              <w:jc w:val="left"/>
            </w:pPr>
          </w:p>
        </w:tc>
      </w:tr>
      <w:tr>
        <w:tc>
          <w:tcPr>
            <w:tcW w:w="2025" w:type="dxa"/>
            <w:tcMar>
              <w:top w:type="dxa" w:w="60"/>
              <w:left w:type="dxa" w:w="120"/>
              <w:bottom w:type="dxa" w:w="30"/>
              <w:right w:type="dxa" w:w="120"/>
            </w:tcMar>
          </w:tcPr>
          <w:p>
            <w:pPr>
              <w:spacing w:before="120" w:after="120" w:line="288" w:lineRule="auto"/>
              <w:ind w:left="0"/>
              <w:jc w:val="left"/>
            </w:pPr>
          </w:p>
        </w:tc>
        <w:tc>
          <w:tcPr>
            <w:tcW w:w="2565" w:type="dxa"/>
            <w:tcMar>
              <w:top w:type="dxa" w:w="60"/>
              <w:left w:type="dxa" w:w="120"/>
              <w:bottom w:type="dxa" w:w="30"/>
              <w:right w:type="dxa" w:w="120"/>
            </w:tcMar>
          </w:tcPr>
          <w:p>
            <w:pPr>
              <w:spacing w:before="120" w:after="120" w:line="288" w:lineRule="auto"/>
              <w:ind w:left="0"/>
              <w:jc w:val="left"/>
            </w:pPr>
          </w:p>
        </w:tc>
      </w:tr>
      <w:tr>
        <w:tc>
          <w:tcPr>
            <w:tcW w:w="2025" w:type="dxa"/>
            <w:tcMar>
              <w:top w:type="dxa" w:w="60"/>
              <w:left w:type="dxa" w:w="120"/>
              <w:bottom w:type="dxa" w:w="30"/>
              <w:right w:type="dxa" w:w="120"/>
            </w:tcMar>
          </w:tcPr>
          <w:p>
            <w:pPr>
              <w:spacing w:before="120" w:after="120" w:line="288" w:lineRule="auto"/>
              <w:ind w:left="0"/>
              <w:jc w:val="left"/>
            </w:pPr>
          </w:p>
        </w:tc>
        <w:tc>
          <w:tcPr>
            <w:tcW w:w="2565" w:type="dxa"/>
            <w:tcMar>
              <w:top w:type="dxa" w:w="60"/>
              <w:left w:type="dxa" w:w="120"/>
              <w:bottom w:type="dxa" w:w="30"/>
              <w:right w:type="dxa" w:w="120"/>
            </w:tcMar>
          </w:tcPr>
          <w:p>
            <w:pPr>
              <w:spacing w:before="120" w:after="120" w:line="288" w:lineRule="auto"/>
              <w:ind w:left="0"/>
              <w:jc w:val="left"/>
            </w:pPr>
          </w:p>
        </w:tc>
      </w:tr>
    </w:tbl>
    <w:p>
      <w:pPr>
        <w:pStyle w:val="2"/>
        <w:spacing w:before="320" w:after="120" w:line="288" w:lineRule="auto"/>
        <w:ind w:left="0"/>
        <w:jc w:val="left"/>
        <w:outlineLvl w:val="1"/>
      </w:pPr>
      <w:bookmarkStart w:name="heading_3" w:id="3"/>
      <w:r>
        <w:rPr>
          <w:rFonts w:eastAsia="等线" w:ascii="Arial" w:cs="Arial" w:hAnsi="Arial"/>
          <w:b w:val="true"/>
          <w:sz w:val="32"/>
        </w:rPr>
        <w:t>Why now</w:t>
      </w:r>
      <w:bookmarkEnd w:id="3"/>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Describe why we should invest in this problem now. Why not later?</w:t>
            </w:r>
          </w:p>
        </w:tc>
      </w:tr>
    </w:tbl>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Product principles</w:t>
      </w:r>
      <w:bookmarkEnd w:id="4"/>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What will be guardrails in solving the problem? What are the principles that help decide which features we say NO to?</w:t>
            </w:r>
          </w:p>
        </w:tc>
      </w:tr>
    </w:tbl>
    <w:p>
      <w:pPr>
        <w:spacing w:before="120" w:after="120" w:line="288" w:lineRule="auto"/>
        <w:ind w:left="0"/>
        <w:jc w:val="left"/>
      </w:pPr>
    </w:p>
    <w:p>
      <w:pPr>
        <w:pStyle w:val="2"/>
        <w:spacing w:before="320" w:after="120" w:line="288" w:lineRule="auto"/>
        <w:ind w:left="0"/>
        <w:jc w:val="left"/>
        <w:outlineLvl w:val="1"/>
      </w:pPr>
      <w:bookmarkStart w:name="heading_5" w:id="5"/>
      <w:r>
        <w:rPr>
          <w:rFonts w:eastAsia="等线" w:ascii="Arial" w:cs="Arial" w:hAnsi="Arial"/>
          <w:b w:val="true"/>
          <w:sz w:val="32"/>
        </w:rPr>
        <w:t xml:space="preserve">Product </w:t>
      </w:r>
      <w:r>
        <w:rPr>
          <w:rFonts w:eastAsia="等线" w:ascii="Arial" w:cs="Arial" w:hAnsi="Arial"/>
          <w:b w:val="true"/>
          <w:sz w:val="32"/>
        </w:rPr>
        <w:t>differentiation</w:t>
      </w:r>
      <w:bookmarkEnd w:id="5"/>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It is critical to think about how we should position this new product to the market BEFORE we start developing it. This clear definition will help us to strategize our position: are we solving addressing an opportunity that there is no existing strong, direct competitor? Are we trying to go head-to-head grabbing ad spend from our competitor's products? This is a section that you as a PM will need to collaborate with Operations to narrow down during inbound and product definition discussions. </w:t>
            </w:r>
          </w:p>
        </w:tc>
      </w:tr>
    </w:tbl>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Human language goal, metrics and targets (6-mon, 12-mon, 24-mon, 36-mon)</w:t>
      </w:r>
      <w:bookmarkEnd w:id="6"/>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Human </w:t>
            </w:r>
            <w:r>
              <w:rPr>
                <w:rFonts w:eastAsia="等线" w:ascii="Arial" w:cs="Arial" w:hAnsi="Arial"/>
                <w:color w:val="646a73"/>
                <w:sz w:val="22"/>
              </w:rPr>
              <w:t>language</w:t>
            </w:r>
            <w:r>
              <w:rPr>
                <w:rFonts w:eastAsia="等线" w:ascii="Arial" w:cs="Arial" w:hAnsi="Arial"/>
                <w:color w:val="646a73"/>
                <w:sz w:val="22"/>
              </w:rPr>
              <w:t xml:space="preserve"> goal: describe the long term success state in plain English. It is also critical to think through and articulate clearly how this product </w:t>
            </w:r>
            <w:r>
              <w:rPr>
                <w:rFonts w:eastAsia="等线" w:ascii="Arial" w:cs="Arial" w:hAnsi="Arial"/>
                <w:color w:val="646a73"/>
                <w:sz w:val="22"/>
              </w:rPr>
              <w:t>contributes to the overall Vertical Solutions top line goals.</w:t>
            </w:r>
          </w:p>
          <w:p>
            <w:pPr>
              <w:spacing w:before="120" w:after="120" w:line="288" w:lineRule="auto"/>
              <w:ind w:left="0"/>
              <w:jc w:val="left"/>
            </w:pPr>
            <w:r>
              <w:rPr>
                <w:rFonts w:eastAsia="等线" w:ascii="Arial" w:cs="Arial" w:hAnsi="Arial"/>
                <w:color w:val="646a73"/>
                <w:sz w:val="22"/>
              </w:rPr>
              <w:t xml:space="preserve">Metrics: top-line metrics that measure your goal. </w:t>
            </w:r>
          </w:p>
          <w:p>
            <w:pPr>
              <w:numPr>
                <w:numId w:val="7"/>
              </w:numPr>
              <w:spacing w:before="120" w:after="120" w:line="288" w:lineRule="auto"/>
              <w:ind w:left="0"/>
              <w:jc w:val="left"/>
            </w:pPr>
            <w:r>
              <w:rPr>
                <w:rFonts w:eastAsia="等线" w:ascii="Arial" w:cs="Arial" w:hAnsi="Arial"/>
                <w:color w:val="646a73"/>
                <w:sz w:val="22"/>
              </w:rPr>
              <w:t xml:space="preserve">It can be multiple metrics but be cautious when choosing them. They should be </w:t>
            </w:r>
            <w:hyperlink r:id="rId5">
              <w:r>
                <w:rPr>
                  <w:rFonts w:eastAsia="等线" w:ascii="Arial" w:cs="Arial" w:hAnsi="Arial"/>
                  <w:color w:val="3370ff"/>
                  <w:sz w:val="22"/>
                </w:rPr>
                <w:t>MECE</w:t>
              </w:r>
            </w:hyperlink>
            <w:r>
              <w:rPr>
                <w:rFonts w:eastAsia="等线" w:ascii="Arial" w:cs="Arial" w:hAnsi="Arial"/>
                <w:color w:val="646a73"/>
                <w:sz w:val="22"/>
              </w:rPr>
              <w:t xml:space="preserve">. </w:t>
            </w:r>
          </w:p>
          <w:p>
            <w:pPr>
              <w:numPr>
                <w:numId w:val="8"/>
              </w:numPr>
              <w:spacing w:before="120" w:after="120" w:line="288" w:lineRule="auto"/>
              <w:ind w:left="0"/>
              <w:jc w:val="left"/>
            </w:pPr>
            <w:r>
              <w:rPr>
                <w:rFonts w:eastAsia="等线" w:ascii="Arial" w:cs="Arial" w:hAnsi="Arial"/>
                <w:color w:val="646a73"/>
                <w:sz w:val="22"/>
              </w:rPr>
              <w:t>It is worth writing a short paragraph on WHY you choose these metrics, how they are the best options to measure your goal,</w:t>
            </w:r>
          </w:p>
          <w:p>
            <w:pPr>
              <w:numPr>
                <w:numId w:val="9"/>
              </w:numPr>
              <w:spacing w:before="120" w:after="120" w:line="288" w:lineRule="auto"/>
              <w:ind w:left="0"/>
              <w:jc w:val="left"/>
            </w:pPr>
            <w:r>
              <w:rPr>
                <w:rFonts w:eastAsia="等线" w:ascii="Arial" w:cs="Arial" w:hAnsi="Arial"/>
                <w:color w:val="646a73"/>
                <w:sz w:val="22"/>
              </w:rPr>
              <w:t>It is as important to describe why you didn't choose other metrics as to descibe why you choose these top line metrics. Always think about how these metrics can be gamed, and whether they are the most appropriate metrics,</w:t>
            </w:r>
          </w:p>
          <w:p>
            <w:pPr>
              <w:numPr>
                <w:numId w:val="10"/>
              </w:numPr>
              <w:spacing w:before="120" w:after="120" w:line="288" w:lineRule="auto"/>
              <w:ind w:left="0"/>
              <w:jc w:val="left"/>
            </w:pPr>
            <w:r>
              <w:rPr>
                <w:rFonts w:eastAsia="等线" w:ascii="Arial" w:cs="Arial" w:hAnsi="Arial"/>
                <w:color w:val="646a73"/>
                <w:sz w:val="22"/>
              </w:rPr>
              <w:t xml:space="preserve">Additionally, it is important to describe how these metrics contribute to the org's higher level goals / metrics. </w:t>
            </w:r>
          </w:p>
          <w:p>
            <w:pPr>
              <w:spacing w:before="120" w:after="120" w:line="288" w:lineRule="auto"/>
              <w:ind w:left="0"/>
              <w:jc w:val="left"/>
            </w:pPr>
            <w:r>
              <w:rPr>
                <w:rFonts w:eastAsia="等线" w:ascii="Arial" w:cs="Arial" w:hAnsi="Arial"/>
                <w:color w:val="646a73"/>
                <w:sz w:val="22"/>
              </w:rPr>
              <w:t>Targets:</w:t>
            </w:r>
          </w:p>
          <w:p>
            <w:pPr>
              <w:numPr>
                <w:numId w:val="11"/>
              </w:numPr>
              <w:spacing w:before="120" w:after="120" w:line="288" w:lineRule="auto"/>
              <w:ind w:left="0"/>
              <w:jc w:val="left"/>
            </w:pPr>
            <w:r>
              <w:rPr>
                <w:rFonts w:eastAsia="等线" w:ascii="Arial" w:cs="Arial" w:hAnsi="Arial"/>
                <w:color w:val="646a73"/>
                <w:sz w:val="22"/>
              </w:rPr>
              <w:t>Ideally, you can have a same set of metrics for a long period of time but different targets,</w:t>
            </w:r>
          </w:p>
          <w:p>
            <w:pPr>
              <w:numPr>
                <w:numId w:val="12"/>
              </w:numPr>
              <w:spacing w:before="120" w:after="120" w:line="288" w:lineRule="auto"/>
              <w:ind w:left="0"/>
              <w:jc w:val="left"/>
            </w:pPr>
            <w:r>
              <w:rPr>
                <w:rFonts w:eastAsia="等线" w:ascii="Arial" w:cs="Arial" w:hAnsi="Arial"/>
                <w:color w:val="646a73"/>
                <w:sz w:val="22"/>
              </w:rPr>
              <w:t>It is important to adjust the actual targets based on time and growth stage of your product.</w:t>
            </w:r>
          </w:p>
        </w:tc>
      </w:tr>
    </w:tbl>
    <w:p>
      <w:pPr>
        <w:pStyle w:val="2"/>
        <w:spacing w:before="320" w:after="120" w:line="288" w:lineRule="auto"/>
        <w:ind w:left="0"/>
        <w:jc w:val="left"/>
        <w:outlineLvl w:val="1"/>
      </w:pPr>
      <w:bookmarkStart w:name="heading_7" w:id="7"/>
      <w:r>
        <w:rPr>
          <w:rFonts w:eastAsia="等线" w:ascii="Arial" w:cs="Arial" w:hAnsi="Arial"/>
          <w:b w:val="true"/>
          <w:sz w:val="32"/>
        </w:rPr>
        <w:t>Product description</w:t>
      </w:r>
      <w:bookmarkEnd w:id="7"/>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As an end to end ad solution or product, it is critical to describe what use cases this product or this version will satisfy before going into detailed product requirements. This section can be broken down in the following sections:</w:t>
            </w:r>
          </w:p>
          <w:p>
            <w:pPr>
              <w:numPr>
                <w:numId w:val="13"/>
              </w:numPr>
              <w:spacing w:before="120" w:after="120" w:line="288" w:lineRule="auto"/>
              <w:ind w:left="0"/>
              <w:jc w:val="left"/>
            </w:pPr>
            <w:r>
              <w:rPr>
                <w:rFonts w:eastAsia="等线" w:ascii="Arial" w:cs="Arial" w:hAnsi="Arial"/>
                <w:b w:val="true"/>
                <w:color w:val="646a73"/>
                <w:sz w:val="22"/>
                <w:shd w:fill="fff67a"/>
              </w:rPr>
              <w:t>Supported use cases from consumer's PoV</w:t>
            </w:r>
            <w:r>
              <w:rPr>
                <w:rFonts w:eastAsia="等线" w:ascii="Arial" w:cs="Arial" w:hAnsi="Arial"/>
                <w:color w:val="646a73"/>
                <w:sz w:val="22"/>
                <w:shd w:fill="fff67a"/>
              </w:rPr>
              <w:t xml:space="preserve"> (when applicable)</w:t>
            </w:r>
          </w:p>
          <w:p>
            <w:pPr>
              <w:numPr>
                <w:numId w:val="14"/>
              </w:numPr>
              <w:spacing w:before="120" w:after="120" w:line="288" w:lineRule="auto"/>
              <w:ind w:left="0"/>
              <w:jc w:val="left"/>
            </w:pPr>
            <w:r>
              <w:rPr>
                <w:rFonts w:eastAsia="等线" w:ascii="Arial" w:cs="Arial" w:hAnsi="Arial"/>
                <w:b w:val="true"/>
                <w:color w:val="646a73"/>
                <w:sz w:val="22"/>
                <w:shd w:fill="fff67a"/>
              </w:rPr>
              <w:t>Supported use cases from advertiser's / business's PoV</w:t>
            </w:r>
            <w:r>
              <w:rPr>
                <w:rFonts w:eastAsia="等线" w:ascii="Arial" w:cs="Arial" w:hAnsi="Arial"/>
                <w:color w:val="646a73"/>
                <w:sz w:val="22"/>
                <w:shd w:fill="fff67a"/>
              </w:rPr>
              <w:t xml:space="preserve"> (must-have, including but not limited to ad creation flow, onboarding flow etc). This can be explained either in a workflow </w:t>
            </w:r>
            <w:r>
              <w:rPr>
                <w:rFonts w:eastAsia="等线" w:ascii="Arial" w:cs="Arial" w:hAnsi="Arial"/>
                <w:color w:val="646a73"/>
                <w:sz w:val="22"/>
                <w:shd w:fill="fff67a"/>
              </w:rPr>
              <w:t>(see below as an example)</w:t>
            </w:r>
            <w:r>
              <w:rPr>
                <w:rFonts w:eastAsia="等线" w:ascii="Arial" w:cs="Arial" w:hAnsi="Arial"/>
                <w:color w:val="646a73"/>
                <w:sz w:val="22"/>
                <w:shd w:fill="fff67a"/>
              </w:rPr>
              <w:t xml:space="preserve"> or a mock. </w:t>
            </w:r>
          </w:p>
          <w:p>
            <w:pPr>
              <w:numPr>
                <w:numId w:val="15"/>
              </w:numPr>
              <w:spacing w:before="120" w:after="120" w:line="288" w:lineRule="auto"/>
              <w:ind w:left="0"/>
              <w:jc w:val="left"/>
            </w:pPr>
            <w:r>
              <w:rPr>
                <w:rFonts w:eastAsia="等线" w:ascii="Arial" w:cs="Arial" w:hAnsi="Arial"/>
                <w:b w:val="true"/>
                <w:color w:val="646a73"/>
                <w:sz w:val="22"/>
                <w:shd w:fill="fff67a"/>
              </w:rPr>
              <w:t>Use cases out of scope</w:t>
            </w:r>
            <w:r>
              <w:rPr>
                <w:rFonts w:eastAsia="等线" w:ascii="Arial" w:cs="Arial" w:hAnsi="Arial"/>
                <w:color w:val="646a73"/>
                <w:sz w:val="22"/>
              </w:rPr>
              <w:t>.</w:t>
            </w:r>
          </w:p>
        </w:tc>
      </w:tr>
    </w:tbl>
    <w:p>
      <w:pPr>
        <w:pStyle w:val="2"/>
        <w:spacing w:before="320" w:after="120" w:line="288" w:lineRule="auto"/>
        <w:ind w:left="0"/>
        <w:jc w:val="left"/>
        <w:outlineLvl w:val="1"/>
      </w:pPr>
      <w:bookmarkStart w:name="heading_8" w:id="8"/>
      <w:r>
        <w:rPr>
          <w:rFonts w:eastAsia="等线" w:ascii="Arial" w:cs="Arial" w:hAnsi="Arial"/>
          <w:b w:val="true"/>
          <w:sz w:val="32"/>
        </w:rPr>
        <w:t xml:space="preserve">Team </w:t>
      </w:r>
      <w:r>
        <w:rPr>
          <w:rFonts w:eastAsia="等线" w:ascii="Arial" w:cs="Arial" w:hAnsi="Arial"/>
          <w:b w:val="true"/>
          <w:sz w:val="32"/>
        </w:rPr>
        <w:t>PoC</w:t>
      </w:r>
      <w:bookmarkEnd w:id="8"/>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Who are the main Po</w:t>
            </w:r>
            <w:r>
              <w:rPr>
                <w:rFonts w:eastAsia="等线" w:ascii="Arial" w:cs="Arial" w:hAnsi="Arial"/>
                <w:color w:val="646a73"/>
                <w:sz w:val="22"/>
              </w:rPr>
              <w:t xml:space="preserve">int of </w:t>
            </w:r>
            <w:r>
              <w:rPr>
                <w:rFonts w:eastAsia="等线" w:ascii="Arial" w:cs="Arial" w:hAnsi="Arial"/>
                <w:color w:val="646a73"/>
                <w:sz w:val="22"/>
              </w:rPr>
              <w:t>C</w:t>
            </w:r>
            <w:r>
              <w:rPr>
                <w:rFonts w:eastAsia="等线" w:ascii="Arial" w:cs="Arial" w:hAnsi="Arial"/>
                <w:color w:val="646a73"/>
                <w:sz w:val="22"/>
              </w:rPr>
              <w:t>ontact</w:t>
            </w:r>
            <w:r>
              <w:rPr>
                <w:rFonts w:eastAsia="等线" w:ascii="Arial" w:cs="Arial" w:hAnsi="Arial"/>
                <w:color w:val="646a73"/>
                <w:sz w:val="22"/>
              </w:rPr>
              <w:t>s from each discipline?</w:t>
            </w:r>
          </w:p>
        </w:tc>
      </w:tr>
    </w:tbl>
    <w:p>
      <w:pPr>
        <w:spacing w:before="120" w:after="120" w:line="288" w:lineRule="auto"/>
        <w:ind w:left="0"/>
        <w:jc w:val="left"/>
      </w:pPr>
    </w:p>
    <w:p>
      <w:pPr>
        <w:pStyle w:val="2"/>
        <w:spacing w:before="320" w:after="120" w:line="288" w:lineRule="auto"/>
        <w:ind w:left="0"/>
        <w:jc w:val="left"/>
        <w:outlineLvl w:val="1"/>
      </w:pPr>
      <w:bookmarkStart w:name="heading_9" w:id="9"/>
      <w:r>
        <w:rPr>
          <w:rFonts w:eastAsia="等线" w:ascii="Arial" w:cs="Arial" w:hAnsi="Arial"/>
          <w:b w:val="true"/>
          <w:sz w:val="32"/>
        </w:rPr>
        <w:t>Timeline</w:t>
      </w:r>
      <w:bookmarkEnd w:id="9"/>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Describe in details in the next 6-month, and in a broader strokes for plans beyond 6-month</w:t>
            </w:r>
          </w:p>
        </w:tc>
      </w:tr>
    </w:tbl>
    <w:p>
      <w:pPr>
        <w:spacing w:before="120" w:after="120" w:line="288" w:lineRule="auto"/>
        <w:ind w:left="0"/>
        <w:jc w:val="left"/>
      </w:pPr>
    </w:p>
    <w:p>
      <w:pPr>
        <w:pStyle w:val="2"/>
        <w:spacing w:before="320" w:after="120" w:line="288" w:lineRule="auto"/>
        <w:ind w:left="0"/>
        <w:jc w:val="left"/>
        <w:outlineLvl w:val="1"/>
      </w:pPr>
      <w:bookmarkStart w:name="heading_10" w:id="10"/>
      <w:r>
        <w:rPr>
          <w:rFonts w:eastAsia="等线" w:ascii="Arial" w:cs="Arial" w:hAnsi="Arial"/>
          <w:b w:val="true"/>
          <w:sz w:val="32"/>
        </w:rPr>
        <w:t>Depen</w:t>
      </w:r>
      <w:r>
        <w:rPr>
          <w:rFonts w:eastAsia="等线" w:ascii="Arial" w:cs="Arial" w:hAnsi="Arial"/>
          <w:b w:val="true"/>
          <w:sz w:val="32"/>
        </w:rPr>
        <w:t>d</w:t>
      </w:r>
      <w:r>
        <w:rPr>
          <w:rFonts w:eastAsia="等线" w:ascii="Arial" w:cs="Arial" w:hAnsi="Arial"/>
          <w:b w:val="true"/>
          <w:sz w:val="32"/>
        </w:rPr>
        <w:t>en</w:t>
      </w:r>
      <w:r>
        <w:rPr>
          <w:rFonts w:eastAsia="等线" w:ascii="Arial" w:cs="Arial" w:hAnsi="Arial"/>
          <w:b w:val="true"/>
          <w:sz w:val="32"/>
        </w:rPr>
        <w:t>c</w:t>
      </w:r>
      <w:r>
        <w:rPr>
          <w:rFonts w:eastAsia="等线" w:ascii="Arial" w:cs="Arial" w:hAnsi="Arial"/>
          <w:b w:val="true"/>
          <w:sz w:val="32"/>
        </w:rPr>
        <w:t>ies</w:t>
      </w:r>
      <w:bookmarkEnd w:id="10"/>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Internally, which teams are you dependent on, are they aligned?</w:t>
            </w:r>
          </w:p>
        </w:tc>
      </w:tr>
    </w:tbl>
    <w:p>
      <w:pPr>
        <w:spacing w:before="120" w:after="120" w:line="288" w:lineRule="auto"/>
        <w:ind w:left="0"/>
        <w:jc w:val="left"/>
      </w:pPr>
    </w:p>
    <w:p>
      <w:pPr>
        <w:pStyle w:val="2"/>
        <w:spacing w:before="320" w:after="120" w:line="288" w:lineRule="auto"/>
        <w:ind w:left="0"/>
        <w:jc w:val="left"/>
        <w:outlineLvl w:val="1"/>
      </w:pPr>
      <w:bookmarkStart w:name="heading_11" w:id="11"/>
      <w:r>
        <w:rPr>
          <w:rFonts w:eastAsia="等线" w:ascii="Arial" w:cs="Arial" w:hAnsi="Arial"/>
          <w:b w:val="true"/>
          <w:sz w:val="32"/>
        </w:rPr>
        <w:t>Risks and mitigation plan</w:t>
      </w:r>
      <w:bookmarkEnd w:id="11"/>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Think hard on what could slow you down or stop you? Think about this section from both internal and external perspectives. How do you plan to mitigate each risk?</w:t>
            </w:r>
          </w:p>
        </w:tc>
      </w:tr>
    </w:tbl>
    <w:p>
      <w:pPr>
        <w:spacing w:before="120" w:after="120" w:line="288" w:lineRule="auto"/>
        <w:ind w:left="0"/>
        <w:jc w:val="left"/>
      </w:pPr>
    </w:p>
    <w:p>
      <w:pPr>
        <w:pStyle w:val="2"/>
        <w:spacing w:before="320" w:after="120" w:line="288" w:lineRule="auto"/>
        <w:ind w:left="0"/>
        <w:jc w:val="left"/>
        <w:outlineLvl w:val="1"/>
      </w:pPr>
      <w:bookmarkStart w:name="heading_12" w:id="12"/>
      <w:r>
        <w:rPr>
          <w:rFonts w:eastAsia="等线" w:ascii="Arial" w:cs="Arial" w:hAnsi="Arial"/>
          <w:b w:val="true"/>
          <w:sz w:val="32"/>
        </w:rPr>
        <w:t>Asks</w:t>
      </w:r>
      <w:bookmarkEnd w:id="12"/>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What help do you need? People? Resources? Pa</w:t>
            </w:r>
            <w:r>
              <w:rPr>
                <w:rFonts w:eastAsia="等线" w:ascii="Arial" w:cs="Arial" w:hAnsi="Arial"/>
                <w:color w:val="646a73"/>
                <w:sz w:val="22"/>
              </w:rPr>
              <w:t>r</w:t>
            </w:r>
            <w:r>
              <w:rPr>
                <w:rFonts w:eastAsia="等线" w:ascii="Arial" w:cs="Arial" w:hAnsi="Arial"/>
                <w:color w:val="646a73"/>
                <w:sz w:val="22"/>
              </w:rPr>
              <w:t>t</w:t>
            </w:r>
            <w:r>
              <w:rPr>
                <w:rFonts w:eastAsia="等线" w:ascii="Arial" w:cs="Arial" w:hAnsi="Arial"/>
                <w:color w:val="646a73"/>
                <w:sz w:val="22"/>
              </w:rPr>
              <w:t>n</w:t>
            </w:r>
            <w:r>
              <w:rPr>
                <w:rFonts w:eastAsia="等线" w:ascii="Arial" w:cs="Arial" w:hAnsi="Arial"/>
                <w:color w:val="646a73"/>
                <w:sz w:val="22"/>
              </w:rPr>
              <w:t>erships?</w:t>
            </w:r>
          </w:p>
        </w:tc>
      </w:tr>
    </w:tbl>
    <w:p>
      <w:pPr>
        <w:spacing w:before="120" w:after="120" w:line="288" w:lineRule="auto"/>
        <w:ind w:left="0"/>
        <w:jc w:val="left"/>
      </w:pPr>
    </w:p>
    <w:tbl>
      <w:tblPr>
        <w:tblW w:w="0" w:type="auto"/>
        <w:tblBorders>
          <w:top w:val="single" w:color="dee0e3"/>
          <w:left w:val="single" w:color="dee0e3"/>
          <w:bottom w:val="single" w:color="dee0e3"/>
          <w:right w:val="single" w:color="dee0e3"/>
          <w:insideH w:val="single" w:color="dee0e3"/>
          <w:insideV w:val="single" w:color="dee0e3"/>
        </w:tblBorders>
        <w:tblLayout w:type="fixed"/>
      </w:tblPr>
      <w:tr>
        <w:tc>
          <w:tcPr>
            <w:tcW w:w="1500" w:type="dxa"/>
            <w:tcMar>
              <w:top w:type="dxa" w:w="120"/>
              <w:left w:type="dxa" w:w="120"/>
              <w:bottom w:type="dxa" w:w="60"/>
              <w:right w:type="dxa" w:w="120"/>
            </w:tcMar>
            <w:vAlign w:val="center"/>
          </w:tcPr>
          <w:p>
            <w:r>
              <w:t>Button name before click</w:t>
            </w:r>
          </w:p>
        </w:tc>
        <w:tc>
          <w:tcPr>
            <w:tcW w:w="6780" w:type="dxa"/>
            <w:tcMar>
              <w:top w:type="dxa" w:w="120"/>
              <w:left w:type="dxa" w:w="120"/>
              <w:bottom w:type="dxa" w:w="60"/>
              <w:right w:type="dxa" w:w="120"/>
            </w:tcMar>
            <w:vAlign w:val="center"/>
          </w:tcPr>
          <w:p>
            <w:r>
              <w:t>Mark as Read</w:t>
            </w:r>
          </w:p>
        </w:tc>
      </w:tr>
      <w:tr>
        <w:tc>
          <w:tcPr>
            <w:tcW w:w="1500" w:type="dxa"/>
            <w:tcMar>
              <w:top w:type="dxa" w:w="120"/>
              <w:left w:type="dxa" w:w="120"/>
              <w:bottom w:type="dxa" w:w="60"/>
              <w:right w:type="dxa" w:w="120"/>
            </w:tcMar>
            <w:vAlign w:val="center"/>
          </w:tcPr>
          <w:p>
            <w:r>
              <w:t>Button name after click</w:t>
            </w:r>
          </w:p>
        </w:tc>
        <w:tc>
          <w:tcPr>
            <w:tcW w:w="6780" w:type="dxa"/>
            <w:tcMar>
              <w:top w:type="dxa" w:w="120"/>
              <w:left w:type="dxa" w:w="120"/>
              <w:bottom w:type="dxa" w:w="60"/>
              <w:right w:type="dxa" w:w="120"/>
            </w:tcMar>
            <w:vAlign w:val="center"/>
          </w:tcPr>
          <w:p>
            <w:r>
              <w:t>Marked as Read</w:t>
            </w:r>
          </w:p>
        </w:tc>
      </w:tr>
      <w:tr>
        <w:tc>
          <w:tcPr>
            <w:tcW w:w="1500" w:type="dxa"/>
            <w:tcMar>
              <w:top w:type="dxa" w:w="120"/>
              <w:left w:type="dxa" w:w="120"/>
              <w:bottom w:type="dxa" w:w="60"/>
              <w:right w:type="dxa" w:w="120"/>
            </w:tcMar>
            <w:vAlign w:val="center"/>
          </w:tcPr>
          <w:p>
            <w:r>
              <w:t>Button color</w:t>
            </w:r>
          </w:p>
        </w:tc>
        <w:tc>
          <w:tcPr>
            <w:tcW w:w="6780" w:type="dxa"/>
            <w:tcMar>
              <w:top w:type="dxa" w:w="120"/>
              <w:left w:type="dxa" w:w="120"/>
              <w:bottom w:type="dxa" w:w="60"/>
              <w:right w:type="dxa" w:w="120"/>
            </w:tcMar>
            <w:vAlign w:val="center"/>
          </w:tcPr>
          <w:p>
            <w:r>
              <w:t>GREEN</w:t>
            </w:r>
          </w:p>
        </w:tc>
      </w:tr>
      <w:tr>
        <w:tc>
          <w:tcPr>
            <w:tcW w:w="1500" w:type="dxa"/>
            <w:tcMar>
              <w:top w:type="dxa" w:w="120"/>
              <w:left w:type="dxa" w:w="120"/>
              <w:bottom w:type="dxa" w:w="60"/>
              <w:right w:type="dxa" w:w="120"/>
            </w:tcMar>
            <w:vAlign w:val="center"/>
          </w:tcPr>
          <w:p>
            <w:r>
              <w:t>Icon</w:t>
            </w:r>
          </w:p>
        </w:tc>
        <w:tc>
          <w:tcPr>
            <w:tcW w:w="6780" w:type="dxa"/>
            <w:tcMar>
              <w:top w:type="dxa" w:w="120"/>
              <w:left w:type="dxa" w:w="120"/>
              <w:bottom w:type="dxa" w:w="60"/>
              <w:right w:type="dxa" w:w="120"/>
            </w:tcMar>
            <w:vAlign w:val="center"/>
          </w:tcPr>
          <w:p>
            <w:r>
              <w:t>SELECT</w:t>
            </w:r>
          </w:p>
        </w:tc>
      </w:tr>
      <w:tr>
        <w:tc>
          <w:tcPr>
            <w:tcW w:w="1500" w:type="dxa"/>
            <w:tcMar>
              <w:top w:type="dxa" w:w="120"/>
              <w:left w:type="dxa" w:w="120"/>
              <w:bottom w:type="dxa" w:w="60"/>
              <w:right w:type="dxa" w:w="120"/>
            </w:tcMar>
            <w:vAlign w:val="center"/>
          </w:tcPr>
          <w:p>
            <w:r>
              <w:t>Participants</w:t>
            </w:r>
          </w:p>
        </w:tc>
        <w:tc>
          <w:tcPr>
            <w:tcW w:w="6780" w:type="dxa"/>
            <w:tcMar>
              <w:top w:type="dxa" w:w="120"/>
              <w:left w:type="dxa" w:w="120"/>
              <w:bottom w:type="dxa" w:w="60"/>
              <w:right w:type="dxa" w:w="120"/>
            </w:tcMar>
            <w:vAlign w:val="center"/>
          </w:tcPr>
          <w:p>
            <w:r>
              <w:t xml:space="preserve"> </w:t>
            </w:r>
          </w:p>
        </w:tc>
      </w:tr>
    </w:tbl>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131569">
    <w:lvl>
      <w:numFmt w:val="bullet"/>
      <w:suff w:val="tab"/>
      <w:lvlText w:val="•"/>
      <w:rPr>
        <w:color w:val="3370ff"/>
      </w:rPr>
    </w:lvl>
  </w:abstractNum>
  <w:abstractNum w:abstractNumId="131570">
    <w:lvl>
      <w:numFmt w:val="bullet"/>
      <w:suff w:val="tab"/>
      <w:lvlText w:val="•"/>
      <w:rPr>
        <w:color w:val="3370ff"/>
      </w:rPr>
    </w:lvl>
  </w:abstractNum>
  <w:abstractNum w:abstractNumId="131571">
    <w:lvl>
      <w:numFmt w:val="bullet"/>
      <w:suff w:val="tab"/>
      <w:lvlText w:val="•"/>
      <w:rPr>
        <w:color w:val="3370ff"/>
      </w:rPr>
    </w:lvl>
  </w:abstractNum>
  <w:abstractNum w:abstractNumId="131572">
    <w:lvl>
      <w:numFmt w:val="bullet"/>
      <w:suff w:val="tab"/>
      <w:lvlText w:val="•"/>
      <w:rPr>
        <w:color w:val="3370ff"/>
      </w:rPr>
    </w:lvl>
  </w:abstractNum>
  <w:abstractNum w:abstractNumId="131573">
    <w:lvl>
      <w:numFmt w:val="bullet"/>
      <w:suff w:val="tab"/>
      <w:lvlText w:val="•"/>
      <w:rPr>
        <w:color w:val="3370ff"/>
      </w:rPr>
    </w:lvl>
  </w:abstractNum>
  <w:abstractNum w:abstractNumId="131574">
    <w:lvl>
      <w:numFmt w:val="bullet"/>
      <w:suff w:val="tab"/>
      <w:lvlText w:val="•"/>
      <w:rPr>
        <w:color w:val="3370ff"/>
      </w:rPr>
    </w:lvl>
  </w:abstractNum>
  <w:abstractNum w:abstractNumId="131575">
    <w:lvl>
      <w:numFmt w:val="bullet"/>
      <w:suff w:val="tab"/>
      <w:lvlText w:val="•"/>
      <w:rPr>
        <w:color w:val="3370ff"/>
      </w:rPr>
    </w:lvl>
  </w:abstractNum>
  <w:abstractNum w:abstractNumId="131576">
    <w:lvl>
      <w:numFmt w:val="bullet"/>
      <w:suff w:val="tab"/>
      <w:lvlText w:val="•"/>
      <w:rPr>
        <w:color w:val="3370ff"/>
      </w:rPr>
    </w:lvl>
  </w:abstractNum>
  <w:abstractNum w:abstractNumId="131577">
    <w:lvl>
      <w:numFmt w:val="bullet"/>
      <w:suff w:val="tab"/>
      <w:lvlText w:val="•"/>
      <w:rPr>
        <w:color w:val="3370ff"/>
      </w:rPr>
    </w:lvl>
  </w:abstractNum>
  <w:abstractNum w:abstractNumId="131578">
    <w:lvl>
      <w:numFmt w:val="bullet"/>
      <w:suff w:val="tab"/>
      <w:lvlText w:val="•"/>
      <w:rPr>
        <w:color w:val="3370ff"/>
      </w:rPr>
    </w:lvl>
  </w:abstractNum>
  <w:abstractNum w:abstractNumId="131579">
    <w:lvl>
      <w:numFmt w:val="bullet"/>
      <w:suff w:val="tab"/>
      <w:lvlText w:val="•"/>
      <w:rPr>
        <w:color w:val="3370ff"/>
      </w:rPr>
    </w:lvl>
  </w:abstractNum>
  <w:abstractNum w:abstractNumId="131580">
    <w:lvl>
      <w:numFmt w:val="bullet"/>
      <w:suff w:val="tab"/>
      <w:lvlText w:val="•"/>
      <w:rPr>
        <w:color w:val="3370ff"/>
      </w:rPr>
    </w:lvl>
  </w:abstractNum>
  <w:abstractNum w:abstractNumId="131581">
    <w:lvl>
      <w:start w:val="1"/>
      <w:numFmt w:val="decimal"/>
      <w:suff w:val="tab"/>
      <w:lvlText w:val="%1."/>
      <w:rPr>
        <w:color w:val="3370ff"/>
      </w:rPr>
    </w:lvl>
  </w:abstractNum>
  <w:abstractNum w:abstractNumId="131582">
    <w:lvl>
      <w:start w:val="2"/>
      <w:numFmt w:val="decimal"/>
      <w:suff w:val="tab"/>
      <w:lvlText w:val="%1."/>
      <w:rPr>
        <w:color w:val="3370ff"/>
      </w:rPr>
    </w:lvl>
  </w:abstractNum>
  <w:abstractNum w:abstractNumId="131583">
    <w:lvl>
      <w:start w:val="3"/>
      <w:numFmt w:val="decimal"/>
      <w:suff w:val="tab"/>
      <w:lvlText w:val="%1."/>
      <w:rPr>
        <w:color w:val="3370ff"/>
      </w:rPr>
    </w:lvl>
  </w:abstractNum>
  <w:num w:numId="1">
    <w:abstractNumId w:val="131569"/>
  </w:num>
  <w:num w:numId="2">
    <w:abstractNumId w:val="131570"/>
  </w:num>
  <w:num w:numId="3">
    <w:abstractNumId w:val="131571"/>
  </w:num>
  <w:num w:numId="4">
    <w:abstractNumId w:val="131572"/>
  </w:num>
  <w:num w:numId="5">
    <w:abstractNumId w:val="131573"/>
  </w:num>
  <w:num w:numId="6">
    <w:abstractNumId w:val="131574"/>
  </w:num>
  <w:num w:numId="7">
    <w:abstractNumId w:val="131575"/>
  </w:num>
  <w:num w:numId="8">
    <w:abstractNumId w:val="131576"/>
  </w:num>
  <w:num w:numId="9">
    <w:abstractNumId w:val="131577"/>
  </w:num>
  <w:num w:numId="10">
    <w:abstractNumId w:val="131578"/>
  </w:num>
  <w:num w:numId="11">
    <w:abstractNumId w:val="131579"/>
  </w:num>
  <w:num w:numId="12">
    <w:abstractNumId w:val="131580"/>
  </w:num>
  <w:num w:numId="13">
    <w:abstractNumId w:val="131581"/>
  </w:num>
  <w:num w:numId="14">
    <w:abstractNumId w:val="131582"/>
  </w:num>
  <w:num w:numId="15">
    <w:abstractNumId w:val="13158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en.wikipedia.org/wiki/MECE_principle" TargetMode="External" Type="http://schemas.openxmlformats.org/officeDocument/2006/relationships/hyperlink"/><Relationship Id="rId6"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2025-01-23T12:21:17Z</dcterms:created>
  <dc:creator>Apache POI</dc:creator>
</cp:coreProperties>
</file>