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Analisis</w:t>
      </w:r>
      <w:r>
        <w:rPr>
          <w:spacing w:val="-3"/>
        </w:rPr>
        <w:t> </w:t>
      </w:r>
      <w:r>
        <w:rPr/>
        <w:t>Tingkat</w:t>
      </w:r>
      <w:r>
        <w:rPr>
          <w:spacing w:val="-3"/>
        </w:rPr>
        <w:t> </w:t>
      </w:r>
      <w:r>
        <w:rPr/>
        <w:t>Kepuasan</w:t>
      </w:r>
      <w:r>
        <w:rPr>
          <w:spacing w:val="-7"/>
        </w:rPr>
        <w:t> </w:t>
      </w:r>
      <w:r>
        <w:rPr/>
        <w:t>Pengguna</w:t>
      </w:r>
      <w:r>
        <w:rPr>
          <w:spacing w:val="-6"/>
        </w:rPr>
        <w:t> </w:t>
      </w:r>
      <w:r>
        <w:rPr/>
        <w:t>Aplikasi</w:t>
      </w:r>
      <w:r>
        <w:rPr>
          <w:spacing w:val="-3"/>
        </w:rPr>
        <w:t> </w:t>
      </w:r>
      <w:r>
        <w:rPr/>
        <w:t>Satu</w:t>
      </w:r>
      <w:r>
        <w:rPr>
          <w:spacing w:val="-4"/>
        </w:rPr>
        <w:t> </w:t>
      </w:r>
      <w:r>
        <w:rPr/>
        <w:t>Sehat</w:t>
      </w:r>
      <w:r>
        <w:rPr>
          <w:spacing w:val="-7"/>
        </w:rPr>
        <w:t> </w:t>
      </w:r>
      <w:r>
        <w:rPr/>
        <w:t>Pada</w:t>
      </w:r>
      <w:r>
        <w:rPr>
          <w:spacing w:val="-6"/>
        </w:rPr>
        <w:t> </w:t>
      </w:r>
      <w:r>
        <w:rPr/>
        <w:t>UPTD Puskesmas Cempaka</w:t>
      </w:r>
    </w:p>
    <w:p>
      <w:pPr>
        <w:pStyle w:val="Heading2"/>
        <w:spacing w:line="252" w:lineRule="exact" w:before="273"/>
        <w:ind w:left="4"/>
        <w:jc w:val="center"/>
        <w:rPr>
          <w:b w:val="0"/>
        </w:rPr>
      </w:pPr>
      <w:r>
        <w:rPr/>
        <w:t>Tata</w:t>
      </w:r>
      <w:r>
        <w:rPr>
          <w:spacing w:val="-5"/>
        </w:rPr>
        <w:t> </w:t>
      </w:r>
      <w:r>
        <w:rPr/>
        <w:t>Sutabri</w:t>
      </w:r>
      <w:r>
        <w:rPr>
          <w:b w:val="0"/>
          <w:vertAlign w:val="superscript"/>
        </w:rPr>
        <w:t>1</w:t>
      </w:r>
      <w:r>
        <w:rPr>
          <w:b w:val="0"/>
          <w:vertAlign w:val="baseline"/>
        </w:rPr>
        <w:t>,</w:t>
      </w:r>
      <w:r>
        <w:rPr>
          <w:b w:val="0"/>
          <w:spacing w:val="-4"/>
          <w:vertAlign w:val="baseline"/>
        </w:rPr>
        <w:t> </w:t>
      </w:r>
      <w:r>
        <w:rPr>
          <w:vertAlign w:val="baseline"/>
        </w:rPr>
        <w:t>Deska</w:t>
      </w:r>
      <w:r>
        <w:rPr>
          <w:spacing w:val="-4"/>
          <w:vertAlign w:val="baseline"/>
        </w:rPr>
        <w:t> </w:t>
      </w:r>
      <w:r>
        <w:rPr>
          <w:vertAlign w:val="baseline"/>
        </w:rPr>
        <w:t>Novita</w:t>
      </w:r>
      <w:r>
        <w:rPr>
          <w:spacing w:val="-4"/>
          <w:vertAlign w:val="baseline"/>
        </w:rPr>
        <w:t> Sari</w:t>
      </w:r>
      <w:r>
        <w:rPr>
          <w:b w:val="0"/>
          <w:spacing w:val="-4"/>
          <w:vertAlign w:val="superscript"/>
        </w:rPr>
        <w:t>2</w:t>
      </w:r>
    </w:p>
    <w:p>
      <w:pPr>
        <w:pStyle w:val="BodyText"/>
        <w:spacing w:line="252" w:lineRule="exact"/>
        <w:ind w:left="4" w:right="1"/>
        <w:jc w:val="center"/>
      </w:pPr>
      <w:r>
        <w:rPr/>
        <w:t>Program</w:t>
      </w:r>
      <w:r>
        <w:rPr>
          <w:spacing w:val="-7"/>
        </w:rPr>
        <w:t> </w:t>
      </w:r>
      <w:r>
        <w:rPr/>
        <w:t>Studi</w:t>
      </w:r>
      <w:r>
        <w:rPr>
          <w:spacing w:val="-4"/>
        </w:rPr>
        <w:t> </w:t>
      </w:r>
      <w:r>
        <w:rPr/>
        <w:t>Sistem</w:t>
      </w:r>
      <w:r>
        <w:rPr>
          <w:spacing w:val="-4"/>
        </w:rPr>
        <w:t> </w:t>
      </w:r>
      <w:r>
        <w:rPr/>
        <w:t>Informasi,</w:t>
      </w:r>
      <w:r>
        <w:rPr>
          <w:spacing w:val="-3"/>
        </w:rPr>
        <w:t> </w:t>
      </w:r>
      <w:r>
        <w:rPr/>
        <w:t>Fakultas</w:t>
      </w:r>
      <w:r>
        <w:rPr>
          <w:spacing w:val="-5"/>
        </w:rPr>
        <w:t> </w:t>
      </w:r>
      <w:r>
        <w:rPr/>
        <w:t>Sains</w:t>
      </w:r>
      <w:r>
        <w:rPr>
          <w:spacing w:val="-5"/>
        </w:rPr>
        <w:t> </w:t>
      </w:r>
      <w:r>
        <w:rPr/>
        <w:t>Teknologi,</w:t>
      </w:r>
      <w:r>
        <w:rPr>
          <w:spacing w:val="-6"/>
        </w:rPr>
        <w:t> </w:t>
      </w:r>
      <w:r>
        <w:rPr/>
        <w:t>Universitas</w:t>
      </w:r>
      <w:r>
        <w:rPr>
          <w:spacing w:val="-4"/>
        </w:rPr>
        <w:t> </w:t>
      </w:r>
      <w:r>
        <w:rPr/>
        <w:t>Bina</w:t>
      </w:r>
      <w:r>
        <w:rPr>
          <w:spacing w:val="-4"/>
        </w:rPr>
        <w:t> </w:t>
      </w:r>
      <w:r>
        <w:rPr>
          <w:spacing w:val="-2"/>
        </w:rPr>
        <w:t>Darma</w:t>
      </w:r>
      <w:r>
        <w:rPr>
          <w:spacing w:val="-2"/>
          <w:vertAlign w:val="superscript"/>
        </w:rPr>
        <w:t>1,2</w:t>
      </w:r>
    </w:p>
    <w:p>
      <w:pPr>
        <w:pStyle w:val="BodyText"/>
        <w:spacing w:before="2"/>
        <w:ind w:left="93" w:right="94"/>
        <w:jc w:val="center"/>
      </w:pPr>
      <w:r>
        <w:rPr/>
        <w:t>Jl.</w:t>
      </w:r>
      <w:r>
        <w:rPr>
          <w:spacing w:val="-3"/>
        </w:rPr>
        <w:t> </w:t>
      </w:r>
      <w:r>
        <w:rPr/>
        <w:t>Jenderal</w:t>
      </w:r>
      <w:r>
        <w:rPr>
          <w:spacing w:val="-2"/>
        </w:rPr>
        <w:t> </w:t>
      </w:r>
      <w:r>
        <w:rPr/>
        <w:t>Ahmad</w:t>
      </w:r>
      <w:r>
        <w:rPr>
          <w:spacing w:val="-3"/>
        </w:rPr>
        <w:t> </w:t>
      </w:r>
      <w:r>
        <w:rPr/>
        <w:t>Yani</w:t>
      </w:r>
      <w:r>
        <w:rPr>
          <w:spacing w:val="-2"/>
        </w:rPr>
        <w:t> </w:t>
      </w:r>
      <w:r>
        <w:rPr/>
        <w:t>No.3,</w:t>
      </w:r>
      <w:r>
        <w:rPr>
          <w:spacing w:val="-2"/>
        </w:rPr>
        <w:t> </w:t>
      </w:r>
      <w:r>
        <w:rPr/>
        <w:t>9/10</w:t>
      </w:r>
      <w:r>
        <w:rPr>
          <w:spacing w:val="-3"/>
        </w:rPr>
        <w:t> </w:t>
      </w:r>
      <w:r>
        <w:rPr/>
        <w:t>Ulu,</w:t>
      </w:r>
      <w:r>
        <w:rPr>
          <w:spacing w:val="-3"/>
        </w:rPr>
        <w:t> </w:t>
      </w:r>
      <w:r>
        <w:rPr/>
        <w:t>Kecamatan</w:t>
      </w:r>
      <w:r>
        <w:rPr>
          <w:spacing w:val="-3"/>
        </w:rPr>
        <w:t> </w:t>
      </w:r>
      <w:r>
        <w:rPr/>
        <w:t>Seberang</w:t>
      </w:r>
      <w:r>
        <w:rPr>
          <w:spacing w:val="-3"/>
        </w:rPr>
        <w:t> </w:t>
      </w:r>
      <w:r>
        <w:rPr/>
        <w:t>Ulu</w:t>
      </w:r>
      <w:r>
        <w:rPr>
          <w:spacing w:val="-5"/>
        </w:rPr>
        <w:t> </w:t>
      </w:r>
      <w:r>
        <w:rPr/>
        <w:t>I,</w:t>
      </w:r>
      <w:r>
        <w:rPr>
          <w:spacing w:val="-3"/>
        </w:rPr>
        <w:t> </w:t>
      </w:r>
      <w:r>
        <w:rPr/>
        <w:t>Kota</w:t>
      </w:r>
      <w:r>
        <w:rPr>
          <w:spacing w:val="-3"/>
        </w:rPr>
        <w:t> </w:t>
      </w:r>
      <w:r>
        <w:rPr/>
        <w:t>Palembang,</w:t>
      </w:r>
      <w:r>
        <w:rPr>
          <w:spacing w:val="-3"/>
        </w:rPr>
        <w:t> </w:t>
      </w:r>
      <w:r>
        <w:rPr/>
        <w:t>Sumatera Selatan, Indonesia</w:t>
      </w:r>
      <w:r>
        <w:rPr>
          <w:vertAlign w:val="superscript"/>
        </w:rPr>
        <w:t>1</w:t>
      </w:r>
    </w:p>
    <w:p>
      <w:pPr>
        <w:pStyle w:val="BodyText"/>
        <w:spacing w:line="251" w:lineRule="exact"/>
        <w:ind w:left="4" w:right="4"/>
        <w:jc w:val="center"/>
      </w:pPr>
      <w:r>
        <w:rPr/>
        <w:t>email:</w:t>
      </w:r>
      <w:r>
        <w:rPr>
          <w:spacing w:val="-2"/>
        </w:rPr>
        <w:t> </w:t>
      </w:r>
      <w:hyperlink r:id="rId9">
        <w:r>
          <w:rPr>
            <w:spacing w:val="-2"/>
          </w:rPr>
          <w:t>deskanovitas@gmail.com</w:t>
        </w:r>
      </w:hyperlink>
    </w:p>
    <w:p>
      <w:pPr>
        <w:pStyle w:val="BodyText"/>
        <w:spacing w:before="24" w:after="1"/>
        <w:rPr>
          <w:sz w:val="20"/>
        </w:rPr>
      </w:pPr>
    </w:p>
    <w:tbl>
      <w:tblPr>
        <w:tblW w:w="0" w:type="auto"/>
        <w:jc w:val="left"/>
        <w:tblInd w:w="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10"/>
        <w:gridCol w:w="284"/>
        <w:gridCol w:w="7152"/>
      </w:tblGrid>
      <w:tr>
        <w:trPr>
          <w:trHeight w:val="251" w:hRule="atLeast"/>
        </w:trPr>
        <w:tc>
          <w:tcPr>
            <w:tcW w:w="1810" w:type="dxa"/>
            <w:tcBorders>
              <w:top w:val="single" w:sz="4" w:space="0" w:color="000000"/>
            </w:tcBorders>
          </w:tcPr>
          <w:p>
            <w:pPr>
              <w:pStyle w:val="TableParagraph"/>
              <w:spacing w:line="232" w:lineRule="exact" w:before="0"/>
              <w:ind w:left="108"/>
              <w:rPr>
                <w:b/>
                <w:sz w:val="22"/>
              </w:rPr>
            </w:pPr>
            <w:r>
              <w:rPr>
                <w:b/>
                <w:sz w:val="22"/>
              </w:rPr>
              <w:t>Kata</w:t>
            </w:r>
            <w:r>
              <w:rPr>
                <w:b/>
                <w:spacing w:val="-5"/>
                <w:sz w:val="22"/>
              </w:rPr>
              <w:t> </w:t>
            </w:r>
            <w:r>
              <w:rPr>
                <w:b/>
                <w:sz w:val="22"/>
              </w:rPr>
              <w:t>Kunci</w:t>
            </w:r>
            <w:r>
              <w:rPr>
                <w:b/>
                <w:spacing w:val="-4"/>
                <w:sz w:val="22"/>
              </w:rPr>
              <w:t> </w:t>
            </w:r>
            <w:r>
              <w:rPr>
                <w:b/>
                <w:spacing w:val="-10"/>
                <w:sz w:val="22"/>
              </w:rPr>
              <w:t>:</w:t>
            </w:r>
          </w:p>
        </w:tc>
        <w:tc>
          <w:tcPr>
            <w:tcW w:w="284" w:type="dxa"/>
            <w:vMerge w:val="restart"/>
            <w:tcBorders>
              <w:top w:val="single" w:sz="4" w:space="0" w:color="000000"/>
              <w:bottom w:val="single" w:sz="4" w:space="0" w:color="000000"/>
            </w:tcBorders>
          </w:tcPr>
          <w:p>
            <w:pPr>
              <w:pStyle w:val="TableParagraph"/>
              <w:spacing w:before="0"/>
              <w:rPr>
                <w:sz w:val="22"/>
              </w:rPr>
            </w:pPr>
          </w:p>
        </w:tc>
        <w:tc>
          <w:tcPr>
            <w:tcW w:w="7152" w:type="dxa"/>
            <w:tcBorders>
              <w:top w:val="single" w:sz="4" w:space="0" w:color="000000"/>
            </w:tcBorders>
            <w:shd w:val="clear" w:color="auto" w:fill="EAF0DD"/>
          </w:tcPr>
          <w:p>
            <w:pPr>
              <w:pStyle w:val="TableParagraph"/>
              <w:spacing w:line="232" w:lineRule="exact" w:before="0"/>
              <w:ind w:left="106"/>
              <w:rPr>
                <w:b/>
                <w:sz w:val="22"/>
              </w:rPr>
            </w:pPr>
            <w:r>
              <w:rPr>
                <w:b/>
                <w:spacing w:val="-2"/>
                <w:sz w:val="22"/>
              </w:rPr>
              <w:t>ABSTRAK</w:t>
            </w:r>
          </w:p>
        </w:tc>
      </w:tr>
      <w:tr>
        <w:trPr>
          <w:trHeight w:val="4039" w:hRule="atLeast"/>
        </w:trPr>
        <w:tc>
          <w:tcPr>
            <w:tcW w:w="1810" w:type="dxa"/>
            <w:tcBorders>
              <w:bottom w:val="single" w:sz="4" w:space="0" w:color="000000"/>
            </w:tcBorders>
          </w:tcPr>
          <w:p>
            <w:pPr>
              <w:pStyle w:val="TableParagraph"/>
              <w:spacing w:before="0"/>
              <w:ind w:left="108" w:right="504"/>
              <w:rPr>
                <w:sz w:val="22"/>
              </w:rPr>
            </w:pPr>
            <w:r>
              <w:rPr>
                <w:sz w:val="22"/>
              </w:rPr>
              <w:t>Aplikasi</w:t>
            </w:r>
            <w:r>
              <w:rPr>
                <w:spacing w:val="-14"/>
                <w:sz w:val="22"/>
              </w:rPr>
              <w:t> </w:t>
            </w:r>
            <w:r>
              <w:rPr>
                <w:sz w:val="22"/>
              </w:rPr>
              <w:t>Satu </w:t>
            </w:r>
            <w:r>
              <w:rPr>
                <w:spacing w:val="-2"/>
                <w:sz w:val="22"/>
              </w:rPr>
              <w:t>Sehat</w:t>
            </w:r>
          </w:p>
          <w:p>
            <w:pPr>
              <w:pStyle w:val="TableParagraph"/>
              <w:spacing w:line="253" w:lineRule="exact" w:before="0"/>
              <w:ind w:left="108"/>
              <w:rPr>
                <w:sz w:val="22"/>
              </w:rPr>
            </w:pPr>
            <w:r>
              <w:rPr>
                <w:spacing w:val="-4"/>
                <w:sz w:val="22"/>
              </w:rPr>
              <w:t>UPTD</w:t>
            </w:r>
          </w:p>
          <w:p>
            <w:pPr>
              <w:pStyle w:val="TableParagraph"/>
              <w:spacing w:before="0"/>
              <w:ind w:left="108" w:right="504"/>
              <w:rPr>
                <w:sz w:val="22"/>
              </w:rPr>
            </w:pPr>
            <w:r>
              <w:rPr>
                <w:spacing w:val="-2"/>
                <w:sz w:val="22"/>
              </w:rPr>
              <w:t>Puskesmas Cempaka Tingkat Kepuasan</w:t>
            </w:r>
          </w:p>
        </w:tc>
        <w:tc>
          <w:tcPr>
            <w:tcW w:w="284" w:type="dxa"/>
            <w:vMerge/>
            <w:tcBorders>
              <w:top w:val="nil"/>
              <w:bottom w:val="single" w:sz="4" w:space="0" w:color="000000"/>
            </w:tcBorders>
          </w:tcPr>
          <w:p>
            <w:pPr>
              <w:rPr>
                <w:sz w:val="2"/>
                <w:szCs w:val="2"/>
              </w:rPr>
            </w:pPr>
          </w:p>
        </w:tc>
        <w:tc>
          <w:tcPr>
            <w:tcW w:w="7152" w:type="dxa"/>
            <w:tcBorders>
              <w:bottom w:val="single" w:sz="4" w:space="0" w:color="000000"/>
            </w:tcBorders>
            <w:shd w:val="clear" w:color="auto" w:fill="EAF0DD"/>
          </w:tcPr>
          <w:p>
            <w:pPr>
              <w:pStyle w:val="TableParagraph"/>
              <w:spacing w:before="0"/>
              <w:ind w:left="106" w:right="107"/>
              <w:jc w:val="both"/>
              <w:rPr>
                <w:sz w:val="22"/>
              </w:rPr>
            </w:pPr>
            <w:r>
              <w:rPr>
                <w:sz w:val="22"/>
              </w:rPr>
              <w:t>Penelitian ini menganalisis tingkat kepuasan pengguna aplikasi Satu Sehat, sebuah platform digital yang dikembangkan oleh pemerintah Indonesia untuk mendukung layanan kesehatan terintegrasi bagi masyarakat. Penelitian menggunakan metode deskriptif dengan pendekatan kuantitatif,</w:t>
            </w:r>
            <w:r>
              <w:rPr>
                <w:spacing w:val="40"/>
                <w:sz w:val="22"/>
              </w:rPr>
              <w:t> </w:t>
            </w:r>
            <w:r>
              <w:rPr>
                <w:sz w:val="22"/>
              </w:rPr>
              <w:t>memanfaatkan</w:t>
            </w:r>
            <w:r>
              <w:rPr>
                <w:spacing w:val="-4"/>
                <w:sz w:val="22"/>
              </w:rPr>
              <w:t> </w:t>
            </w:r>
            <w:r>
              <w:rPr>
                <w:sz w:val="22"/>
              </w:rPr>
              <w:t>model End</w:t>
            </w:r>
            <w:r>
              <w:rPr>
                <w:spacing w:val="-2"/>
                <w:sz w:val="22"/>
              </w:rPr>
              <w:t> </w:t>
            </w:r>
            <w:r>
              <w:rPr>
                <w:sz w:val="22"/>
              </w:rPr>
              <w:t>User Computing Satisfaction (EUCS)</w:t>
            </w:r>
            <w:r>
              <w:rPr>
                <w:spacing w:val="-2"/>
                <w:sz w:val="22"/>
              </w:rPr>
              <w:t> </w:t>
            </w:r>
            <w:r>
              <w:rPr>
                <w:sz w:val="22"/>
              </w:rPr>
              <w:t>dari</w:t>
            </w:r>
            <w:r>
              <w:rPr>
                <w:spacing w:val="-1"/>
                <w:sz w:val="22"/>
              </w:rPr>
              <w:t> </w:t>
            </w:r>
            <w:r>
              <w:rPr>
                <w:sz w:val="22"/>
              </w:rPr>
              <w:t>Doll dan Torkzadeh (1988) untuk mengevaluasi kepuasan pegawai. Data dikumpulkan melalui survei untuk mengukur persepsi dan kepuasan pengguna aplikasi SISDMK. Dari populasi 80 responden, sebanyak 67 sampel dijadikan sampel menggunakan rumus Slovin. Analisis data melibatkan uji validitas dan reliabilitas. Hasil penelitian menunjukkan bahwa pada variabel Content (X1), enam pernyataan valid dengan nilai validitas di atas rtabel 0,2404 dan koefisien alpha 0,802. Variabel Accuracy (X2) valid dengan alpha 0,811. Format (X3) memiliki reliabilitas 0,796, Ease of Use (X4) valid dengan alpha 0,873, dan Timeliness (X5) valid dengan reliabilitas 0,852. Semua variabel dinyatakan valid dan reliabel.</w:t>
            </w:r>
          </w:p>
        </w:tc>
      </w:tr>
      <w:tr>
        <w:trPr>
          <w:trHeight w:val="252" w:hRule="atLeast"/>
        </w:trPr>
        <w:tc>
          <w:tcPr>
            <w:tcW w:w="1810" w:type="dxa"/>
            <w:tcBorders>
              <w:top w:val="single" w:sz="4" w:space="0" w:color="000000"/>
            </w:tcBorders>
          </w:tcPr>
          <w:p>
            <w:pPr>
              <w:pStyle w:val="TableParagraph"/>
              <w:spacing w:line="232" w:lineRule="exact"/>
              <w:ind w:left="108"/>
              <w:rPr>
                <w:b/>
                <w:i/>
                <w:sz w:val="22"/>
              </w:rPr>
            </w:pPr>
            <w:r>
              <w:rPr>
                <w:b/>
                <w:i/>
                <w:spacing w:val="-2"/>
                <w:sz w:val="22"/>
              </w:rPr>
              <w:t>Keywords</w:t>
            </w:r>
          </w:p>
        </w:tc>
        <w:tc>
          <w:tcPr>
            <w:tcW w:w="284" w:type="dxa"/>
            <w:vMerge/>
            <w:tcBorders>
              <w:top w:val="nil"/>
              <w:bottom w:val="single" w:sz="4" w:space="0" w:color="000000"/>
            </w:tcBorders>
          </w:tcPr>
          <w:p>
            <w:pPr>
              <w:rPr>
                <w:sz w:val="2"/>
                <w:szCs w:val="2"/>
              </w:rPr>
            </w:pPr>
          </w:p>
        </w:tc>
        <w:tc>
          <w:tcPr>
            <w:tcW w:w="7152" w:type="dxa"/>
            <w:tcBorders>
              <w:top w:val="single" w:sz="4" w:space="0" w:color="000000"/>
            </w:tcBorders>
            <w:shd w:val="clear" w:color="auto" w:fill="EAF0DD"/>
          </w:tcPr>
          <w:p>
            <w:pPr>
              <w:pStyle w:val="TableParagraph"/>
              <w:spacing w:line="232" w:lineRule="exact"/>
              <w:ind w:left="106"/>
              <w:rPr>
                <w:b/>
                <w:i/>
                <w:sz w:val="22"/>
              </w:rPr>
            </w:pPr>
            <w:r>
              <w:rPr>
                <w:b/>
                <w:i/>
                <w:spacing w:val="-2"/>
                <w:sz w:val="22"/>
              </w:rPr>
              <w:t>ABSTRACT</w:t>
            </w:r>
          </w:p>
        </w:tc>
      </w:tr>
      <w:tr>
        <w:trPr>
          <w:trHeight w:val="4038" w:hRule="atLeast"/>
        </w:trPr>
        <w:tc>
          <w:tcPr>
            <w:tcW w:w="1810" w:type="dxa"/>
            <w:tcBorders>
              <w:bottom w:val="single" w:sz="4" w:space="0" w:color="000000"/>
            </w:tcBorders>
          </w:tcPr>
          <w:p>
            <w:pPr>
              <w:pStyle w:val="TableParagraph"/>
              <w:spacing w:before="0"/>
              <w:ind w:left="108"/>
              <w:rPr>
                <w:i/>
                <w:sz w:val="22"/>
              </w:rPr>
            </w:pPr>
            <w:r>
              <w:rPr>
                <w:i/>
                <w:sz w:val="22"/>
              </w:rPr>
              <w:t>One</w:t>
            </w:r>
            <w:r>
              <w:rPr>
                <w:i/>
                <w:spacing w:val="-14"/>
                <w:sz w:val="22"/>
              </w:rPr>
              <w:t> </w:t>
            </w:r>
            <w:r>
              <w:rPr>
                <w:i/>
                <w:sz w:val="22"/>
              </w:rPr>
              <w:t>Healthy</w:t>
            </w:r>
            <w:r>
              <w:rPr>
                <w:i/>
                <w:spacing w:val="-14"/>
                <w:sz w:val="22"/>
              </w:rPr>
              <w:t> </w:t>
            </w:r>
            <w:r>
              <w:rPr>
                <w:i/>
                <w:sz w:val="22"/>
              </w:rPr>
              <w:t>App </w:t>
            </w:r>
            <w:r>
              <w:rPr>
                <w:i/>
                <w:spacing w:val="-4"/>
                <w:sz w:val="22"/>
              </w:rPr>
              <w:t>UPTD</w:t>
            </w:r>
          </w:p>
          <w:p>
            <w:pPr>
              <w:pStyle w:val="TableParagraph"/>
              <w:spacing w:before="0"/>
              <w:ind w:left="108" w:right="125"/>
              <w:rPr>
                <w:i/>
                <w:sz w:val="22"/>
              </w:rPr>
            </w:pPr>
            <w:r>
              <w:rPr>
                <w:i/>
                <w:spacing w:val="-2"/>
                <w:sz w:val="22"/>
              </w:rPr>
              <w:t>Puskesmas Cempaka </w:t>
            </w:r>
            <w:r>
              <w:rPr>
                <w:i/>
                <w:sz w:val="22"/>
              </w:rPr>
              <w:t>Satisfaction</w:t>
            </w:r>
            <w:r>
              <w:rPr>
                <w:i/>
                <w:spacing w:val="-14"/>
                <w:sz w:val="22"/>
              </w:rPr>
              <w:t> </w:t>
            </w:r>
            <w:r>
              <w:rPr>
                <w:i/>
                <w:sz w:val="22"/>
              </w:rPr>
              <w:t>Level</w:t>
            </w:r>
          </w:p>
        </w:tc>
        <w:tc>
          <w:tcPr>
            <w:tcW w:w="284" w:type="dxa"/>
            <w:vMerge/>
            <w:tcBorders>
              <w:top w:val="nil"/>
              <w:bottom w:val="single" w:sz="4" w:space="0" w:color="000000"/>
            </w:tcBorders>
          </w:tcPr>
          <w:p>
            <w:pPr>
              <w:rPr>
                <w:sz w:val="2"/>
                <w:szCs w:val="2"/>
              </w:rPr>
            </w:pPr>
          </w:p>
        </w:tc>
        <w:tc>
          <w:tcPr>
            <w:tcW w:w="7152" w:type="dxa"/>
            <w:tcBorders>
              <w:bottom w:val="single" w:sz="4" w:space="0" w:color="000000"/>
            </w:tcBorders>
            <w:shd w:val="clear" w:color="auto" w:fill="EAF0DD"/>
          </w:tcPr>
          <w:p>
            <w:pPr>
              <w:pStyle w:val="TableParagraph"/>
              <w:spacing w:before="0"/>
              <w:ind w:left="106" w:right="111"/>
              <w:jc w:val="both"/>
              <w:rPr>
                <w:i/>
                <w:sz w:val="22"/>
              </w:rPr>
            </w:pPr>
            <w:r>
              <w:rPr>
                <w:i/>
                <w:sz w:val="22"/>
              </w:rPr>
              <w:t>This study analyses the user satisfaction level of the Satu Sehat application, a digital platform developed by the Indonesian government to support</w:t>
            </w:r>
            <w:r>
              <w:rPr>
                <w:i/>
                <w:spacing w:val="40"/>
                <w:sz w:val="22"/>
              </w:rPr>
              <w:t> </w:t>
            </w:r>
            <w:r>
              <w:rPr>
                <w:i/>
                <w:sz w:val="22"/>
              </w:rPr>
              <w:t>integrated health services for the community. The research uses a descriptive method with a quantitative approach, utilising the End User Computing Satisfaction (EUCS) model from Doll and Torkzadeh (1988) to evaluate employee satisfaction. Data was collected through a survey to measure the perception and satisfaction of users of the SISDMK application. From a population of 80 respondents, 67 samples were sampled using the Slovin formula. Data analysis involved validity and reliability tests. The results showed that in the Content (X1) variable, six statements were valid with a validity</w:t>
            </w:r>
            <w:r>
              <w:rPr>
                <w:i/>
                <w:spacing w:val="-3"/>
                <w:sz w:val="22"/>
              </w:rPr>
              <w:t> </w:t>
            </w:r>
            <w:r>
              <w:rPr>
                <w:i/>
                <w:sz w:val="22"/>
              </w:rPr>
              <w:t>value</w:t>
            </w:r>
            <w:r>
              <w:rPr>
                <w:i/>
                <w:spacing w:val="-3"/>
                <w:sz w:val="22"/>
              </w:rPr>
              <w:t> </w:t>
            </w:r>
            <w:r>
              <w:rPr>
                <w:i/>
                <w:sz w:val="22"/>
              </w:rPr>
              <w:t>above</w:t>
            </w:r>
            <w:r>
              <w:rPr>
                <w:i/>
                <w:spacing w:val="-1"/>
                <w:sz w:val="22"/>
              </w:rPr>
              <w:t> </w:t>
            </w:r>
            <w:r>
              <w:rPr>
                <w:i/>
                <w:sz w:val="22"/>
              </w:rPr>
              <w:t>rtable</w:t>
            </w:r>
            <w:r>
              <w:rPr>
                <w:i/>
                <w:spacing w:val="-3"/>
                <w:sz w:val="22"/>
              </w:rPr>
              <w:t> </w:t>
            </w:r>
            <w:r>
              <w:rPr>
                <w:i/>
                <w:sz w:val="22"/>
              </w:rPr>
              <w:t>0.2404</w:t>
            </w:r>
            <w:r>
              <w:rPr>
                <w:i/>
                <w:spacing w:val="-1"/>
                <w:sz w:val="22"/>
              </w:rPr>
              <w:t> </w:t>
            </w:r>
            <w:r>
              <w:rPr>
                <w:i/>
                <w:sz w:val="22"/>
              </w:rPr>
              <w:t>and</w:t>
            </w:r>
            <w:r>
              <w:rPr>
                <w:i/>
                <w:spacing w:val="-1"/>
                <w:sz w:val="22"/>
              </w:rPr>
              <w:t> </w:t>
            </w:r>
            <w:r>
              <w:rPr>
                <w:i/>
                <w:sz w:val="22"/>
              </w:rPr>
              <w:t>an</w:t>
            </w:r>
            <w:r>
              <w:rPr>
                <w:i/>
                <w:spacing w:val="-1"/>
                <w:sz w:val="22"/>
              </w:rPr>
              <w:t> </w:t>
            </w:r>
            <w:r>
              <w:rPr>
                <w:i/>
                <w:sz w:val="22"/>
              </w:rPr>
              <w:t>alpha</w:t>
            </w:r>
            <w:r>
              <w:rPr>
                <w:i/>
                <w:spacing w:val="-4"/>
                <w:sz w:val="22"/>
              </w:rPr>
              <w:t> </w:t>
            </w:r>
            <w:r>
              <w:rPr>
                <w:i/>
                <w:sz w:val="22"/>
              </w:rPr>
              <w:t>coefficient of</w:t>
            </w:r>
            <w:r>
              <w:rPr>
                <w:i/>
                <w:spacing w:val="-2"/>
                <w:sz w:val="22"/>
              </w:rPr>
              <w:t> </w:t>
            </w:r>
            <w:r>
              <w:rPr>
                <w:i/>
                <w:sz w:val="22"/>
              </w:rPr>
              <w:t>0.802.</w:t>
            </w:r>
            <w:r>
              <w:rPr>
                <w:i/>
                <w:spacing w:val="-4"/>
                <w:sz w:val="22"/>
              </w:rPr>
              <w:t> </w:t>
            </w:r>
            <w:r>
              <w:rPr>
                <w:i/>
                <w:sz w:val="22"/>
              </w:rPr>
              <w:t>Accuracy (X2) variable was valid with an alpha of 0.811. Format (X3) has a reliability of 0.796, Ease of Use (X4) is valid with an alpha of 0.873, and Timeliness</w:t>
            </w:r>
            <w:r>
              <w:rPr>
                <w:i/>
                <w:spacing w:val="40"/>
                <w:sz w:val="22"/>
              </w:rPr>
              <w:t> </w:t>
            </w:r>
            <w:r>
              <w:rPr>
                <w:i/>
                <w:sz w:val="22"/>
              </w:rPr>
              <w:t>(X5) is valid with a reliability of 0.852. All variables are declared valid and </w:t>
            </w:r>
            <w:r>
              <w:rPr>
                <w:i/>
                <w:spacing w:val="-2"/>
                <w:sz w:val="22"/>
              </w:rPr>
              <w:t>reliable.</w:t>
            </w:r>
          </w:p>
        </w:tc>
      </w:tr>
      <w:tr>
        <w:trPr>
          <w:trHeight w:val="253" w:hRule="atLeast"/>
        </w:trPr>
        <w:tc>
          <w:tcPr>
            <w:tcW w:w="9246" w:type="dxa"/>
            <w:gridSpan w:val="3"/>
            <w:tcBorders>
              <w:top w:val="single" w:sz="4" w:space="0" w:color="000000"/>
            </w:tcBorders>
          </w:tcPr>
          <w:p>
            <w:pPr>
              <w:pStyle w:val="TableParagraph"/>
              <w:spacing w:line="233" w:lineRule="exact"/>
              <w:ind w:right="106"/>
              <w:jc w:val="right"/>
              <w:rPr>
                <w:i/>
                <w:sz w:val="22"/>
              </w:rPr>
            </w:pPr>
            <w:r>
              <w:rPr>
                <w:i/>
                <w:sz w:val="22"/>
              </w:rPr>
              <w:t>---Jurnal</w:t>
            </w:r>
            <w:r>
              <w:rPr>
                <w:i/>
                <w:spacing w:val="-9"/>
                <w:sz w:val="22"/>
              </w:rPr>
              <w:t> </w:t>
            </w:r>
            <w:r>
              <w:rPr>
                <w:i/>
                <w:sz w:val="22"/>
              </w:rPr>
              <w:t>JISTI</w:t>
            </w:r>
            <w:r>
              <w:rPr>
                <w:i/>
                <w:spacing w:val="-6"/>
                <w:sz w:val="22"/>
              </w:rPr>
              <w:t> </w:t>
            </w:r>
            <w:r>
              <w:rPr>
                <w:i/>
                <w:sz w:val="22"/>
              </w:rPr>
              <w:t>@2025--</w:t>
            </w:r>
            <w:r>
              <w:rPr>
                <w:i/>
                <w:spacing w:val="-10"/>
                <w:sz w:val="22"/>
              </w:rPr>
              <w:t>-</w:t>
            </w:r>
          </w:p>
        </w:tc>
      </w:tr>
    </w:tbl>
    <w:p>
      <w:pPr>
        <w:pStyle w:val="BodyText"/>
      </w:pPr>
    </w:p>
    <w:p>
      <w:pPr>
        <w:pStyle w:val="BodyText"/>
        <w:spacing w:before="4"/>
      </w:pPr>
    </w:p>
    <w:p>
      <w:pPr>
        <w:pStyle w:val="Heading1"/>
        <w:spacing w:before="1"/>
        <w:ind w:right="4"/>
      </w:pPr>
      <w:r>
        <w:rPr>
          <w:spacing w:val="-2"/>
        </w:rPr>
        <w:t>PENDAHULUAN</w:t>
      </w:r>
    </w:p>
    <w:p>
      <w:pPr>
        <w:pStyle w:val="BodyText"/>
        <w:spacing w:line="276" w:lineRule="auto" w:before="157"/>
        <w:ind w:left="165" w:right="166" w:firstLine="719"/>
        <w:jc w:val="both"/>
      </w:pPr>
      <w:r>
        <w:rPr/>
        <w:t>Aplikasi Satu Sehat merupakan platform digital yang dikembangkan oleh pemerintah Indonesia untuk mendukung layanan kesehatan yang terintegrasi bagi seluruh lapisan masyarakat. Aplikasi ini bertujuan untuk mempermudah masyarakat dalam mengakses berbagai layanan</w:t>
      </w:r>
      <w:r>
        <w:rPr>
          <w:spacing w:val="40"/>
        </w:rPr>
        <w:t> </w:t>
      </w:r>
      <w:r>
        <w:rPr/>
        <w:t>kesehatan,</w:t>
      </w:r>
      <w:r>
        <w:rPr>
          <w:spacing w:val="40"/>
        </w:rPr>
        <w:t> </w:t>
      </w:r>
      <w:r>
        <w:rPr/>
        <w:t>seperti</w:t>
      </w:r>
      <w:r>
        <w:rPr>
          <w:spacing w:val="44"/>
        </w:rPr>
        <w:t> </w:t>
      </w:r>
      <w:r>
        <w:rPr/>
        <w:t>pendaftaran</w:t>
      </w:r>
      <w:r>
        <w:rPr>
          <w:spacing w:val="44"/>
        </w:rPr>
        <w:t> </w:t>
      </w:r>
      <w:r>
        <w:rPr/>
        <w:t>rumah</w:t>
      </w:r>
      <w:r>
        <w:rPr>
          <w:spacing w:val="43"/>
        </w:rPr>
        <w:t> </w:t>
      </w:r>
      <w:r>
        <w:rPr/>
        <w:t>sakit,</w:t>
      </w:r>
      <w:r>
        <w:rPr>
          <w:spacing w:val="43"/>
        </w:rPr>
        <w:t> </w:t>
      </w:r>
      <w:r>
        <w:rPr/>
        <w:t>pemeriksaan</w:t>
      </w:r>
      <w:r>
        <w:rPr>
          <w:spacing w:val="44"/>
        </w:rPr>
        <w:t> </w:t>
      </w:r>
      <w:r>
        <w:rPr/>
        <w:t>kesehatan,</w:t>
      </w:r>
      <w:r>
        <w:rPr>
          <w:spacing w:val="44"/>
        </w:rPr>
        <w:t> </w:t>
      </w:r>
      <w:r>
        <w:rPr/>
        <w:t>serta</w:t>
      </w:r>
      <w:r>
        <w:rPr>
          <w:spacing w:val="44"/>
        </w:rPr>
        <w:t> </w:t>
      </w:r>
      <w:r>
        <w:rPr/>
        <w:t>pengelolaan</w:t>
      </w:r>
      <w:r>
        <w:rPr>
          <w:spacing w:val="43"/>
        </w:rPr>
        <w:t> </w:t>
      </w:r>
      <w:r>
        <w:rPr/>
        <w:t>data</w:t>
      </w:r>
      <w:r>
        <w:rPr>
          <w:spacing w:val="41"/>
        </w:rPr>
        <w:t> </w:t>
      </w:r>
      <w:r>
        <w:rPr>
          <w:spacing w:val="-2"/>
        </w:rPr>
        <w:t>medis</w:t>
      </w:r>
    </w:p>
    <w:p>
      <w:pPr>
        <w:pStyle w:val="BodyText"/>
        <w:spacing w:after="0" w:line="276" w:lineRule="auto"/>
        <w:jc w:val="both"/>
        <w:sectPr>
          <w:headerReference w:type="even" r:id="rId5"/>
          <w:headerReference w:type="default" r:id="rId6"/>
          <w:footerReference w:type="even" r:id="rId7"/>
          <w:footerReference w:type="default" r:id="rId8"/>
          <w:type w:val="continuous"/>
          <w:pgSz w:w="11910" w:h="16840"/>
          <w:pgMar w:header="715" w:footer="1180" w:top="1640" w:bottom="1380" w:left="1275" w:right="1275"/>
          <w:pgNumType w:start="14"/>
        </w:sectPr>
      </w:pPr>
    </w:p>
    <w:p>
      <w:pPr>
        <w:pStyle w:val="BodyText"/>
        <w:spacing w:line="276" w:lineRule="auto" w:before="83"/>
        <w:ind w:left="165" w:right="166"/>
        <w:jc w:val="both"/>
      </w:pPr>
      <w:r>
        <w:rPr/>
        <w:t>secara elektronik. Keberadaan aplikasi ini diharapkan dapat meningkatkan kualitas pelayanan kesehatan, efisiensi sistem kesehatan, dan mempermudah masyarakat dalam memperoleh informasi yang akurat terkait kesehatan mereka.</w:t>
      </w:r>
    </w:p>
    <w:p>
      <w:pPr>
        <w:pStyle w:val="BodyText"/>
        <w:spacing w:line="276" w:lineRule="auto"/>
        <w:ind w:left="165" w:right="164" w:firstLine="719"/>
        <w:jc w:val="both"/>
      </w:pPr>
      <w:r>
        <w:rPr/>
        <w:t>Namun, dalam upaya untuk mencapai tujuannya, penting untuk mengetahui seberapa besar tingkat kepuasan pengguna terhadap aplikasi ini. Kepuasan pengguna menjadi indikator penting</w:t>
      </w:r>
      <w:r>
        <w:rPr>
          <w:spacing w:val="40"/>
        </w:rPr>
        <w:t> </w:t>
      </w:r>
      <w:r>
        <w:rPr/>
        <w:t>dalam menilai efektivitas dan keberhasilan implementasi suatu aplikasi. Oleh karena itu, analisis tingkat kepuasan pengguna terhadap aplikasi Satu Sehat perlu dilakukan untuk mendapatkan umpan balik yang konstruktif, guna meningkatkan kinerja dan kualitas layanan aplikasi tersebut.</w:t>
      </w:r>
    </w:p>
    <w:p>
      <w:pPr>
        <w:pStyle w:val="BodyText"/>
        <w:spacing w:line="276" w:lineRule="auto"/>
        <w:ind w:left="165" w:right="157" w:firstLine="719"/>
        <w:jc w:val="both"/>
      </w:pPr>
      <w:r>
        <w:rPr/>
        <w:t>Penelitian ini bertujuan untuk menganalisis tingkat kepuasan pengguna terhadap aplikasi Satu Sehat, baik dari segi fitur, kemudahan penggunaan, keamanan, hingga kehandalan sistem. Analisis ini diharapkan dapat memberikan gambaran yang jelas mengenai pengalaman pengguna serta faktor- faktor yang mempengaruhi kepuasan mereka. Temuan dari analisis ini diharapkan dapat menjadi bahan pertimbangan bagi pengembang dan pihak terkait dalam melakukan perbaikan dan pengembangan lebih lanjut, agar aplikasi Satu Sehat dapat lebih optimal dalam memenuhi kebutuhan masyarakat dan memberikan manfaat maksimal di sektor kesehatan.</w:t>
      </w:r>
    </w:p>
    <w:p>
      <w:pPr>
        <w:pStyle w:val="BodyText"/>
        <w:spacing w:before="38"/>
      </w:pPr>
    </w:p>
    <w:p>
      <w:pPr>
        <w:pStyle w:val="Heading1"/>
      </w:pPr>
      <w:r>
        <w:rPr/>
        <w:t>KAJIAN</w:t>
      </w:r>
      <w:r>
        <w:rPr>
          <w:spacing w:val="-4"/>
        </w:rPr>
        <w:t> </w:t>
      </w:r>
      <w:r>
        <w:rPr>
          <w:spacing w:val="-2"/>
        </w:rPr>
        <w:t>PUSTAKA</w:t>
      </w:r>
    </w:p>
    <w:p>
      <w:pPr>
        <w:pStyle w:val="Heading2"/>
        <w:spacing w:before="157"/>
        <w:jc w:val="left"/>
      </w:pPr>
      <w:r>
        <w:rPr/>
        <w:t>Pengertian</w:t>
      </w:r>
      <w:r>
        <w:rPr>
          <w:spacing w:val="-3"/>
        </w:rPr>
        <w:t> </w:t>
      </w:r>
      <w:r>
        <w:rPr>
          <w:spacing w:val="-2"/>
        </w:rPr>
        <w:t>Analisis</w:t>
      </w:r>
    </w:p>
    <w:p>
      <w:pPr>
        <w:pStyle w:val="BodyText"/>
        <w:spacing w:line="276" w:lineRule="auto" w:before="38"/>
        <w:ind w:left="165" w:right="158" w:firstLine="427"/>
        <w:jc w:val="both"/>
      </w:pPr>
      <w:r>
        <w:rPr/>
        <w:t>Analisis dapat didefinisikan sebagai suatu proses pemikiran yang bertujuan untuk membagi serta menguraikan suatu objek atau konsep secara keseluruhan ke dalam komponen-komponen berbeda. Tujuan dari aktivitas ini adalah untuk mengidentifikasi karakteristik dan ciri khas masing-masing komponen serta memahami bagaimana elemen-elemen tersebut saling berinteraksi atau terhubung</w:t>
      </w:r>
      <w:r>
        <w:rPr>
          <w:spacing w:val="40"/>
        </w:rPr>
        <w:t> </w:t>
      </w:r>
      <w:r>
        <w:rPr/>
        <w:t>satu sama lain. Setiap komponen memiliki fungsi spesifik, namun ketika dikombinasikan, mereka berintegrasi menjadi suatu kesatuan yang koheren. Dengan demikian, analisis merupakan suatu pendekatan sistematis untuk memisahkan suatu subjek menjadi bagian-bagian tertentu, yang</w:t>
      </w:r>
      <w:r>
        <w:rPr>
          <w:spacing w:val="40"/>
        </w:rPr>
        <w:t> </w:t>
      </w:r>
      <w:r>
        <w:rPr/>
        <w:t>kemudian dievaluasi dan dihubungkan kembali guna memperoleh pemahaman menyeluruh yang lebih mendalam. (Damayanti et al, 2020).</w:t>
      </w:r>
    </w:p>
    <w:p>
      <w:pPr>
        <w:pStyle w:val="BodyText"/>
        <w:spacing w:before="40"/>
      </w:pPr>
    </w:p>
    <w:p>
      <w:pPr>
        <w:pStyle w:val="Heading2"/>
      </w:pPr>
      <w:r>
        <w:rPr/>
        <w:t>Pengertian</w:t>
      </w:r>
      <w:r>
        <w:rPr>
          <w:spacing w:val="-5"/>
        </w:rPr>
        <w:t> </w:t>
      </w:r>
      <w:r>
        <w:rPr/>
        <w:t>Sistem</w:t>
      </w:r>
      <w:r>
        <w:rPr>
          <w:spacing w:val="-5"/>
        </w:rPr>
        <w:t> </w:t>
      </w:r>
      <w:r>
        <w:rPr>
          <w:spacing w:val="-2"/>
        </w:rPr>
        <w:t>Informasi</w:t>
      </w:r>
    </w:p>
    <w:p>
      <w:pPr>
        <w:pStyle w:val="BodyText"/>
        <w:spacing w:line="276" w:lineRule="auto" w:before="37"/>
        <w:ind w:left="165" w:right="166" w:firstLine="707"/>
        <w:jc w:val="both"/>
      </w:pPr>
      <w:r>
        <w:rPr/>
        <w:t>Analisis sistem adalah proses menguraikan sistem menjadi komponen penyusunnya untuk memahami, mengevaluasi, dan mengatasi berbagai masalah, peluang, atau kebutuhan. Proses ini bertujuan merancang sistem baru yang lebih efektif, efisien, dan sesuai kebutuhan pengambilan keputusan. Menurut Taufiq, sistem adalah kumpulan subsistem, baik abstrak maupun fisik, yang terintegrasi untuk mencapai tujuan tertentu. Informasi diartikan sebagai data yang telah diproses sehingga memiliki nilai tambah dan manfaat bagi pengguna. (Taufik et al ,2020).</w:t>
      </w:r>
    </w:p>
    <w:p>
      <w:pPr>
        <w:pStyle w:val="BodyText"/>
        <w:spacing w:before="37"/>
      </w:pPr>
    </w:p>
    <w:p>
      <w:pPr>
        <w:spacing w:before="1"/>
        <w:ind w:left="165" w:right="0" w:firstLine="0"/>
        <w:jc w:val="both"/>
        <w:rPr>
          <w:b/>
          <w:sz w:val="22"/>
        </w:rPr>
      </w:pPr>
      <w:r>
        <w:rPr>
          <w:b/>
          <w:sz w:val="22"/>
        </w:rPr>
        <w:t>Pengertian</w:t>
      </w:r>
      <w:r>
        <w:rPr>
          <w:b/>
          <w:spacing w:val="-4"/>
          <w:sz w:val="22"/>
        </w:rPr>
        <w:t> </w:t>
      </w:r>
      <w:r>
        <w:rPr>
          <w:b/>
          <w:i/>
          <w:sz w:val="22"/>
        </w:rPr>
        <w:t>End</w:t>
      </w:r>
      <w:r>
        <w:rPr>
          <w:b/>
          <w:i/>
          <w:spacing w:val="-4"/>
          <w:sz w:val="22"/>
        </w:rPr>
        <w:t> </w:t>
      </w:r>
      <w:r>
        <w:rPr>
          <w:b/>
          <w:i/>
          <w:sz w:val="22"/>
        </w:rPr>
        <w:t>User</w:t>
      </w:r>
      <w:r>
        <w:rPr>
          <w:b/>
          <w:i/>
          <w:spacing w:val="-3"/>
          <w:sz w:val="22"/>
        </w:rPr>
        <w:t> </w:t>
      </w:r>
      <w:r>
        <w:rPr>
          <w:b/>
          <w:i/>
          <w:sz w:val="22"/>
        </w:rPr>
        <w:t>Computing</w:t>
      </w:r>
      <w:r>
        <w:rPr>
          <w:b/>
          <w:i/>
          <w:spacing w:val="-7"/>
          <w:sz w:val="22"/>
        </w:rPr>
        <w:t> </w:t>
      </w:r>
      <w:r>
        <w:rPr>
          <w:b/>
          <w:i/>
          <w:sz w:val="22"/>
        </w:rPr>
        <w:t>Satisfaction</w:t>
      </w:r>
      <w:r>
        <w:rPr>
          <w:b/>
          <w:i/>
          <w:spacing w:val="-4"/>
          <w:sz w:val="22"/>
        </w:rPr>
        <w:t> </w:t>
      </w:r>
      <w:r>
        <w:rPr>
          <w:b/>
          <w:spacing w:val="-2"/>
          <w:sz w:val="22"/>
        </w:rPr>
        <w:t>(EUCS)</w:t>
      </w:r>
    </w:p>
    <w:p>
      <w:pPr>
        <w:pStyle w:val="BodyText"/>
        <w:spacing w:line="276" w:lineRule="auto" w:before="39"/>
        <w:ind w:left="165" w:right="164" w:firstLine="427"/>
        <w:jc w:val="both"/>
      </w:pPr>
      <w:r>
        <w:rPr/>
        <w:t>EUCS adalah salah satu model yang paling efektif dan kerap digunakan untuk mengukur kepuasan pengguna. Model ini telah banyak diterapkan untuk mengevaluasi kepuasan pengguna terhadap</w:t>
      </w:r>
      <w:r>
        <w:rPr>
          <w:spacing w:val="-1"/>
        </w:rPr>
        <w:t> </w:t>
      </w:r>
      <w:r>
        <w:rPr/>
        <w:t>berbagai sistem informasi, seperti pemasaran</w:t>
      </w:r>
      <w:r>
        <w:rPr>
          <w:spacing w:val="-1"/>
        </w:rPr>
        <w:t> </w:t>
      </w:r>
      <w:r>
        <w:rPr/>
        <w:t>internet,</w:t>
      </w:r>
      <w:r>
        <w:rPr>
          <w:spacing w:val="-1"/>
        </w:rPr>
        <w:t> </w:t>
      </w:r>
      <w:r>
        <w:rPr/>
        <w:t>media</w:t>
      </w:r>
      <w:r>
        <w:rPr>
          <w:spacing w:val="-1"/>
        </w:rPr>
        <w:t> </w:t>
      </w:r>
      <w:r>
        <w:rPr/>
        <w:t>sosial, sistem kesehatan,</w:t>
      </w:r>
      <w:r>
        <w:rPr>
          <w:spacing w:val="-1"/>
        </w:rPr>
        <w:t> </w:t>
      </w:r>
      <w:r>
        <w:rPr/>
        <w:t>sistem informasi akuntansi, ERP dan perangkat lunak bisnis, perbankan online, industri elektronik, hingga aplikasi komputer di berbagai sektor industri. Selain itu, EUCS juga menunjukkan relevansi dalam berbagai konteks budaya yang berbeda menurut Pauluzzo dan Geretto (2018).</w:t>
      </w:r>
    </w:p>
    <w:p>
      <w:pPr>
        <w:pStyle w:val="BodyText"/>
        <w:spacing w:after="0" w:line="276" w:lineRule="auto"/>
        <w:jc w:val="both"/>
        <w:sectPr>
          <w:pgSz w:w="11910" w:h="16840"/>
          <w:pgMar w:header="715" w:footer="1226" w:top="1640" w:bottom="1420" w:left="1275" w:right="1275"/>
        </w:sectPr>
      </w:pPr>
    </w:p>
    <w:p>
      <w:pPr>
        <w:pStyle w:val="Heading2"/>
        <w:spacing w:before="83"/>
      </w:pPr>
      <w:r>
        <w:rPr/>
        <w:t>Pengertian</w:t>
      </w:r>
      <w:r>
        <w:rPr>
          <w:spacing w:val="-6"/>
        </w:rPr>
        <w:t> </w:t>
      </w:r>
      <w:r>
        <w:rPr/>
        <w:t>Kepuasan</w:t>
      </w:r>
      <w:r>
        <w:rPr>
          <w:spacing w:val="-3"/>
        </w:rPr>
        <w:t> </w:t>
      </w:r>
      <w:r>
        <w:rPr>
          <w:spacing w:val="-2"/>
        </w:rPr>
        <w:t>Pengguna</w:t>
      </w:r>
    </w:p>
    <w:p>
      <w:pPr>
        <w:pStyle w:val="BodyText"/>
        <w:spacing w:line="276" w:lineRule="auto" w:before="38"/>
        <w:ind w:left="165" w:right="166"/>
        <w:jc w:val="both"/>
      </w:pPr>
      <w:r>
        <w:rPr/>
        <w:t>Kepuasan adalah perasaan bahagia yang dirasakan seseorang ketika kebutuhan atau keinginannya berhasil terpenuhi (Sasongko, 2021).</w:t>
      </w:r>
    </w:p>
    <w:p>
      <w:pPr>
        <w:pStyle w:val="BodyText"/>
        <w:spacing w:before="36"/>
      </w:pPr>
    </w:p>
    <w:p>
      <w:pPr>
        <w:pStyle w:val="Heading2"/>
      </w:pPr>
      <w:r>
        <w:rPr/>
        <w:t>Pengertian</w:t>
      </w:r>
      <w:r>
        <w:rPr>
          <w:spacing w:val="-6"/>
        </w:rPr>
        <w:t> </w:t>
      </w:r>
      <w:r>
        <w:rPr/>
        <w:t>Sistem</w:t>
      </w:r>
      <w:r>
        <w:rPr>
          <w:spacing w:val="-6"/>
        </w:rPr>
        <w:t> </w:t>
      </w:r>
      <w:r>
        <w:rPr/>
        <w:t>Informasi</w:t>
      </w:r>
      <w:r>
        <w:rPr>
          <w:spacing w:val="-6"/>
        </w:rPr>
        <w:t> </w:t>
      </w:r>
      <w:r>
        <w:rPr>
          <w:spacing w:val="-2"/>
        </w:rPr>
        <w:t>Kesehatan</w:t>
      </w:r>
    </w:p>
    <w:p>
      <w:pPr>
        <w:pStyle w:val="BodyText"/>
        <w:spacing w:line="276" w:lineRule="auto" w:before="40"/>
        <w:ind w:left="165" w:right="164" w:firstLine="427"/>
        <w:jc w:val="both"/>
      </w:pPr>
      <w:r>
        <w:rPr/>
        <w:t>Sistem Informasi Kesehatan (SIK) adalah struktur terpadu yang mencakup data, informasi, indikator, prosedur, teknologi, dan SDM yang saling terhubung untuk mendukung pengambilan keputusan dalam pembangunan kesehatan. Sistem Informasi Manajemen Puskesmas (SIMPUS) dirancang untuk menyediakan informasi guna mendukung pengelolaan di Puskesmas agar target aktivitas tercapai (Depkes, 2014).</w:t>
      </w:r>
    </w:p>
    <w:p>
      <w:pPr>
        <w:pStyle w:val="BodyText"/>
        <w:spacing w:before="37"/>
      </w:pPr>
    </w:p>
    <w:p>
      <w:pPr>
        <w:pStyle w:val="Heading2"/>
      </w:pPr>
      <w:r>
        <w:rPr/>
        <w:t>Pengertian</w:t>
      </w:r>
      <w:r>
        <w:rPr>
          <w:spacing w:val="-3"/>
        </w:rPr>
        <w:t> </w:t>
      </w:r>
      <w:r>
        <w:rPr>
          <w:spacing w:val="-2"/>
        </w:rPr>
        <w:t>Puskesmas</w:t>
      </w:r>
    </w:p>
    <w:p>
      <w:pPr>
        <w:pStyle w:val="BodyText"/>
        <w:spacing w:line="276" w:lineRule="auto" w:before="38"/>
        <w:ind w:left="165" w:right="166" w:firstLine="427"/>
        <w:jc w:val="both"/>
      </w:pPr>
      <w:r>
        <w:rPr/>
        <w:t>Puskesmas adalah membangun pola hidup sehat di masyarakat melalui peningkatan kesadaran, kemauan, dan kemampuan untuk menerapkan perilaku hidup sehat. Dengan demikian, masyarakat diharapkan dapat mengakses layanan kesehatan yang bermutu, hidup di lingkungan yang bersih dan sehat, serta mencapai tingkat kesehatan yang optimal, baik secara individu, keluarga, kelompok, maupun komunitas secara luas. (Depkes, 2014).</w:t>
      </w:r>
    </w:p>
    <w:p>
      <w:pPr>
        <w:pStyle w:val="BodyText"/>
        <w:spacing w:before="157"/>
      </w:pPr>
    </w:p>
    <w:p>
      <w:pPr>
        <w:pStyle w:val="Heading1"/>
        <w:ind w:right="1"/>
      </w:pPr>
      <w:r>
        <w:rPr/>
        <w:t>METODE</w:t>
      </w:r>
      <w:r>
        <w:rPr>
          <w:spacing w:val="-5"/>
        </w:rPr>
        <w:t> </w:t>
      </w:r>
      <w:r>
        <w:rPr>
          <w:spacing w:val="-2"/>
        </w:rPr>
        <w:t>PENELITIAN</w:t>
      </w:r>
    </w:p>
    <w:p>
      <w:pPr>
        <w:pStyle w:val="BodyText"/>
        <w:spacing w:line="276" w:lineRule="auto" w:before="160"/>
        <w:ind w:left="165" w:right="161" w:firstLine="566"/>
        <w:jc w:val="both"/>
      </w:pPr>
      <w:r>
        <w:rPr/>
        <w:t>Penelitian ini mengadopsi metode deskriptif dengan pendekatan kuantitatif untuk menganalisis tingkat kepuasan pegawai menggunakan model </w:t>
      </w:r>
      <w:r>
        <w:rPr>
          <w:i/>
        </w:rPr>
        <w:t>End User Computing Satisfaction </w:t>
      </w:r>
      <w:r>
        <w:rPr/>
        <w:t>(EUCS) yang dikembangkan</w:t>
      </w:r>
      <w:r>
        <w:rPr>
          <w:spacing w:val="-2"/>
        </w:rPr>
        <w:t> </w:t>
      </w:r>
      <w:r>
        <w:rPr/>
        <w:t>oleh</w:t>
      </w:r>
      <w:r>
        <w:rPr>
          <w:spacing w:val="-2"/>
        </w:rPr>
        <w:t> </w:t>
      </w:r>
      <w:r>
        <w:rPr/>
        <w:t>Doll</w:t>
      </w:r>
      <w:r>
        <w:rPr>
          <w:spacing w:val="-4"/>
        </w:rPr>
        <w:t> </w:t>
      </w:r>
      <w:r>
        <w:rPr/>
        <w:t>dan</w:t>
      </w:r>
      <w:r>
        <w:rPr>
          <w:spacing w:val="-2"/>
        </w:rPr>
        <w:t> </w:t>
      </w:r>
      <w:r>
        <w:rPr/>
        <w:t>Torkzadeh</w:t>
      </w:r>
      <w:r>
        <w:rPr>
          <w:spacing w:val="-2"/>
        </w:rPr>
        <w:t> </w:t>
      </w:r>
      <w:r>
        <w:rPr/>
        <w:t>pada</w:t>
      </w:r>
      <w:r>
        <w:rPr>
          <w:spacing w:val="-4"/>
        </w:rPr>
        <w:t> </w:t>
      </w:r>
      <w:r>
        <w:rPr/>
        <w:t>tahun</w:t>
      </w:r>
      <w:r>
        <w:rPr>
          <w:spacing w:val="-4"/>
        </w:rPr>
        <w:t> </w:t>
      </w:r>
      <w:r>
        <w:rPr/>
        <w:t>1988.</w:t>
      </w:r>
      <w:r>
        <w:rPr>
          <w:spacing w:val="-2"/>
        </w:rPr>
        <w:t> </w:t>
      </w:r>
      <w:r>
        <w:rPr/>
        <w:t>Pengumpulan</w:t>
      </w:r>
      <w:r>
        <w:rPr>
          <w:spacing w:val="-2"/>
        </w:rPr>
        <w:t> </w:t>
      </w:r>
      <w:r>
        <w:rPr/>
        <w:t>data</w:t>
      </w:r>
      <w:r>
        <w:rPr>
          <w:spacing w:val="-2"/>
        </w:rPr>
        <w:t> </w:t>
      </w:r>
      <w:r>
        <w:rPr/>
        <w:t>dilakukan</w:t>
      </w:r>
      <w:r>
        <w:rPr>
          <w:spacing w:val="-4"/>
        </w:rPr>
        <w:t> </w:t>
      </w:r>
      <w:r>
        <w:rPr/>
        <w:t>melalui</w:t>
      </w:r>
      <w:r>
        <w:rPr>
          <w:spacing w:val="-1"/>
        </w:rPr>
        <w:t> </w:t>
      </w:r>
      <w:r>
        <w:rPr/>
        <w:t>survei guna mengukur persepsi serta tingkat kepuasan pengguna terhadap aplikasi SISDMK. Dari total populasi sebanyak 80 responden, sebanyak 67 responden dijadikan sampel yang diperoleh menggunakan rumus Slovin. Analisis data dilakukan dengan menerapkan uji validitas dan reliabilitas.</w:t>
      </w:r>
    </w:p>
    <w:p>
      <w:pPr>
        <w:pStyle w:val="BodyText"/>
        <w:spacing w:before="37"/>
      </w:pPr>
    </w:p>
    <w:p>
      <w:pPr>
        <w:pStyle w:val="Heading1"/>
      </w:pPr>
      <w:r>
        <w:rPr/>
        <w:t>HASIL</w:t>
      </w:r>
      <w:r>
        <w:rPr>
          <w:spacing w:val="-4"/>
        </w:rPr>
        <w:t> </w:t>
      </w:r>
      <w:r>
        <w:rPr/>
        <w:t>DAN</w:t>
      </w:r>
      <w:r>
        <w:rPr>
          <w:spacing w:val="-4"/>
        </w:rPr>
        <w:t> </w:t>
      </w:r>
      <w:r>
        <w:rPr>
          <w:spacing w:val="-2"/>
        </w:rPr>
        <w:t>PEMBAHASAN</w:t>
      </w:r>
    </w:p>
    <w:p>
      <w:pPr>
        <w:pStyle w:val="Heading2"/>
        <w:spacing w:before="158"/>
        <w:jc w:val="left"/>
      </w:pPr>
      <w:r>
        <w:rPr/>
        <w:t>Deskripsi</w:t>
      </w:r>
      <w:r>
        <w:rPr>
          <w:spacing w:val="-5"/>
        </w:rPr>
        <w:t> </w:t>
      </w:r>
      <w:r>
        <w:rPr/>
        <w:t>Data</w:t>
      </w:r>
      <w:r>
        <w:rPr>
          <w:spacing w:val="-4"/>
        </w:rPr>
        <w:t> </w:t>
      </w:r>
      <w:r>
        <w:rPr>
          <w:spacing w:val="-2"/>
        </w:rPr>
        <w:t>Penelitian</w:t>
      </w:r>
    </w:p>
    <w:p>
      <w:pPr>
        <w:pStyle w:val="BodyText"/>
        <w:spacing w:line="276" w:lineRule="auto" w:before="40"/>
        <w:ind w:left="165" w:right="159" w:firstLine="719"/>
        <w:jc w:val="both"/>
      </w:pPr>
      <w:r>
        <w:rPr/>
        <w:t>ari hasil pengumpulan data kuesioner dengan 67 responden, yaitu pegawai pengguna aplikasi Satu Sehat di UPTD Puskesmas Cempaka, penelitian ini menerapkan metode EUCS (</w:t>
      </w:r>
      <w:r>
        <w:rPr>
          <w:i/>
        </w:rPr>
        <w:t>End User Computing Satisfaction</w:t>
      </w:r>
      <w:r>
        <w:rPr/>
        <w:t>).</w:t>
      </w:r>
    </w:p>
    <w:p>
      <w:pPr>
        <w:pStyle w:val="BodyText"/>
        <w:spacing w:before="38"/>
      </w:pPr>
    </w:p>
    <w:p>
      <w:pPr>
        <w:pStyle w:val="Heading2"/>
      </w:pPr>
      <w:r>
        <w:rPr/>
        <w:t>Deskripsi</w:t>
      </w:r>
      <w:r>
        <w:rPr>
          <w:spacing w:val="-4"/>
        </w:rPr>
        <w:t> </w:t>
      </w:r>
      <w:r>
        <w:rPr/>
        <w:t>Data</w:t>
      </w:r>
      <w:r>
        <w:rPr>
          <w:spacing w:val="-4"/>
        </w:rPr>
        <w:t> </w:t>
      </w:r>
      <w:r>
        <w:rPr/>
        <w:t>Jenis</w:t>
      </w:r>
      <w:r>
        <w:rPr>
          <w:spacing w:val="-6"/>
        </w:rPr>
        <w:t> </w:t>
      </w:r>
      <w:r>
        <w:rPr>
          <w:spacing w:val="-2"/>
        </w:rPr>
        <w:t>Kelamin</w:t>
      </w:r>
    </w:p>
    <w:p>
      <w:pPr>
        <w:pStyle w:val="BodyText"/>
        <w:spacing w:line="276" w:lineRule="auto" w:before="37"/>
        <w:ind w:left="165" w:right="163" w:firstLine="566"/>
        <w:jc w:val="both"/>
      </w:pPr>
      <w:r>
        <w:rPr/>
        <w:t>Berdasarkan hasil perhitungan dari kuisioner yang dikumpulkan melalui Google Form, jumlah responden yang dibutuhkan adalah 67 orang, dan seluruhnya telah mengisi kuisioner tanpa ada yang terlewat. Data menunjukkan mayoritas responden penelitian ini adalah perempuan, yaitu sebesar 85,1% atau sebanyak 57 orang, sementara responden laki-laki berjumlah 14,9% atau 10 orang.</w:t>
      </w:r>
      <w:r>
        <w:rPr>
          <w:spacing w:val="40"/>
        </w:rPr>
        <w:t> </w:t>
      </w:r>
      <w:r>
        <w:rPr/>
        <w:t>Dengan demikian, jumlah total responden yang berhasil dikumpulkan adalah 67 orang.</w:t>
      </w:r>
    </w:p>
    <w:p>
      <w:pPr>
        <w:pStyle w:val="BodyText"/>
        <w:spacing w:after="0" w:line="276" w:lineRule="auto"/>
        <w:jc w:val="both"/>
        <w:sectPr>
          <w:pgSz w:w="11910" w:h="16840"/>
          <w:pgMar w:header="715" w:footer="1180" w:top="1640" w:bottom="1380" w:left="1275" w:right="1275"/>
        </w:sectPr>
      </w:pPr>
    </w:p>
    <w:p>
      <w:pPr>
        <w:pStyle w:val="BodyText"/>
        <w:spacing w:before="158" w:after="1"/>
        <w:rPr>
          <w:sz w:val="20"/>
        </w:rPr>
      </w:pPr>
    </w:p>
    <w:p>
      <w:pPr>
        <w:pStyle w:val="BodyText"/>
        <w:ind w:left="1766"/>
        <w:rPr>
          <w:sz w:val="20"/>
        </w:rPr>
      </w:pPr>
      <w:r>
        <w:rPr>
          <w:sz w:val="20"/>
        </w:rPr>
        <w:drawing>
          <wp:inline distT="0" distB="0" distL="0" distR="0">
            <wp:extent cx="3640845" cy="1638490"/>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0" cstate="print"/>
                    <a:stretch>
                      <a:fillRect/>
                    </a:stretch>
                  </pic:blipFill>
                  <pic:spPr>
                    <a:xfrm>
                      <a:off x="0" y="0"/>
                      <a:ext cx="3640845" cy="1638490"/>
                    </a:xfrm>
                    <a:prstGeom prst="rect">
                      <a:avLst/>
                    </a:prstGeom>
                  </pic:spPr>
                </pic:pic>
              </a:graphicData>
            </a:graphic>
          </wp:inline>
        </w:drawing>
      </w:r>
      <w:r>
        <w:rPr>
          <w:sz w:val="20"/>
        </w:rPr>
      </w:r>
    </w:p>
    <w:p>
      <w:pPr>
        <w:pStyle w:val="BodyText"/>
        <w:spacing w:before="148"/>
      </w:pPr>
    </w:p>
    <w:p>
      <w:pPr>
        <w:pStyle w:val="BodyText"/>
        <w:spacing w:line="568" w:lineRule="auto" w:before="1"/>
        <w:ind w:left="3323" w:right="3317"/>
        <w:jc w:val="center"/>
      </w:pPr>
      <w:r>
        <w:rPr/>
        <mc:AlternateContent>
          <mc:Choice Requires="wps">
            <w:drawing>
              <wp:anchor distT="0" distB="0" distL="0" distR="0" allowOverlap="1" layoutInCell="1" locked="0" behindDoc="0" simplePos="0" relativeHeight="15729152">
                <wp:simplePos x="0" y="0"/>
                <wp:positionH relativeFrom="page">
                  <wp:posOffset>2423795</wp:posOffset>
                </wp:positionH>
                <wp:positionV relativeFrom="paragraph">
                  <wp:posOffset>565734</wp:posOffset>
                </wp:positionV>
                <wp:extent cx="2710180" cy="57340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710180" cy="57340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40"/>
                              <w:gridCol w:w="1470"/>
                              <w:gridCol w:w="993"/>
                              <w:gridCol w:w="1145"/>
                            </w:tblGrid>
                            <w:tr>
                              <w:trPr>
                                <w:trHeight w:val="292" w:hRule="atLeast"/>
                              </w:trPr>
                              <w:tc>
                                <w:tcPr>
                                  <w:tcW w:w="540" w:type="dxa"/>
                                  <w:tcBorders>
                                    <w:top w:val="single" w:sz="4" w:space="0" w:color="000000"/>
                                    <w:bottom w:val="single" w:sz="4" w:space="0" w:color="000000"/>
                                  </w:tcBorders>
                                </w:tcPr>
                                <w:p>
                                  <w:pPr>
                                    <w:pStyle w:val="TableParagraph"/>
                                    <w:spacing w:before="3"/>
                                    <w:ind w:left="115"/>
                                    <w:rPr>
                                      <w:sz w:val="22"/>
                                    </w:rPr>
                                  </w:pPr>
                                  <w:r>
                                    <w:rPr>
                                      <w:spacing w:val="-5"/>
                                      <w:sz w:val="22"/>
                                    </w:rPr>
                                    <w:t>NO</w:t>
                                  </w:r>
                                </w:p>
                              </w:tc>
                              <w:tc>
                                <w:tcPr>
                                  <w:tcW w:w="1470" w:type="dxa"/>
                                  <w:tcBorders>
                                    <w:top w:val="single" w:sz="4" w:space="0" w:color="000000"/>
                                    <w:bottom w:val="single" w:sz="4" w:space="0" w:color="000000"/>
                                  </w:tcBorders>
                                </w:tcPr>
                                <w:p>
                                  <w:pPr>
                                    <w:pStyle w:val="TableParagraph"/>
                                    <w:spacing w:before="3"/>
                                    <w:ind w:left="107"/>
                                    <w:rPr>
                                      <w:sz w:val="22"/>
                                    </w:rPr>
                                  </w:pPr>
                                  <w:r>
                                    <w:rPr>
                                      <w:sz w:val="22"/>
                                    </w:rPr>
                                    <w:t>Jenis</w:t>
                                  </w:r>
                                  <w:r>
                                    <w:rPr>
                                      <w:spacing w:val="-2"/>
                                      <w:sz w:val="22"/>
                                    </w:rPr>
                                    <w:t> Kelamin</w:t>
                                  </w:r>
                                </w:p>
                              </w:tc>
                              <w:tc>
                                <w:tcPr>
                                  <w:tcW w:w="993" w:type="dxa"/>
                                  <w:tcBorders>
                                    <w:top w:val="single" w:sz="4" w:space="0" w:color="000000"/>
                                    <w:bottom w:val="single" w:sz="4" w:space="0" w:color="000000"/>
                                  </w:tcBorders>
                                </w:tcPr>
                                <w:p>
                                  <w:pPr>
                                    <w:pStyle w:val="TableParagraph"/>
                                    <w:spacing w:before="3"/>
                                    <w:ind w:right="139"/>
                                    <w:jc w:val="center"/>
                                    <w:rPr>
                                      <w:sz w:val="22"/>
                                    </w:rPr>
                                  </w:pPr>
                                  <w:r>
                                    <w:rPr>
                                      <w:spacing w:val="-2"/>
                                      <w:sz w:val="22"/>
                                    </w:rPr>
                                    <w:t>Jumlah</w:t>
                                  </w:r>
                                </w:p>
                              </w:tc>
                              <w:tc>
                                <w:tcPr>
                                  <w:tcW w:w="1145" w:type="dxa"/>
                                  <w:tcBorders>
                                    <w:top w:val="single" w:sz="4" w:space="0" w:color="000000"/>
                                    <w:bottom w:val="single" w:sz="4" w:space="0" w:color="000000"/>
                                  </w:tcBorders>
                                </w:tcPr>
                                <w:p>
                                  <w:pPr>
                                    <w:pStyle w:val="TableParagraph"/>
                                    <w:spacing w:before="3"/>
                                    <w:ind w:left="107"/>
                                    <w:rPr>
                                      <w:sz w:val="22"/>
                                    </w:rPr>
                                  </w:pPr>
                                  <w:r>
                                    <w:rPr>
                                      <w:spacing w:val="-2"/>
                                      <w:sz w:val="22"/>
                                    </w:rPr>
                                    <w:t>Presentase</w:t>
                                  </w:r>
                                </w:p>
                              </w:tc>
                            </w:tr>
                            <w:tr>
                              <w:trPr>
                                <w:trHeight w:val="276" w:hRule="atLeast"/>
                              </w:trPr>
                              <w:tc>
                                <w:tcPr>
                                  <w:tcW w:w="540" w:type="dxa"/>
                                  <w:tcBorders>
                                    <w:top w:val="single" w:sz="4" w:space="0" w:color="000000"/>
                                  </w:tcBorders>
                                </w:tcPr>
                                <w:p>
                                  <w:pPr>
                                    <w:pStyle w:val="TableParagraph"/>
                                    <w:ind w:left="115"/>
                                    <w:rPr>
                                      <w:sz w:val="22"/>
                                    </w:rPr>
                                  </w:pPr>
                                  <w:r>
                                    <w:rPr>
                                      <w:spacing w:val="-10"/>
                                      <w:sz w:val="22"/>
                                    </w:rPr>
                                    <w:t>1</w:t>
                                  </w:r>
                                </w:p>
                              </w:tc>
                              <w:tc>
                                <w:tcPr>
                                  <w:tcW w:w="1470" w:type="dxa"/>
                                  <w:tcBorders>
                                    <w:top w:val="single" w:sz="4" w:space="0" w:color="000000"/>
                                  </w:tcBorders>
                                </w:tcPr>
                                <w:p>
                                  <w:pPr>
                                    <w:pStyle w:val="TableParagraph"/>
                                    <w:ind w:left="107"/>
                                    <w:rPr>
                                      <w:sz w:val="22"/>
                                    </w:rPr>
                                  </w:pPr>
                                  <w:r>
                                    <w:rPr>
                                      <w:spacing w:val="-2"/>
                                      <w:sz w:val="22"/>
                                    </w:rPr>
                                    <w:t>Laki-</w:t>
                                  </w:r>
                                  <w:r>
                                    <w:rPr>
                                      <w:spacing w:val="-4"/>
                                      <w:sz w:val="22"/>
                                    </w:rPr>
                                    <w:t>laki</w:t>
                                  </w:r>
                                </w:p>
                              </w:tc>
                              <w:tc>
                                <w:tcPr>
                                  <w:tcW w:w="993" w:type="dxa"/>
                                  <w:tcBorders>
                                    <w:top w:val="single" w:sz="4" w:space="0" w:color="000000"/>
                                  </w:tcBorders>
                                </w:tcPr>
                                <w:p>
                                  <w:pPr>
                                    <w:pStyle w:val="TableParagraph"/>
                                    <w:ind w:right="1"/>
                                    <w:jc w:val="center"/>
                                    <w:rPr>
                                      <w:sz w:val="22"/>
                                    </w:rPr>
                                  </w:pPr>
                                  <w:r>
                                    <w:rPr>
                                      <w:sz w:val="22"/>
                                    </w:rPr>
                                    <w:t>10 </w:t>
                                  </w:r>
                                  <w:r>
                                    <w:rPr>
                                      <w:spacing w:val="-2"/>
                                      <w:sz w:val="22"/>
                                    </w:rPr>
                                    <w:t>orang</w:t>
                                  </w:r>
                                </w:p>
                              </w:tc>
                              <w:tc>
                                <w:tcPr>
                                  <w:tcW w:w="1145" w:type="dxa"/>
                                  <w:tcBorders>
                                    <w:top w:val="single" w:sz="4" w:space="0" w:color="000000"/>
                                  </w:tcBorders>
                                </w:tcPr>
                                <w:p>
                                  <w:pPr>
                                    <w:pStyle w:val="TableParagraph"/>
                                    <w:ind w:left="107"/>
                                    <w:rPr>
                                      <w:sz w:val="22"/>
                                    </w:rPr>
                                  </w:pPr>
                                  <w:r>
                                    <w:rPr>
                                      <w:spacing w:val="-2"/>
                                      <w:sz w:val="22"/>
                                    </w:rPr>
                                    <w:t>14,9%</w:t>
                                  </w:r>
                                </w:p>
                              </w:tc>
                            </w:tr>
                            <w:tr>
                              <w:trPr>
                                <w:trHeight w:val="305" w:hRule="atLeast"/>
                              </w:trPr>
                              <w:tc>
                                <w:tcPr>
                                  <w:tcW w:w="540" w:type="dxa"/>
                                  <w:tcBorders>
                                    <w:bottom w:val="single" w:sz="4" w:space="0" w:color="000000"/>
                                  </w:tcBorders>
                                </w:tcPr>
                                <w:p>
                                  <w:pPr>
                                    <w:pStyle w:val="TableParagraph"/>
                                    <w:spacing w:before="14"/>
                                    <w:ind w:left="115"/>
                                    <w:rPr>
                                      <w:sz w:val="22"/>
                                    </w:rPr>
                                  </w:pPr>
                                  <w:r>
                                    <w:rPr>
                                      <w:spacing w:val="-10"/>
                                      <w:sz w:val="22"/>
                                    </w:rPr>
                                    <w:t>2</w:t>
                                  </w:r>
                                </w:p>
                              </w:tc>
                              <w:tc>
                                <w:tcPr>
                                  <w:tcW w:w="1470" w:type="dxa"/>
                                  <w:tcBorders>
                                    <w:bottom w:val="single" w:sz="4" w:space="0" w:color="000000"/>
                                  </w:tcBorders>
                                </w:tcPr>
                                <w:p>
                                  <w:pPr>
                                    <w:pStyle w:val="TableParagraph"/>
                                    <w:spacing w:before="14"/>
                                    <w:ind w:left="107"/>
                                    <w:rPr>
                                      <w:sz w:val="22"/>
                                    </w:rPr>
                                  </w:pPr>
                                  <w:r>
                                    <w:rPr>
                                      <w:spacing w:val="-2"/>
                                      <w:sz w:val="22"/>
                                    </w:rPr>
                                    <w:t>Perempuan</w:t>
                                  </w:r>
                                </w:p>
                              </w:tc>
                              <w:tc>
                                <w:tcPr>
                                  <w:tcW w:w="993" w:type="dxa"/>
                                  <w:tcBorders>
                                    <w:bottom w:val="single" w:sz="4" w:space="0" w:color="000000"/>
                                  </w:tcBorders>
                                </w:tcPr>
                                <w:p>
                                  <w:pPr>
                                    <w:pStyle w:val="TableParagraph"/>
                                    <w:spacing w:before="14"/>
                                    <w:ind w:left="84" w:right="139"/>
                                    <w:jc w:val="center"/>
                                    <w:rPr>
                                      <w:sz w:val="22"/>
                                    </w:rPr>
                                  </w:pPr>
                                  <w:r>
                                    <w:rPr>
                                      <w:spacing w:val="-2"/>
                                      <w:sz w:val="22"/>
                                    </w:rPr>
                                    <w:t>57orang</w:t>
                                  </w:r>
                                </w:p>
                              </w:tc>
                              <w:tc>
                                <w:tcPr>
                                  <w:tcW w:w="1145" w:type="dxa"/>
                                  <w:tcBorders>
                                    <w:bottom w:val="single" w:sz="4" w:space="0" w:color="000000"/>
                                  </w:tcBorders>
                                </w:tcPr>
                                <w:p>
                                  <w:pPr>
                                    <w:pStyle w:val="TableParagraph"/>
                                    <w:spacing w:before="14"/>
                                    <w:ind w:left="107"/>
                                    <w:rPr>
                                      <w:sz w:val="22"/>
                                    </w:rPr>
                                  </w:pPr>
                                  <w:r>
                                    <w:rPr>
                                      <w:spacing w:val="-2"/>
                                      <w:sz w:val="22"/>
                                    </w:rPr>
                                    <w:t>85,1%</w:t>
                                  </w:r>
                                </w:p>
                              </w:tc>
                            </w:tr>
                          </w:tbl>
                          <w:p>
                            <w:pPr>
                              <w:pStyle w:val="BodyText"/>
                            </w:pPr>
                          </w:p>
                        </w:txbxContent>
                      </wps:txbx>
                      <wps:bodyPr wrap="square" lIns="0" tIns="0" rIns="0" bIns="0" rtlCol="0">
                        <a:noAutofit/>
                      </wps:bodyPr>
                    </wps:wsp>
                  </a:graphicData>
                </a:graphic>
              </wp:anchor>
            </w:drawing>
          </mc:Choice>
          <mc:Fallback>
            <w:pict>
              <v:shape style="position:absolute;margin-left:190.850006pt;margin-top:44.546021pt;width:213.4pt;height:45.15pt;mso-position-horizontal-relative:page;mso-position-vertical-relative:paragraph;z-index:15729152" type="#_x0000_t202" id="docshape1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40"/>
                        <w:gridCol w:w="1470"/>
                        <w:gridCol w:w="993"/>
                        <w:gridCol w:w="1145"/>
                      </w:tblGrid>
                      <w:tr>
                        <w:trPr>
                          <w:trHeight w:val="292" w:hRule="atLeast"/>
                        </w:trPr>
                        <w:tc>
                          <w:tcPr>
                            <w:tcW w:w="540" w:type="dxa"/>
                            <w:tcBorders>
                              <w:top w:val="single" w:sz="4" w:space="0" w:color="000000"/>
                              <w:bottom w:val="single" w:sz="4" w:space="0" w:color="000000"/>
                            </w:tcBorders>
                          </w:tcPr>
                          <w:p>
                            <w:pPr>
                              <w:pStyle w:val="TableParagraph"/>
                              <w:spacing w:before="3"/>
                              <w:ind w:left="115"/>
                              <w:rPr>
                                <w:sz w:val="22"/>
                              </w:rPr>
                            </w:pPr>
                            <w:r>
                              <w:rPr>
                                <w:spacing w:val="-5"/>
                                <w:sz w:val="22"/>
                              </w:rPr>
                              <w:t>NO</w:t>
                            </w:r>
                          </w:p>
                        </w:tc>
                        <w:tc>
                          <w:tcPr>
                            <w:tcW w:w="1470" w:type="dxa"/>
                            <w:tcBorders>
                              <w:top w:val="single" w:sz="4" w:space="0" w:color="000000"/>
                              <w:bottom w:val="single" w:sz="4" w:space="0" w:color="000000"/>
                            </w:tcBorders>
                          </w:tcPr>
                          <w:p>
                            <w:pPr>
                              <w:pStyle w:val="TableParagraph"/>
                              <w:spacing w:before="3"/>
                              <w:ind w:left="107"/>
                              <w:rPr>
                                <w:sz w:val="22"/>
                              </w:rPr>
                            </w:pPr>
                            <w:r>
                              <w:rPr>
                                <w:sz w:val="22"/>
                              </w:rPr>
                              <w:t>Jenis</w:t>
                            </w:r>
                            <w:r>
                              <w:rPr>
                                <w:spacing w:val="-2"/>
                                <w:sz w:val="22"/>
                              </w:rPr>
                              <w:t> Kelamin</w:t>
                            </w:r>
                          </w:p>
                        </w:tc>
                        <w:tc>
                          <w:tcPr>
                            <w:tcW w:w="993" w:type="dxa"/>
                            <w:tcBorders>
                              <w:top w:val="single" w:sz="4" w:space="0" w:color="000000"/>
                              <w:bottom w:val="single" w:sz="4" w:space="0" w:color="000000"/>
                            </w:tcBorders>
                          </w:tcPr>
                          <w:p>
                            <w:pPr>
                              <w:pStyle w:val="TableParagraph"/>
                              <w:spacing w:before="3"/>
                              <w:ind w:right="139"/>
                              <w:jc w:val="center"/>
                              <w:rPr>
                                <w:sz w:val="22"/>
                              </w:rPr>
                            </w:pPr>
                            <w:r>
                              <w:rPr>
                                <w:spacing w:val="-2"/>
                                <w:sz w:val="22"/>
                              </w:rPr>
                              <w:t>Jumlah</w:t>
                            </w:r>
                          </w:p>
                        </w:tc>
                        <w:tc>
                          <w:tcPr>
                            <w:tcW w:w="1145" w:type="dxa"/>
                            <w:tcBorders>
                              <w:top w:val="single" w:sz="4" w:space="0" w:color="000000"/>
                              <w:bottom w:val="single" w:sz="4" w:space="0" w:color="000000"/>
                            </w:tcBorders>
                          </w:tcPr>
                          <w:p>
                            <w:pPr>
                              <w:pStyle w:val="TableParagraph"/>
                              <w:spacing w:before="3"/>
                              <w:ind w:left="107"/>
                              <w:rPr>
                                <w:sz w:val="22"/>
                              </w:rPr>
                            </w:pPr>
                            <w:r>
                              <w:rPr>
                                <w:spacing w:val="-2"/>
                                <w:sz w:val="22"/>
                              </w:rPr>
                              <w:t>Presentase</w:t>
                            </w:r>
                          </w:p>
                        </w:tc>
                      </w:tr>
                      <w:tr>
                        <w:trPr>
                          <w:trHeight w:val="276" w:hRule="atLeast"/>
                        </w:trPr>
                        <w:tc>
                          <w:tcPr>
                            <w:tcW w:w="540" w:type="dxa"/>
                            <w:tcBorders>
                              <w:top w:val="single" w:sz="4" w:space="0" w:color="000000"/>
                            </w:tcBorders>
                          </w:tcPr>
                          <w:p>
                            <w:pPr>
                              <w:pStyle w:val="TableParagraph"/>
                              <w:ind w:left="115"/>
                              <w:rPr>
                                <w:sz w:val="22"/>
                              </w:rPr>
                            </w:pPr>
                            <w:r>
                              <w:rPr>
                                <w:spacing w:val="-10"/>
                                <w:sz w:val="22"/>
                              </w:rPr>
                              <w:t>1</w:t>
                            </w:r>
                          </w:p>
                        </w:tc>
                        <w:tc>
                          <w:tcPr>
                            <w:tcW w:w="1470" w:type="dxa"/>
                            <w:tcBorders>
                              <w:top w:val="single" w:sz="4" w:space="0" w:color="000000"/>
                            </w:tcBorders>
                          </w:tcPr>
                          <w:p>
                            <w:pPr>
                              <w:pStyle w:val="TableParagraph"/>
                              <w:ind w:left="107"/>
                              <w:rPr>
                                <w:sz w:val="22"/>
                              </w:rPr>
                            </w:pPr>
                            <w:r>
                              <w:rPr>
                                <w:spacing w:val="-2"/>
                                <w:sz w:val="22"/>
                              </w:rPr>
                              <w:t>Laki-</w:t>
                            </w:r>
                            <w:r>
                              <w:rPr>
                                <w:spacing w:val="-4"/>
                                <w:sz w:val="22"/>
                              </w:rPr>
                              <w:t>laki</w:t>
                            </w:r>
                          </w:p>
                        </w:tc>
                        <w:tc>
                          <w:tcPr>
                            <w:tcW w:w="993" w:type="dxa"/>
                            <w:tcBorders>
                              <w:top w:val="single" w:sz="4" w:space="0" w:color="000000"/>
                            </w:tcBorders>
                          </w:tcPr>
                          <w:p>
                            <w:pPr>
                              <w:pStyle w:val="TableParagraph"/>
                              <w:ind w:right="1"/>
                              <w:jc w:val="center"/>
                              <w:rPr>
                                <w:sz w:val="22"/>
                              </w:rPr>
                            </w:pPr>
                            <w:r>
                              <w:rPr>
                                <w:sz w:val="22"/>
                              </w:rPr>
                              <w:t>10 </w:t>
                            </w:r>
                            <w:r>
                              <w:rPr>
                                <w:spacing w:val="-2"/>
                                <w:sz w:val="22"/>
                              </w:rPr>
                              <w:t>orang</w:t>
                            </w:r>
                          </w:p>
                        </w:tc>
                        <w:tc>
                          <w:tcPr>
                            <w:tcW w:w="1145" w:type="dxa"/>
                            <w:tcBorders>
                              <w:top w:val="single" w:sz="4" w:space="0" w:color="000000"/>
                            </w:tcBorders>
                          </w:tcPr>
                          <w:p>
                            <w:pPr>
                              <w:pStyle w:val="TableParagraph"/>
                              <w:ind w:left="107"/>
                              <w:rPr>
                                <w:sz w:val="22"/>
                              </w:rPr>
                            </w:pPr>
                            <w:r>
                              <w:rPr>
                                <w:spacing w:val="-2"/>
                                <w:sz w:val="22"/>
                              </w:rPr>
                              <w:t>14,9%</w:t>
                            </w:r>
                          </w:p>
                        </w:tc>
                      </w:tr>
                      <w:tr>
                        <w:trPr>
                          <w:trHeight w:val="305" w:hRule="atLeast"/>
                        </w:trPr>
                        <w:tc>
                          <w:tcPr>
                            <w:tcW w:w="540" w:type="dxa"/>
                            <w:tcBorders>
                              <w:bottom w:val="single" w:sz="4" w:space="0" w:color="000000"/>
                            </w:tcBorders>
                          </w:tcPr>
                          <w:p>
                            <w:pPr>
                              <w:pStyle w:val="TableParagraph"/>
                              <w:spacing w:before="14"/>
                              <w:ind w:left="115"/>
                              <w:rPr>
                                <w:sz w:val="22"/>
                              </w:rPr>
                            </w:pPr>
                            <w:r>
                              <w:rPr>
                                <w:spacing w:val="-10"/>
                                <w:sz w:val="22"/>
                              </w:rPr>
                              <w:t>2</w:t>
                            </w:r>
                          </w:p>
                        </w:tc>
                        <w:tc>
                          <w:tcPr>
                            <w:tcW w:w="1470" w:type="dxa"/>
                            <w:tcBorders>
                              <w:bottom w:val="single" w:sz="4" w:space="0" w:color="000000"/>
                            </w:tcBorders>
                          </w:tcPr>
                          <w:p>
                            <w:pPr>
                              <w:pStyle w:val="TableParagraph"/>
                              <w:spacing w:before="14"/>
                              <w:ind w:left="107"/>
                              <w:rPr>
                                <w:sz w:val="22"/>
                              </w:rPr>
                            </w:pPr>
                            <w:r>
                              <w:rPr>
                                <w:spacing w:val="-2"/>
                                <w:sz w:val="22"/>
                              </w:rPr>
                              <w:t>Perempuan</w:t>
                            </w:r>
                          </w:p>
                        </w:tc>
                        <w:tc>
                          <w:tcPr>
                            <w:tcW w:w="993" w:type="dxa"/>
                            <w:tcBorders>
                              <w:bottom w:val="single" w:sz="4" w:space="0" w:color="000000"/>
                            </w:tcBorders>
                          </w:tcPr>
                          <w:p>
                            <w:pPr>
                              <w:pStyle w:val="TableParagraph"/>
                              <w:spacing w:before="14"/>
                              <w:ind w:left="84" w:right="139"/>
                              <w:jc w:val="center"/>
                              <w:rPr>
                                <w:sz w:val="22"/>
                              </w:rPr>
                            </w:pPr>
                            <w:r>
                              <w:rPr>
                                <w:spacing w:val="-2"/>
                                <w:sz w:val="22"/>
                              </w:rPr>
                              <w:t>57orang</w:t>
                            </w:r>
                          </w:p>
                        </w:tc>
                        <w:tc>
                          <w:tcPr>
                            <w:tcW w:w="1145" w:type="dxa"/>
                            <w:tcBorders>
                              <w:bottom w:val="single" w:sz="4" w:space="0" w:color="000000"/>
                            </w:tcBorders>
                          </w:tcPr>
                          <w:p>
                            <w:pPr>
                              <w:pStyle w:val="TableParagraph"/>
                              <w:spacing w:before="14"/>
                              <w:ind w:left="107"/>
                              <w:rPr>
                                <w:sz w:val="22"/>
                              </w:rPr>
                            </w:pPr>
                            <w:r>
                              <w:rPr>
                                <w:spacing w:val="-2"/>
                                <w:sz w:val="22"/>
                              </w:rPr>
                              <w:t>85,1%</w:t>
                            </w:r>
                          </w:p>
                        </w:tc>
                      </w:tr>
                    </w:tbl>
                    <w:p>
                      <w:pPr>
                        <w:pStyle w:val="BodyText"/>
                      </w:pPr>
                    </w:p>
                  </w:txbxContent>
                </v:textbox>
                <w10:wrap type="none"/>
              </v:shape>
            </w:pict>
          </mc:Fallback>
        </mc:AlternateContent>
      </w:r>
      <w:r>
        <w:rPr/>
        <w:t>Gambar</w:t>
      </w:r>
      <w:r>
        <w:rPr>
          <w:spacing w:val="-8"/>
        </w:rPr>
        <w:t> </w:t>
      </w:r>
      <w:r>
        <w:rPr/>
        <w:t>1.</w:t>
      </w:r>
      <w:r>
        <w:rPr>
          <w:spacing w:val="38"/>
        </w:rPr>
        <w:t> </w:t>
      </w:r>
      <w:r>
        <w:rPr/>
        <w:t>Jenis</w:t>
      </w:r>
      <w:r>
        <w:rPr>
          <w:spacing w:val="-8"/>
        </w:rPr>
        <w:t> </w:t>
      </w:r>
      <w:r>
        <w:rPr/>
        <w:t>Kelamin Tabel 1. Jenis Kelamin</w:t>
      </w:r>
    </w:p>
    <w:p>
      <w:pPr>
        <w:pStyle w:val="BodyText"/>
      </w:pPr>
    </w:p>
    <w:p>
      <w:pPr>
        <w:pStyle w:val="BodyText"/>
      </w:pPr>
    </w:p>
    <w:p>
      <w:pPr>
        <w:pStyle w:val="BodyText"/>
        <w:spacing w:before="128"/>
      </w:pPr>
    </w:p>
    <w:p>
      <w:pPr>
        <w:pStyle w:val="Heading2"/>
      </w:pPr>
      <w:r>
        <w:rPr/>
        <w:t>Deskripsi</w:t>
      </w:r>
      <w:r>
        <w:rPr>
          <w:spacing w:val="-6"/>
        </w:rPr>
        <w:t> </w:t>
      </w:r>
      <w:r>
        <w:rPr/>
        <w:t>Data</w:t>
      </w:r>
      <w:r>
        <w:rPr>
          <w:spacing w:val="-4"/>
        </w:rPr>
        <w:t> Usia</w:t>
      </w:r>
    </w:p>
    <w:p>
      <w:pPr>
        <w:pStyle w:val="BodyText"/>
        <w:spacing w:line="276" w:lineRule="auto" w:before="37"/>
        <w:ind w:left="165" w:right="161" w:firstLine="566"/>
        <w:jc w:val="both"/>
      </w:pPr>
      <w:r>
        <w:rPr/>
        <w:t>Berdasarkan hasil perhitungan dari kuesioner yang disebarkan melalui Google Form, data menunjukkan jumlah responden dalam penelitian ini sebagai berikut: tidak ada responden berusia di bawah</w:t>
      </w:r>
      <w:r>
        <w:rPr>
          <w:spacing w:val="19"/>
        </w:rPr>
        <w:t> </w:t>
      </w:r>
      <w:r>
        <w:rPr/>
        <w:t>18</w:t>
      </w:r>
      <w:r>
        <w:rPr>
          <w:spacing w:val="17"/>
        </w:rPr>
        <w:t> </w:t>
      </w:r>
      <w:r>
        <w:rPr/>
        <w:t>tahun</w:t>
      </w:r>
      <w:r>
        <w:rPr>
          <w:spacing w:val="19"/>
        </w:rPr>
        <w:t> </w:t>
      </w:r>
      <w:r>
        <w:rPr/>
        <w:t>(&lt;18</w:t>
      </w:r>
      <w:r>
        <w:rPr>
          <w:spacing w:val="20"/>
        </w:rPr>
        <w:t> </w:t>
      </w:r>
      <w:r>
        <w:rPr/>
        <w:t>Tahun)</w:t>
      </w:r>
      <w:r>
        <w:rPr>
          <w:spacing w:val="20"/>
        </w:rPr>
        <w:t> </w:t>
      </w:r>
      <w:r>
        <w:rPr/>
        <w:t>atau</w:t>
      </w:r>
      <w:r>
        <w:rPr>
          <w:spacing w:val="17"/>
        </w:rPr>
        <w:t> </w:t>
      </w:r>
      <w:r>
        <w:rPr/>
        <w:t>0%,</w:t>
      </w:r>
      <w:r>
        <w:rPr>
          <w:spacing w:val="18"/>
        </w:rPr>
        <w:t> </w:t>
      </w:r>
      <w:r>
        <w:rPr/>
        <w:t>usia</w:t>
      </w:r>
      <w:r>
        <w:rPr>
          <w:spacing w:val="19"/>
        </w:rPr>
        <w:t> </w:t>
      </w:r>
      <w:r>
        <w:rPr/>
        <w:t>18-24</w:t>
      </w:r>
      <w:r>
        <w:rPr>
          <w:spacing w:val="17"/>
        </w:rPr>
        <w:t> </w:t>
      </w:r>
      <w:r>
        <w:rPr/>
        <w:t>tahun</w:t>
      </w:r>
      <w:r>
        <w:rPr>
          <w:spacing w:val="20"/>
        </w:rPr>
        <w:t> </w:t>
      </w:r>
      <w:r>
        <w:rPr/>
        <w:t>sebanyak</w:t>
      </w:r>
      <w:r>
        <w:rPr>
          <w:spacing w:val="19"/>
        </w:rPr>
        <w:t> </w:t>
      </w:r>
      <w:r>
        <w:rPr/>
        <w:t>14,9%</w:t>
      </w:r>
      <w:r>
        <w:rPr>
          <w:spacing w:val="20"/>
        </w:rPr>
        <w:t> </w:t>
      </w:r>
      <w:r>
        <w:rPr/>
        <w:t>atau</w:t>
      </w:r>
      <w:r>
        <w:rPr>
          <w:spacing w:val="16"/>
        </w:rPr>
        <w:t> </w:t>
      </w:r>
      <w:r>
        <w:rPr/>
        <w:t>10</w:t>
      </w:r>
      <w:r>
        <w:rPr>
          <w:spacing w:val="19"/>
        </w:rPr>
        <w:t> </w:t>
      </w:r>
      <w:r>
        <w:rPr/>
        <w:t>orang,</w:t>
      </w:r>
      <w:r>
        <w:rPr>
          <w:spacing w:val="19"/>
        </w:rPr>
        <w:t> </w:t>
      </w:r>
      <w:r>
        <w:rPr/>
        <w:t>usia</w:t>
      </w:r>
      <w:r>
        <w:rPr>
          <w:spacing w:val="18"/>
        </w:rPr>
        <w:t> </w:t>
      </w:r>
      <w:r>
        <w:rPr/>
        <w:t>25-</w:t>
      </w:r>
      <w:r>
        <w:rPr>
          <w:spacing w:val="-5"/>
        </w:rPr>
        <w:t>34</w:t>
      </w:r>
    </w:p>
    <w:p>
      <w:pPr>
        <w:pStyle w:val="BodyText"/>
        <w:spacing w:line="276" w:lineRule="auto" w:before="1"/>
        <w:ind w:left="165" w:right="163"/>
        <w:jc w:val="both"/>
      </w:pPr>
      <w:r>
        <w:rPr/>
        <w:t>tahun sebesar 35,8% atau 24 orang, usia 35-44 tahun mencapai 31,3% atau 21 orang, dan usia 45 tahun ke atas sebanyak 17,9% atau 12 orang. Dengan demikian, total keseluruhan jumlah responden adalah 67 orang.</w:t>
      </w:r>
    </w:p>
    <w:p>
      <w:pPr>
        <w:pStyle w:val="BodyText"/>
        <w:spacing w:before="37"/>
        <w:rPr>
          <w:sz w:val="20"/>
        </w:rPr>
      </w:pPr>
      <w:r>
        <w:rPr>
          <w:sz w:val="20"/>
        </w:rPr>
        <w:drawing>
          <wp:anchor distT="0" distB="0" distL="0" distR="0" allowOverlap="1" layoutInCell="1" locked="0" behindDoc="1" simplePos="0" relativeHeight="487587840">
            <wp:simplePos x="0" y="0"/>
            <wp:positionH relativeFrom="page">
              <wp:posOffset>2052956</wp:posOffset>
            </wp:positionH>
            <wp:positionV relativeFrom="paragraph">
              <wp:posOffset>185044</wp:posOffset>
            </wp:positionV>
            <wp:extent cx="3557539" cy="1437513"/>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1" cstate="print"/>
                    <a:stretch>
                      <a:fillRect/>
                    </a:stretch>
                  </pic:blipFill>
                  <pic:spPr>
                    <a:xfrm>
                      <a:off x="0" y="0"/>
                      <a:ext cx="3557539" cy="1437513"/>
                    </a:xfrm>
                    <a:prstGeom prst="rect">
                      <a:avLst/>
                    </a:prstGeom>
                  </pic:spPr>
                </pic:pic>
              </a:graphicData>
            </a:graphic>
          </wp:anchor>
        </w:drawing>
      </w:r>
    </w:p>
    <w:p>
      <w:pPr>
        <w:pStyle w:val="BodyText"/>
        <w:spacing w:before="223"/>
        <w:ind w:left="4" w:right="4"/>
        <w:jc w:val="center"/>
      </w:pPr>
      <w:r>
        <w:rPr/>
        <w:t>Gambar</w:t>
      </w:r>
      <w:r>
        <w:rPr>
          <w:spacing w:val="-2"/>
        </w:rPr>
        <w:t> </w:t>
      </w:r>
      <w:r>
        <w:rPr/>
        <w:t>2.</w:t>
      </w:r>
      <w:r>
        <w:rPr>
          <w:spacing w:val="-1"/>
        </w:rPr>
        <w:t> </w:t>
      </w:r>
      <w:r>
        <w:rPr>
          <w:spacing w:val="-4"/>
        </w:rPr>
        <w:t>Usia</w:t>
      </w:r>
    </w:p>
    <w:p>
      <w:pPr>
        <w:pStyle w:val="BodyText"/>
        <w:spacing w:before="94"/>
      </w:pPr>
    </w:p>
    <w:p>
      <w:pPr>
        <w:pStyle w:val="BodyText"/>
        <w:ind w:left="4" w:right="1"/>
        <w:jc w:val="center"/>
      </w:pPr>
      <w:r>
        <w:rPr/>
        <w:t>Tabel</w:t>
      </w:r>
      <w:r>
        <w:rPr>
          <w:spacing w:val="-4"/>
        </w:rPr>
        <w:t> </w:t>
      </w:r>
      <w:r>
        <w:rPr/>
        <w:t>2. </w:t>
      </w:r>
      <w:r>
        <w:rPr>
          <w:spacing w:val="-4"/>
        </w:rPr>
        <w:t>Usia</w:t>
      </w:r>
    </w:p>
    <w:p>
      <w:pPr>
        <w:pStyle w:val="BodyText"/>
        <w:spacing w:before="18"/>
        <w:rPr>
          <w:sz w:val="20"/>
        </w:rPr>
      </w:pPr>
    </w:p>
    <w:tbl>
      <w:tblPr>
        <w:tblW w:w="0" w:type="auto"/>
        <w:jc w:val="left"/>
        <w:tblInd w:w="2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2"/>
        <w:gridCol w:w="1825"/>
        <w:gridCol w:w="992"/>
        <w:gridCol w:w="1144"/>
      </w:tblGrid>
      <w:tr>
        <w:trPr>
          <w:trHeight w:val="292" w:hRule="atLeast"/>
        </w:trPr>
        <w:tc>
          <w:tcPr>
            <w:tcW w:w="492" w:type="dxa"/>
            <w:tcBorders>
              <w:top w:val="single" w:sz="4" w:space="0" w:color="000000"/>
              <w:bottom w:val="single" w:sz="4" w:space="0" w:color="000000"/>
            </w:tcBorders>
          </w:tcPr>
          <w:p>
            <w:pPr>
              <w:pStyle w:val="TableParagraph"/>
              <w:spacing w:before="3"/>
              <w:ind w:left="115"/>
              <w:rPr>
                <w:sz w:val="22"/>
              </w:rPr>
            </w:pPr>
            <w:r>
              <w:rPr>
                <w:spacing w:val="-5"/>
                <w:sz w:val="22"/>
              </w:rPr>
              <w:t>No</w:t>
            </w:r>
          </w:p>
        </w:tc>
        <w:tc>
          <w:tcPr>
            <w:tcW w:w="1825" w:type="dxa"/>
            <w:tcBorders>
              <w:top w:val="single" w:sz="4" w:space="0" w:color="000000"/>
              <w:bottom w:val="single" w:sz="4" w:space="0" w:color="000000"/>
            </w:tcBorders>
          </w:tcPr>
          <w:p>
            <w:pPr>
              <w:pStyle w:val="TableParagraph"/>
              <w:spacing w:before="3"/>
              <w:ind w:left="1"/>
              <w:jc w:val="center"/>
              <w:rPr>
                <w:sz w:val="22"/>
              </w:rPr>
            </w:pPr>
            <w:r>
              <w:rPr>
                <w:spacing w:val="-4"/>
                <w:sz w:val="22"/>
              </w:rPr>
              <w:t>Usia</w:t>
            </w:r>
          </w:p>
        </w:tc>
        <w:tc>
          <w:tcPr>
            <w:tcW w:w="992" w:type="dxa"/>
            <w:tcBorders>
              <w:top w:val="single" w:sz="4" w:space="0" w:color="000000"/>
              <w:bottom w:val="single" w:sz="4" w:space="0" w:color="000000"/>
            </w:tcBorders>
          </w:tcPr>
          <w:p>
            <w:pPr>
              <w:pStyle w:val="TableParagraph"/>
              <w:spacing w:before="3"/>
              <w:jc w:val="center"/>
              <w:rPr>
                <w:sz w:val="22"/>
              </w:rPr>
            </w:pPr>
            <w:r>
              <w:rPr>
                <w:spacing w:val="-2"/>
                <w:sz w:val="22"/>
              </w:rPr>
              <w:t>Jumlah</w:t>
            </w:r>
          </w:p>
        </w:tc>
        <w:tc>
          <w:tcPr>
            <w:tcW w:w="1144" w:type="dxa"/>
            <w:tcBorders>
              <w:top w:val="single" w:sz="4" w:space="0" w:color="000000"/>
              <w:bottom w:val="single" w:sz="4" w:space="0" w:color="000000"/>
            </w:tcBorders>
          </w:tcPr>
          <w:p>
            <w:pPr>
              <w:pStyle w:val="TableParagraph"/>
              <w:spacing w:before="3"/>
              <w:ind w:left="107"/>
              <w:rPr>
                <w:sz w:val="22"/>
              </w:rPr>
            </w:pPr>
            <w:r>
              <w:rPr>
                <w:spacing w:val="-2"/>
                <w:sz w:val="22"/>
              </w:rPr>
              <w:t>Presentase</w:t>
            </w:r>
          </w:p>
        </w:tc>
      </w:tr>
      <w:tr>
        <w:trPr>
          <w:trHeight w:val="276" w:hRule="atLeast"/>
        </w:trPr>
        <w:tc>
          <w:tcPr>
            <w:tcW w:w="492" w:type="dxa"/>
            <w:tcBorders>
              <w:top w:val="single" w:sz="4" w:space="0" w:color="000000"/>
            </w:tcBorders>
          </w:tcPr>
          <w:p>
            <w:pPr>
              <w:pStyle w:val="TableParagraph"/>
              <w:ind w:left="115"/>
              <w:rPr>
                <w:sz w:val="22"/>
              </w:rPr>
            </w:pPr>
            <w:r>
              <w:rPr>
                <w:spacing w:val="-10"/>
                <w:sz w:val="22"/>
              </w:rPr>
              <w:t>1</w:t>
            </w:r>
          </w:p>
        </w:tc>
        <w:tc>
          <w:tcPr>
            <w:tcW w:w="1825" w:type="dxa"/>
            <w:tcBorders>
              <w:top w:val="single" w:sz="4" w:space="0" w:color="000000"/>
            </w:tcBorders>
          </w:tcPr>
          <w:p>
            <w:pPr>
              <w:pStyle w:val="TableParagraph"/>
              <w:ind w:left="108"/>
              <w:rPr>
                <w:sz w:val="22"/>
              </w:rPr>
            </w:pPr>
            <w:r>
              <w:rPr>
                <w:sz w:val="22"/>
              </w:rPr>
              <w:t>&lt; 18 </w:t>
            </w:r>
            <w:r>
              <w:rPr>
                <w:spacing w:val="-2"/>
                <w:sz w:val="22"/>
              </w:rPr>
              <w:t>Tahun</w:t>
            </w:r>
          </w:p>
        </w:tc>
        <w:tc>
          <w:tcPr>
            <w:tcW w:w="992" w:type="dxa"/>
            <w:tcBorders>
              <w:top w:val="single" w:sz="4" w:space="0" w:color="000000"/>
            </w:tcBorders>
          </w:tcPr>
          <w:p>
            <w:pPr>
              <w:pStyle w:val="TableParagraph"/>
              <w:ind w:right="107"/>
              <w:jc w:val="center"/>
              <w:rPr>
                <w:sz w:val="22"/>
              </w:rPr>
            </w:pPr>
            <w:r>
              <w:rPr>
                <w:sz w:val="22"/>
              </w:rPr>
              <w:t>0 </w:t>
            </w:r>
            <w:r>
              <w:rPr>
                <w:spacing w:val="-2"/>
                <w:sz w:val="22"/>
              </w:rPr>
              <w:t>orang</w:t>
            </w:r>
          </w:p>
        </w:tc>
        <w:tc>
          <w:tcPr>
            <w:tcW w:w="1144" w:type="dxa"/>
            <w:tcBorders>
              <w:top w:val="single" w:sz="4" w:space="0" w:color="000000"/>
            </w:tcBorders>
          </w:tcPr>
          <w:p>
            <w:pPr>
              <w:pStyle w:val="TableParagraph"/>
              <w:ind w:left="107"/>
              <w:rPr>
                <w:sz w:val="22"/>
              </w:rPr>
            </w:pPr>
            <w:r>
              <w:rPr>
                <w:spacing w:val="-5"/>
                <w:sz w:val="22"/>
              </w:rPr>
              <w:t>0%</w:t>
            </w:r>
          </w:p>
        </w:tc>
      </w:tr>
      <w:tr>
        <w:trPr>
          <w:trHeight w:val="290" w:hRule="atLeast"/>
        </w:trPr>
        <w:tc>
          <w:tcPr>
            <w:tcW w:w="492" w:type="dxa"/>
          </w:tcPr>
          <w:p>
            <w:pPr>
              <w:pStyle w:val="TableParagraph"/>
              <w:spacing w:before="14"/>
              <w:ind w:left="115"/>
              <w:rPr>
                <w:sz w:val="22"/>
              </w:rPr>
            </w:pPr>
            <w:r>
              <w:rPr>
                <w:spacing w:val="-10"/>
                <w:sz w:val="22"/>
              </w:rPr>
              <w:t>2</w:t>
            </w:r>
          </w:p>
        </w:tc>
        <w:tc>
          <w:tcPr>
            <w:tcW w:w="1825" w:type="dxa"/>
          </w:tcPr>
          <w:p>
            <w:pPr>
              <w:pStyle w:val="TableParagraph"/>
              <w:spacing w:before="14"/>
              <w:ind w:left="108"/>
              <w:rPr>
                <w:sz w:val="22"/>
              </w:rPr>
            </w:pPr>
            <w:r>
              <w:rPr>
                <w:sz w:val="22"/>
              </w:rPr>
              <w:t>18-24</w:t>
            </w:r>
            <w:r>
              <w:rPr>
                <w:spacing w:val="-2"/>
                <w:sz w:val="22"/>
              </w:rPr>
              <w:t> Tahun</w:t>
            </w:r>
          </w:p>
        </w:tc>
        <w:tc>
          <w:tcPr>
            <w:tcW w:w="992" w:type="dxa"/>
          </w:tcPr>
          <w:p>
            <w:pPr>
              <w:pStyle w:val="TableParagraph"/>
              <w:spacing w:before="14"/>
              <w:jc w:val="center"/>
              <w:rPr>
                <w:sz w:val="22"/>
              </w:rPr>
            </w:pPr>
            <w:r>
              <w:rPr>
                <w:sz w:val="22"/>
              </w:rPr>
              <w:t>10 </w:t>
            </w:r>
            <w:r>
              <w:rPr>
                <w:spacing w:val="-2"/>
                <w:sz w:val="22"/>
              </w:rPr>
              <w:t>orang</w:t>
            </w:r>
          </w:p>
        </w:tc>
        <w:tc>
          <w:tcPr>
            <w:tcW w:w="1144" w:type="dxa"/>
          </w:tcPr>
          <w:p>
            <w:pPr>
              <w:pStyle w:val="TableParagraph"/>
              <w:spacing w:before="14"/>
              <w:ind w:left="107"/>
              <w:rPr>
                <w:sz w:val="22"/>
              </w:rPr>
            </w:pPr>
            <w:r>
              <w:rPr>
                <w:spacing w:val="-2"/>
                <w:sz w:val="22"/>
              </w:rPr>
              <w:t>14,9%</w:t>
            </w:r>
          </w:p>
        </w:tc>
      </w:tr>
      <w:tr>
        <w:trPr>
          <w:trHeight w:val="291" w:hRule="atLeast"/>
        </w:trPr>
        <w:tc>
          <w:tcPr>
            <w:tcW w:w="492" w:type="dxa"/>
          </w:tcPr>
          <w:p>
            <w:pPr>
              <w:pStyle w:val="TableParagraph"/>
              <w:spacing w:before="14"/>
              <w:ind w:left="115"/>
              <w:rPr>
                <w:sz w:val="22"/>
              </w:rPr>
            </w:pPr>
            <w:r>
              <w:rPr>
                <w:spacing w:val="-10"/>
                <w:sz w:val="22"/>
              </w:rPr>
              <w:t>3</w:t>
            </w:r>
          </w:p>
        </w:tc>
        <w:tc>
          <w:tcPr>
            <w:tcW w:w="1825" w:type="dxa"/>
          </w:tcPr>
          <w:p>
            <w:pPr>
              <w:pStyle w:val="TableParagraph"/>
              <w:spacing w:before="14"/>
              <w:ind w:left="108"/>
              <w:rPr>
                <w:sz w:val="22"/>
              </w:rPr>
            </w:pPr>
            <w:r>
              <w:rPr>
                <w:sz w:val="22"/>
              </w:rPr>
              <w:t>24-34</w:t>
            </w:r>
            <w:r>
              <w:rPr>
                <w:spacing w:val="-2"/>
                <w:sz w:val="22"/>
              </w:rPr>
              <w:t> Tahun</w:t>
            </w:r>
          </w:p>
        </w:tc>
        <w:tc>
          <w:tcPr>
            <w:tcW w:w="992" w:type="dxa"/>
          </w:tcPr>
          <w:p>
            <w:pPr>
              <w:pStyle w:val="TableParagraph"/>
              <w:spacing w:before="14"/>
              <w:jc w:val="center"/>
              <w:rPr>
                <w:sz w:val="22"/>
              </w:rPr>
            </w:pPr>
            <w:r>
              <w:rPr>
                <w:sz w:val="22"/>
              </w:rPr>
              <w:t>24 </w:t>
            </w:r>
            <w:r>
              <w:rPr>
                <w:spacing w:val="-2"/>
                <w:sz w:val="22"/>
              </w:rPr>
              <w:t>orang</w:t>
            </w:r>
          </w:p>
        </w:tc>
        <w:tc>
          <w:tcPr>
            <w:tcW w:w="1144" w:type="dxa"/>
          </w:tcPr>
          <w:p>
            <w:pPr>
              <w:pStyle w:val="TableParagraph"/>
              <w:spacing w:before="14"/>
              <w:ind w:left="107"/>
              <w:rPr>
                <w:sz w:val="22"/>
              </w:rPr>
            </w:pPr>
            <w:r>
              <w:rPr>
                <w:spacing w:val="-2"/>
                <w:sz w:val="22"/>
              </w:rPr>
              <w:t>35,8%</w:t>
            </w:r>
          </w:p>
        </w:tc>
      </w:tr>
      <w:tr>
        <w:trPr>
          <w:trHeight w:val="291" w:hRule="atLeast"/>
        </w:trPr>
        <w:tc>
          <w:tcPr>
            <w:tcW w:w="492" w:type="dxa"/>
          </w:tcPr>
          <w:p>
            <w:pPr>
              <w:pStyle w:val="TableParagraph"/>
              <w:spacing w:before="15"/>
              <w:ind w:left="115"/>
              <w:rPr>
                <w:sz w:val="22"/>
              </w:rPr>
            </w:pPr>
            <w:r>
              <w:rPr>
                <w:spacing w:val="-10"/>
                <w:sz w:val="22"/>
              </w:rPr>
              <w:t>4</w:t>
            </w:r>
          </w:p>
        </w:tc>
        <w:tc>
          <w:tcPr>
            <w:tcW w:w="1825" w:type="dxa"/>
          </w:tcPr>
          <w:p>
            <w:pPr>
              <w:pStyle w:val="TableParagraph"/>
              <w:spacing w:before="15"/>
              <w:ind w:left="108"/>
              <w:rPr>
                <w:sz w:val="22"/>
              </w:rPr>
            </w:pPr>
            <w:r>
              <w:rPr>
                <w:sz w:val="22"/>
              </w:rPr>
              <w:t>35-44</w:t>
            </w:r>
            <w:r>
              <w:rPr>
                <w:spacing w:val="-2"/>
                <w:sz w:val="22"/>
              </w:rPr>
              <w:t> Tahun</w:t>
            </w:r>
          </w:p>
        </w:tc>
        <w:tc>
          <w:tcPr>
            <w:tcW w:w="992" w:type="dxa"/>
          </w:tcPr>
          <w:p>
            <w:pPr>
              <w:pStyle w:val="TableParagraph"/>
              <w:spacing w:before="15"/>
              <w:jc w:val="center"/>
              <w:rPr>
                <w:sz w:val="22"/>
              </w:rPr>
            </w:pPr>
            <w:r>
              <w:rPr>
                <w:sz w:val="22"/>
              </w:rPr>
              <w:t>21 </w:t>
            </w:r>
            <w:r>
              <w:rPr>
                <w:spacing w:val="-2"/>
                <w:sz w:val="22"/>
              </w:rPr>
              <w:t>orang</w:t>
            </w:r>
          </w:p>
        </w:tc>
        <w:tc>
          <w:tcPr>
            <w:tcW w:w="1144" w:type="dxa"/>
          </w:tcPr>
          <w:p>
            <w:pPr>
              <w:pStyle w:val="TableParagraph"/>
              <w:spacing w:before="15"/>
              <w:ind w:left="107"/>
              <w:rPr>
                <w:sz w:val="22"/>
              </w:rPr>
            </w:pPr>
            <w:r>
              <w:rPr>
                <w:spacing w:val="-2"/>
                <w:sz w:val="22"/>
              </w:rPr>
              <w:t>31,3%</w:t>
            </w:r>
          </w:p>
        </w:tc>
      </w:tr>
      <w:tr>
        <w:trPr>
          <w:trHeight w:val="303" w:hRule="atLeast"/>
        </w:trPr>
        <w:tc>
          <w:tcPr>
            <w:tcW w:w="492" w:type="dxa"/>
            <w:tcBorders>
              <w:bottom w:val="single" w:sz="4" w:space="0" w:color="000000"/>
            </w:tcBorders>
          </w:tcPr>
          <w:p>
            <w:pPr>
              <w:pStyle w:val="TableParagraph"/>
              <w:spacing w:before="14"/>
              <w:ind w:left="115"/>
              <w:rPr>
                <w:sz w:val="22"/>
              </w:rPr>
            </w:pPr>
            <w:r>
              <w:rPr>
                <w:spacing w:val="-10"/>
                <w:sz w:val="22"/>
              </w:rPr>
              <w:t>5</w:t>
            </w:r>
          </w:p>
        </w:tc>
        <w:tc>
          <w:tcPr>
            <w:tcW w:w="1825" w:type="dxa"/>
            <w:tcBorders>
              <w:bottom w:val="single" w:sz="4" w:space="0" w:color="000000"/>
            </w:tcBorders>
          </w:tcPr>
          <w:p>
            <w:pPr>
              <w:pStyle w:val="TableParagraph"/>
              <w:spacing w:before="14"/>
              <w:ind w:left="108"/>
              <w:rPr>
                <w:sz w:val="22"/>
              </w:rPr>
            </w:pPr>
            <w:r>
              <w:rPr>
                <w:sz w:val="22"/>
              </w:rPr>
              <w:t>45</w:t>
            </w:r>
            <w:r>
              <w:rPr>
                <w:spacing w:val="-3"/>
                <w:sz w:val="22"/>
              </w:rPr>
              <w:t> </w:t>
            </w:r>
            <w:r>
              <w:rPr>
                <w:sz w:val="22"/>
              </w:rPr>
              <w:t>Tahun</w:t>
            </w:r>
            <w:r>
              <w:rPr>
                <w:spacing w:val="-1"/>
                <w:sz w:val="22"/>
              </w:rPr>
              <w:t> </w:t>
            </w:r>
            <w:r>
              <w:rPr>
                <w:sz w:val="22"/>
              </w:rPr>
              <w:t>Ke </w:t>
            </w:r>
            <w:r>
              <w:rPr>
                <w:spacing w:val="-4"/>
                <w:sz w:val="22"/>
              </w:rPr>
              <w:t>Atas</w:t>
            </w:r>
          </w:p>
        </w:tc>
        <w:tc>
          <w:tcPr>
            <w:tcW w:w="992" w:type="dxa"/>
            <w:tcBorders>
              <w:bottom w:val="single" w:sz="4" w:space="0" w:color="000000"/>
            </w:tcBorders>
          </w:tcPr>
          <w:p>
            <w:pPr>
              <w:pStyle w:val="TableParagraph"/>
              <w:spacing w:before="14"/>
              <w:jc w:val="center"/>
              <w:rPr>
                <w:sz w:val="22"/>
              </w:rPr>
            </w:pPr>
            <w:r>
              <w:rPr>
                <w:sz w:val="22"/>
              </w:rPr>
              <w:t>12 </w:t>
            </w:r>
            <w:r>
              <w:rPr>
                <w:spacing w:val="-2"/>
                <w:sz w:val="22"/>
              </w:rPr>
              <w:t>orang</w:t>
            </w:r>
          </w:p>
        </w:tc>
        <w:tc>
          <w:tcPr>
            <w:tcW w:w="1144" w:type="dxa"/>
            <w:tcBorders>
              <w:bottom w:val="single" w:sz="4" w:space="0" w:color="000000"/>
            </w:tcBorders>
          </w:tcPr>
          <w:p>
            <w:pPr>
              <w:pStyle w:val="TableParagraph"/>
              <w:spacing w:before="14"/>
              <w:ind w:left="107"/>
              <w:rPr>
                <w:sz w:val="22"/>
              </w:rPr>
            </w:pPr>
            <w:r>
              <w:rPr>
                <w:spacing w:val="-2"/>
                <w:sz w:val="22"/>
              </w:rPr>
              <w:t>17,9%</w:t>
            </w:r>
          </w:p>
        </w:tc>
      </w:tr>
    </w:tbl>
    <w:p>
      <w:pPr>
        <w:pStyle w:val="TableParagraph"/>
        <w:spacing w:after="0"/>
        <w:rPr>
          <w:sz w:val="22"/>
        </w:rPr>
        <w:sectPr>
          <w:pgSz w:w="11910" w:h="16840"/>
          <w:pgMar w:header="715" w:footer="1226" w:top="1640" w:bottom="1420" w:left="1275" w:right="1275"/>
        </w:sectPr>
      </w:pPr>
    </w:p>
    <w:p>
      <w:pPr>
        <w:pStyle w:val="Heading2"/>
        <w:spacing w:before="83"/>
      </w:pPr>
      <w:r>
        <w:rPr/>
        <w:t>Uji</w:t>
      </w:r>
      <w:r>
        <w:rPr>
          <w:spacing w:val="-5"/>
        </w:rPr>
        <w:t> </w:t>
      </w:r>
      <w:r>
        <w:rPr/>
        <w:t>Validitas</w:t>
      </w:r>
      <w:r>
        <w:rPr>
          <w:spacing w:val="-1"/>
        </w:rPr>
        <w:t> </w:t>
      </w:r>
      <w:r>
        <w:rPr>
          <w:spacing w:val="-2"/>
        </w:rPr>
        <w:t>Content</w:t>
      </w:r>
    </w:p>
    <w:p>
      <w:pPr>
        <w:pStyle w:val="BodyText"/>
        <w:spacing w:line="276" w:lineRule="auto" w:before="38"/>
        <w:ind w:left="165" w:right="161" w:firstLine="719"/>
        <w:jc w:val="both"/>
      </w:pPr>
      <w:r>
        <w:rPr/>
        <w:t>Berdasarkan hasil korelasi yang ditunjukkan pada baris Pearson Correlation di kolom X1</w:t>
      </w:r>
      <w:r>
        <w:rPr>
          <w:spacing w:val="40"/>
        </w:rPr>
        <w:t> </w:t>
      </w:r>
      <w:r>
        <w:rPr/>
        <w:t>total, diperoleh nilai korelasi untuk masing-masing item sebagai berikut: X1.1 = 0,809; X1.2 = 0,793; X1.3 = 0,823; dan X1.4 = 0,796. Karena nilai-nilai tersebut lebih besar dari 0,240, maka dapat disimpulkan bahwa pertanyaan-pertanyaan dalam konten tersebut valid. Hasil ini juga dijelaskan melalui tabel yang tertera di bawah ini.</w:t>
      </w:r>
    </w:p>
    <w:p>
      <w:pPr>
        <w:pStyle w:val="BodyText"/>
        <w:spacing w:before="37"/>
      </w:pPr>
    </w:p>
    <w:p>
      <w:pPr>
        <w:pStyle w:val="BodyText"/>
        <w:ind w:left="4" w:right="4"/>
        <w:jc w:val="center"/>
      </w:pPr>
      <w:r>
        <w:rPr/>
        <w:t>Tabel</w:t>
      </w:r>
      <w:r>
        <w:rPr>
          <w:spacing w:val="-5"/>
        </w:rPr>
        <w:t> </w:t>
      </w:r>
      <w:r>
        <w:rPr/>
        <w:t>3.</w:t>
      </w:r>
      <w:r>
        <w:rPr>
          <w:spacing w:val="-3"/>
        </w:rPr>
        <w:t> </w:t>
      </w:r>
      <w:r>
        <w:rPr/>
        <w:t>Hasil</w:t>
      </w:r>
      <w:r>
        <w:rPr>
          <w:spacing w:val="-2"/>
        </w:rPr>
        <w:t> </w:t>
      </w:r>
      <w:r>
        <w:rPr/>
        <w:t>Uji</w:t>
      </w:r>
      <w:r>
        <w:rPr>
          <w:spacing w:val="-3"/>
        </w:rPr>
        <w:t> </w:t>
      </w:r>
      <w:r>
        <w:rPr/>
        <w:t>Validitas</w:t>
      </w:r>
      <w:r>
        <w:rPr>
          <w:spacing w:val="-3"/>
        </w:rPr>
        <w:t> </w:t>
      </w:r>
      <w:r>
        <w:rPr/>
        <w:t>content</w:t>
      </w:r>
      <w:r>
        <w:rPr>
          <w:spacing w:val="-4"/>
        </w:rPr>
        <w:t> (X1)</w:t>
      </w:r>
    </w:p>
    <w:p>
      <w:pPr>
        <w:pStyle w:val="BodyText"/>
        <w:rPr>
          <w:sz w:val="4"/>
        </w:rPr>
      </w:pPr>
      <w:r>
        <w:rPr>
          <w:sz w:val="4"/>
        </w:rPr>
        <w:drawing>
          <wp:anchor distT="0" distB="0" distL="0" distR="0" allowOverlap="1" layoutInCell="1" locked="0" behindDoc="1" simplePos="0" relativeHeight="487588864">
            <wp:simplePos x="0" y="0"/>
            <wp:positionH relativeFrom="page">
              <wp:posOffset>1969770</wp:posOffset>
            </wp:positionH>
            <wp:positionV relativeFrom="paragraph">
              <wp:posOffset>44630</wp:posOffset>
            </wp:positionV>
            <wp:extent cx="3626255" cy="1898142"/>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12" cstate="print"/>
                    <a:stretch>
                      <a:fillRect/>
                    </a:stretch>
                  </pic:blipFill>
                  <pic:spPr>
                    <a:xfrm>
                      <a:off x="0" y="0"/>
                      <a:ext cx="3626255" cy="1898142"/>
                    </a:xfrm>
                    <a:prstGeom prst="rect">
                      <a:avLst/>
                    </a:prstGeom>
                  </pic:spPr>
                </pic:pic>
              </a:graphicData>
            </a:graphic>
          </wp:anchor>
        </w:drawing>
      </w:r>
    </w:p>
    <w:p>
      <w:pPr>
        <w:pStyle w:val="BodyText"/>
        <w:spacing w:before="124"/>
      </w:pPr>
    </w:p>
    <w:p>
      <w:pPr>
        <w:pStyle w:val="Heading2"/>
      </w:pPr>
      <w:r>
        <w:rPr/>
        <w:t>Uji</w:t>
      </w:r>
      <w:r>
        <w:rPr>
          <w:spacing w:val="-6"/>
        </w:rPr>
        <w:t> </w:t>
      </w:r>
      <w:r>
        <w:rPr/>
        <w:t>Validitas</w:t>
      </w:r>
      <w:r>
        <w:rPr>
          <w:spacing w:val="-4"/>
        </w:rPr>
        <w:t> </w:t>
      </w:r>
      <w:r>
        <w:rPr/>
        <w:t>Accuracy</w:t>
      </w:r>
      <w:r>
        <w:rPr>
          <w:spacing w:val="-3"/>
        </w:rPr>
        <w:t> </w:t>
      </w:r>
      <w:r>
        <w:rPr>
          <w:spacing w:val="-4"/>
        </w:rPr>
        <w:t>(X2)</w:t>
      </w:r>
    </w:p>
    <w:p>
      <w:pPr>
        <w:pStyle w:val="BodyText"/>
        <w:spacing w:line="276" w:lineRule="auto" w:before="37"/>
        <w:ind w:left="165" w:right="162" w:firstLine="566"/>
        <w:jc w:val="both"/>
      </w:pPr>
      <w:r>
        <w:rPr/>
        <w:t>Berdasarkan hasil korelasi yang ditampilkan pada baris Pearson Correlation dan setiap kolom X2 total, ditemukan bahwa korelasi untuk X2.1 = 0,764; X2.2 = 0,774; X2.3 = 0,765; dan X2.4 = 0,776. Berdasarkan hasil ini dapat disimpulkan bahwa pertanyaan-pertanyaan dalam content tersebut valid. Hasil lengkap disajikan pada tabel di bawah ini.</w:t>
      </w:r>
    </w:p>
    <w:p>
      <w:pPr>
        <w:pStyle w:val="BodyText"/>
        <w:spacing w:before="38"/>
      </w:pPr>
    </w:p>
    <w:p>
      <w:pPr>
        <w:pStyle w:val="BodyText"/>
        <w:spacing w:before="1"/>
        <w:ind w:left="4" w:right="1"/>
        <w:jc w:val="center"/>
      </w:pPr>
      <w:r>
        <w:rPr/>
        <w:t>Tabel</w:t>
      </w:r>
      <w:r>
        <w:rPr>
          <w:spacing w:val="-6"/>
        </w:rPr>
        <w:t> </w:t>
      </w:r>
      <w:r>
        <w:rPr/>
        <w:t>4.</w:t>
      </w:r>
      <w:r>
        <w:rPr>
          <w:spacing w:val="-3"/>
        </w:rPr>
        <w:t> </w:t>
      </w:r>
      <w:r>
        <w:rPr/>
        <w:t>Hasil</w:t>
      </w:r>
      <w:r>
        <w:rPr>
          <w:spacing w:val="-2"/>
        </w:rPr>
        <w:t> </w:t>
      </w:r>
      <w:r>
        <w:rPr/>
        <w:t>Uji</w:t>
      </w:r>
      <w:r>
        <w:rPr>
          <w:spacing w:val="-3"/>
        </w:rPr>
        <w:t> </w:t>
      </w:r>
      <w:r>
        <w:rPr/>
        <w:t>Validitas</w:t>
      </w:r>
      <w:r>
        <w:rPr>
          <w:spacing w:val="-3"/>
        </w:rPr>
        <w:t> </w:t>
      </w:r>
      <w:r>
        <w:rPr/>
        <w:t>Accuracy</w:t>
      </w:r>
      <w:r>
        <w:rPr>
          <w:spacing w:val="-2"/>
        </w:rPr>
        <w:t> </w:t>
      </w:r>
      <w:r>
        <w:rPr>
          <w:spacing w:val="-4"/>
        </w:rPr>
        <w:t>(X2)</w:t>
      </w:r>
    </w:p>
    <w:p>
      <w:pPr>
        <w:pStyle w:val="BodyText"/>
        <w:rPr>
          <w:sz w:val="7"/>
        </w:rPr>
      </w:pPr>
      <w:r>
        <w:rPr>
          <w:sz w:val="7"/>
        </w:rPr>
        <w:drawing>
          <wp:anchor distT="0" distB="0" distL="0" distR="0" allowOverlap="1" layoutInCell="1" locked="0" behindDoc="1" simplePos="0" relativeHeight="487589376">
            <wp:simplePos x="0" y="0"/>
            <wp:positionH relativeFrom="page">
              <wp:posOffset>1790258</wp:posOffset>
            </wp:positionH>
            <wp:positionV relativeFrom="paragraph">
              <wp:posOffset>66584</wp:posOffset>
            </wp:positionV>
            <wp:extent cx="3813565" cy="2337816"/>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13" cstate="print"/>
                    <a:stretch>
                      <a:fillRect/>
                    </a:stretch>
                  </pic:blipFill>
                  <pic:spPr>
                    <a:xfrm>
                      <a:off x="0" y="0"/>
                      <a:ext cx="3813565" cy="2337816"/>
                    </a:xfrm>
                    <a:prstGeom prst="rect">
                      <a:avLst/>
                    </a:prstGeom>
                  </pic:spPr>
                </pic:pic>
              </a:graphicData>
            </a:graphic>
          </wp:anchor>
        </w:drawing>
      </w:r>
    </w:p>
    <w:p>
      <w:pPr>
        <w:pStyle w:val="BodyText"/>
        <w:spacing w:before="13"/>
      </w:pPr>
    </w:p>
    <w:p>
      <w:pPr>
        <w:pStyle w:val="Heading2"/>
      </w:pPr>
      <w:r>
        <w:rPr/>
        <w:t>Uji</w:t>
      </w:r>
      <w:r>
        <w:rPr>
          <w:spacing w:val="-7"/>
        </w:rPr>
        <w:t> </w:t>
      </w:r>
      <w:r>
        <w:rPr/>
        <w:t>validitas</w:t>
      </w:r>
      <w:r>
        <w:rPr>
          <w:spacing w:val="-5"/>
        </w:rPr>
        <w:t> </w:t>
      </w:r>
      <w:r>
        <w:rPr/>
        <w:t>Format</w:t>
      </w:r>
      <w:r>
        <w:rPr>
          <w:spacing w:val="-5"/>
        </w:rPr>
        <w:t> </w:t>
      </w:r>
      <w:r>
        <w:rPr>
          <w:spacing w:val="-4"/>
        </w:rPr>
        <w:t>(X3)</w:t>
      </w:r>
    </w:p>
    <w:p>
      <w:pPr>
        <w:pStyle w:val="BodyText"/>
        <w:spacing w:line="276" w:lineRule="auto" w:before="38"/>
        <w:ind w:left="165" w:right="159" w:firstLine="566"/>
        <w:jc w:val="both"/>
      </w:pPr>
      <w:r>
        <w:rPr/>
        <w:t>Berdasarkan hasil uji korelasi pada baris </w:t>
      </w:r>
      <w:r>
        <w:rPr>
          <w:i/>
        </w:rPr>
        <w:t>Pearson Correlation </w:t>
      </w:r>
      <w:r>
        <w:rPr/>
        <w:t>dan kolom X3 total, diperoleh nilai korelasi sebagai berikut: X3.1 = 0,843; X3.2 = 0,879; X3.3 = 0,863; dan X3.4 = 0,835. Karena semua nilai korelasi tersebut lebih besar dari rtabel (0,240), maka dapat disimpulkan bahwa item-item dalam pertanyaan tersebut valid. Detail hasil ini ditampilkan pada tabel di bawah.</w:t>
      </w:r>
    </w:p>
    <w:p>
      <w:pPr>
        <w:pStyle w:val="BodyText"/>
        <w:spacing w:after="0" w:line="276" w:lineRule="auto"/>
        <w:jc w:val="both"/>
        <w:sectPr>
          <w:pgSz w:w="11910" w:h="16840"/>
          <w:pgMar w:header="715" w:footer="1180" w:top="1640" w:bottom="1380" w:left="1275" w:right="1275"/>
        </w:sectPr>
      </w:pPr>
    </w:p>
    <w:p>
      <w:pPr>
        <w:pStyle w:val="BodyText"/>
        <w:spacing w:before="83"/>
        <w:ind w:left="4" w:right="1"/>
        <w:jc w:val="center"/>
      </w:pPr>
      <w:r>
        <w:rPr/>
        <w:drawing>
          <wp:anchor distT="0" distB="0" distL="0" distR="0" allowOverlap="1" layoutInCell="1" locked="0" behindDoc="1" simplePos="0" relativeHeight="487353856">
            <wp:simplePos x="0" y="0"/>
            <wp:positionH relativeFrom="page">
              <wp:posOffset>2066289</wp:posOffset>
            </wp:positionH>
            <wp:positionV relativeFrom="paragraph">
              <wp:posOffset>176313</wp:posOffset>
            </wp:positionV>
            <wp:extent cx="3516954" cy="1862388"/>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14" cstate="print"/>
                    <a:stretch>
                      <a:fillRect/>
                    </a:stretch>
                  </pic:blipFill>
                  <pic:spPr>
                    <a:xfrm>
                      <a:off x="0" y="0"/>
                      <a:ext cx="3516954" cy="1862388"/>
                    </a:xfrm>
                    <a:prstGeom prst="rect">
                      <a:avLst/>
                    </a:prstGeom>
                  </pic:spPr>
                </pic:pic>
              </a:graphicData>
            </a:graphic>
          </wp:anchor>
        </w:drawing>
      </w:r>
      <w:r>
        <w:rPr/>
        <w:t>Tabel</w:t>
      </w:r>
      <w:r>
        <w:rPr>
          <w:spacing w:val="-5"/>
        </w:rPr>
        <w:t> </w:t>
      </w:r>
      <w:r>
        <w:rPr/>
        <w:t>5.</w:t>
      </w:r>
      <w:r>
        <w:rPr>
          <w:spacing w:val="-3"/>
        </w:rPr>
        <w:t> </w:t>
      </w:r>
      <w:r>
        <w:rPr/>
        <w:t>Hasil</w:t>
      </w:r>
      <w:r>
        <w:rPr>
          <w:spacing w:val="-2"/>
        </w:rPr>
        <w:t> </w:t>
      </w:r>
      <w:r>
        <w:rPr/>
        <w:t>Uji</w:t>
      </w:r>
      <w:r>
        <w:rPr>
          <w:spacing w:val="-2"/>
        </w:rPr>
        <w:t> </w:t>
      </w:r>
      <w:r>
        <w:rPr/>
        <w:t>Validitas</w:t>
      </w:r>
      <w:r>
        <w:rPr>
          <w:spacing w:val="-3"/>
        </w:rPr>
        <w:t> </w:t>
      </w:r>
      <w:r>
        <w:rPr/>
        <w:t>Format</w:t>
      </w:r>
      <w:r>
        <w:rPr>
          <w:spacing w:val="-4"/>
        </w:rPr>
        <w:t> (X3)</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5"/>
      </w:pPr>
    </w:p>
    <w:p>
      <w:pPr>
        <w:spacing w:before="0"/>
        <w:ind w:left="165" w:right="0" w:firstLine="0"/>
        <w:jc w:val="both"/>
        <w:rPr>
          <w:b/>
          <w:sz w:val="22"/>
        </w:rPr>
      </w:pPr>
      <w:r>
        <w:rPr>
          <w:b/>
          <w:sz w:val="22"/>
        </w:rPr>
        <w:t>Uji</w:t>
      </w:r>
      <w:r>
        <w:rPr>
          <w:b/>
          <w:spacing w:val="-5"/>
          <w:sz w:val="22"/>
        </w:rPr>
        <w:t> </w:t>
      </w:r>
      <w:r>
        <w:rPr>
          <w:b/>
          <w:sz w:val="22"/>
        </w:rPr>
        <w:t>Validitas</w:t>
      </w:r>
      <w:r>
        <w:rPr>
          <w:b/>
          <w:spacing w:val="-2"/>
          <w:sz w:val="22"/>
        </w:rPr>
        <w:t> </w:t>
      </w:r>
      <w:r>
        <w:rPr>
          <w:b/>
          <w:i/>
          <w:sz w:val="22"/>
        </w:rPr>
        <w:t>Ease</w:t>
      </w:r>
      <w:r>
        <w:rPr>
          <w:b/>
          <w:i/>
          <w:spacing w:val="-3"/>
          <w:sz w:val="22"/>
        </w:rPr>
        <w:t> </w:t>
      </w:r>
      <w:r>
        <w:rPr>
          <w:b/>
          <w:i/>
          <w:sz w:val="22"/>
        </w:rPr>
        <w:t>of</w:t>
      </w:r>
      <w:r>
        <w:rPr>
          <w:b/>
          <w:i/>
          <w:spacing w:val="-3"/>
          <w:sz w:val="22"/>
        </w:rPr>
        <w:t> </w:t>
      </w:r>
      <w:r>
        <w:rPr>
          <w:b/>
          <w:i/>
          <w:sz w:val="22"/>
        </w:rPr>
        <w:t>use</w:t>
      </w:r>
      <w:r>
        <w:rPr>
          <w:b/>
          <w:i/>
          <w:spacing w:val="-2"/>
          <w:sz w:val="22"/>
        </w:rPr>
        <w:t> </w:t>
      </w:r>
      <w:r>
        <w:rPr>
          <w:b/>
          <w:spacing w:val="-4"/>
          <w:sz w:val="22"/>
        </w:rPr>
        <w:t>(X3)</w:t>
      </w:r>
    </w:p>
    <w:p>
      <w:pPr>
        <w:pStyle w:val="BodyText"/>
        <w:spacing w:line="276" w:lineRule="auto" w:before="38"/>
        <w:ind w:left="165" w:right="164"/>
        <w:jc w:val="both"/>
      </w:pPr>
      <w:r>
        <w:rPr/>
        <w:t>Berdasarkan</w:t>
      </w:r>
      <w:r>
        <w:rPr>
          <w:spacing w:val="-2"/>
        </w:rPr>
        <w:t> </w:t>
      </w:r>
      <w:r>
        <w:rPr/>
        <w:t>hasil</w:t>
      </w:r>
      <w:r>
        <w:rPr>
          <w:spacing w:val="-1"/>
        </w:rPr>
        <w:t> </w:t>
      </w:r>
      <w:r>
        <w:rPr/>
        <w:t>analisis</w:t>
      </w:r>
      <w:r>
        <w:rPr>
          <w:spacing w:val="-2"/>
        </w:rPr>
        <w:t> </w:t>
      </w:r>
      <w:r>
        <w:rPr/>
        <w:t>korelasi,</w:t>
      </w:r>
      <w:r>
        <w:rPr>
          <w:spacing w:val="-2"/>
        </w:rPr>
        <w:t> </w:t>
      </w:r>
      <w:r>
        <w:rPr/>
        <w:t>diperoleh</w:t>
      </w:r>
      <w:r>
        <w:rPr>
          <w:spacing w:val="-2"/>
        </w:rPr>
        <w:t> </w:t>
      </w:r>
      <w:r>
        <w:rPr/>
        <w:t>nilai</w:t>
      </w:r>
      <w:r>
        <w:rPr>
          <w:spacing w:val="-1"/>
        </w:rPr>
        <w:t> </w:t>
      </w:r>
      <w:r>
        <w:rPr/>
        <w:t>pada</w:t>
      </w:r>
      <w:r>
        <w:rPr>
          <w:spacing w:val="-4"/>
        </w:rPr>
        <w:t> </w:t>
      </w:r>
      <w:r>
        <w:rPr/>
        <w:t>baris</w:t>
      </w:r>
      <w:r>
        <w:rPr>
          <w:spacing w:val="-2"/>
        </w:rPr>
        <w:t> </w:t>
      </w:r>
      <w:r>
        <w:rPr/>
        <w:t>Pearson</w:t>
      </w:r>
      <w:r>
        <w:rPr>
          <w:spacing w:val="-2"/>
        </w:rPr>
        <w:t> </w:t>
      </w:r>
      <w:r>
        <w:rPr/>
        <w:t>Correlation</w:t>
      </w:r>
      <w:r>
        <w:rPr>
          <w:spacing w:val="-5"/>
        </w:rPr>
        <w:t> </w:t>
      </w:r>
      <w:r>
        <w:rPr/>
        <w:t>dan</w:t>
      </w:r>
      <w:r>
        <w:rPr>
          <w:spacing w:val="-2"/>
        </w:rPr>
        <w:t> </w:t>
      </w:r>
      <w:r>
        <w:rPr/>
        <w:t>kolom</w:t>
      </w:r>
      <w:r>
        <w:rPr>
          <w:spacing w:val="-1"/>
        </w:rPr>
        <w:t> </w:t>
      </w:r>
      <w:r>
        <w:rPr/>
        <w:t>X4</w:t>
      </w:r>
      <w:r>
        <w:rPr>
          <w:spacing w:val="-2"/>
        </w:rPr>
        <w:t> </w:t>
      </w:r>
      <w:r>
        <w:rPr/>
        <w:t>Total sebagai berikut: korelasi X4.1 = 0,767, X4.2 = 0,857, X4.3 = 0,862, dan X4.4 = 0,891. Dengan demikian, dapat disimpulkan bahwa pertanyaan-pertanyaan dalam content tersebut valid. Hasil ini ditampilkan pada tabel di bawah.</w:t>
      </w:r>
    </w:p>
    <w:p>
      <w:pPr>
        <w:pStyle w:val="BodyText"/>
        <w:spacing w:before="37"/>
      </w:pPr>
    </w:p>
    <w:p>
      <w:pPr>
        <w:spacing w:before="1"/>
        <w:ind w:left="4" w:right="1" w:firstLine="0"/>
        <w:jc w:val="center"/>
        <w:rPr>
          <w:sz w:val="22"/>
        </w:rPr>
      </w:pPr>
      <w:r>
        <w:rPr>
          <w:sz w:val="22"/>
        </w:rPr>
        <w:t>Tabel</w:t>
      </w:r>
      <w:r>
        <w:rPr>
          <w:spacing w:val="-5"/>
          <w:sz w:val="22"/>
        </w:rPr>
        <w:t> </w:t>
      </w:r>
      <w:r>
        <w:rPr>
          <w:sz w:val="22"/>
        </w:rPr>
        <w:t>6.</w:t>
      </w:r>
      <w:r>
        <w:rPr>
          <w:spacing w:val="-2"/>
          <w:sz w:val="22"/>
        </w:rPr>
        <w:t> </w:t>
      </w:r>
      <w:r>
        <w:rPr>
          <w:sz w:val="22"/>
        </w:rPr>
        <w:t>Hasil</w:t>
      </w:r>
      <w:r>
        <w:rPr>
          <w:spacing w:val="-2"/>
          <w:sz w:val="22"/>
        </w:rPr>
        <w:t> </w:t>
      </w:r>
      <w:r>
        <w:rPr>
          <w:sz w:val="22"/>
        </w:rPr>
        <w:t>Uji</w:t>
      </w:r>
      <w:r>
        <w:rPr>
          <w:spacing w:val="-1"/>
          <w:sz w:val="22"/>
        </w:rPr>
        <w:t> </w:t>
      </w:r>
      <w:r>
        <w:rPr>
          <w:sz w:val="22"/>
        </w:rPr>
        <w:t>Validitas</w:t>
      </w:r>
      <w:r>
        <w:rPr>
          <w:spacing w:val="-3"/>
          <w:sz w:val="22"/>
        </w:rPr>
        <w:t> </w:t>
      </w:r>
      <w:r>
        <w:rPr>
          <w:i/>
          <w:sz w:val="22"/>
        </w:rPr>
        <w:t>Ease</w:t>
      </w:r>
      <w:r>
        <w:rPr>
          <w:i/>
          <w:spacing w:val="-2"/>
          <w:sz w:val="22"/>
        </w:rPr>
        <w:t> </w:t>
      </w:r>
      <w:r>
        <w:rPr>
          <w:i/>
          <w:sz w:val="22"/>
        </w:rPr>
        <w:t>of</w:t>
      </w:r>
      <w:r>
        <w:rPr>
          <w:i/>
          <w:spacing w:val="-2"/>
          <w:sz w:val="22"/>
        </w:rPr>
        <w:t> </w:t>
      </w:r>
      <w:r>
        <w:rPr>
          <w:i/>
          <w:sz w:val="22"/>
        </w:rPr>
        <w:t>use</w:t>
      </w:r>
      <w:r>
        <w:rPr>
          <w:i/>
          <w:spacing w:val="-2"/>
          <w:sz w:val="22"/>
        </w:rPr>
        <w:t> </w:t>
      </w:r>
      <w:r>
        <w:rPr>
          <w:spacing w:val="-4"/>
          <w:sz w:val="22"/>
        </w:rPr>
        <w:t>(X4)</w:t>
      </w:r>
    </w:p>
    <w:p>
      <w:pPr>
        <w:pStyle w:val="BodyText"/>
        <w:spacing w:before="11"/>
        <w:rPr>
          <w:sz w:val="4"/>
        </w:rPr>
      </w:pPr>
      <w:r>
        <w:rPr>
          <w:sz w:val="4"/>
        </w:rPr>
        <w:drawing>
          <wp:anchor distT="0" distB="0" distL="0" distR="0" allowOverlap="1" layoutInCell="1" locked="0" behindDoc="1" simplePos="0" relativeHeight="487589888">
            <wp:simplePos x="0" y="0"/>
            <wp:positionH relativeFrom="page">
              <wp:posOffset>2141531</wp:posOffset>
            </wp:positionH>
            <wp:positionV relativeFrom="paragraph">
              <wp:posOffset>51648</wp:posOffset>
            </wp:positionV>
            <wp:extent cx="3224501" cy="1904238"/>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15" cstate="print"/>
                    <a:stretch>
                      <a:fillRect/>
                    </a:stretch>
                  </pic:blipFill>
                  <pic:spPr>
                    <a:xfrm>
                      <a:off x="0" y="0"/>
                      <a:ext cx="3224501" cy="1904238"/>
                    </a:xfrm>
                    <a:prstGeom prst="rect">
                      <a:avLst/>
                    </a:prstGeom>
                  </pic:spPr>
                </pic:pic>
              </a:graphicData>
            </a:graphic>
          </wp:anchor>
        </w:drawing>
      </w:r>
    </w:p>
    <w:p>
      <w:pPr>
        <w:pStyle w:val="BodyText"/>
        <w:spacing w:before="115"/>
      </w:pPr>
    </w:p>
    <w:p>
      <w:pPr>
        <w:spacing w:before="0"/>
        <w:ind w:left="165" w:right="0" w:firstLine="0"/>
        <w:jc w:val="both"/>
        <w:rPr>
          <w:b/>
          <w:i/>
          <w:sz w:val="22"/>
        </w:rPr>
      </w:pPr>
      <w:r>
        <w:rPr>
          <w:b/>
          <w:sz w:val="22"/>
        </w:rPr>
        <w:t>Uji</w:t>
      </w:r>
      <w:r>
        <w:rPr>
          <w:b/>
          <w:spacing w:val="-5"/>
          <w:sz w:val="22"/>
        </w:rPr>
        <w:t> </w:t>
      </w:r>
      <w:r>
        <w:rPr>
          <w:b/>
          <w:sz w:val="22"/>
        </w:rPr>
        <w:t>Validitas</w:t>
      </w:r>
      <w:r>
        <w:rPr>
          <w:b/>
          <w:spacing w:val="-1"/>
          <w:sz w:val="22"/>
        </w:rPr>
        <w:t> </w:t>
      </w:r>
      <w:r>
        <w:rPr>
          <w:b/>
          <w:i/>
          <w:spacing w:val="-2"/>
          <w:sz w:val="22"/>
        </w:rPr>
        <w:t>Timelines</w:t>
      </w:r>
    </w:p>
    <w:p>
      <w:pPr>
        <w:pStyle w:val="BodyText"/>
        <w:spacing w:line="276" w:lineRule="auto" w:before="37"/>
        <w:ind w:left="165" w:right="161" w:firstLine="566"/>
        <w:jc w:val="both"/>
      </w:pPr>
      <w:r>
        <w:rPr/>
        <w:t>Berdasarkan hasil analisis korelasi, dapat dilihat pada baris "Pearson Correlation" dan kolom "X5 Total" bahwa nilai korelasi untuk X5.1 adalah 0,800, X5.2 sebesar 0,901, dan X5.3 sebesar</w:t>
      </w:r>
      <w:r>
        <w:rPr>
          <w:spacing w:val="40"/>
        </w:rPr>
        <w:t> </w:t>
      </w:r>
      <w:r>
        <w:rPr/>
        <w:t>0,884. Dengan demikian, hasil menunjukkan bahwa pertanyaan-pertanyaan pada konten tersebut</w:t>
      </w:r>
      <w:r>
        <w:rPr>
          <w:spacing w:val="40"/>
        </w:rPr>
        <w:t> </w:t>
      </w:r>
      <w:r>
        <w:rPr/>
        <w:t>valid. Rincian hasil validitas dapat dilihat dalam tabel di bawah ini.</w:t>
      </w:r>
    </w:p>
    <w:p>
      <w:pPr>
        <w:spacing w:before="121"/>
        <w:ind w:left="3010" w:right="0" w:firstLine="0"/>
        <w:jc w:val="both"/>
        <w:rPr>
          <w:i/>
          <w:sz w:val="22"/>
        </w:rPr>
      </w:pPr>
      <w:r>
        <w:rPr>
          <w:sz w:val="22"/>
        </w:rPr>
        <w:t>Tabel</w:t>
      </w:r>
      <w:r>
        <w:rPr>
          <w:spacing w:val="-5"/>
          <w:sz w:val="22"/>
        </w:rPr>
        <w:t> </w:t>
      </w:r>
      <w:r>
        <w:rPr>
          <w:sz w:val="22"/>
        </w:rPr>
        <w:t>7.</w:t>
      </w:r>
      <w:r>
        <w:rPr>
          <w:spacing w:val="-3"/>
          <w:sz w:val="22"/>
        </w:rPr>
        <w:t> </w:t>
      </w:r>
      <w:r>
        <w:rPr>
          <w:sz w:val="22"/>
        </w:rPr>
        <w:t>Hasil</w:t>
      </w:r>
      <w:r>
        <w:rPr>
          <w:spacing w:val="-2"/>
          <w:sz w:val="22"/>
        </w:rPr>
        <w:t> </w:t>
      </w:r>
      <w:r>
        <w:rPr>
          <w:sz w:val="22"/>
        </w:rPr>
        <w:t>Uji</w:t>
      </w:r>
      <w:r>
        <w:rPr>
          <w:spacing w:val="-2"/>
          <w:sz w:val="22"/>
        </w:rPr>
        <w:t> </w:t>
      </w:r>
      <w:r>
        <w:rPr>
          <w:sz w:val="22"/>
        </w:rPr>
        <w:t>Validitas</w:t>
      </w:r>
      <w:r>
        <w:rPr>
          <w:spacing w:val="-3"/>
          <w:sz w:val="22"/>
        </w:rPr>
        <w:t> </w:t>
      </w:r>
      <w:r>
        <w:rPr>
          <w:i/>
          <w:spacing w:val="-2"/>
          <w:sz w:val="22"/>
        </w:rPr>
        <w:t>Timelines</w:t>
      </w:r>
    </w:p>
    <w:p>
      <w:pPr>
        <w:pStyle w:val="BodyText"/>
        <w:spacing w:before="6"/>
        <w:rPr>
          <w:i/>
          <w:sz w:val="7"/>
        </w:rPr>
      </w:pPr>
      <w:r>
        <w:rPr>
          <w:i/>
          <w:sz w:val="7"/>
        </w:rPr>
        <w:drawing>
          <wp:anchor distT="0" distB="0" distL="0" distR="0" allowOverlap="1" layoutInCell="1" locked="0" behindDoc="1" simplePos="0" relativeHeight="487590400">
            <wp:simplePos x="0" y="0"/>
            <wp:positionH relativeFrom="page">
              <wp:posOffset>2299791</wp:posOffset>
            </wp:positionH>
            <wp:positionV relativeFrom="paragraph">
              <wp:posOffset>70772</wp:posOffset>
            </wp:positionV>
            <wp:extent cx="2852958" cy="1703832"/>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16" cstate="print"/>
                    <a:stretch>
                      <a:fillRect/>
                    </a:stretch>
                  </pic:blipFill>
                  <pic:spPr>
                    <a:xfrm>
                      <a:off x="0" y="0"/>
                      <a:ext cx="2852958" cy="1703832"/>
                    </a:xfrm>
                    <a:prstGeom prst="rect">
                      <a:avLst/>
                    </a:prstGeom>
                  </pic:spPr>
                </pic:pic>
              </a:graphicData>
            </a:graphic>
          </wp:anchor>
        </w:drawing>
      </w:r>
    </w:p>
    <w:p>
      <w:pPr>
        <w:pStyle w:val="BodyText"/>
        <w:spacing w:after="0"/>
        <w:rPr>
          <w:i/>
          <w:sz w:val="7"/>
        </w:rPr>
        <w:sectPr>
          <w:pgSz w:w="11910" w:h="16840"/>
          <w:pgMar w:header="715" w:footer="1226" w:top="1640" w:bottom="1420" w:left="1275" w:right="1275"/>
        </w:sectPr>
      </w:pPr>
    </w:p>
    <w:p>
      <w:pPr>
        <w:pStyle w:val="Heading2"/>
        <w:spacing w:before="83"/>
      </w:pPr>
      <w:r>
        <w:rPr/>
        <w:t>Uji</w:t>
      </w:r>
      <w:r>
        <w:rPr>
          <w:spacing w:val="-1"/>
        </w:rPr>
        <w:t> </w:t>
      </w:r>
      <w:r>
        <w:rPr>
          <w:spacing w:val="-2"/>
        </w:rPr>
        <w:t>Reliabilitas</w:t>
      </w:r>
    </w:p>
    <w:p>
      <w:pPr>
        <w:spacing w:before="158"/>
        <w:ind w:left="165" w:right="0" w:firstLine="0"/>
        <w:jc w:val="both"/>
        <w:rPr>
          <w:b/>
          <w:sz w:val="22"/>
        </w:rPr>
      </w:pPr>
      <w:r>
        <w:rPr>
          <w:b/>
          <w:sz w:val="22"/>
        </w:rPr>
        <w:t>Uji</w:t>
      </w:r>
      <w:r>
        <w:rPr>
          <w:b/>
          <w:spacing w:val="-6"/>
          <w:sz w:val="22"/>
        </w:rPr>
        <w:t> </w:t>
      </w:r>
      <w:r>
        <w:rPr>
          <w:b/>
          <w:sz w:val="22"/>
        </w:rPr>
        <w:t>Reliabilitas</w:t>
      </w:r>
      <w:r>
        <w:rPr>
          <w:b/>
          <w:spacing w:val="-5"/>
          <w:sz w:val="22"/>
        </w:rPr>
        <w:t> </w:t>
      </w:r>
      <w:r>
        <w:rPr>
          <w:b/>
          <w:spacing w:val="-2"/>
          <w:sz w:val="22"/>
        </w:rPr>
        <w:t>Content</w:t>
      </w:r>
    </w:p>
    <w:p>
      <w:pPr>
        <w:pStyle w:val="BodyText"/>
        <w:spacing w:line="276" w:lineRule="auto" w:before="37"/>
        <w:ind w:left="165" w:right="165" w:firstLine="719"/>
        <w:jc w:val="both"/>
      </w:pPr>
      <w:r>
        <w:rPr/>
        <w:t>Uji reliabilitas menggunakan Cronbach's Alpha menghasilkan nilai 0,802, dengan jumlah</w:t>
      </w:r>
      <w:r>
        <w:rPr>
          <w:spacing w:val="40"/>
        </w:rPr>
        <w:t> </w:t>
      </w:r>
      <w:r>
        <w:rPr/>
        <w:t>item sebanyak 3. Karena nilai ini lebih besar dari kriteria reliabilitas (0,60), maka data perceived usefulness dinyatakan reliabel, konsisten, dan dapat dipercaya.</w:t>
      </w:r>
    </w:p>
    <w:p>
      <w:pPr>
        <w:pStyle w:val="BodyText"/>
        <w:spacing w:before="121"/>
        <w:ind w:left="3346"/>
        <w:jc w:val="both"/>
      </w:pPr>
      <w:r>
        <w:rPr/>
        <w:t>Tabel</w:t>
      </w:r>
      <w:r>
        <w:rPr>
          <w:spacing w:val="-5"/>
        </w:rPr>
        <w:t> </w:t>
      </w:r>
      <w:r>
        <w:rPr/>
        <w:t>8.</w:t>
      </w:r>
      <w:r>
        <w:rPr>
          <w:spacing w:val="-4"/>
        </w:rPr>
        <w:t> </w:t>
      </w:r>
      <w:r>
        <w:rPr/>
        <w:t>Hasil</w:t>
      </w:r>
      <w:r>
        <w:rPr>
          <w:spacing w:val="-3"/>
        </w:rPr>
        <w:t> </w:t>
      </w:r>
      <w:r>
        <w:rPr/>
        <w:t>Uji</w:t>
      </w:r>
      <w:r>
        <w:rPr>
          <w:spacing w:val="-3"/>
        </w:rPr>
        <w:t> </w:t>
      </w:r>
      <w:r>
        <w:rPr/>
        <w:t>Reliabilitas</w:t>
      </w:r>
      <w:r>
        <w:rPr>
          <w:spacing w:val="-3"/>
        </w:rPr>
        <w:t> </w:t>
      </w:r>
      <w:r>
        <w:rPr>
          <w:spacing w:val="-2"/>
        </w:rPr>
        <w:t>Content</w:t>
      </w:r>
    </w:p>
    <w:p>
      <w:pPr>
        <w:pStyle w:val="BodyText"/>
        <w:spacing w:before="7"/>
        <w:rPr>
          <w:sz w:val="13"/>
        </w:rPr>
      </w:pPr>
    </w:p>
    <w:tbl>
      <w:tblPr>
        <w:tblW w:w="0" w:type="auto"/>
        <w:jc w:val="left"/>
        <w:tblInd w:w="28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52"/>
        <w:gridCol w:w="1540"/>
      </w:tblGrid>
      <w:tr>
        <w:trPr>
          <w:trHeight w:val="410" w:hRule="atLeast"/>
        </w:trPr>
        <w:tc>
          <w:tcPr>
            <w:tcW w:w="2152" w:type="dxa"/>
            <w:tcBorders>
              <w:top w:val="single" w:sz="4" w:space="0" w:color="000000"/>
              <w:bottom w:val="single" w:sz="4" w:space="0" w:color="000000"/>
            </w:tcBorders>
          </w:tcPr>
          <w:p>
            <w:pPr>
              <w:pStyle w:val="TableParagraph"/>
              <w:ind w:right="38"/>
              <w:jc w:val="center"/>
              <w:rPr>
                <w:b/>
                <w:sz w:val="22"/>
              </w:rPr>
            </w:pPr>
            <w:r>
              <w:rPr>
                <w:b/>
                <w:sz w:val="22"/>
              </w:rPr>
              <w:t>Cronbach's</w:t>
            </w:r>
            <w:r>
              <w:rPr>
                <w:b/>
                <w:spacing w:val="-6"/>
                <w:sz w:val="22"/>
              </w:rPr>
              <w:t> </w:t>
            </w:r>
            <w:r>
              <w:rPr>
                <w:b/>
                <w:spacing w:val="-4"/>
                <w:sz w:val="22"/>
              </w:rPr>
              <w:t>alpha</w:t>
            </w:r>
          </w:p>
        </w:tc>
        <w:tc>
          <w:tcPr>
            <w:tcW w:w="1540" w:type="dxa"/>
            <w:tcBorders>
              <w:top w:val="single" w:sz="4" w:space="0" w:color="000000"/>
              <w:bottom w:val="single" w:sz="4" w:space="0" w:color="000000"/>
            </w:tcBorders>
          </w:tcPr>
          <w:p>
            <w:pPr>
              <w:pStyle w:val="TableParagraph"/>
              <w:ind w:left="1" w:right="39"/>
              <w:jc w:val="center"/>
              <w:rPr>
                <w:b/>
                <w:sz w:val="22"/>
              </w:rPr>
            </w:pPr>
            <w:r>
              <w:rPr>
                <w:b/>
                <w:sz w:val="22"/>
              </w:rPr>
              <w:t>N</w:t>
            </w:r>
            <w:r>
              <w:rPr>
                <w:b/>
                <w:spacing w:val="-3"/>
                <w:sz w:val="22"/>
              </w:rPr>
              <w:t> </w:t>
            </w:r>
            <w:r>
              <w:rPr>
                <w:b/>
                <w:sz w:val="22"/>
              </w:rPr>
              <w:t>of </w:t>
            </w:r>
            <w:r>
              <w:rPr>
                <w:b/>
                <w:spacing w:val="-2"/>
                <w:sz w:val="22"/>
              </w:rPr>
              <w:t>Items</w:t>
            </w:r>
          </w:p>
        </w:tc>
      </w:tr>
      <w:tr>
        <w:trPr>
          <w:trHeight w:val="412" w:hRule="atLeast"/>
        </w:trPr>
        <w:tc>
          <w:tcPr>
            <w:tcW w:w="2152" w:type="dxa"/>
            <w:tcBorders>
              <w:top w:val="single" w:sz="4" w:space="0" w:color="000000"/>
              <w:bottom w:val="single" w:sz="4" w:space="0" w:color="000000"/>
            </w:tcBorders>
          </w:tcPr>
          <w:p>
            <w:pPr>
              <w:pStyle w:val="TableParagraph"/>
              <w:ind w:left="3" w:right="38"/>
              <w:jc w:val="center"/>
              <w:rPr>
                <w:b/>
                <w:sz w:val="22"/>
              </w:rPr>
            </w:pPr>
            <w:r>
              <w:rPr>
                <w:b/>
                <w:spacing w:val="-4"/>
                <w:sz w:val="22"/>
              </w:rPr>
              <w:t>.802</w:t>
            </w:r>
          </w:p>
        </w:tc>
        <w:tc>
          <w:tcPr>
            <w:tcW w:w="1540" w:type="dxa"/>
            <w:tcBorders>
              <w:top w:val="single" w:sz="4" w:space="0" w:color="000000"/>
              <w:bottom w:val="single" w:sz="4" w:space="0" w:color="000000"/>
            </w:tcBorders>
          </w:tcPr>
          <w:p>
            <w:pPr>
              <w:pStyle w:val="TableParagraph"/>
              <w:ind w:right="39"/>
              <w:jc w:val="center"/>
              <w:rPr>
                <w:b/>
                <w:sz w:val="22"/>
              </w:rPr>
            </w:pPr>
            <w:r>
              <w:rPr>
                <w:b/>
                <w:spacing w:val="-10"/>
                <w:sz w:val="22"/>
              </w:rPr>
              <w:t>3</w:t>
            </w:r>
          </w:p>
        </w:tc>
      </w:tr>
    </w:tbl>
    <w:p>
      <w:pPr>
        <w:pStyle w:val="BodyText"/>
        <w:spacing w:before="158"/>
      </w:pPr>
    </w:p>
    <w:p>
      <w:pPr>
        <w:pStyle w:val="Heading2"/>
      </w:pPr>
      <w:r>
        <w:rPr/>
        <w:t>Uji</w:t>
      </w:r>
      <w:r>
        <w:rPr>
          <w:spacing w:val="-6"/>
        </w:rPr>
        <w:t> </w:t>
      </w:r>
      <w:r>
        <w:rPr/>
        <w:t>Reliabilitas</w:t>
      </w:r>
      <w:r>
        <w:rPr>
          <w:spacing w:val="-5"/>
        </w:rPr>
        <w:t> </w:t>
      </w:r>
      <w:r>
        <w:rPr>
          <w:spacing w:val="-2"/>
        </w:rPr>
        <w:t>Accuracy</w:t>
      </w:r>
    </w:p>
    <w:p>
      <w:pPr>
        <w:pStyle w:val="BodyText"/>
        <w:spacing w:line="276" w:lineRule="auto" w:before="38"/>
        <w:ind w:left="165" w:right="166" w:firstLine="707"/>
        <w:jc w:val="both"/>
      </w:pPr>
      <w:r>
        <w:rPr/>
        <w:t>Uji reliabilitas accuracy dengan metode Cronbach's Alpha menunjukkan nilai 0,811, dengan jumlah item sebanyak 4. Karena nilai ini lebih besar dari kriteria reliabilitas</w:t>
      </w:r>
      <w:r>
        <w:rPr>
          <w:spacing w:val="-1"/>
        </w:rPr>
        <w:t> </w:t>
      </w:r>
      <w:r>
        <w:rPr/>
        <w:t>(0,60), dapat disimpulkan bahwa data perceived usefulness bersifat reliabel, konsisten, dan dapat dipercaya.</w:t>
      </w:r>
    </w:p>
    <w:p>
      <w:pPr>
        <w:pStyle w:val="BodyText"/>
        <w:spacing w:before="121" w:after="37"/>
        <w:ind w:left="2930"/>
        <w:jc w:val="both"/>
        <w:rPr>
          <w:i/>
        </w:rPr>
      </w:pPr>
      <w:r>
        <w:rPr/>
        <w:t>Tabel</w:t>
      </w:r>
      <w:r>
        <w:rPr>
          <w:spacing w:val="-5"/>
        </w:rPr>
        <w:t> </w:t>
      </w:r>
      <w:r>
        <w:rPr/>
        <w:t>9.</w:t>
      </w:r>
      <w:r>
        <w:rPr>
          <w:spacing w:val="-4"/>
        </w:rPr>
        <w:t> </w:t>
      </w:r>
      <w:r>
        <w:rPr/>
        <w:t>Hasil</w:t>
      </w:r>
      <w:r>
        <w:rPr>
          <w:spacing w:val="-3"/>
        </w:rPr>
        <w:t> </w:t>
      </w:r>
      <w:r>
        <w:rPr/>
        <w:t>Uji</w:t>
      </w:r>
      <w:r>
        <w:rPr>
          <w:spacing w:val="-3"/>
        </w:rPr>
        <w:t> </w:t>
      </w:r>
      <w:r>
        <w:rPr/>
        <w:t>Reliabilitas</w:t>
      </w:r>
      <w:r>
        <w:rPr>
          <w:spacing w:val="-1"/>
        </w:rPr>
        <w:t> </w:t>
      </w:r>
      <w:r>
        <w:rPr>
          <w:i/>
          <w:spacing w:val="-2"/>
        </w:rPr>
        <w:t>accuracy</w:t>
      </w:r>
    </w:p>
    <w:tbl>
      <w:tblPr>
        <w:tblW w:w="0" w:type="auto"/>
        <w:jc w:val="left"/>
        <w:tblInd w:w="28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52"/>
        <w:gridCol w:w="1540"/>
      </w:tblGrid>
      <w:tr>
        <w:trPr>
          <w:trHeight w:val="412" w:hRule="atLeast"/>
        </w:trPr>
        <w:tc>
          <w:tcPr>
            <w:tcW w:w="2152" w:type="dxa"/>
            <w:tcBorders>
              <w:top w:val="single" w:sz="4" w:space="0" w:color="000000"/>
              <w:bottom w:val="single" w:sz="4" w:space="0" w:color="000000"/>
            </w:tcBorders>
          </w:tcPr>
          <w:p>
            <w:pPr>
              <w:pStyle w:val="TableParagraph"/>
              <w:ind w:right="38"/>
              <w:jc w:val="center"/>
              <w:rPr>
                <w:b/>
                <w:sz w:val="22"/>
              </w:rPr>
            </w:pPr>
            <w:r>
              <w:rPr>
                <w:b/>
                <w:sz w:val="22"/>
              </w:rPr>
              <w:t>Cronbach's</w:t>
            </w:r>
            <w:r>
              <w:rPr>
                <w:b/>
                <w:spacing w:val="-6"/>
                <w:sz w:val="22"/>
              </w:rPr>
              <w:t> </w:t>
            </w:r>
            <w:r>
              <w:rPr>
                <w:b/>
                <w:spacing w:val="-4"/>
                <w:sz w:val="22"/>
              </w:rPr>
              <w:t>alpha</w:t>
            </w:r>
          </w:p>
        </w:tc>
        <w:tc>
          <w:tcPr>
            <w:tcW w:w="1540" w:type="dxa"/>
            <w:tcBorders>
              <w:top w:val="single" w:sz="4" w:space="0" w:color="000000"/>
              <w:bottom w:val="single" w:sz="4" w:space="0" w:color="000000"/>
            </w:tcBorders>
          </w:tcPr>
          <w:p>
            <w:pPr>
              <w:pStyle w:val="TableParagraph"/>
              <w:ind w:left="1" w:right="39"/>
              <w:jc w:val="center"/>
              <w:rPr>
                <w:b/>
                <w:sz w:val="22"/>
              </w:rPr>
            </w:pPr>
            <w:r>
              <w:rPr>
                <w:b/>
                <w:sz w:val="22"/>
              </w:rPr>
              <w:t>N</w:t>
            </w:r>
            <w:r>
              <w:rPr>
                <w:b/>
                <w:spacing w:val="-3"/>
                <w:sz w:val="22"/>
              </w:rPr>
              <w:t> </w:t>
            </w:r>
            <w:r>
              <w:rPr>
                <w:b/>
                <w:sz w:val="22"/>
              </w:rPr>
              <w:t>of </w:t>
            </w:r>
            <w:r>
              <w:rPr>
                <w:b/>
                <w:spacing w:val="-2"/>
                <w:sz w:val="22"/>
              </w:rPr>
              <w:t>Items</w:t>
            </w:r>
          </w:p>
        </w:tc>
      </w:tr>
      <w:tr>
        <w:trPr>
          <w:trHeight w:val="410" w:hRule="atLeast"/>
        </w:trPr>
        <w:tc>
          <w:tcPr>
            <w:tcW w:w="2152" w:type="dxa"/>
            <w:tcBorders>
              <w:top w:val="single" w:sz="4" w:space="0" w:color="000000"/>
              <w:bottom w:val="single" w:sz="4" w:space="0" w:color="000000"/>
            </w:tcBorders>
          </w:tcPr>
          <w:p>
            <w:pPr>
              <w:pStyle w:val="TableParagraph"/>
              <w:ind w:left="3" w:right="38"/>
              <w:jc w:val="center"/>
              <w:rPr>
                <w:b/>
                <w:sz w:val="22"/>
              </w:rPr>
            </w:pPr>
            <w:r>
              <w:rPr>
                <w:b/>
                <w:spacing w:val="-4"/>
                <w:sz w:val="22"/>
              </w:rPr>
              <w:t>.811</w:t>
            </w:r>
          </w:p>
        </w:tc>
        <w:tc>
          <w:tcPr>
            <w:tcW w:w="1540" w:type="dxa"/>
            <w:tcBorders>
              <w:top w:val="single" w:sz="4" w:space="0" w:color="000000"/>
              <w:bottom w:val="single" w:sz="4" w:space="0" w:color="000000"/>
            </w:tcBorders>
          </w:tcPr>
          <w:p>
            <w:pPr>
              <w:pStyle w:val="TableParagraph"/>
              <w:ind w:right="39"/>
              <w:jc w:val="center"/>
              <w:rPr>
                <w:b/>
                <w:sz w:val="22"/>
              </w:rPr>
            </w:pPr>
            <w:r>
              <w:rPr>
                <w:b/>
                <w:spacing w:val="-10"/>
                <w:sz w:val="22"/>
              </w:rPr>
              <w:t>4</w:t>
            </w:r>
          </w:p>
        </w:tc>
      </w:tr>
    </w:tbl>
    <w:p>
      <w:pPr>
        <w:pStyle w:val="BodyText"/>
        <w:spacing w:before="38"/>
        <w:rPr>
          <w:i/>
        </w:rPr>
      </w:pPr>
    </w:p>
    <w:p>
      <w:pPr>
        <w:pStyle w:val="Heading2"/>
      </w:pPr>
      <w:r>
        <w:rPr/>
        <w:t>Uji</w:t>
      </w:r>
      <w:r>
        <w:rPr>
          <w:spacing w:val="-13"/>
        </w:rPr>
        <w:t> </w:t>
      </w:r>
      <w:r>
        <w:rPr/>
        <w:t>Reliabilitas</w:t>
      </w:r>
      <w:r>
        <w:rPr>
          <w:spacing w:val="-28"/>
        </w:rPr>
        <w:t> </w:t>
      </w:r>
      <w:r>
        <w:rPr>
          <w:spacing w:val="-2"/>
        </w:rPr>
        <w:t>Format</w:t>
      </w:r>
    </w:p>
    <w:p>
      <w:pPr>
        <w:pStyle w:val="BodyText"/>
        <w:spacing w:line="276" w:lineRule="auto" w:before="38"/>
        <w:ind w:left="165" w:right="166" w:firstLine="719"/>
        <w:jc w:val="both"/>
      </w:pPr>
      <w:r>
        <w:rPr/>
        <w:t>Uji reliabilitas format menggunakan metode Cronbach's Alpha menghasilkan nilai 0,796, dengan jumlah item sebanyak 4. Karena nilai ini lebih besar dari kriteria reliabilitas (0,60), dapat disimpulkan bahwa data perceived usefulness bersifat reliabel, konsisten, dan dapat dipercaya.</w:t>
      </w:r>
    </w:p>
    <w:p>
      <w:pPr>
        <w:pStyle w:val="BodyText"/>
        <w:spacing w:before="121" w:after="36"/>
        <w:ind w:left="2962"/>
        <w:jc w:val="both"/>
      </w:pPr>
      <w:r>
        <w:rPr/>
        <w:t>Tabel</w:t>
      </w:r>
      <w:r>
        <w:rPr>
          <w:spacing w:val="-5"/>
        </w:rPr>
        <w:t> </w:t>
      </w:r>
      <w:r>
        <w:rPr/>
        <w:t>10.</w:t>
      </w:r>
      <w:r>
        <w:rPr>
          <w:spacing w:val="-4"/>
        </w:rPr>
        <w:t> </w:t>
      </w:r>
      <w:r>
        <w:rPr/>
        <w:t>Hasil</w:t>
      </w:r>
      <w:r>
        <w:rPr>
          <w:spacing w:val="-3"/>
        </w:rPr>
        <w:t> </w:t>
      </w:r>
      <w:r>
        <w:rPr/>
        <w:t>Uji</w:t>
      </w:r>
      <w:r>
        <w:rPr>
          <w:spacing w:val="-3"/>
        </w:rPr>
        <w:t> </w:t>
      </w:r>
      <w:r>
        <w:rPr/>
        <w:t>Reliabilitas</w:t>
      </w:r>
      <w:r>
        <w:rPr>
          <w:spacing w:val="-2"/>
        </w:rPr>
        <w:t> Format</w:t>
      </w:r>
    </w:p>
    <w:tbl>
      <w:tblPr>
        <w:tblW w:w="0" w:type="auto"/>
        <w:jc w:val="left"/>
        <w:tblInd w:w="28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52"/>
        <w:gridCol w:w="1540"/>
      </w:tblGrid>
      <w:tr>
        <w:trPr>
          <w:trHeight w:val="412" w:hRule="atLeast"/>
        </w:trPr>
        <w:tc>
          <w:tcPr>
            <w:tcW w:w="2152" w:type="dxa"/>
            <w:tcBorders>
              <w:top w:val="single" w:sz="4" w:space="0" w:color="000000"/>
              <w:bottom w:val="single" w:sz="4" w:space="0" w:color="000000"/>
            </w:tcBorders>
          </w:tcPr>
          <w:p>
            <w:pPr>
              <w:pStyle w:val="TableParagraph"/>
              <w:spacing w:before="3"/>
              <w:ind w:right="38"/>
              <w:jc w:val="center"/>
              <w:rPr>
                <w:b/>
                <w:sz w:val="22"/>
              </w:rPr>
            </w:pPr>
            <w:r>
              <w:rPr>
                <w:b/>
                <w:sz w:val="22"/>
              </w:rPr>
              <w:t>Cronbach's</w:t>
            </w:r>
            <w:r>
              <w:rPr>
                <w:b/>
                <w:spacing w:val="-6"/>
                <w:sz w:val="22"/>
              </w:rPr>
              <w:t> </w:t>
            </w:r>
            <w:r>
              <w:rPr>
                <w:b/>
                <w:spacing w:val="-4"/>
                <w:sz w:val="22"/>
              </w:rPr>
              <w:t>alpha</w:t>
            </w:r>
          </w:p>
        </w:tc>
        <w:tc>
          <w:tcPr>
            <w:tcW w:w="1540" w:type="dxa"/>
            <w:tcBorders>
              <w:top w:val="single" w:sz="4" w:space="0" w:color="000000"/>
              <w:bottom w:val="single" w:sz="4" w:space="0" w:color="000000"/>
            </w:tcBorders>
          </w:tcPr>
          <w:p>
            <w:pPr>
              <w:pStyle w:val="TableParagraph"/>
              <w:spacing w:before="3"/>
              <w:ind w:left="1" w:right="39"/>
              <w:jc w:val="center"/>
              <w:rPr>
                <w:b/>
                <w:sz w:val="22"/>
              </w:rPr>
            </w:pPr>
            <w:r>
              <w:rPr>
                <w:b/>
                <w:sz w:val="22"/>
              </w:rPr>
              <w:t>N</w:t>
            </w:r>
            <w:r>
              <w:rPr>
                <w:b/>
                <w:spacing w:val="-3"/>
                <w:sz w:val="22"/>
              </w:rPr>
              <w:t> </w:t>
            </w:r>
            <w:r>
              <w:rPr>
                <w:b/>
                <w:sz w:val="22"/>
              </w:rPr>
              <w:t>of </w:t>
            </w:r>
            <w:r>
              <w:rPr>
                <w:b/>
                <w:spacing w:val="-2"/>
                <w:sz w:val="22"/>
              </w:rPr>
              <w:t>Items</w:t>
            </w:r>
          </w:p>
        </w:tc>
      </w:tr>
      <w:tr>
        <w:trPr>
          <w:trHeight w:val="410" w:hRule="atLeast"/>
        </w:trPr>
        <w:tc>
          <w:tcPr>
            <w:tcW w:w="2152" w:type="dxa"/>
            <w:tcBorders>
              <w:top w:val="single" w:sz="4" w:space="0" w:color="000000"/>
              <w:bottom w:val="single" w:sz="4" w:space="0" w:color="000000"/>
            </w:tcBorders>
          </w:tcPr>
          <w:p>
            <w:pPr>
              <w:pStyle w:val="TableParagraph"/>
              <w:ind w:left="3" w:right="38"/>
              <w:jc w:val="center"/>
              <w:rPr>
                <w:b/>
                <w:sz w:val="22"/>
              </w:rPr>
            </w:pPr>
            <w:r>
              <w:rPr>
                <w:b/>
                <w:spacing w:val="-4"/>
                <w:sz w:val="22"/>
              </w:rPr>
              <w:t>.796</w:t>
            </w:r>
          </w:p>
        </w:tc>
        <w:tc>
          <w:tcPr>
            <w:tcW w:w="1540" w:type="dxa"/>
            <w:tcBorders>
              <w:top w:val="single" w:sz="4" w:space="0" w:color="000000"/>
              <w:bottom w:val="single" w:sz="4" w:space="0" w:color="000000"/>
            </w:tcBorders>
          </w:tcPr>
          <w:p>
            <w:pPr>
              <w:pStyle w:val="TableParagraph"/>
              <w:ind w:right="39"/>
              <w:jc w:val="center"/>
              <w:rPr>
                <w:b/>
                <w:sz w:val="22"/>
              </w:rPr>
            </w:pPr>
            <w:r>
              <w:rPr>
                <w:b/>
                <w:spacing w:val="-10"/>
                <w:sz w:val="22"/>
              </w:rPr>
              <w:t>4</w:t>
            </w:r>
          </w:p>
        </w:tc>
      </w:tr>
    </w:tbl>
    <w:p>
      <w:pPr>
        <w:pStyle w:val="BodyText"/>
        <w:spacing w:before="160"/>
      </w:pPr>
    </w:p>
    <w:p>
      <w:pPr>
        <w:spacing w:before="1"/>
        <w:ind w:left="165" w:right="0" w:firstLine="0"/>
        <w:jc w:val="both"/>
        <w:rPr>
          <w:b/>
          <w:i/>
          <w:sz w:val="22"/>
        </w:rPr>
      </w:pPr>
      <w:r>
        <w:rPr>
          <w:b/>
          <w:sz w:val="22"/>
        </w:rPr>
        <w:t>Uji</w:t>
      </w:r>
      <w:r>
        <w:rPr>
          <w:b/>
          <w:spacing w:val="-6"/>
          <w:sz w:val="22"/>
        </w:rPr>
        <w:t> </w:t>
      </w:r>
      <w:r>
        <w:rPr>
          <w:b/>
          <w:sz w:val="22"/>
        </w:rPr>
        <w:t>Reliabilitas</w:t>
      </w:r>
      <w:r>
        <w:rPr>
          <w:b/>
          <w:spacing w:val="-27"/>
          <w:sz w:val="22"/>
        </w:rPr>
        <w:t> </w:t>
      </w:r>
      <w:r>
        <w:rPr>
          <w:b/>
          <w:i/>
          <w:sz w:val="22"/>
        </w:rPr>
        <w:t>Ease</w:t>
      </w:r>
      <w:r>
        <w:rPr>
          <w:b/>
          <w:i/>
          <w:spacing w:val="-4"/>
          <w:sz w:val="22"/>
        </w:rPr>
        <w:t> </w:t>
      </w:r>
      <w:r>
        <w:rPr>
          <w:b/>
          <w:i/>
          <w:sz w:val="22"/>
        </w:rPr>
        <w:t>of</w:t>
      </w:r>
      <w:r>
        <w:rPr>
          <w:b/>
          <w:i/>
          <w:spacing w:val="-4"/>
          <w:sz w:val="22"/>
        </w:rPr>
        <w:t> </w:t>
      </w:r>
      <w:r>
        <w:rPr>
          <w:b/>
          <w:i/>
          <w:spacing w:val="-5"/>
          <w:sz w:val="22"/>
        </w:rPr>
        <w:t>use</w:t>
      </w:r>
    </w:p>
    <w:p>
      <w:pPr>
        <w:pStyle w:val="BodyText"/>
        <w:spacing w:line="276" w:lineRule="auto" w:before="37"/>
        <w:ind w:left="165" w:right="160" w:firstLine="719"/>
        <w:jc w:val="both"/>
      </w:pPr>
      <w:r>
        <w:rPr/>
        <w:t>Uji reliabilitas </w:t>
      </w:r>
      <w:r>
        <w:rPr>
          <w:i/>
        </w:rPr>
        <w:t>ease of use </w:t>
      </w:r>
      <w:r>
        <w:rPr/>
        <w:t>dengan metode </w:t>
      </w:r>
      <w:r>
        <w:rPr>
          <w:i/>
        </w:rPr>
        <w:t>Cronbach's Alpha </w:t>
      </w:r>
      <w:r>
        <w:rPr/>
        <w:t>menunjukkan nilai 0,873,</w:t>
      </w:r>
      <w:r>
        <w:rPr>
          <w:spacing w:val="40"/>
        </w:rPr>
        <w:t> </w:t>
      </w:r>
      <w:r>
        <w:rPr/>
        <w:t>dengan jumlah item sebanyak 4. Karena nilai ini lebih besar dari kriteria reliabilitas (0,60), dapat disimpulkan bahwa data perceived usefulness bersifat reliabel, konsisten, dan dapat dipercaya.</w:t>
      </w:r>
    </w:p>
    <w:p>
      <w:pPr>
        <w:spacing w:before="118"/>
        <w:ind w:left="2796" w:right="0" w:firstLine="0"/>
        <w:jc w:val="both"/>
        <w:rPr>
          <w:i/>
          <w:sz w:val="22"/>
        </w:rPr>
      </w:pPr>
      <w:r>
        <w:rPr>
          <w:sz w:val="22"/>
        </w:rPr>
        <w:t>Tabel</w:t>
      </w:r>
      <w:r>
        <w:rPr>
          <w:spacing w:val="-5"/>
          <w:sz w:val="22"/>
        </w:rPr>
        <w:t> </w:t>
      </w:r>
      <w:r>
        <w:rPr>
          <w:sz w:val="22"/>
        </w:rPr>
        <w:t>11.</w:t>
      </w:r>
      <w:r>
        <w:rPr>
          <w:spacing w:val="-3"/>
          <w:sz w:val="22"/>
        </w:rPr>
        <w:t> </w:t>
      </w:r>
      <w:r>
        <w:rPr>
          <w:sz w:val="22"/>
        </w:rPr>
        <w:t>Hasil</w:t>
      </w:r>
      <w:r>
        <w:rPr>
          <w:spacing w:val="-3"/>
          <w:sz w:val="22"/>
        </w:rPr>
        <w:t> </w:t>
      </w:r>
      <w:r>
        <w:rPr>
          <w:sz w:val="22"/>
        </w:rPr>
        <w:t>Uji</w:t>
      </w:r>
      <w:r>
        <w:rPr>
          <w:spacing w:val="-3"/>
          <w:sz w:val="22"/>
        </w:rPr>
        <w:t> </w:t>
      </w:r>
      <w:r>
        <w:rPr>
          <w:sz w:val="22"/>
        </w:rPr>
        <w:t>Reliabilitas</w:t>
      </w:r>
      <w:r>
        <w:rPr>
          <w:spacing w:val="-1"/>
          <w:sz w:val="22"/>
        </w:rPr>
        <w:t> </w:t>
      </w:r>
      <w:r>
        <w:rPr>
          <w:i/>
          <w:sz w:val="22"/>
        </w:rPr>
        <w:t>ease</w:t>
      </w:r>
      <w:r>
        <w:rPr>
          <w:i/>
          <w:spacing w:val="-4"/>
          <w:sz w:val="22"/>
        </w:rPr>
        <w:t> </w:t>
      </w:r>
      <w:r>
        <w:rPr>
          <w:i/>
          <w:sz w:val="22"/>
        </w:rPr>
        <w:t>of</w:t>
      </w:r>
      <w:r>
        <w:rPr>
          <w:i/>
          <w:spacing w:val="-2"/>
          <w:sz w:val="22"/>
        </w:rPr>
        <w:t> </w:t>
      </w:r>
      <w:r>
        <w:rPr>
          <w:i/>
          <w:spacing w:val="-5"/>
          <w:sz w:val="22"/>
        </w:rPr>
        <w:t>use</w:t>
      </w:r>
    </w:p>
    <w:p>
      <w:pPr>
        <w:pStyle w:val="BodyText"/>
        <w:spacing w:before="10"/>
        <w:rPr>
          <w:i/>
          <w:sz w:val="13"/>
        </w:rPr>
      </w:pPr>
    </w:p>
    <w:tbl>
      <w:tblPr>
        <w:tblW w:w="0" w:type="auto"/>
        <w:jc w:val="left"/>
        <w:tblInd w:w="28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52"/>
        <w:gridCol w:w="1540"/>
      </w:tblGrid>
      <w:tr>
        <w:trPr>
          <w:trHeight w:val="410" w:hRule="atLeast"/>
        </w:trPr>
        <w:tc>
          <w:tcPr>
            <w:tcW w:w="2152" w:type="dxa"/>
            <w:tcBorders>
              <w:top w:val="single" w:sz="4" w:space="0" w:color="000000"/>
              <w:bottom w:val="single" w:sz="4" w:space="0" w:color="000000"/>
            </w:tcBorders>
          </w:tcPr>
          <w:p>
            <w:pPr>
              <w:pStyle w:val="TableParagraph"/>
              <w:ind w:right="38"/>
              <w:jc w:val="center"/>
              <w:rPr>
                <w:b/>
                <w:sz w:val="22"/>
              </w:rPr>
            </w:pPr>
            <w:r>
              <w:rPr>
                <w:b/>
                <w:sz w:val="22"/>
              </w:rPr>
              <w:t>Cronbach's</w:t>
            </w:r>
            <w:r>
              <w:rPr>
                <w:b/>
                <w:spacing w:val="-6"/>
                <w:sz w:val="22"/>
              </w:rPr>
              <w:t> </w:t>
            </w:r>
            <w:r>
              <w:rPr>
                <w:b/>
                <w:spacing w:val="-4"/>
                <w:sz w:val="22"/>
              </w:rPr>
              <w:t>alpha</w:t>
            </w:r>
          </w:p>
        </w:tc>
        <w:tc>
          <w:tcPr>
            <w:tcW w:w="1540" w:type="dxa"/>
            <w:tcBorders>
              <w:top w:val="single" w:sz="4" w:space="0" w:color="000000"/>
              <w:bottom w:val="single" w:sz="4" w:space="0" w:color="000000"/>
            </w:tcBorders>
          </w:tcPr>
          <w:p>
            <w:pPr>
              <w:pStyle w:val="TableParagraph"/>
              <w:ind w:left="1" w:right="39"/>
              <w:jc w:val="center"/>
              <w:rPr>
                <w:b/>
                <w:sz w:val="22"/>
              </w:rPr>
            </w:pPr>
            <w:r>
              <w:rPr>
                <w:b/>
                <w:sz w:val="22"/>
              </w:rPr>
              <w:t>N</w:t>
            </w:r>
            <w:r>
              <w:rPr>
                <w:b/>
                <w:spacing w:val="-3"/>
                <w:sz w:val="22"/>
              </w:rPr>
              <w:t> </w:t>
            </w:r>
            <w:r>
              <w:rPr>
                <w:b/>
                <w:sz w:val="22"/>
              </w:rPr>
              <w:t>of </w:t>
            </w:r>
            <w:r>
              <w:rPr>
                <w:b/>
                <w:spacing w:val="-2"/>
                <w:sz w:val="22"/>
              </w:rPr>
              <w:t>Items</w:t>
            </w:r>
          </w:p>
        </w:tc>
      </w:tr>
      <w:tr>
        <w:trPr>
          <w:trHeight w:val="412" w:hRule="atLeast"/>
        </w:trPr>
        <w:tc>
          <w:tcPr>
            <w:tcW w:w="2152" w:type="dxa"/>
            <w:tcBorders>
              <w:top w:val="single" w:sz="4" w:space="0" w:color="000000"/>
              <w:bottom w:val="single" w:sz="4" w:space="0" w:color="000000"/>
            </w:tcBorders>
          </w:tcPr>
          <w:p>
            <w:pPr>
              <w:pStyle w:val="TableParagraph"/>
              <w:ind w:left="3" w:right="38"/>
              <w:jc w:val="center"/>
              <w:rPr>
                <w:b/>
                <w:sz w:val="22"/>
              </w:rPr>
            </w:pPr>
            <w:r>
              <w:rPr>
                <w:b/>
                <w:spacing w:val="-4"/>
                <w:sz w:val="22"/>
              </w:rPr>
              <w:t>.873</w:t>
            </w:r>
          </w:p>
        </w:tc>
        <w:tc>
          <w:tcPr>
            <w:tcW w:w="1540" w:type="dxa"/>
            <w:tcBorders>
              <w:top w:val="single" w:sz="4" w:space="0" w:color="000000"/>
              <w:bottom w:val="single" w:sz="4" w:space="0" w:color="000000"/>
            </w:tcBorders>
          </w:tcPr>
          <w:p>
            <w:pPr>
              <w:pStyle w:val="TableParagraph"/>
              <w:ind w:right="39"/>
              <w:jc w:val="center"/>
              <w:rPr>
                <w:b/>
                <w:sz w:val="22"/>
              </w:rPr>
            </w:pPr>
            <w:r>
              <w:rPr>
                <w:b/>
                <w:spacing w:val="-10"/>
                <w:sz w:val="22"/>
              </w:rPr>
              <w:t>4</w:t>
            </w:r>
          </w:p>
        </w:tc>
      </w:tr>
    </w:tbl>
    <w:p>
      <w:pPr>
        <w:pStyle w:val="BodyText"/>
        <w:spacing w:before="159"/>
        <w:rPr>
          <w:i/>
        </w:rPr>
      </w:pPr>
    </w:p>
    <w:p>
      <w:pPr>
        <w:spacing w:before="0"/>
        <w:ind w:left="165" w:right="0" w:firstLine="0"/>
        <w:jc w:val="both"/>
        <w:rPr>
          <w:b/>
          <w:i/>
          <w:sz w:val="22"/>
        </w:rPr>
      </w:pPr>
      <w:r>
        <w:rPr>
          <w:b/>
          <w:sz w:val="22"/>
        </w:rPr>
        <w:t>Uji</w:t>
      </w:r>
      <w:r>
        <w:rPr>
          <w:b/>
          <w:spacing w:val="-6"/>
          <w:sz w:val="22"/>
        </w:rPr>
        <w:t> </w:t>
      </w:r>
      <w:r>
        <w:rPr>
          <w:b/>
          <w:sz w:val="22"/>
        </w:rPr>
        <w:t>Reliabilitas</w:t>
      </w:r>
      <w:r>
        <w:rPr>
          <w:b/>
          <w:spacing w:val="-5"/>
          <w:sz w:val="22"/>
        </w:rPr>
        <w:t> </w:t>
      </w:r>
      <w:r>
        <w:rPr>
          <w:b/>
          <w:i/>
          <w:spacing w:val="-2"/>
          <w:sz w:val="22"/>
        </w:rPr>
        <w:t>Timelines</w:t>
      </w:r>
    </w:p>
    <w:p>
      <w:pPr>
        <w:pStyle w:val="BodyText"/>
        <w:spacing w:line="276" w:lineRule="auto" w:before="37"/>
        <w:ind w:left="165" w:right="162" w:firstLine="441"/>
        <w:jc w:val="both"/>
      </w:pPr>
      <w:r>
        <w:rPr/>
        <w:t>Uji reliabilitas timeliness dengan metode Cronbach's Alpha menghasilkan nilai 0,852, dengan jumlah item sebanyak 4. Karena nilai ini lebih besar dari kriteria reliabilitas (0,60), dapat disimpulkan bahwa data perceived usefulness bersifat reliabel, konsisten, dan dapat dipercaya</w:t>
      </w:r>
    </w:p>
    <w:p>
      <w:pPr>
        <w:pStyle w:val="BodyText"/>
        <w:spacing w:after="0" w:line="276" w:lineRule="auto"/>
        <w:jc w:val="both"/>
        <w:sectPr>
          <w:pgSz w:w="11910" w:h="16840"/>
          <w:pgMar w:header="715" w:footer="1180" w:top="1640" w:bottom="1380" w:left="1275" w:right="1275"/>
        </w:sectPr>
      </w:pPr>
    </w:p>
    <w:p>
      <w:pPr>
        <w:spacing w:before="83" w:after="37"/>
        <w:ind w:left="4" w:right="1" w:firstLine="0"/>
        <w:jc w:val="center"/>
        <w:rPr>
          <w:i/>
          <w:sz w:val="22"/>
        </w:rPr>
      </w:pPr>
      <w:r>
        <w:rPr>
          <w:sz w:val="22"/>
        </w:rPr>
        <w:t>Tabel</w:t>
      </w:r>
      <w:r>
        <w:rPr>
          <w:spacing w:val="-5"/>
          <w:sz w:val="22"/>
        </w:rPr>
        <w:t> </w:t>
      </w:r>
      <w:r>
        <w:rPr>
          <w:sz w:val="22"/>
        </w:rPr>
        <w:t>12.</w:t>
      </w:r>
      <w:r>
        <w:rPr>
          <w:spacing w:val="-4"/>
          <w:sz w:val="22"/>
        </w:rPr>
        <w:t> </w:t>
      </w:r>
      <w:r>
        <w:rPr>
          <w:sz w:val="22"/>
        </w:rPr>
        <w:t>Hasil</w:t>
      </w:r>
      <w:r>
        <w:rPr>
          <w:spacing w:val="-3"/>
          <w:sz w:val="22"/>
        </w:rPr>
        <w:t> </w:t>
      </w:r>
      <w:r>
        <w:rPr>
          <w:sz w:val="22"/>
        </w:rPr>
        <w:t>Uji</w:t>
      </w:r>
      <w:r>
        <w:rPr>
          <w:spacing w:val="-3"/>
          <w:sz w:val="22"/>
        </w:rPr>
        <w:t> </w:t>
      </w:r>
      <w:r>
        <w:rPr>
          <w:sz w:val="22"/>
        </w:rPr>
        <w:t>Reliabilitas</w:t>
      </w:r>
      <w:r>
        <w:rPr>
          <w:spacing w:val="-2"/>
          <w:sz w:val="22"/>
        </w:rPr>
        <w:t> </w:t>
      </w:r>
      <w:r>
        <w:rPr>
          <w:i/>
          <w:spacing w:val="-2"/>
          <w:sz w:val="22"/>
        </w:rPr>
        <w:t>timelines</w:t>
      </w:r>
    </w:p>
    <w:tbl>
      <w:tblPr>
        <w:tblW w:w="0" w:type="auto"/>
        <w:jc w:val="left"/>
        <w:tblInd w:w="28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52"/>
        <w:gridCol w:w="1540"/>
      </w:tblGrid>
      <w:tr>
        <w:trPr>
          <w:trHeight w:val="410" w:hRule="atLeast"/>
        </w:trPr>
        <w:tc>
          <w:tcPr>
            <w:tcW w:w="2152" w:type="dxa"/>
            <w:tcBorders>
              <w:top w:val="single" w:sz="4" w:space="0" w:color="000000"/>
              <w:bottom w:val="single" w:sz="4" w:space="0" w:color="000000"/>
            </w:tcBorders>
          </w:tcPr>
          <w:p>
            <w:pPr>
              <w:pStyle w:val="TableParagraph"/>
              <w:ind w:right="38"/>
              <w:jc w:val="center"/>
              <w:rPr>
                <w:b/>
                <w:sz w:val="22"/>
              </w:rPr>
            </w:pPr>
            <w:r>
              <w:rPr>
                <w:b/>
                <w:sz w:val="22"/>
              </w:rPr>
              <w:t>Cronbach's</w:t>
            </w:r>
            <w:r>
              <w:rPr>
                <w:b/>
                <w:spacing w:val="-6"/>
                <w:sz w:val="22"/>
              </w:rPr>
              <w:t> </w:t>
            </w:r>
            <w:r>
              <w:rPr>
                <w:b/>
                <w:spacing w:val="-4"/>
                <w:sz w:val="22"/>
              </w:rPr>
              <w:t>alpha</w:t>
            </w:r>
          </w:p>
        </w:tc>
        <w:tc>
          <w:tcPr>
            <w:tcW w:w="1540" w:type="dxa"/>
            <w:tcBorders>
              <w:top w:val="single" w:sz="4" w:space="0" w:color="000000"/>
              <w:bottom w:val="single" w:sz="4" w:space="0" w:color="000000"/>
            </w:tcBorders>
          </w:tcPr>
          <w:p>
            <w:pPr>
              <w:pStyle w:val="TableParagraph"/>
              <w:ind w:left="1" w:right="39"/>
              <w:jc w:val="center"/>
              <w:rPr>
                <w:b/>
                <w:sz w:val="22"/>
              </w:rPr>
            </w:pPr>
            <w:r>
              <w:rPr>
                <w:b/>
                <w:sz w:val="22"/>
              </w:rPr>
              <w:t>N</w:t>
            </w:r>
            <w:r>
              <w:rPr>
                <w:b/>
                <w:spacing w:val="-3"/>
                <w:sz w:val="22"/>
              </w:rPr>
              <w:t> </w:t>
            </w:r>
            <w:r>
              <w:rPr>
                <w:b/>
                <w:sz w:val="22"/>
              </w:rPr>
              <w:t>of </w:t>
            </w:r>
            <w:r>
              <w:rPr>
                <w:b/>
                <w:spacing w:val="-2"/>
                <w:sz w:val="22"/>
              </w:rPr>
              <w:t>Items</w:t>
            </w:r>
          </w:p>
        </w:tc>
      </w:tr>
      <w:tr>
        <w:trPr>
          <w:trHeight w:val="412" w:hRule="atLeast"/>
        </w:trPr>
        <w:tc>
          <w:tcPr>
            <w:tcW w:w="2152" w:type="dxa"/>
            <w:tcBorders>
              <w:top w:val="single" w:sz="4" w:space="0" w:color="000000"/>
              <w:bottom w:val="single" w:sz="4" w:space="0" w:color="000000"/>
            </w:tcBorders>
          </w:tcPr>
          <w:p>
            <w:pPr>
              <w:pStyle w:val="TableParagraph"/>
              <w:ind w:left="3" w:right="38"/>
              <w:jc w:val="center"/>
              <w:rPr>
                <w:b/>
                <w:sz w:val="22"/>
              </w:rPr>
            </w:pPr>
            <w:r>
              <w:rPr>
                <w:b/>
                <w:spacing w:val="-4"/>
                <w:sz w:val="22"/>
              </w:rPr>
              <w:t>.873</w:t>
            </w:r>
          </w:p>
        </w:tc>
        <w:tc>
          <w:tcPr>
            <w:tcW w:w="1540" w:type="dxa"/>
            <w:tcBorders>
              <w:top w:val="single" w:sz="4" w:space="0" w:color="000000"/>
              <w:bottom w:val="single" w:sz="4" w:space="0" w:color="000000"/>
            </w:tcBorders>
          </w:tcPr>
          <w:p>
            <w:pPr>
              <w:pStyle w:val="TableParagraph"/>
              <w:ind w:right="39"/>
              <w:jc w:val="center"/>
              <w:rPr>
                <w:b/>
                <w:sz w:val="22"/>
              </w:rPr>
            </w:pPr>
            <w:r>
              <w:rPr>
                <w:b/>
                <w:spacing w:val="-10"/>
                <w:sz w:val="22"/>
              </w:rPr>
              <w:t>4</w:t>
            </w:r>
          </w:p>
        </w:tc>
      </w:tr>
    </w:tbl>
    <w:p>
      <w:pPr>
        <w:pStyle w:val="BodyText"/>
        <w:spacing w:before="158"/>
        <w:rPr>
          <w:i/>
        </w:rPr>
      </w:pPr>
    </w:p>
    <w:p>
      <w:pPr>
        <w:pStyle w:val="Heading1"/>
      </w:pPr>
      <w:r>
        <w:rPr/>
        <w:t>SIMPULAN</w:t>
      </w:r>
      <w:r>
        <w:rPr>
          <w:spacing w:val="-8"/>
        </w:rPr>
        <w:t> </w:t>
      </w:r>
      <w:r>
        <w:rPr/>
        <w:t>DAN</w:t>
      </w:r>
      <w:r>
        <w:rPr>
          <w:spacing w:val="-5"/>
        </w:rPr>
        <w:t> </w:t>
      </w:r>
      <w:r>
        <w:rPr>
          <w:spacing w:val="-4"/>
        </w:rPr>
        <w:t>SARAN</w:t>
      </w:r>
    </w:p>
    <w:p>
      <w:pPr>
        <w:pStyle w:val="BodyText"/>
        <w:spacing w:line="276" w:lineRule="auto" w:before="158"/>
        <w:ind w:left="165" w:right="159" w:firstLine="427"/>
        <w:jc w:val="both"/>
      </w:pPr>
      <w:r>
        <w:rPr/>
        <w:t>Dapat disimpulkan bahwa Uji validitas dan reliabilitas memastikan instrumen penelitian akurat dan konsisten. Pada variabel </w:t>
      </w:r>
      <w:r>
        <w:rPr>
          <w:i/>
        </w:rPr>
        <w:t>Content </w:t>
      </w:r>
      <w:r>
        <w:rPr/>
        <w:t>(X1), enam pernyataan valid dengan nilai validitas di atas rtabel 0,2404 dan koefisien alpha 0,802, melebihi batas 0,6. Variabel </w:t>
      </w:r>
      <w:r>
        <w:rPr>
          <w:i/>
        </w:rPr>
        <w:t>Accuracy </w:t>
      </w:r>
      <w:r>
        <w:rPr/>
        <w:t>(X2) juga valid, dengan koefisien alpha 0,811. Untuk Format (X3), enam pernyataan valid, dengan reliabilitas 0,796. Variabel </w:t>
      </w:r>
      <w:r>
        <w:rPr>
          <w:i/>
        </w:rPr>
        <w:t>Ease of Use </w:t>
      </w:r>
      <w:r>
        <w:rPr/>
        <w:t>(X4) memenuhi validitas dan memiliki koefisien alpha 0,873. </w:t>
      </w:r>
      <w:r>
        <w:rPr>
          <w:i/>
        </w:rPr>
        <w:t>Timeliness </w:t>
      </w:r>
      <w:r>
        <w:rPr/>
        <w:t>(X5) serupa, dengan enam pernyataan valid dan reliabilitas 0,852. Kelima variabel dinyatakan valid dan reliabel, sehingga instrumen ini layak digunakan.</w:t>
      </w:r>
    </w:p>
    <w:p>
      <w:pPr>
        <w:pStyle w:val="Heading1"/>
        <w:spacing w:before="119"/>
        <w:ind w:right="4"/>
      </w:pPr>
      <w:r>
        <w:rPr/>
        <w:t>DAFTAR</w:t>
      </w:r>
      <w:r>
        <w:rPr>
          <w:spacing w:val="-9"/>
        </w:rPr>
        <w:t> </w:t>
      </w:r>
      <w:r>
        <w:rPr>
          <w:spacing w:val="-2"/>
        </w:rPr>
        <w:t>PUSTAKA</w:t>
      </w:r>
    </w:p>
    <w:p>
      <w:pPr>
        <w:pStyle w:val="BodyText"/>
        <w:rPr>
          <w:b/>
        </w:rPr>
      </w:pPr>
    </w:p>
    <w:p>
      <w:pPr>
        <w:pStyle w:val="BodyText"/>
        <w:ind w:left="165"/>
        <w:jc w:val="both"/>
      </w:pPr>
      <w:r>
        <w:rPr/>
        <w:t>Azis,</w:t>
      </w:r>
      <w:r>
        <w:rPr>
          <w:spacing w:val="-4"/>
        </w:rPr>
        <w:t> </w:t>
      </w:r>
      <w:r>
        <w:rPr/>
        <w:t>N.</w:t>
      </w:r>
      <w:r>
        <w:rPr>
          <w:spacing w:val="-6"/>
        </w:rPr>
        <w:t> </w:t>
      </w:r>
      <w:r>
        <w:rPr/>
        <w:t>(2022).</w:t>
      </w:r>
      <w:r>
        <w:rPr>
          <w:spacing w:val="-3"/>
        </w:rPr>
        <w:t> </w:t>
      </w:r>
      <w:r>
        <w:rPr/>
        <w:t>Analisis</w:t>
      </w:r>
      <w:r>
        <w:rPr>
          <w:spacing w:val="-4"/>
        </w:rPr>
        <w:t> </w:t>
      </w:r>
      <w:r>
        <w:rPr/>
        <w:t>Perancangan</w:t>
      </w:r>
      <w:r>
        <w:rPr>
          <w:spacing w:val="-3"/>
        </w:rPr>
        <w:t> </w:t>
      </w:r>
      <w:r>
        <w:rPr/>
        <w:t>Sistem</w:t>
      </w:r>
      <w:r>
        <w:rPr>
          <w:spacing w:val="-2"/>
        </w:rPr>
        <w:t> Informasi.</w:t>
      </w:r>
    </w:p>
    <w:p>
      <w:pPr>
        <w:spacing w:before="119"/>
        <w:ind w:left="645" w:right="162" w:hanging="480"/>
        <w:jc w:val="both"/>
        <w:rPr>
          <w:sz w:val="22"/>
        </w:rPr>
      </w:pPr>
      <w:r>
        <w:rPr>
          <w:sz w:val="22"/>
        </w:rPr>
        <w:t>Azzumar, M. F. (2023).</w:t>
      </w:r>
      <w:r>
        <w:rPr>
          <w:spacing w:val="-2"/>
          <w:sz w:val="22"/>
        </w:rPr>
        <w:t> </w:t>
      </w:r>
      <w:r>
        <w:rPr>
          <w:i/>
          <w:sz w:val="22"/>
        </w:rPr>
        <w:t>Analisis Kepuasan Pengguna Terhadap Aplikasi Mobile Tiket. Com Menggunakan</w:t>
      </w:r>
      <w:r>
        <w:rPr>
          <w:i/>
          <w:spacing w:val="40"/>
          <w:sz w:val="22"/>
        </w:rPr>
        <w:t>  </w:t>
      </w:r>
      <w:r>
        <w:rPr>
          <w:i/>
          <w:sz w:val="22"/>
        </w:rPr>
        <w:t>Metode</w:t>
      </w:r>
      <w:r>
        <w:rPr>
          <w:i/>
          <w:spacing w:val="40"/>
          <w:sz w:val="22"/>
        </w:rPr>
        <w:t>  </w:t>
      </w:r>
      <w:r>
        <w:rPr>
          <w:i/>
          <w:sz w:val="22"/>
        </w:rPr>
        <w:t>End</w:t>
      </w:r>
      <w:r>
        <w:rPr>
          <w:i/>
          <w:spacing w:val="40"/>
          <w:sz w:val="22"/>
        </w:rPr>
        <w:t>  </w:t>
      </w:r>
      <w:r>
        <w:rPr>
          <w:i/>
          <w:sz w:val="22"/>
        </w:rPr>
        <w:t>User</w:t>
      </w:r>
      <w:r>
        <w:rPr>
          <w:i/>
          <w:spacing w:val="40"/>
          <w:sz w:val="22"/>
        </w:rPr>
        <w:t>  </w:t>
      </w:r>
      <w:r>
        <w:rPr>
          <w:i/>
          <w:sz w:val="22"/>
        </w:rPr>
        <w:t>Computing</w:t>
      </w:r>
      <w:r>
        <w:rPr>
          <w:i/>
          <w:spacing w:val="40"/>
          <w:sz w:val="22"/>
        </w:rPr>
        <w:t>  </w:t>
      </w:r>
      <w:r>
        <w:rPr>
          <w:i/>
          <w:sz w:val="22"/>
        </w:rPr>
        <w:t>Satisfaction</w:t>
      </w:r>
      <w:r>
        <w:rPr>
          <w:i/>
          <w:spacing w:val="40"/>
          <w:sz w:val="22"/>
        </w:rPr>
        <w:t>  </w:t>
      </w:r>
      <w:r>
        <w:rPr>
          <w:i/>
          <w:sz w:val="22"/>
        </w:rPr>
        <w:t>(EUCS)</w:t>
      </w:r>
      <w:r>
        <w:rPr>
          <w:i/>
          <w:spacing w:val="40"/>
          <w:sz w:val="22"/>
        </w:rPr>
        <w:t>  </w:t>
      </w:r>
      <w:r>
        <w:rPr>
          <w:i/>
          <w:sz w:val="22"/>
        </w:rPr>
        <w:t>yang</w:t>
      </w:r>
      <w:r>
        <w:rPr>
          <w:i/>
          <w:spacing w:val="40"/>
          <w:sz w:val="22"/>
        </w:rPr>
        <w:t> </w:t>
      </w:r>
      <w:r>
        <w:rPr>
          <w:i/>
          <w:sz w:val="22"/>
        </w:rPr>
        <w:t>Dikembangkan</w:t>
      </w:r>
      <w:r>
        <w:rPr>
          <w:i/>
          <w:spacing w:val="-3"/>
          <w:sz w:val="22"/>
        </w:rPr>
        <w:t> </w:t>
      </w:r>
      <w:r>
        <w:rPr>
          <w:sz w:val="22"/>
        </w:rPr>
        <w:t>(Bachelor's thesis, Fakultas Sains dan Teknologi UIN Syarif Hidayatullah </w:t>
      </w:r>
      <w:r>
        <w:rPr>
          <w:spacing w:val="-2"/>
          <w:sz w:val="22"/>
        </w:rPr>
        <w:t>Jakarta).</w:t>
      </w:r>
    </w:p>
    <w:p>
      <w:pPr>
        <w:spacing w:line="240" w:lineRule="auto" w:before="121"/>
        <w:ind w:left="645" w:right="162" w:hanging="480"/>
        <w:jc w:val="both"/>
        <w:rPr>
          <w:sz w:val="22"/>
        </w:rPr>
      </w:pPr>
      <w:r>
        <w:rPr>
          <w:sz w:val="22"/>
        </w:rPr>
        <w:t>Damayanti, N. R., Asmanita, A., &amp; Huda, N. (2020). Evaluasi kepuasan pengguna aplikasi sistem pengambilan keputusan guna menentukan masyarakat yang mendapatkan dana bantuan pemerintah di kecamatan kota Palembang. </w:t>
      </w:r>
      <w:r>
        <w:rPr>
          <w:i/>
          <w:sz w:val="22"/>
        </w:rPr>
        <w:t>SISKOMTI (Sistem Informasi Komputer dan Teknologi Informasi)</w:t>
      </w:r>
      <w:r>
        <w:rPr>
          <w:sz w:val="22"/>
        </w:rPr>
        <w:t>, </w:t>
      </w:r>
      <w:r>
        <w:rPr>
          <w:i/>
          <w:sz w:val="22"/>
        </w:rPr>
        <w:t>3</w:t>
      </w:r>
      <w:r>
        <w:rPr>
          <w:sz w:val="22"/>
        </w:rPr>
        <w:t>(1), 31-43.</w:t>
      </w:r>
    </w:p>
    <w:p>
      <w:pPr>
        <w:pStyle w:val="BodyText"/>
        <w:spacing w:before="122"/>
        <w:ind w:left="165"/>
        <w:jc w:val="both"/>
      </w:pPr>
      <w:r>
        <w:rPr/>
        <w:t>Kepmenkes</w:t>
      </w:r>
      <w:r>
        <w:rPr>
          <w:spacing w:val="-11"/>
        </w:rPr>
        <w:t> </w:t>
      </w:r>
      <w:r>
        <w:rPr/>
        <w:t>RI</w:t>
      </w:r>
      <w:r>
        <w:rPr>
          <w:spacing w:val="-11"/>
        </w:rPr>
        <w:t> </w:t>
      </w:r>
      <w:r>
        <w:rPr/>
        <w:t>No</w:t>
      </w:r>
      <w:r>
        <w:rPr>
          <w:spacing w:val="-9"/>
        </w:rPr>
        <w:t> </w:t>
      </w:r>
      <w:r>
        <w:rPr/>
        <w:t>377/menkes/SKIII/2007</w:t>
      </w:r>
      <w:r>
        <w:rPr>
          <w:spacing w:val="-7"/>
        </w:rPr>
        <w:t> </w:t>
      </w:r>
      <w:r>
        <w:rPr>
          <w:u w:val="single"/>
        </w:rPr>
        <w:t>standar-profesi-perekam-</w:t>
      </w:r>
      <w:r>
        <w:rPr>
          <w:spacing w:val="-2"/>
          <w:u w:val="single"/>
        </w:rPr>
        <w:t>medis.pdf</w:t>
      </w:r>
    </w:p>
    <w:p>
      <w:pPr>
        <w:spacing w:before="119"/>
        <w:ind w:left="645" w:right="160" w:hanging="480"/>
        <w:jc w:val="both"/>
        <w:rPr>
          <w:sz w:val="22"/>
        </w:rPr>
      </w:pPr>
      <w:r>
        <w:rPr>
          <w:sz w:val="22"/>
        </w:rPr>
        <w:t>Klarasati, R., &amp; Sutabri, T. (2023). Analisis Pengukuran Tingkat Kepuasan Dosen Terhadap Sistem Informasi Akademik Menggunakan Metode Usability Pada Universitas Prabumulih. </w:t>
      </w:r>
      <w:r>
        <w:rPr>
          <w:i/>
          <w:sz w:val="22"/>
        </w:rPr>
        <w:t>JURNAL TEKNOLOGI DAN ILMU KOMPUTER PRIMA (JUTIKOMP)</w:t>
      </w:r>
      <w:r>
        <w:rPr>
          <w:sz w:val="22"/>
        </w:rPr>
        <w:t>, </w:t>
      </w:r>
      <w:r>
        <w:rPr>
          <w:i/>
          <w:sz w:val="22"/>
        </w:rPr>
        <w:t>6</w:t>
      </w:r>
      <w:r>
        <w:rPr>
          <w:sz w:val="22"/>
        </w:rPr>
        <w:t>(1), 12-17.</w:t>
      </w:r>
    </w:p>
    <w:p>
      <w:pPr>
        <w:spacing w:line="242" w:lineRule="auto" w:before="119"/>
        <w:ind w:left="645" w:right="157" w:hanging="480"/>
        <w:jc w:val="both"/>
        <w:rPr>
          <w:sz w:val="22"/>
        </w:rPr>
      </w:pPr>
      <w:r>
        <w:rPr>
          <w:sz w:val="22"/>
        </w:rPr>
        <w:t>Lubis, A. S., &amp; Andayani, N. R. (2017). Pengaruh kualitas pelayanan (service quality) terhadap kepuasan</w:t>
      </w:r>
      <w:r>
        <w:rPr>
          <w:spacing w:val="-1"/>
          <w:sz w:val="22"/>
        </w:rPr>
        <w:t> </w:t>
      </w:r>
      <w:r>
        <w:rPr>
          <w:sz w:val="22"/>
        </w:rPr>
        <w:t>pelanggan</w:t>
      </w:r>
      <w:r>
        <w:rPr>
          <w:spacing w:val="-1"/>
          <w:sz w:val="22"/>
        </w:rPr>
        <w:t> </w:t>
      </w:r>
      <w:r>
        <w:rPr>
          <w:sz w:val="22"/>
        </w:rPr>
        <w:t>pt.</w:t>
      </w:r>
      <w:r>
        <w:rPr>
          <w:spacing w:val="-1"/>
          <w:sz w:val="22"/>
        </w:rPr>
        <w:t> </w:t>
      </w:r>
      <w:r>
        <w:rPr>
          <w:sz w:val="22"/>
        </w:rPr>
        <w:t>sucofindo</w:t>
      </w:r>
      <w:r>
        <w:rPr>
          <w:spacing w:val="-1"/>
          <w:sz w:val="22"/>
        </w:rPr>
        <w:t> </w:t>
      </w:r>
      <w:r>
        <w:rPr>
          <w:sz w:val="22"/>
        </w:rPr>
        <w:t>batam.</w:t>
      </w:r>
      <w:r>
        <w:rPr>
          <w:spacing w:val="-1"/>
          <w:sz w:val="22"/>
        </w:rPr>
        <w:t> </w:t>
      </w:r>
      <w:r>
        <w:rPr>
          <w:i/>
          <w:sz w:val="22"/>
        </w:rPr>
        <w:t>Journal of Applied</w:t>
      </w:r>
      <w:r>
        <w:rPr>
          <w:i/>
          <w:spacing w:val="-1"/>
          <w:sz w:val="22"/>
        </w:rPr>
        <w:t> </w:t>
      </w:r>
      <w:r>
        <w:rPr>
          <w:i/>
          <w:sz w:val="22"/>
        </w:rPr>
        <w:t>Business Administration</w:t>
      </w:r>
      <w:r>
        <w:rPr>
          <w:sz w:val="22"/>
        </w:rPr>
        <w:t>,</w:t>
      </w:r>
      <w:r>
        <w:rPr>
          <w:spacing w:val="-6"/>
          <w:sz w:val="22"/>
        </w:rPr>
        <w:t> </w:t>
      </w:r>
      <w:r>
        <w:rPr>
          <w:i/>
          <w:sz w:val="22"/>
        </w:rPr>
        <w:t>1</w:t>
      </w:r>
      <w:r>
        <w:rPr>
          <w:sz w:val="22"/>
        </w:rPr>
        <w:t>(2),</w:t>
      </w:r>
      <w:r>
        <w:rPr>
          <w:spacing w:val="-1"/>
          <w:sz w:val="22"/>
        </w:rPr>
        <w:t> </w:t>
      </w:r>
      <w:r>
        <w:rPr>
          <w:sz w:val="22"/>
        </w:rPr>
        <w:t>232- </w:t>
      </w:r>
      <w:r>
        <w:rPr>
          <w:spacing w:val="-4"/>
          <w:sz w:val="22"/>
        </w:rPr>
        <w:t>243.</w:t>
      </w:r>
    </w:p>
    <w:p>
      <w:pPr>
        <w:spacing w:line="242" w:lineRule="auto" w:before="112"/>
        <w:ind w:left="645" w:right="162" w:hanging="480"/>
        <w:jc w:val="both"/>
        <w:rPr>
          <w:sz w:val="22"/>
        </w:rPr>
      </w:pPr>
      <w:r>
        <w:rPr>
          <w:sz w:val="22"/>
        </w:rPr>
        <w:t>Mahesa, P. (2023).</w:t>
      </w:r>
      <w:r>
        <w:rPr>
          <w:spacing w:val="-3"/>
          <w:sz w:val="22"/>
        </w:rPr>
        <w:t> </w:t>
      </w:r>
      <w:r>
        <w:rPr>
          <w:i/>
          <w:sz w:val="22"/>
        </w:rPr>
        <w:t>Analisis Tingkat Kepuasan Pengguna Aplikasi Skill Academy Menggunakan Metode End-User Computing Satisfaction (Eucs) </w:t>
      </w:r>
      <w:r>
        <w:rPr>
          <w:sz w:val="22"/>
        </w:rPr>
        <w:t>(Bachelor's thesis, Fakultas Sains dan Teknologi UIN Syarif Hidayatullah Jakarta).</w:t>
      </w:r>
    </w:p>
    <w:p>
      <w:pPr>
        <w:spacing w:line="242" w:lineRule="auto" w:before="112"/>
        <w:ind w:left="645" w:right="159" w:hanging="480"/>
        <w:jc w:val="both"/>
        <w:rPr>
          <w:sz w:val="22"/>
        </w:rPr>
      </w:pPr>
      <w:r>
        <w:rPr>
          <w:sz w:val="22"/>
        </w:rPr>
        <w:t>Nafisah, N. T., &amp; Sutabri, T. (2023). Analisis Tingkat Kepuasan Mahasiswa Terhadap E-Learning Politeknik Negeri Sriwijaya Menggunakan Framework ITIL V3. </w:t>
      </w:r>
      <w:r>
        <w:rPr>
          <w:i/>
          <w:sz w:val="22"/>
        </w:rPr>
        <w:t>Indonesian Journal of Multidisciplinary on Social and Technology</w:t>
      </w:r>
      <w:r>
        <w:rPr>
          <w:sz w:val="22"/>
        </w:rPr>
        <w:t>, </w:t>
      </w:r>
      <w:r>
        <w:rPr>
          <w:i/>
          <w:sz w:val="22"/>
        </w:rPr>
        <w:t>1</w:t>
      </w:r>
      <w:r>
        <w:rPr>
          <w:sz w:val="22"/>
        </w:rPr>
        <w:t>(2), 184-189.</w:t>
      </w:r>
    </w:p>
    <w:p>
      <w:pPr>
        <w:pStyle w:val="BodyText"/>
        <w:spacing w:before="112"/>
        <w:ind w:left="645" w:right="160" w:hanging="480"/>
        <w:jc w:val="both"/>
      </w:pPr>
      <w:r>
        <w:rPr/>
        <w:t>Pauluzzo &amp; Gretta, (2018) Lima dimensi EUCS Lovelock &amp; Writz Analisis Kualitas Produk Dan Kualitas Pelayanan Terhadap Kepuasan Pelanggan,Jurnal Ekonomi dan Bisnis Vol 8 No 3, Desember 2020.</w:t>
      </w:r>
    </w:p>
    <w:p>
      <w:pPr>
        <w:spacing w:before="122"/>
        <w:ind w:left="645" w:right="166" w:hanging="480"/>
        <w:jc w:val="both"/>
        <w:rPr>
          <w:sz w:val="22"/>
        </w:rPr>
      </w:pPr>
      <w:r>
        <w:rPr>
          <w:sz w:val="22"/>
        </w:rPr>
        <w:t>Rahmawati,</w:t>
      </w:r>
      <w:r>
        <w:rPr>
          <w:spacing w:val="-1"/>
          <w:sz w:val="22"/>
        </w:rPr>
        <w:t> </w:t>
      </w:r>
      <w:r>
        <w:rPr>
          <w:sz w:val="22"/>
        </w:rPr>
        <w:t>N.</w:t>
      </w:r>
      <w:r>
        <w:rPr>
          <w:spacing w:val="-1"/>
          <w:sz w:val="22"/>
        </w:rPr>
        <w:t> </w:t>
      </w:r>
      <w:r>
        <w:rPr>
          <w:sz w:val="22"/>
        </w:rPr>
        <w:t>A.,</w:t>
      </w:r>
      <w:r>
        <w:rPr>
          <w:spacing w:val="-3"/>
          <w:sz w:val="22"/>
        </w:rPr>
        <w:t> </w:t>
      </w:r>
      <w:r>
        <w:rPr>
          <w:sz w:val="22"/>
        </w:rPr>
        <w:t>&amp; Bachtiar,</w:t>
      </w:r>
      <w:r>
        <w:rPr>
          <w:spacing w:val="-4"/>
          <w:sz w:val="22"/>
        </w:rPr>
        <w:t> </w:t>
      </w:r>
      <w:r>
        <w:rPr>
          <w:sz w:val="22"/>
        </w:rPr>
        <w:t>A.</w:t>
      </w:r>
      <w:r>
        <w:rPr>
          <w:spacing w:val="-1"/>
          <w:sz w:val="22"/>
        </w:rPr>
        <w:t> </w:t>
      </w:r>
      <w:r>
        <w:rPr>
          <w:sz w:val="22"/>
        </w:rPr>
        <w:t>C.</w:t>
      </w:r>
      <w:r>
        <w:rPr>
          <w:spacing w:val="-1"/>
          <w:sz w:val="22"/>
        </w:rPr>
        <w:t> </w:t>
      </w:r>
      <w:r>
        <w:rPr>
          <w:sz w:val="22"/>
        </w:rPr>
        <w:t>(2018).</w:t>
      </w:r>
      <w:r>
        <w:rPr>
          <w:spacing w:val="-1"/>
          <w:sz w:val="22"/>
        </w:rPr>
        <w:t> </w:t>
      </w:r>
      <w:r>
        <w:rPr>
          <w:sz w:val="22"/>
        </w:rPr>
        <w:t>Analisis</w:t>
      </w:r>
      <w:r>
        <w:rPr>
          <w:spacing w:val="-5"/>
          <w:sz w:val="22"/>
        </w:rPr>
        <w:t> </w:t>
      </w:r>
      <w:r>
        <w:rPr>
          <w:sz w:val="22"/>
        </w:rPr>
        <w:t>dan</w:t>
      </w:r>
      <w:r>
        <w:rPr>
          <w:spacing w:val="-1"/>
          <w:sz w:val="22"/>
        </w:rPr>
        <w:t> </w:t>
      </w:r>
      <w:r>
        <w:rPr>
          <w:sz w:val="22"/>
        </w:rPr>
        <w:t>perancangan</w:t>
      </w:r>
      <w:r>
        <w:rPr>
          <w:spacing w:val="-1"/>
          <w:sz w:val="22"/>
        </w:rPr>
        <w:t> </w:t>
      </w:r>
      <w:r>
        <w:rPr>
          <w:sz w:val="22"/>
        </w:rPr>
        <w:t>sistem informasi</w:t>
      </w:r>
      <w:r>
        <w:rPr>
          <w:spacing w:val="-2"/>
          <w:sz w:val="22"/>
        </w:rPr>
        <w:t> </w:t>
      </w:r>
      <w:r>
        <w:rPr>
          <w:sz w:val="22"/>
        </w:rPr>
        <w:t>perpustakaan sekolah berdasarkan kebutuhan sistem. </w:t>
      </w:r>
      <w:r>
        <w:rPr>
          <w:i/>
          <w:sz w:val="22"/>
        </w:rPr>
        <w:t>Berkala Ilmu Perpustakaan dan Informasi</w:t>
      </w:r>
      <w:r>
        <w:rPr>
          <w:sz w:val="22"/>
        </w:rPr>
        <w:t>, </w:t>
      </w:r>
      <w:r>
        <w:rPr>
          <w:i/>
          <w:sz w:val="22"/>
        </w:rPr>
        <w:t>14</w:t>
      </w:r>
      <w:r>
        <w:rPr>
          <w:sz w:val="22"/>
        </w:rPr>
        <w:t>(1), 76-86.</w:t>
      </w:r>
    </w:p>
    <w:p>
      <w:pPr>
        <w:pStyle w:val="BodyText"/>
        <w:spacing w:before="121"/>
        <w:ind w:left="165"/>
        <w:jc w:val="both"/>
      </w:pPr>
      <w:r>
        <w:rPr/>
        <w:t>Rocheaty</w:t>
      </w:r>
      <w:r>
        <w:rPr>
          <w:spacing w:val="-5"/>
        </w:rPr>
        <w:t> </w:t>
      </w:r>
      <w:r>
        <w:rPr/>
        <w:t>E.</w:t>
      </w:r>
      <w:r>
        <w:rPr>
          <w:spacing w:val="-6"/>
        </w:rPr>
        <w:t> </w:t>
      </w:r>
      <w:r>
        <w:rPr/>
        <w:t>(2016).</w:t>
      </w:r>
      <w:r>
        <w:rPr>
          <w:spacing w:val="-3"/>
        </w:rPr>
        <w:t> </w:t>
      </w:r>
      <w:r>
        <w:rPr/>
        <w:t>Sistem</w:t>
      </w:r>
      <w:r>
        <w:rPr>
          <w:spacing w:val="-4"/>
        </w:rPr>
        <w:t> </w:t>
      </w:r>
      <w:r>
        <w:rPr/>
        <w:t>Informasi</w:t>
      </w:r>
      <w:r>
        <w:rPr>
          <w:spacing w:val="-2"/>
        </w:rPr>
        <w:t> </w:t>
      </w:r>
      <w:r>
        <w:rPr/>
        <w:t>Manajemen</w:t>
      </w:r>
      <w:r>
        <w:rPr>
          <w:spacing w:val="-5"/>
        </w:rPr>
        <w:t> </w:t>
      </w:r>
      <w:r>
        <w:rPr/>
        <w:t>(SIM)</w:t>
      </w:r>
      <w:r>
        <w:rPr>
          <w:spacing w:val="-2"/>
        </w:rPr>
        <w:t> </w:t>
      </w:r>
      <w:r>
        <w:rPr/>
        <w:t>edisi</w:t>
      </w:r>
      <w:r>
        <w:rPr>
          <w:spacing w:val="-2"/>
        </w:rPr>
        <w:t> </w:t>
      </w:r>
      <w:r>
        <w:rPr/>
        <w:t>3.</w:t>
      </w:r>
      <w:r>
        <w:rPr>
          <w:spacing w:val="-6"/>
        </w:rPr>
        <w:t> </w:t>
      </w:r>
      <w:r>
        <w:rPr/>
        <w:t>Mitra</w:t>
      </w:r>
      <w:r>
        <w:rPr>
          <w:spacing w:val="-3"/>
        </w:rPr>
        <w:t> </w:t>
      </w:r>
      <w:r>
        <w:rPr/>
        <w:t>wacana</w:t>
      </w:r>
      <w:r>
        <w:rPr>
          <w:spacing w:val="-4"/>
        </w:rPr>
        <w:t> </w:t>
      </w:r>
      <w:r>
        <w:rPr>
          <w:spacing w:val="-2"/>
        </w:rPr>
        <w:t>Media</w:t>
      </w:r>
    </w:p>
    <w:p>
      <w:pPr>
        <w:pStyle w:val="BodyText"/>
        <w:spacing w:before="118"/>
        <w:ind w:left="165"/>
        <w:jc w:val="both"/>
      </w:pPr>
      <w:r>
        <w:rPr/>
        <w:t>Taufiq,</w:t>
      </w:r>
      <w:r>
        <w:rPr>
          <w:spacing w:val="5"/>
        </w:rPr>
        <w:t> </w:t>
      </w:r>
      <w:r>
        <w:rPr/>
        <w:t>R.,</w:t>
      </w:r>
      <w:r>
        <w:rPr>
          <w:spacing w:val="5"/>
        </w:rPr>
        <w:t> </w:t>
      </w:r>
      <w:r>
        <w:rPr/>
        <w:t>Magfiroh,</w:t>
      </w:r>
      <w:r>
        <w:rPr>
          <w:spacing w:val="8"/>
        </w:rPr>
        <w:t> </w:t>
      </w:r>
      <w:r>
        <w:rPr/>
        <w:t>D.</w:t>
      </w:r>
      <w:r>
        <w:rPr>
          <w:spacing w:val="7"/>
        </w:rPr>
        <w:t> </w:t>
      </w:r>
      <w:r>
        <w:rPr/>
        <w:t>A.,</w:t>
      </w:r>
      <w:r>
        <w:rPr>
          <w:spacing w:val="7"/>
        </w:rPr>
        <w:t> </w:t>
      </w:r>
      <w:r>
        <w:rPr/>
        <w:t>Yusuf,</w:t>
      </w:r>
      <w:r>
        <w:rPr>
          <w:spacing w:val="8"/>
        </w:rPr>
        <w:t> </w:t>
      </w:r>
      <w:r>
        <w:rPr/>
        <w:t>D.,</w:t>
      </w:r>
      <w:r>
        <w:rPr>
          <w:spacing w:val="5"/>
        </w:rPr>
        <w:t> </w:t>
      </w:r>
      <w:r>
        <w:rPr/>
        <w:t>&amp;</w:t>
      </w:r>
      <w:r>
        <w:rPr>
          <w:spacing w:val="7"/>
        </w:rPr>
        <w:t> </w:t>
      </w:r>
      <w:r>
        <w:rPr/>
        <w:t>Yulianti,</w:t>
      </w:r>
      <w:r>
        <w:rPr>
          <w:spacing w:val="5"/>
        </w:rPr>
        <w:t> </w:t>
      </w:r>
      <w:r>
        <w:rPr/>
        <w:t>Y.</w:t>
      </w:r>
      <w:r>
        <w:rPr>
          <w:spacing w:val="7"/>
        </w:rPr>
        <w:t> </w:t>
      </w:r>
      <w:r>
        <w:rPr/>
        <w:t>(2020).</w:t>
      </w:r>
      <w:r>
        <w:rPr>
          <w:spacing w:val="6"/>
        </w:rPr>
        <w:t> </w:t>
      </w:r>
      <w:r>
        <w:rPr/>
        <w:t>Analisis</w:t>
      </w:r>
      <w:r>
        <w:rPr>
          <w:spacing w:val="5"/>
        </w:rPr>
        <w:t> </w:t>
      </w:r>
      <w:r>
        <w:rPr/>
        <w:t>dan</w:t>
      </w:r>
      <w:r>
        <w:rPr>
          <w:spacing w:val="6"/>
        </w:rPr>
        <w:t> </w:t>
      </w:r>
      <w:r>
        <w:rPr/>
        <w:t>Desain</w:t>
      </w:r>
      <w:r>
        <w:rPr>
          <w:spacing w:val="7"/>
        </w:rPr>
        <w:t> </w:t>
      </w:r>
      <w:r>
        <w:rPr/>
        <w:t>Sistem</w:t>
      </w:r>
      <w:r>
        <w:rPr>
          <w:spacing w:val="9"/>
        </w:rPr>
        <w:t> </w:t>
      </w:r>
      <w:r>
        <w:rPr>
          <w:spacing w:val="-2"/>
        </w:rPr>
        <w:t>Informasi</w:t>
      </w:r>
    </w:p>
    <w:p>
      <w:pPr>
        <w:pStyle w:val="BodyText"/>
        <w:spacing w:after="0"/>
        <w:jc w:val="both"/>
        <w:sectPr>
          <w:pgSz w:w="11910" w:h="16840"/>
          <w:pgMar w:header="715" w:footer="1226" w:top="1640" w:bottom="1420" w:left="1275" w:right="1275"/>
        </w:sectPr>
      </w:pPr>
    </w:p>
    <w:p>
      <w:pPr>
        <w:spacing w:before="81"/>
        <w:ind w:left="645" w:right="0" w:firstLine="0"/>
        <w:jc w:val="left"/>
        <w:rPr>
          <w:sz w:val="22"/>
        </w:rPr>
      </w:pPr>
      <w:r>
        <w:rPr>
          <w:sz w:val="22"/>
        </w:rPr>
        <w:t>Pembayaran</w:t>
      </w:r>
      <w:r>
        <w:rPr>
          <w:spacing w:val="80"/>
          <w:sz w:val="22"/>
        </w:rPr>
        <w:t> </w:t>
      </w:r>
      <w:r>
        <w:rPr>
          <w:sz w:val="22"/>
        </w:rPr>
        <w:t>Sumbangan</w:t>
      </w:r>
      <w:r>
        <w:rPr>
          <w:spacing w:val="80"/>
          <w:sz w:val="22"/>
        </w:rPr>
        <w:t> </w:t>
      </w:r>
      <w:r>
        <w:rPr>
          <w:sz w:val="22"/>
        </w:rPr>
        <w:t>Pembinaan</w:t>
      </w:r>
      <w:r>
        <w:rPr>
          <w:spacing w:val="80"/>
          <w:sz w:val="22"/>
        </w:rPr>
        <w:t> </w:t>
      </w:r>
      <w:r>
        <w:rPr>
          <w:sz w:val="22"/>
        </w:rPr>
        <w:t>Pendidikan</w:t>
      </w:r>
      <w:r>
        <w:rPr>
          <w:spacing w:val="80"/>
          <w:sz w:val="22"/>
        </w:rPr>
        <w:t> </w:t>
      </w:r>
      <w:r>
        <w:rPr>
          <w:sz w:val="22"/>
        </w:rPr>
        <w:t>(SPP)</w:t>
      </w:r>
      <w:r>
        <w:rPr>
          <w:spacing w:val="80"/>
          <w:sz w:val="22"/>
        </w:rPr>
        <w:t> </w:t>
      </w:r>
      <w:r>
        <w:rPr>
          <w:sz w:val="22"/>
        </w:rPr>
        <w:t>di</w:t>
      </w:r>
      <w:r>
        <w:rPr>
          <w:spacing w:val="80"/>
          <w:sz w:val="22"/>
        </w:rPr>
        <w:t> </w:t>
      </w:r>
      <w:r>
        <w:rPr>
          <w:sz w:val="22"/>
        </w:rPr>
        <w:t>SMK</w:t>
      </w:r>
      <w:r>
        <w:rPr>
          <w:spacing w:val="80"/>
          <w:sz w:val="22"/>
        </w:rPr>
        <w:t> </w:t>
      </w:r>
      <w:r>
        <w:rPr>
          <w:sz w:val="22"/>
        </w:rPr>
        <w:t>Avicena</w:t>
      </w:r>
      <w:r>
        <w:rPr>
          <w:spacing w:val="80"/>
          <w:sz w:val="22"/>
        </w:rPr>
        <w:t> </w:t>
      </w:r>
      <w:r>
        <w:rPr>
          <w:sz w:val="22"/>
        </w:rPr>
        <w:t>Rajeg. </w:t>
      </w:r>
      <w:r>
        <w:rPr>
          <w:i/>
          <w:sz w:val="22"/>
        </w:rPr>
        <w:t>Jurnal</w:t>
      </w:r>
      <w:r>
        <w:rPr>
          <w:i/>
          <w:spacing w:val="80"/>
          <w:sz w:val="22"/>
        </w:rPr>
        <w:t> </w:t>
      </w:r>
      <w:r>
        <w:rPr>
          <w:i/>
          <w:sz w:val="22"/>
        </w:rPr>
        <w:t>Teknologi Sistem Informasi Dan Aplikasi</w:t>
      </w:r>
      <w:r>
        <w:rPr>
          <w:sz w:val="22"/>
        </w:rPr>
        <w:t>, </w:t>
      </w:r>
      <w:r>
        <w:rPr>
          <w:i/>
          <w:sz w:val="22"/>
        </w:rPr>
        <w:t>3</w:t>
      </w:r>
      <w:r>
        <w:rPr>
          <w:sz w:val="22"/>
        </w:rPr>
        <w:t>(1), 15–21.</w:t>
      </w:r>
    </w:p>
    <w:p>
      <w:pPr>
        <w:spacing w:line="244" w:lineRule="auto" w:before="118"/>
        <w:ind w:left="645" w:right="0" w:hanging="480"/>
        <w:jc w:val="left"/>
        <w:rPr>
          <w:sz w:val="22"/>
        </w:rPr>
      </w:pPr>
      <w:r>
        <w:rPr>
          <w:sz w:val="22"/>
        </w:rPr>
        <w:t>Yuniar,</w:t>
      </w:r>
      <w:r>
        <w:rPr>
          <w:spacing w:val="29"/>
          <w:sz w:val="22"/>
        </w:rPr>
        <w:t> </w:t>
      </w:r>
      <w:r>
        <w:rPr>
          <w:sz w:val="22"/>
        </w:rPr>
        <w:t>E.,</w:t>
      </w:r>
      <w:r>
        <w:rPr>
          <w:spacing w:val="26"/>
          <w:sz w:val="22"/>
        </w:rPr>
        <w:t> </w:t>
      </w:r>
      <w:r>
        <w:rPr>
          <w:sz w:val="22"/>
        </w:rPr>
        <w:t>&amp;</w:t>
      </w:r>
      <w:r>
        <w:rPr>
          <w:spacing w:val="27"/>
          <w:sz w:val="22"/>
        </w:rPr>
        <w:t> </w:t>
      </w:r>
      <w:r>
        <w:rPr>
          <w:sz w:val="22"/>
        </w:rPr>
        <w:t>Muslim,</w:t>
      </w:r>
      <w:r>
        <w:rPr>
          <w:spacing w:val="26"/>
          <w:sz w:val="22"/>
        </w:rPr>
        <w:t> </w:t>
      </w:r>
      <w:r>
        <w:rPr>
          <w:sz w:val="22"/>
        </w:rPr>
        <w:t>M.</w:t>
      </w:r>
      <w:r>
        <w:rPr>
          <w:spacing w:val="27"/>
          <w:sz w:val="22"/>
        </w:rPr>
        <w:t> </w:t>
      </w:r>
      <w:r>
        <w:rPr>
          <w:sz w:val="22"/>
        </w:rPr>
        <w:t>H.</w:t>
      </w:r>
      <w:r>
        <w:rPr>
          <w:spacing w:val="29"/>
          <w:sz w:val="22"/>
        </w:rPr>
        <w:t> </w:t>
      </w:r>
      <w:r>
        <w:rPr>
          <w:sz w:val="22"/>
        </w:rPr>
        <w:t>(2018).</w:t>
      </w:r>
      <w:r>
        <w:rPr>
          <w:spacing w:val="29"/>
          <w:sz w:val="22"/>
        </w:rPr>
        <w:t> </w:t>
      </w:r>
      <w:r>
        <w:rPr>
          <w:sz w:val="22"/>
        </w:rPr>
        <w:t>Sistem</w:t>
      </w:r>
      <w:r>
        <w:rPr>
          <w:spacing w:val="30"/>
          <w:sz w:val="22"/>
        </w:rPr>
        <w:t> </w:t>
      </w:r>
      <w:r>
        <w:rPr>
          <w:sz w:val="22"/>
        </w:rPr>
        <w:t>Informasi</w:t>
      </w:r>
      <w:r>
        <w:rPr>
          <w:spacing w:val="30"/>
          <w:sz w:val="22"/>
        </w:rPr>
        <w:t> </w:t>
      </w:r>
      <w:r>
        <w:rPr>
          <w:sz w:val="22"/>
        </w:rPr>
        <w:t>Layanan</w:t>
      </w:r>
      <w:r>
        <w:rPr>
          <w:spacing w:val="29"/>
          <w:sz w:val="22"/>
        </w:rPr>
        <w:t> </w:t>
      </w:r>
      <w:r>
        <w:rPr>
          <w:sz w:val="22"/>
        </w:rPr>
        <w:t>Kesehatan</w:t>
      </w:r>
      <w:r>
        <w:rPr>
          <w:spacing w:val="27"/>
          <w:sz w:val="22"/>
        </w:rPr>
        <w:t> </w:t>
      </w:r>
      <w:r>
        <w:rPr>
          <w:sz w:val="22"/>
        </w:rPr>
        <w:t>Dengan</w:t>
      </w:r>
      <w:r>
        <w:rPr>
          <w:spacing w:val="27"/>
          <w:sz w:val="22"/>
        </w:rPr>
        <w:t> </w:t>
      </w:r>
      <w:r>
        <w:rPr>
          <w:sz w:val="22"/>
        </w:rPr>
        <w:t>Menggunakan Codeigniter</w:t>
      </w:r>
      <w:r>
        <w:rPr>
          <w:spacing w:val="31"/>
          <w:sz w:val="22"/>
        </w:rPr>
        <w:t> </w:t>
      </w:r>
      <w:r>
        <w:rPr>
          <w:sz w:val="22"/>
        </w:rPr>
        <w:t>Pada</w:t>
      </w:r>
      <w:r>
        <w:rPr>
          <w:spacing w:val="32"/>
          <w:sz w:val="22"/>
        </w:rPr>
        <w:t> </w:t>
      </w:r>
      <w:r>
        <w:rPr>
          <w:sz w:val="22"/>
        </w:rPr>
        <w:t>Puskesmas</w:t>
      </w:r>
      <w:r>
        <w:rPr>
          <w:spacing w:val="33"/>
          <w:sz w:val="22"/>
        </w:rPr>
        <w:t> </w:t>
      </w:r>
      <w:r>
        <w:rPr>
          <w:sz w:val="22"/>
        </w:rPr>
        <w:t>Bululawang.</w:t>
      </w:r>
      <w:r>
        <w:rPr>
          <w:spacing w:val="-2"/>
          <w:sz w:val="22"/>
        </w:rPr>
        <w:t> </w:t>
      </w:r>
      <w:r>
        <w:rPr>
          <w:i/>
          <w:sz w:val="22"/>
        </w:rPr>
        <w:t>Antivirus:</w:t>
      </w:r>
      <w:r>
        <w:rPr>
          <w:i/>
          <w:spacing w:val="30"/>
          <w:sz w:val="22"/>
        </w:rPr>
        <w:t> </w:t>
      </w:r>
      <w:r>
        <w:rPr>
          <w:i/>
          <w:sz w:val="22"/>
        </w:rPr>
        <w:t>Jurnal</w:t>
      </w:r>
      <w:r>
        <w:rPr>
          <w:i/>
          <w:spacing w:val="31"/>
          <w:sz w:val="22"/>
        </w:rPr>
        <w:t> </w:t>
      </w:r>
      <w:r>
        <w:rPr>
          <w:i/>
          <w:sz w:val="22"/>
        </w:rPr>
        <w:t>Ilmiah</w:t>
      </w:r>
      <w:r>
        <w:rPr>
          <w:i/>
          <w:spacing w:val="32"/>
          <w:sz w:val="22"/>
        </w:rPr>
        <w:t> </w:t>
      </w:r>
      <w:r>
        <w:rPr>
          <w:i/>
          <w:sz w:val="22"/>
        </w:rPr>
        <w:t>Teknik</w:t>
      </w:r>
      <w:r>
        <w:rPr>
          <w:i/>
          <w:spacing w:val="30"/>
          <w:sz w:val="22"/>
        </w:rPr>
        <w:t> </w:t>
      </w:r>
      <w:r>
        <w:rPr>
          <w:i/>
          <w:sz w:val="22"/>
        </w:rPr>
        <w:t>Informatika</w:t>
      </w:r>
      <w:r>
        <w:rPr>
          <w:sz w:val="22"/>
        </w:rPr>
        <w:t>,</w:t>
      </w:r>
      <w:r>
        <w:rPr>
          <w:spacing w:val="-3"/>
          <w:sz w:val="22"/>
        </w:rPr>
        <w:t> </w:t>
      </w:r>
      <w:r>
        <w:rPr>
          <w:i/>
          <w:spacing w:val="-2"/>
          <w:sz w:val="22"/>
        </w:rPr>
        <w:t>12</w:t>
      </w:r>
      <w:r>
        <w:rPr>
          <w:spacing w:val="-2"/>
          <w:sz w:val="22"/>
        </w:rPr>
        <w:t>(1).</w:t>
      </w:r>
    </w:p>
    <w:sectPr>
      <w:pgSz w:w="11910" w:h="16840"/>
      <w:pgMar w:header="715" w:footer="1180" w:top="1640" w:bottom="138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53856">
              <wp:simplePos x="0" y="0"/>
              <wp:positionH relativeFrom="page">
                <wp:posOffset>1001394</wp:posOffset>
              </wp:positionH>
              <wp:positionV relativeFrom="page">
                <wp:posOffset>9773221</wp:posOffset>
              </wp:positionV>
              <wp:extent cx="5376545"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5376545" cy="1270"/>
                      </a:xfrm>
                      <a:custGeom>
                        <a:avLst/>
                        <a:gdLst/>
                        <a:ahLst/>
                        <a:cxnLst/>
                        <a:rect l="l" t="t" r="r" b="b"/>
                        <a:pathLst>
                          <a:path w="5376545" h="0">
                            <a:moveTo>
                              <a:pt x="0" y="0"/>
                            </a:moveTo>
                            <a:lnTo>
                              <a:pt x="5376545" y="0"/>
                            </a:lnTo>
                          </a:path>
                        </a:pathLst>
                      </a:custGeom>
                      <a:ln w="158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62624" from="78.849998pt,769.544983pt" to="502.199998pt,769.544983pt" stroked="true" strokeweight="1.2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354368">
              <wp:simplePos x="0" y="0"/>
              <wp:positionH relativeFrom="page">
                <wp:posOffset>6467602</wp:posOffset>
              </wp:positionH>
              <wp:positionV relativeFrom="page">
                <wp:posOffset>9771074</wp:posOffset>
              </wp:positionV>
              <wp:extent cx="232410" cy="16573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32410" cy="165735"/>
                      </a:xfrm>
                      <a:prstGeom prst="rect">
                        <a:avLst/>
                      </a:prstGeom>
                    </wps:spPr>
                    <wps:txbx>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14</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09.26001pt;margin-top:769.375977pt;width:18.3pt;height:13.05pt;mso-position-horizontal-relative:page;mso-position-vertical-relative:page;z-index:-15962112" type="#_x0000_t202" id="docshape9" filled="false" stroked="false">
              <v:textbox inset="0,0,0,0">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14</w:t>
                    </w:r>
                    <w:r>
                      <w:rPr>
                        <w:rFonts w:ascii="Calibri"/>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354880">
              <wp:simplePos x="0" y="0"/>
              <wp:positionH relativeFrom="page">
                <wp:posOffset>993444</wp:posOffset>
              </wp:positionH>
              <wp:positionV relativeFrom="page">
                <wp:posOffset>9792861</wp:posOffset>
              </wp:positionV>
              <wp:extent cx="4255770" cy="255904"/>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4255770" cy="255904"/>
                      </a:xfrm>
                      <a:prstGeom prst="rect">
                        <a:avLst/>
                      </a:prstGeom>
                    </wps:spPr>
                    <wps:txbx>
                      <w:txbxContent>
                        <w:p>
                          <w:pPr>
                            <w:spacing w:before="14"/>
                            <w:ind w:left="20" w:right="0" w:firstLine="0"/>
                            <w:jc w:val="left"/>
                            <w:rPr>
                              <w:sz w:val="16"/>
                            </w:rPr>
                          </w:pPr>
                          <w:r>
                            <w:rPr>
                              <w:i/>
                              <w:sz w:val="16"/>
                            </w:rPr>
                            <w:t>Research</w:t>
                          </w:r>
                          <w:r>
                            <w:rPr>
                              <w:i/>
                              <w:spacing w:val="35"/>
                              <w:sz w:val="16"/>
                            </w:rPr>
                            <w:t> </w:t>
                          </w:r>
                          <w:r>
                            <w:rPr>
                              <w:i/>
                              <w:sz w:val="16"/>
                            </w:rPr>
                            <w:t>(Tata</w:t>
                          </w:r>
                          <w:r>
                            <w:rPr>
                              <w:i/>
                              <w:spacing w:val="34"/>
                              <w:sz w:val="16"/>
                            </w:rPr>
                            <w:t> </w:t>
                          </w:r>
                          <w:r>
                            <w:rPr>
                              <w:i/>
                              <w:sz w:val="16"/>
                            </w:rPr>
                            <w:t>Sutabri):</w:t>
                          </w:r>
                          <w:r>
                            <w:rPr>
                              <w:i/>
                              <w:spacing w:val="33"/>
                              <w:sz w:val="16"/>
                            </w:rPr>
                            <w:t> </w:t>
                          </w:r>
                          <w:r>
                            <w:rPr>
                              <w:sz w:val="16"/>
                            </w:rPr>
                            <w:t>“</w:t>
                          </w:r>
                          <w:r>
                            <w:rPr>
                              <w:i/>
                              <w:sz w:val="16"/>
                            </w:rPr>
                            <w:t>Analisis</w:t>
                          </w:r>
                          <w:r>
                            <w:rPr>
                              <w:i/>
                              <w:spacing w:val="32"/>
                              <w:sz w:val="16"/>
                            </w:rPr>
                            <w:t> </w:t>
                          </w:r>
                          <w:r>
                            <w:rPr>
                              <w:i/>
                              <w:sz w:val="16"/>
                            </w:rPr>
                            <w:t>Tingkat</w:t>
                          </w:r>
                          <w:r>
                            <w:rPr>
                              <w:i/>
                              <w:spacing w:val="35"/>
                              <w:sz w:val="16"/>
                            </w:rPr>
                            <w:t> </w:t>
                          </w:r>
                          <w:r>
                            <w:rPr>
                              <w:i/>
                              <w:sz w:val="16"/>
                            </w:rPr>
                            <w:t>Kepuasan</w:t>
                          </w:r>
                          <w:r>
                            <w:rPr>
                              <w:i/>
                              <w:spacing w:val="35"/>
                              <w:sz w:val="16"/>
                            </w:rPr>
                            <w:t> </w:t>
                          </w:r>
                          <w:r>
                            <w:rPr>
                              <w:i/>
                              <w:sz w:val="16"/>
                            </w:rPr>
                            <w:t>Pengguna</w:t>
                          </w:r>
                          <w:r>
                            <w:rPr>
                              <w:i/>
                              <w:spacing w:val="35"/>
                              <w:sz w:val="16"/>
                            </w:rPr>
                            <w:t> </w:t>
                          </w:r>
                          <w:r>
                            <w:rPr>
                              <w:i/>
                              <w:sz w:val="16"/>
                            </w:rPr>
                            <w:t>Aplikasi</w:t>
                          </w:r>
                          <w:r>
                            <w:rPr>
                              <w:i/>
                              <w:spacing w:val="35"/>
                              <w:sz w:val="16"/>
                            </w:rPr>
                            <w:t> </w:t>
                          </w:r>
                          <w:r>
                            <w:rPr>
                              <w:i/>
                              <w:sz w:val="16"/>
                            </w:rPr>
                            <w:t>Satu</w:t>
                          </w:r>
                          <w:r>
                            <w:rPr>
                              <w:i/>
                              <w:spacing w:val="34"/>
                              <w:sz w:val="16"/>
                            </w:rPr>
                            <w:t> </w:t>
                          </w:r>
                          <w:r>
                            <w:rPr>
                              <w:i/>
                              <w:sz w:val="16"/>
                            </w:rPr>
                            <w:t>Sehat</w:t>
                          </w:r>
                          <w:r>
                            <w:rPr>
                              <w:i/>
                              <w:spacing w:val="34"/>
                              <w:sz w:val="16"/>
                            </w:rPr>
                            <w:t> </w:t>
                          </w:r>
                          <w:r>
                            <w:rPr>
                              <w:i/>
                              <w:sz w:val="16"/>
                            </w:rPr>
                            <w:t>Pada</w:t>
                          </w:r>
                          <w:r>
                            <w:rPr>
                              <w:i/>
                              <w:spacing w:val="36"/>
                              <w:sz w:val="16"/>
                            </w:rPr>
                            <w:t> </w:t>
                          </w:r>
                          <w:r>
                            <w:rPr>
                              <w:i/>
                              <w:sz w:val="16"/>
                            </w:rPr>
                            <w:t>UPTD</w:t>
                          </w:r>
                          <w:r>
                            <w:rPr>
                              <w:i/>
                              <w:spacing w:val="40"/>
                              <w:sz w:val="16"/>
                            </w:rPr>
                            <w:t> </w:t>
                          </w:r>
                          <w:r>
                            <w:rPr>
                              <w:i/>
                              <w:sz w:val="16"/>
                            </w:rPr>
                            <w:t>Puskesmas</w:t>
                          </w:r>
                          <w:r>
                            <w:rPr>
                              <w:i/>
                              <w:spacing w:val="-5"/>
                              <w:sz w:val="16"/>
                            </w:rPr>
                            <w:t> </w:t>
                          </w:r>
                          <w:r>
                            <w:rPr>
                              <w:i/>
                              <w:sz w:val="16"/>
                            </w:rPr>
                            <w:t>Cempaka</w:t>
                          </w:r>
                          <w:r>
                            <w:rPr>
                              <w:sz w:val="16"/>
                            </w:rPr>
                            <w:t>”</w:t>
                          </w:r>
                        </w:p>
                      </w:txbxContent>
                    </wps:txbx>
                    <wps:bodyPr wrap="square" lIns="0" tIns="0" rIns="0" bIns="0" rtlCol="0">
                      <a:noAutofit/>
                    </wps:bodyPr>
                  </wps:wsp>
                </a:graphicData>
              </a:graphic>
            </wp:anchor>
          </w:drawing>
        </mc:Choice>
        <mc:Fallback>
          <w:pict>
            <v:shape style="position:absolute;margin-left:78.223999pt;margin-top:771.091431pt;width:335.1pt;height:20.150pt;mso-position-horizontal-relative:page;mso-position-vertical-relative:page;z-index:-15961600" type="#_x0000_t202" id="docshape10" filled="false" stroked="false">
              <v:textbox inset="0,0,0,0">
                <w:txbxContent>
                  <w:p>
                    <w:pPr>
                      <w:spacing w:before="14"/>
                      <w:ind w:left="20" w:right="0" w:firstLine="0"/>
                      <w:jc w:val="left"/>
                      <w:rPr>
                        <w:sz w:val="16"/>
                      </w:rPr>
                    </w:pPr>
                    <w:r>
                      <w:rPr>
                        <w:i/>
                        <w:sz w:val="16"/>
                      </w:rPr>
                      <w:t>Research</w:t>
                    </w:r>
                    <w:r>
                      <w:rPr>
                        <w:i/>
                        <w:spacing w:val="35"/>
                        <w:sz w:val="16"/>
                      </w:rPr>
                      <w:t> </w:t>
                    </w:r>
                    <w:r>
                      <w:rPr>
                        <w:i/>
                        <w:sz w:val="16"/>
                      </w:rPr>
                      <w:t>(Tata</w:t>
                    </w:r>
                    <w:r>
                      <w:rPr>
                        <w:i/>
                        <w:spacing w:val="34"/>
                        <w:sz w:val="16"/>
                      </w:rPr>
                      <w:t> </w:t>
                    </w:r>
                    <w:r>
                      <w:rPr>
                        <w:i/>
                        <w:sz w:val="16"/>
                      </w:rPr>
                      <w:t>Sutabri):</w:t>
                    </w:r>
                    <w:r>
                      <w:rPr>
                        <w:i/>
                        <w:spacing w:val="33"/>
                        <w:sz w:val="16"/>
                      </w:rPr>
                      <w:t> </w:t>
                    </w:r>
                    <w:r>
                      <w:rPr>
                        <w:sz w:val="16"/>
                      </w:rPr>
                      <w:t>“</w:t>
                    </w:r>
                    <w:r>
                      <w:rPr>
                        <w:i/>
                        <w:sz w:val="16"/>
                      </w:rPr>
                      <w:t>Analisis</w:t>
                    </w:r>
                    <w:r>
                      <w:rPr>
                        <w:i/>
                        <w:spacing w:val="32"/>
                        <w:sz w:val="16"/>
                      </w:rPr>
                      <w:t> </w:t>
                    </w:r>
                    <w:r>
                      <w:rPr>
                        <w:i/>
                        <w:sz w:val="16"/>
                      </w:rPr>
                      <w:t>Tingkat</w:t>
                    </w:r>
                    <w:r>
                      <w:rPr>
                        <w:i/>
                        <w:spacing w:val="35"/>
                        <w:sz w:val="16"/>
                      </w:rPr>
                      <w:t> </w:t>
                    </w:r>
                    <w:r>
                      <w:rPr>
                        <w:i/>
                        <w:sz w:val="16"/>
                      </w:rPr>
                      <w:t>Kepuasan</w:t>
                    </w:r>
                    <w:r>
                      <w:rPr>
                        <w:i/>
                        <w:spacing w:val="35"/>
                        <w:sz w:val="16"/>
                      </w:rPr>
                      <w:t> </w:t>
                    </w:r>
                    <w:r>
                      <w:rPr>
                        <w:i/>
                        <w:sz w:val="16"/>
                      </w:rPr>
                      <w:t>Pengguna</w:t>
                    </w:r>
                    <w:r>
                      <w:rPr>
                        <w:i/>
                        <w:spacing w:val="35"/>
                        <w:sz w:val="16"/>
                      </w:rPr>
                      <w:t> </w:t>
                    </w:r>
                    <w:r>
                      <w:rPr>
                        <w:i/>
                        <w:sz w:val="16"/>
                      </w:rPr>
                      <w:t>Aplikasi</w:t>
                    </w:r>
                    <w:r>
                      <w:rPr>
                        <w:i/>
                        <w:spacing w:val="35"/>
                        <w:sz w:val="16"/>
                      </w:rPr>
                      <w:t> </w:t>
                    </w:r>
                    <w:r>
                      <w:rPr>
                        <w:i/>
                        <w:sz w:val="16"/>
                      </w:rPr>
                      <w:t>Satu</w:t>
                    </w:r>
                    <w:r>
                      <w:rPr>
                        <w:i/>
                        <w:spacing w:val="34"/>
                        <w:sz w:val="16"/>
                      </w:rPr>
                      <w:t> </w:t>
                    </w:r>
                    <w:r>
                      <w:rPr>
                        <w:i/>
                        <w:sz w:val="16"/>
                      </w:rPr>
                      <w:t>Sehat</w:t>
                    </w:r>
                    <w:r>
                      <w:rPr>
                        <w:i/>
                        <w:spacing w:val="34"/>
                        <w:sz w:val="16"/>
                      </w:rPr>
                      <w:t> </w:t>
                    </w:r>
                    <w:r>
                      <w:rPr>
                        <w:i/>
                        <w:sz w:val="16"/>
                      </w:rPr>
                      <w:t>Pada</w:t>
                    </w:r>
                    <w:r>
                      <w:rPr>
                        <w:i/>
                        <w:spacing w:val="36"/>
                        <w:sz w:val="16"/>
                      </w:rPr>
                      <w:t> </w:t>
                    </w:r>
                    <w:r>
                      <w:rPr>
                        <w:i/>
                        <w:sz w:val="16"/>
                      </w:rPr>
                      <w:t>UPTD</w:t>
                    </w:r>
                    <w:r>
                      <w:rPr>
                        <w:i/>
                        <w:spacing w:val="40"/>
                        <w:sz w:val="16"/>
                      </w:rPr>
                      <w:t> </w:t>
                    </w:r>
                    <w:r>
                      <w:rPr>
                        <w:i/>
                        <w:sz w:val="16"/>
                      </w:rPr>
                      <w:t>Puskesmas</w:t>
                    </w:r>
                    <w:r>
                      <w:rPr>
                        <w:i/>
                        <w:spacing w:val="-5"/>
                        <w:sz w:val="16"/>
                      </w:rPr>
                      <w:t> </w:t>
                    </w:r>
                    <w:r>
                      <w:rPr>
                        <w:i/>
                        <w:sz w:val="16"/>
                      </w:rPr>
                      <w:t>Cempaka</w:t>
                    </w:r>
                    <w:r>
                      <w:rPr>
                        <w:sz w:val="16"/>
                      </w:rPr>
                      <w:t>”</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55392">
              <wp:simplePos x="0" y="0"/>
              <wp:positionH relativeFrom="page">
                <wp:posOffset>915669</wp:posOffset>
              </wp:positionH>
              <wp:positionV relativeFrom="page">
                <wp:posOffset>9744011</wp:posOffset>
              </wp:positionV>
              <wp:extent cx="5376545"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5376545" cy="1270"/>
                      </a:xfrm>
                      <a:custGeom>
                        <a:avLst/>
                        <a:gdLst/>
                        <a:ahLst/>
                        <a:cxnLst/>
                        <a:rect l="l" t="t" r="r" b="b"/>
                        <a:pathLst>
                          <a:path w="5376545" h="0">
                            <a:moveTo>
                              <a:pt x="0" y="0"/>
                            </a:moveTo>
                            <a:lnTo>
                              <a:pt x="5376545" y="0"/>
                            </a:lnTo>
                          </a:path>
                        </a:pathLst>
                      </a:custGeom>
                      <a:ln w="158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61088" from="72.099998pt,767.244995pt" to="495.449998pt,767.244995pt" stroked="true" strokeweight="1.2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355904">
              <wp:simplePos x="0" y="0"/>
              <wp:positionH relativeFrom="page">
                <wp:posOffset>908100</wp:posOffset>
              </wp:positionH>
              <wp:positionV relativeFrom="page">
                <wp:posOffset>9763905</wp:posOffset>
              </wp:positionV>
              <wp:extent cx="4255770" cy="255904"/>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4255770" cy="255904"/>
                      </a:xfrm>
                      <a:prstGeom prst="rect">
                        <a:avLst/>
                      </a:prstGeom>
                    </wps:spPr>
                    <wps:txbx>
                      <w:txbxContent>
                        <w:p>
                          <w:pPr>
                            <w:spacing w:before="14"/>
                            <w:ind w:left="20" w:right="0" w:firstLine="0"/>
                            <w:jc w:val="left"/>
                            <w:rPr>
                              <w:sz w:val="16"/>
                            </w:rPr>
                          </w:pPr>
                          <w:r>
                            <w:rPr>
                              <w:i/>
                              <w:sz w:val="16"/>
                            </w:rPr>
                            <w:t>Research</w:t>
                          </w:r>
                          <w:r>
                            <w:rPr>
                              <w:i/>
                              <w:spacing w:val="35"/>
                              <w:sz w:val="16"/>
                            </w:rPr>
                            <w:t> </w:t>
                          </w:r>
                          <w:r>
                            <w:rPr>
                              <w:i/>
                              <w:sz w:val="16"/>
                            </w:rPr>
                            <w:t>(Tata</w:t>
                          </w:r>
                          <w:r>
                            <w:rPr>
                              <w:i/>
                              <w:spacing w:val="34"/>
                              <w:sz w:val="16"/>
                            </w:rPr>
                            <w:t> </w:t>
                          </w:r>
                          <w:r>
                            <w:rPr>
                              <w:i/>
                              <w:sz w:val="16"/>
                            </w:rPr>
                            <w:t>Sutabri):</w:t>
                          </w:r>
                          <w:r>
                            <w:rPr>
                              <w:i/>
                              <w:spacing w:val="33"/>
                              <w:sz w:val="16"/>
                            </w:rPr>
                            <w:t> </w:t>
                          </w:r>
                          <w:r>
                            <w:rPr>
                              <w:sz w:val="16"/>
                            </w:rPr>
                            <w:t>“</w:t>
                          </w:r>
                          <w:r>
                            <w:rPr>
                              <w:i/>
                              <w:sz w:val="16"/>
                            </w:rPr>
                            <w:t>Analisis</w:t>
                          </w:r>
                          <w:r>
                            <w:rPr>
                              <w:i/>
                              <w:spacing w:val="32"/>
                              <w:sz w:val="16"/>
                            </w:rPr>
                            <w:t> </w:t>
                          </w:r>
                          <w:r>
                            <w:rPr>
                              <w:i/>
                              <w:sz w:val="16"/>
                            </w:rPr>
                            <w:t>Tingkat</w:t>
                          </w:r>
                          <w:r>
                            <w:rPr>
                              <w:i/>
                              <w:spacing w:val="35"/>
                              <w:sz w:val="16"/>
                            </w:rPr>
                            <w:t> </w:t>
                          </w:r>
                          <w:r>
                            <w:rPr>
                              <w:i/>
                              <w:sz w:val="16"/>
                            </w:rPr>
                            <w:t>Kepuasan</w:t>
                          </w:r>
                          <w:r>
                            <w:rPr>
                              <w:i/>
                              <w:spacing w:val="35"/>
                              <w:sz w:val="16"/>
                            </w:rPr>
                            <w:t> </w:t>
                          </w:r>
                          <w:r>
                            <w:rPr>
                              <w:i/>
                              <w:sz w:val="16"/>
                            </w:rPr>
                            <w:t>Pengguna</w:t>
                          </w:r>
                          <w:r>
                            <w:rPr>
                              <w:i/>
                              <w:spacing w:val="35"/>
                              <w:sz w:val="16"/>
                            </w:rPr>
                            <w:t> </w:t>
                          </w:r>
                          <w:r>
                            <w:rPr>
                              <w:i/>
                              <w:sz w:val="16"/>
                            </w:rPr>
                            <w:t>Aplikasi</w:t>
                          </w:r>
                          <w:r>
                            <w:rPr>
                              <w:i/>
                              <w:spacing w:val="35"/>
                              <w:sz w:val="16"/>
                            </w:rPr>
                            <w:t> </w:t>
                          </w:r>
                          <w:r>
                            <w:rPr>
                              <w:i/>
                              <w:sz w:val="16"/>
                            </w:rPr>
                            <w:t>Satu</w:t>
                          </w:r>
                          <w:r>
                            <w:rPr>
                              <w:i/>
                              <w:spacing w:val="34"/>
                              <w:sz w:val="16"/>
                            </w:rPr>
                            <w:t> </w:t>
                          </w:r>
                          <w:r>
                            <w:rPr>
                              <w:i/>
                              <w:sz w:val="16"/>
                            </w:rPr>
                            <w:t>Sehat</w:t>
                          </w:r>
                          <w:r>
                            <w:rPr>
                              <w:i/>
                              <w:spacing w:val="34"/>
                              <w:sz w:val="16"/>
                            </w:rPr>
                            <w:t> </w:t>
                          </w:r>
                          <w:r>
                            <w:rPr>
                              <w:i/>
                              <w:sz w:val="16"/>
                            </w:rPr>
                            <w:t>Pada</w:t>
                          </w:r>
                          <w:r>
                            <w:rPr>
                              <w:i/>
                              <w:spacing w:val="36"/>
                              <w:sz w:val="16"/>
                            </w:rPr>
                            <w:t> </w:t>
                          </w:r>
                          <w:r>
                            <w:rPr>
                              <w:i/>
                              <w:sz w:val="16"/>
                            </w:rPr>
                            <w:t>UPTD</w:t>
                          </w:r>
                          <w:r>
                            <w:rPr>
                              <w:i/>
                              <w:spacing w:val="40"/>
                              <w:sz w:val="16"/>
                            </w:rPr>
                            <w:t> </w:t>
                          </w:r>
                          <w:r>
                            <w:rPr>
                              <w:i/>
                              <w:sz w:val="16"/>
                            </w:rPr>
                            <w:t>Puskesmas</w:t>
                          </w:r>
                          <w:r>
                            <w:rPr>
                              <w:i/>
                              <w:spacing w:val="-5"/>
                              <w:sz w:val="16"/>
                            </w:rPr>
                            <w:t> </w:t>
                          </w:r>
                          <w:r>
                            <w:rPr>
                              <w:i/>
                              <w:sz w:val="16"/>
                            </w:rPr>
                            <w:t>Cempaka</w:t>
                          </w:r>
                          <w:r>
                            <w:rPr>
                              <w:sz w:val="16"/>
                            </w:rPr>
                            <w:t>”</w:t>
                          </w:r>
                        </w:p>
                      </w:txbxContent>
                    </wps:txbx>
                    <wps:bodyPr wrap="square" lIns="0" tIns="0" rIns="0" bIns="0" rtlCol="0">
                      <a:noAutofit/>
                    </wps:bodyPr>
                  </wps:wsp>
                </a:graphicData>
              </a:graphic>
            </wp:anchor>
          </w:drawing>
        </mc:Choice>
        <mc:Fallback>
          <w:pict>
            <v:shape style="position:absolute;margin-left:71.503998pt;margin-top:768.811462pt;width:335.1pt;height:20.150pt;mso-position-horizontal-relative:page;mso-position-vertical-relative:page;z-index:-15960576" type="#_x0000_t202" id="docshape11" filled="false" stroked="false">
              <v:textbox inset="0,0,0,0">
                <w:txbxContent>
                  <w:p>
                    <w:pPr>
                      <w:spacing w:before="14"/>
                      <w:ind w:left="20" w:right="0" w:firstLine="0"/>
                      <w:jc w:val="left"/>
                      <w:rPr>
                        <w:sz w:val="16"/>
                      </w:rPr>
                    </w:pPr>
                    <w:r>
                      <w:rPr>
                        <w:i/>
                        <w:sz w:val="16"/>
                      </w:rPr>
                      <w:t>Research</w:t>
                    </w:r>
                    <w:r>
                      <w:rPr>
                        <w:i/>
                        <w:spacing w:val="35"/>
                        <w:sz w:val="16"/>
                      </w:rPr>
                      <w:t> </w:t>
                    </w:r>
                    <w:r>
                      <w:rPr>
                        <w:i/>
                        <w:sz w:val="16"/>
                      </w:rPr>
                      <w:t>(Tata</w:t>
                    </w:r>
                    <w:r>
                      <w:rPr>
                        <w:i/>
                        <w:spacing w:val="34"/>
                        <w:sz w:val="16"/>
                      </w:rPr>
                      <w:t> </w:t>
                    </w:r>
                    <w:r>
                      <w:rPr>
                        <w:i/>
                        <w:sz w:val="16"/>
                      </w:rPr>
                      <w:t>Sutabri):</w:t>
                    </w:r>
                    <w:r>
                      <w:rPr>
                        <w:i/>
                        <w:spacing w:val="33"/>
                        <w:sz w:val="16"/>
                      </w:rPr>
                      <w:t> </w:t>
                    </w:r>
                    <w:r>
                      <w:rPr>
                        <w:sz w:val="16"/>
                      </w:rPr>
                      <w:t>“</w:t>
                    </w:r>
                    <w:r>
                      <w:rPr>
                        <w:i/>
                        <w:sz w:val="16"/>
                      </w:rPr>
                      <w:t>Analisis</w:t>
                    </w:r>
                    <w:r>
                      <w:rPr>
                        <w:i/>
                        <w:spacing w:val="32"/>
                        <w:sz w:val="16"/>
                      </w:rPr>
                      <w:t> </w:t>
                    </w:r>
                    <w:r>
                      <w:rPr>
                        <w:i/>
                        <w:sz w:val="16"/>
                      </w:rPr>
                      <w:t>Tingkat</w:t>
                    </w:r>
                    <w:r>
                      <w:rPr>
                        <w:i/>
                        <w:spacing w:val="35"/>
                        <w:sz w:val="16"/>
                      </w:rPr>
                      <w:t> </w:t>
                    </w:r>
                    <w:r>
                      <w:rPr>
                        <w:i/>
                        <w:sz w:val="16"/>
                      </w:rPr>
                      <w:t>Kepuasan</w:t>
                    </w:r>
                    <w:r>
                      <w:rPr>
                        <w:i/>
                        <w:spacing w:val="35"/>
                        <w:sz w:val="16"/>
                      </w:rPr>
                      <w:t> </w:t>
                    </w:r>
                    <w:r>
                      <w:rPr>
                        <w:i/>
                        <w:sz w:val="16"/>
                      </w:rPr>
                      <w:t>Pengguna</w:t>
                    </w:r>
                    <w:r>
                      <w:rPr>
                        <w:i/>
                        <w:spacing w:val="35"/>
                        <w:sz w:val="16"/>
                      </w:rPr>
                      <w:t> </w:t>
                    </w:r>
                    <w:r>
                      <w:rPr>
                        <w:i/>
                        <w:sz w:val="16"/>
                      </w:rPr>
                      <w:t>Aplikasi</w:t>
                    </w:r>
                    <w:r>
                      <w:rPr>
                        <w:i/>
                        <w:spacing w:val="35"/>
                        <w:sz w:val="16"/>
                      </w:rPr>
                      <w:t> </w:t>
                    </w:r>
                    <w:r>
                      <w:rPr>
                        <w:i/>
                        <w:sz w:val="16"/>
                      </w:rPr>
                      <w:t>Satu</w:t>
                    </w:r>
                    <w:r>
                      <w:rPr>
                        <w:i/>
                        <w:spacing w:val="34"/>
                        <w:sz w:val="16"/>
                      </w:rPr>
                      <w:t> </w:t>
                    </w:r>
                    <w:r>
                      <w:rPr>
                        <w:i/>
                        <w:sz w:val="16"/>
                      </w:rPr>
                      <w:t>Sehat</w:t>
                    </w:r>
                    <w:r>
                      <w:rPr>
                        <w:i/>
                        <w:spacing w:val="34"/>
                        <w:sz w:val="16"/>
                      </w:rPr>
                      <w:t> </w:t>
                    </w:r>
                    <w:r>
                      <w:rPr>
                        <w:i/>
                        <w:sz w:val="16"/>
                      </w:rPr>
                      <w:t>Pada</w:t>
                    </w:r>
                    <w:r>
                      <w:rPr>
                        <w:i/>
                        <w:spacing w:val="36"/>
                        <w:sz w:val="16"/>
                      </w:rPr>
                      <w:t> </w:t>
                    </w:r>
                    <w:r>
                      <w:rPr>
                        <w:i/>
                        <w:sz w:val="16"/>
                      </w:rPr>
                      <w:t>UPTD</w:t>
                    </w:r>
                    <w:r>
                      <w:rPr>
                        <w:i/>
                        <w:spacing w:val="40"/>
                        <w:sz w:val="16"/>
                      </w:rPr>
                      <w:t> </w:t>
                    </w:r>
                    <w:r>
                      <w:rPr>
                        <w:i/>
                        <w:sz w:val="16"/>
                      </w:rPr>
                      <w:t>Puskesmas</w:t>
                    </w:r>
                    <w:r>
                      <w:rPr>
                        <w:i/>
                        <w:spacing w:val="-5"/>
                        <w:sz w:val="16"/>
                      </w:rPr>
                      <w:t> </w:t>
                    </w:r>
                    <w:r>
                      <w:rPr>
                        <w:i/>
                        <w:sz w:val="16"/>
                      </w:rPr>
                      <w:t>Cempaka</w:t>
                    </w:r>
                    <w:r>
                      <w:rPr>
                        <w:sz w:val="16"/>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56416">
              <wp:simplePos x="0" y="0"/>
              <wp:positionH relativeFrom="page">
                <wp:posOffset>6467602</wp:posOffset>
              </wp:positionH>
              <wp:positionV relativeFrom="page">
                <wp:posOffset>9771074</wp:posOffset>
              </wp:positionV>
              <wp:extent cx="232410" cy="16573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32410" cy="165735"/>
                      </a:xfrm>
                      <a:prstGeom prst="rect">
                        <a:avLst/>
                      </a:prstGeom>
                    </wps:spPr>
                    <wps:txbx>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15</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09.26001pt;margin-top:769.375977pt;width:18.3pt;height:13.05pt;mso-position-horizontal-relative:page;mso-position-vertical-relative:page;z-index:-15960064" type="#_x0000_t202" id="docshape12" filled="false" stroked="false">
              <v:textbox inset="0,0,0,0">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15</w:t>
                    </w:r>
                    <w:r>
                      <w:rPr>
                        <w:rFonts w:ascii="Calibri"/>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50784">
              <wp:simplePos x="0" y="0"/>
              <wp:positionH relativeFrom="page">
                <wp:posOffset>923925</wp:posOffset>
              </wp:positionH>
              <wp:positionV relativeFrom="page">
                <wp:posOffset>601962</wp:posOffset>
              </wp:positionV>
              <wp:extent cx="5676900" cy="429259"/>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5676900" cy="429259"/>
                        <a:chExt cx="5676900" cy="429259"/>
                      </a:xfrm>
                    </wpg:grpSpPr>
                    <pic:pic>
                      <pic:nvPicPr>
                        <pic:cNvPr id="2" name="Image 2"/>
                        <pic:cNvPicPr/>
                      </pic:nvPicPr>
                      <pic:blipFill>
                        <a:blip r:embed="rId1" cstate="print"/>
                        <a:stretch>
                          <a:fillRect/>
                        </a:stretch>
                      </pic:blipFill>
                      <pic:spPr>
                        <a:xfrm>
                          <a:off x="4553322" y="0"/>
                          <a:ext cx="807737" cy="400845"/>
                        </a:xfrm>
                        <a:prstGeom prst="rect">
                          <a:avLst/>
                        </a:prstGeom>
                      </pic:spPr>
                    </pic:pic>
                    <wps:wsp>
                      <wps:cNvPr id="3" name="Graphic 3"/>
                      <wps:cNvSpPr/>
                      <wps:spPr>
                        <a:xfrm>
                          <a:off x="9525" y="417846"/>
                          <a:ext cx="5667375" cy="1270"/>
                        </a:xfrm>
                        <a:custGeom>
                          <a:avLst/>
                          <a:gdLst/>
                          <a:ahLst/>
                          <a:cxnLst/>
                          <a:rect l="l" t="t" r="r" b="b"/>
                          <a:pathLst>
                            <a:path w="5667375" h="0">
                              <a:moveTo>
                                <a:pt x="0" y="0"/>
                              </a:moveTo>
                              <a:lnTo>
                                <a:pt x="5667375" y="0"/>
                              </a:lnTo>
                            </a:path>
                          </a:pathLst>
                        </a:custGeom>
                        <a:ln w="22225">
                          <a:solidFill>
                            <a:srgbClr val="000000"/>
                          </a:solidFill>
                          <a:prstDash val="solid"/>
                        </a:ln>
                      </wps:spPr>
                      <wps:bodyPr wrap="square" lIns="0" tIns="0" rIns="0" bIns="0" rtlCol="0">
                        <a:prstTxWarp prst="textNoShape">
                          <a:avLst/>
                        </a:prstTxWarp>
                        <a:noAutofit/>
                      </wps:bodyPr>
                    </wps:wsp>
                    <wps:wsp>
                      <wps:cNvPr id="4" name="Graphic 4"/>
                      <wps:cNvSpPr/>
                      <wps:spPr>
                        <a:xfrm>
                          <a:off x="0" y="379746"/>
                          <a:ext cx="5667375" cy="1270"/>
                        </a:xfrm>
                        <a:custGeom>
                          <a:avLst/>
                          <a:gdLst/>
                          <a:ahLst/>
                          <a:cxnLst/>
                          <a:rect l="l" t="t" r="r" b="b"/>
                          <a:pathLst>
                            <a:path w="5667375" h="0">
                              <a:moveTo>
                                <a:pt x="0" y="0"/>
                              </a:moveTo>
                              <a:lnTo>
                                <a:pt x="566737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5pt;margin-top:47.398651pt;width:447pt;height:33.8pt;mso-position-horizontal-relative:page;mso-position-vertical-relative:page;z-index:-15965696" id="docshapegroup1" coordorigin="1455,948" coordsize="8940,676">
              <v:shape style="position:absolute;left:8625;top:947;width:1273;height:632" type="#_x0000_t75" id="docshape2" stroked="false">
                <v:imagedata r:id="rId1" o:title=""/>
              </v:shape>
              <v:line style="position:absolute" from="1470,1606" to="10395,1606" stroked="true" strokeweight="1.75pt" strokecolor="#000000">
                <v:stroke dashstyle="solid"/>
              </v:line>
              <v:line style="position:absolute" from="1455,1546" to="10380,1546"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87351296">
              <wp:simplePos x="0" y="0"/>
              <wp:positionH relativeFrom="page">
                <wp:posOffset>902004</wp:posOffset>
              </wp:positionH>
              <wp:positionV relativeFrom="page">
                <wp:posOffset>441478</wp:posOffset>
              </wp:positionV>
              <wp:extent cx="3559175" cy="502284"/>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559175" cy="502284"/>
                      </a:xfrm>
                      <a:prstGeom prst="rect">
                        <a:avLst/>
                      </a:prstGeom>
                    </wps:spPr>
                    <wps:txbx>
                      <w:txbxContent>
                        <w:p>
                          <w:pPr>
                            <w:pStyle w:val="BodyText"/>
                            <w:spacing w:before="11"/>
                            <w:ind w:left="20"/>
                          </w:pPr>
                          <w:r>
                            <w:rPr/>
                            <w:t>Jurnal</w:t>
                          </w:r>
                          <w:r>
                            <w:rPr>
                              <w:spacing w:val="-6"/>
                            </w:rPr>
                            <w:t> </w:t>
                          </w:r>
                          <w:r>
                            <w:rPr/>
                            <w:t>Ilmiah</w:t>
                          </w:r>
                          <w:r>
                            <w:rPr>
                              <w:spacing w:val="-6"/>
                            </w:rPr>
                            <w:t> </w:t>
                          </w:r>
                          <w:r>
                            <w:rPr/>
                            <w:t>Sistem</w:t>
                          </w:r>
                          <w:r>
                            <w:rPr>
                              <w:spacing w:val="-6"/>
                            </w:rPr>
                            <w:t> </w:t>
                          </w:r>
                          <w:r>
                            <w:rPr/>
                            <w:t>Informasi</w:t>
                          </w:r>
                          <w:r>
                            <w:rPr>
                              <w:spacing w:val="-6"/>
                            </w:rPr>
                            <w:t> </w:t>
                          </w:r>
                          <w:r>
                            <w:rPr/>
                            <w:t>dan</w:t>
                          </w:r>
                          <w:r>
                            <w:rPr>
                              <w:spacing w:val="-6"/>
                            </w:rPr>
                            <w:t> </w:t>
                          </w:r>
                          <w:r>
                            <w:rPr/>
                            <w:t>Teknik</w:t>
                          </w:r>
                          <w:r>
                            <w:rPr>
                              <w:spacing w:val="-6"/>
                            </w:rPr>
                            <w:t> </w:t>
                          </w:r>
                          <w:r>
                            <w:rPr/>
                            <w:t>Informatika</w:t>
                          </w:r>
                          <w:r>
                            <w:rPr>
                              <w:spacing w:val="-6"/>
                            </w:rPr>
                            <w:t> </w:t>
                          </w:r>
                          <w:r>
                            <w:rPr/>
                            <w:t>(JISTI) Volume 8 Nomor 1, April 2024</w:t>
                          </w:r>
                        </w:p>
                        <w:p>
                          <w:pPr>
                            <w:pStyle w:val="BodyText"/>
                            <w:spacing w:before="1"/>
                            <w:ind w:left="20"/>
                          </w:pPr>
                          <w:r>
                            <w:rPr/>
                            <w:t>DOI</w:t>
                          </w:r>
                          <w:r>
                            <w:rPr>
                              <w:spacing w:val="-4"/>
                            </w:rPr>
                            <w:t> </w:t>
                          </w:r>
                          <w:r>
                            <w:rPr/>
                            <w:t>:</w:t>
                          </w:r>
                          <w:r>
                            <w:rPr>
                              <w:spacing w:val="-1"/>
                            </w:rPr>
                            <w:t> </w:t>
                          </w:r>
                          <w:r>
                            <w:rPr>
                              <w:spacing w:val="-2"/>
                            </w:rPr>
                            <w:t>10.57093/jisti.v8i1.262</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4002pt;margin-top:34.762093pt;width:280.25pt;height:39.550pt;mso-position-horizontal-relative:page;mso-position-vertical-relative:page;z-index:-15965184" type="#_x0000_t202" id="docshape3" filled="false" stroked="false">
              <v:textbox inset="0,0,0,0">
                <w:txbxContent>
                  <w:p>
                    <w:pPr>
                      <w:pStyle w:val="BodyText"/>
                      <w:spacing w:before="11"/>
                      <w:ind w:left="20"/>
                    </w:pPr>
                    <w:r>
                      <w:rPr/>
                      <w:t>Jurnal</w:t>
                    </w:r>
                    <w:r>
                      <w:rPr>
                        <w:spacing w:val="-6"/>
                      </w:rPr>
                      <w:t> </w:t>
                    </w:r>
                    <w:r>
                      <w:rPr/>
                      <w:t>Ilmiah</w:t>
                    </w:r>
                    <w:r>
                      <w:rPr>
                        <w:spacing w:val="-6"/>
                      </w:rPr>
                      <w:t> </w:t>
                    </w:r>
                    <w:r>
                      <w:rPr/>
                      <w:t>Sistem</w:t>
                    </w:r>
                    <w:r>
                      <w:rPr>
                        <w:spacing w:val="-6"/>
                      </w:rPr>
                      <w:t> </w:t>
                    </w:r>
                    <w:r>
                      <w:rPr/>
                      <w:t>Informasi</w:t>
                    </w:r>
                    <w:r>
                      <w:rPr>
                        <w:spacing w:val="-6"/>
                      </w:rPr>
                      <w:t> </w:t>
                    </w:r>
                    <w:r>
                      <w:rPr/>
                      <w:t>dan</w:t>
                    </w:r>
                    <w:r>
                      <w:rPr>
                        <w:spacing w:val="-6"/>
                      </w:rPr>
                      <w:t> </w:t>
                    </w:r>
                    <w:r>
                      <w:rPr/>
                      <w:t>Teknik</w:t>
                    </w:r>
                    <w:r>
                      <w:rPr>
                        <w:spacing w:val="-6"/>
                      </w:rPr>
                      <w:t> </w:t>
                    </w:r>
                    <w:r>
                      <w:rPr/>
                      <w:t>Informatika</w:t>
                    </w:r>
                    <w:r>
                      <w:rPr>
                        <w:spacing w:val="-6"/>
                      </w:rPr>
                      <w:t> </w:t>
                    </w:r>
                    <w:r>
                      <w:rPr/>
                      <w:t>(JISTI) Volume 8 Nomor 1, April 2024</w:t>
                    </w:r>
                  </w:p>
                  <w:p>
                    <w:pPr>
                      <w:pStyle w:val="BodyText"/>
                      <w:spacing w:before="1"/>
                      <w:ind w:left="20"/>
                    </w:pPr>
                    <w:r>
                      <w:rPr/>
                      <w:t>DOI</w:t>
                    </w:r>
                    <w:r>
                      <w:rPr>
                        <w:spacing w:val="-4"/>
                      </w:rPr>
                      <w:t> </w:t>
                    </w:r>
                    <w:r>
                      <w:rPr/>
                      <w:t>:</w:t>
                    </w:r>
                    <w:r>
                      <w:rPr>
                        <w:spacing w:val="-1"/>
                      </w:rPr>
                      <w:t> </w:t>
                    </w:r>
                    <w:r>
                      <w:rPr>
                        <w:spacing w:val="-2"/>
                      </w:rPr>
                      <w:t>10.57093/jisti.v8i1.262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51808">
              <wp:simplePos x="0" y="0"/>
              <wp:positionH relativeFrom="page">
                <wp:posOffset>5111877</wp:posOffset>
              </wp:positionH>
              <wp:positionV relativeFrom="page">
                <wp:posOffset>441478</wp:posOffset>
              </wp:positionV>
              <wp:extent cx="1219200" cy="34226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219200" cy="342265"/>
                      </a:xfrm>
                      <a:prstGeom prst="rect">
                        <a:avLst/>
                      </a:prstGeom>
                    </wps:spPr>
                    <wps:txbx>
                      <w:txbxContent>
                        <w:p>
                          <w:pPr>
                            <w:pStyle w:val="BodyText"/>
                            <w:spacing w:before="11"/>
                            <w:ind w:left="20"/>
                          </w:pPr>
                          <w:r>
                            <w:rPr/>
                            <w:t>p-ISSN:</w:t>
                          </w:r>
                          <w:r>
                            <w:rPr>
                              <w:spacing w:val="-4"/>
                            </w:rPr>
                            <w:t> </w:t>
                          </w:r>
                          <w:r>
                            <w:rPr/>
                            <w:t>2620</w:t>
                          </w:r>
                          <w:r>
                            <w:rPr>
                              <w:spacing w:val="-2"/>
                            </w:rPr>
                            <w:t> </w:t>
                          </w:r>
                          <w:r>
                            <w:rPr/>
                            <w:t>–</w:t>
                          </w:r>
                          <w:r>
                            <w:rPr>
                              <w:spacing w:val="-2"/>
                            </w:rPr>
                            <w:t> </w:t>
                          </w:r>
                          <w:r>
                            <w:rPr>
                              <w:spacing w:val="-4"/>
                            </w:rPr>
                            <w:t>5327</w:t>
                          </w:r>
                        </w:p>
                        <w:p>
                          <w:pPr>
                            <w:pStyle w:val="BodyText"/>
                            <w:spacing w:before="1"/>
                            <w:ind w:left="32"/>
                          </w:pPr>
                          <w:r>
                            <w:rPr/>
                            <w:t>e-ISSN:</w:t>
                          </w:r>
                          <w:r>
                            <w:rPr>
                              <w:spacing w:val="-4"/>
                            </w:rPr>
                            <w:t> </w:t>
                          </w:r>
                          <w:r>
                            <w:rPr/>
                            <w:t>2715</w:t>
                          </w:r>
                          <w:r>
                            <w:rPr>
                              <w:spacing w:val="-2"/>
                            </w:rPr>
                            <w:t> </w:t>
                          </w:r>
                          <w:r>
                            <w:rPr/>
                            <w:t>–</w:t>
                          </w:r>
                          <w:r>
                            <w:rPr>
                              <w:spacing w:val="-2"/>
                            </w:rPr>
                            <w:t> </w:t>
                          </w:r>
                          <w:r>
                            <w:rPr>
                              <w:spacing w:val="-4"/>
                            </w:rPr>
                            <w:t>5501</w:t>
                          </w:r>
                        </w:p>
                      </w:txbxContent>
                    </wps:txbx>
                    <wps:bodyPr wrap="square" lIns="0" tIns="0" rIns="0" bIns="0" rtlCol="0">
                      <a:noAutofit/>
                    </wps:bodyPr>
                  </wps:wsp>
                </a:graphicData>
              </a:graphic>
            </wp:anchor>
          </w:drawing>
        </mc:Choice>
        <mc:Fallback>
          <w:pict>
            <v:shape style="position:absolute;margin-left:402.51001pt;margin-top:34.762093pt;width:96pt;height:26.95pt;mso-position-horizontal-relative:page;mso-position-vertical-relative:page;z-index:-15964672" type="#_x0000_t202" id="docshape4" filled="false" stroked="false">
              <v:textbox inset="0,0,0,0">
                <w:txbxContent>
                  <w:p>
                    <w:pPr>
                      <w:pStyle w:val="BodyText"/>
                      <w:spacing w:before="11"/>
                      <w:ind w:left="20"/>
                    </w:pPr>
                    <w:r>
                      <w:rPr/>
                      <w:t>p-ISSN:</w:t>
                    </w:r>
                    <w:r>
                      <w:rPr>
                        <w:spacing w:val="-4"/>
                      </w:rPr>
                      <w:t> </w:t>
                    </w:r>
                    <w:r>
                      <w:rPr/>
                      <w:t>2620</w:t>
                    </w:r>
                    <w:r>
                      <w:rPr>
                        <w:spacing w:val="-2"/>
                      </w:rPr>
                      <w:t> </w:t>
                    </w:r>
                    <w:r>
                      <w:rPr/>
                      <w:t>–</w:t>
                    </w:r>
                    <w:r>
                      <w:rPr>
                        <w:spacing w:val="-2"/>
                      </w:rPr>
                      <w:t> </w:t>
                    </w:r>
                    <w:r>
                      <w:rPr>
                        <w:spacing w:val="-4"/>
                      </w:rPr>
                      <w:t>5327</w:t>
                    </w:r>
                  </w:p>
                  <w:p>
                    <w:pPr>
                      <w:pStyle w:val="BodyText"/>
                      <w:spacing w:before="1"/>
                      <w:ind w:left="32"/>
                    </w:pPr>
                    <w:r>
                      <w:rPr/>
                      <w:t>e-ISSN:</w:t>
                    </w:r>
                    <w:r>
                      <w:rPr>
                        <w:spacing w:val="-4"/>
                      </w:rPr>
                      <w:t> </w:t>
                    </w:r>
                    <w:r>
                      <w:rPr/>
                      <w:t>2715</w:t>
                    </w:r>
                    <w:r>
                      <w:rPr>
                        <w:spacing w:val="-2"/>
                      </w:rPr>
                      <w:t> </w:t>
                    </w:r>
                    <w:r>
                      <w:rPr/>
                      <w:t>–</w:t>
                    </w:r>
                    <w:r>
                      <w:rPr>
                        <w:spacing w:val="-2"/>
                      </w:rPr>
                      <w:t> </w:t>
                    </w:r>
                    <w:r>
                      <w:rPr>
                        <w:spacing w:val="-4"/>
                      </w:rPr>
                      <w:t>5501</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52320">
              <wp:simplePos x="0" y="0"/>
              <wp:positionH relativeFrom="page">
                <wp:posOffset>923925</wp:posOffset>
              </wp:positionH>
              <wp:positionV relativeFrom="page">
                <wp:posOffset>601924</wp:posOffset>
              </wp:positionV>
              <wp:extent cx="5676900" cy="429259"/>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5676900" cy="429259"/>
                        <a:chExt cx="5676900" cy="429259"/>
                      </a:xfrm>
                    </wpg:grpSpPr>
                    <pic:pic>
                      <pic:nvPicPr>
                        <pic:cNvPr id="8" name="Image 8"/>
                        <pic:cNvPicPr/>
                      </pic:nvPicPr>
                      <pic:blipFill>
                        <a:blip r:embed="rId1" cstate="print"/>
                        <a:stretch>
                          <a:fillRect/>
                        </a:stretch>
                      </pic:blipFill>
                      <pic:spPr>
                        <a:xfrm>
                          <a:off x="4553309" y="0"/>
                          <a:ext cx="805476" cy="398623"/>
                        </a:xfrm>
                        <a:prstGeom prst="rect">
                          <a:avLst/>
                        </a:prstGeom>
                      </pic:spPr>
                    </pic:pic>
                    <wps:wsp>
                      <wps:cNvPr id="9" name="Graphic 9"/>
                      <wps:cNvSpPr/>
                      <wps:spPr>
                        <a:xfrm>
                          <a:off x="9525" y="417884"/>
                          <a:ext cx="5667375" cy="1270"/>
                        </a:xfrm>
                        <a:custGeom>
                          <a:avLst/>
                          <a:gdLst/>
                          <a:ahLst/>
                          <a:cxnLst/>
                          <a:rect l="l" t="t" r="r" b="b"/>
                          <a:pathLst>
                            <a:path w="5667375" h="0">
                              <a:moveTo>
                                <a:pt x="0" y="0"/>
                              </a:moveTo>
                              <a:lnTo>
                                <a:pt x="5667375" y="0"/>
                              </a:lnTo>
                            </a:path>
                          </a:pathLst>
                        </a:custGeom>
                        <a:ln w="22225">
                          <a:solidFill>
                            <a:srgbClr val="000000"/>
                          </a:solidFill>
                          <a:prstDash val="solid"/>
                        </a:ln>
                      </wps:spPr>
                      <wps:bodyPr wrap="square" lIns="0" tIns="0" rIns="0" bIns="0" rtlCol="0">
                        <a:prstTxWarp prst="textNoShape">
                          <a:avLst/>
                        </a:prstTxWarp>
                        <a:noAutofit/>
                      </wps:bodyPr>
                    </wps:wsp>
                    <wps:wsp>
                      <wps:cNvPr id="10" name="Graphic 10"/>
                      <wps:cNvSpPr/>
                      <wps:spPr>
                        <a:xfrm>
                          <a:off x="0" y="379784"/>
                          <a:ext cx="5667375" cy="1270"/>
                        </a:xfrm>
                        <a:custGeom>
                          <a:avLst/>
                          <a:gdLst/>
                          <a:ahLst/>
                          <a:cxnLst/>
                          <a:rect l="l" t="t" r="r" b="b"/>
                          <a:pathLst>
                            <a:path w="5667375" h="0">
                              <a:moveTo>
                                <a:pt x="0" y="0"/>
                              </a:moveTo>
                              <a:lnTo>
                                <a:pt x="566737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5pt;margin-top:47.39566pt;width:447pt;height:33.8pt;mso-position-horizontal-relative:page;mso-position-vertical-relative:page;z-index:-15964160" id="docshapegroup5" coordorigin="1455,948" coordsize="8940,676">
              <v:shape style="position:absolute;left:8625;top:947;width:1269;height:628" type="#_x0000_t75" id="docshape6" stroked="false">
                <v:imagedata r:id="rId1" o:title=""/>
              </v:shape>
              <v:line style="position:absolute" from="1470,1606" to="10395,1606" stroked="true" strokeweight="1.75pt" strokecolor="#000000">
                <v:stroke dashstyle="solid"/>
              </v:line>
              <v:line style="position:absolute" from="1455,1546" to="10380,1546"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87352832">
              <wp:simplePos x="0" y="0"/>
              <wp:positionH relativeFrom="page">
                <wp:posOffset>902004</wp:posOffset>
              </wp:positionH>
              <wp:positionV relativeFrom="page">
                <wp:posOffset>441478</wp:posOffset>
              </wp:positionV>
              <wp:extent cx="3559175" cy="502284"/>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3559175" cy="502284"/>
                      </a:xfrm>
                      <a:prstGeom prst="rect">
                        <a:avLst/>
                      </a:prstGeom>
                    </wps:spPr>
                    <wps:txbx>
                      <w:txbxContent>
                        <w:p>
                          <w:pPr>
                            <w:pStyle w:val="BodyText"/>
                            <w:spacing w:before="11"/>
                            <w:ind w:left="20"/>
                          </w:pPr>
                          <w:r>
                            <w:rPr/>
                            <w:t>Jurnal</w:t>
                          </w:r>
                          <w:r>
                            <w:rPr>
                              <w:spacing w:val="-6"/>
                            </w:rPr>
                            <w:t> </w:t>
                          </w:r>
                          <w:r>
                            <w:rPr/>
                            <w:t>Ilmiah</w:t>
                          </w:r>
                          <w:r>
                            <w:rPr>
                              <w:spacing w:val="-6"/>
                            </w:rPr>
                            <w:t> </w:t>
                          </w:r>
                          <w:r>
                            <w:rPr/>
                            <w:t>Sistem</w:t>
                          </w:r>
                          <w:r>
                            <w:rPr>
                              <w:spacing w:val="-6"/>
                            </w:rPr>
                            <w:t> </w:t>
                          </w:r>
                          <w:r>
                            <w:rPr/>
                            <w:t>Informasi</w:t>
                          </w:r>
                          <w:r>
                            <w:rPr>
                              <w:spacing w:val="-6"/>
                            </w:rPr>
                            <w:t> </w:t>
                          </w:r>
                          <w:r>
                            <w:rPr/>
                            <w:t>dan</w:t>
                          </w:r>
                          <w:r>
                            <w:rPr>
                              <w:spacing w:val="-6"/>
                            </w:rPr>
                            <w:t> </w:t>
                          </w:r>
                          <w:r>
                            <w:rPr/>
                            <w:t>Teknik</w:t>
                          </w:r>
                          <w:r>
                            <w:rPr>
                              <w:spacing w:val="-6"/>
                            </w:rPr>
                            <w:t> </w:t>
                          </w:r>
                          <w:r>
                            <w:rPr/>
                            <w:t>Informatika</w:t>
                          </w:r>
                          <w:r>
                            <w:rPr>
                              <w:spacing w:val="-6"/>
                            </w:rPr>
                            <w:t> </w:t>
                          </w:r>
                          <w:r>
                            <w:rPr/>
                            <w:t>(JISTI) Volume 8 Nomor 1, April 2024</w:t>
                          </w:r>
                        </w:p>
                        <w:p>
                          <w:pPr>
                            <w:pStyle w:val="BodyText"/>
                            <w:spacing w:before="1"/>
                            <w:ind w:left="20"/>
                          </w:pPr>
                          <w:r>
                            <w:rPr/>
                            <w:t>DOI</w:t>
                          </w:r>
                          <w:r>
                            <w:rPr>
                              <w:spacing w:val="-4"/>
                            </w:rPr>
                            <w:t> </w:t>
                          </w:r>
                          <w:r>
                            <w:rPr/>
                            <w:t>:</w:t>
                          </w:r>
                          <w:r>
                            <w:rPr>
                              <w:spacing w:val="-1"/>
                            </w:rPr>
                            <w:t> </w:t>
                          </w:r>
                          <w:r>
                            <w:rPr>
                              <w:spacing w:val="-2"/>
                            </w:rPr>
                            <w:t>10.57093/jisti.v8i1.262</w:t>
                          </w:r>
                        </w:p>
                      </w:txbxContent>
                    </wps:txbx>
                    <wps:bodyPr wrap="square" lIns="0" tIns="0" rIns="0" bIns="0" rtlCol="0">
                      <a:noAutofit/>
                    </wps:bodyPr>
                  </wps:wsp>
                </a:graphicData>
              </a:graphic>
            </wp:anchor>
          </w:drawing>
        </mc:Choice>
        <mc:Fallback>
          <w:pict>
            <v:shape style="position:absolute;margin-left:71.024002pt;margin-top:34.762093pt;width:280.25pt;height:39.550pt;mso-position-horizontal-relative:page;mso-position-vertical-relative:page;z-index:-15963648" type="#_x0000_t202" id="docshape7" filled="false" stroked="false">
              <v:textbox inset="0,0,0,0">
                <w:txbxContent>
                  <w:p>
                    <w:pPr>
                      <w:pStyle w:val="BodyText"/>
                      <w:spacing w:before="11"/>
                      <w:ind w:left="20"/>
                    </w:pPr>
                    <w:r>
                      <w:rPr/>
                      <w:t>Jurnal</w:t>
                    </w:r>
                    <w:r>
                      <w:rPr>
                        <w:spacing w:val="-6"/>
                      </w:rPr>
                      <w:t> </w:t>
                    </w:r>
                    <w:r>
                      <w:rPr/>
                      <w:t>Ilmiah</w:t>
                    </w:r>
                    <w:r>
                      <w:rPr>
                        <w:spacing w:val="-6"/>
                      </w:rPr>
                      <w:t> </w:t>
                    </w:r>
                    <w:r>
                      <w:rPr/>
                      <w:t>Sistem</w:t>
                    </w:r>
                    <w:r>
                      <w:rPr>
                        <w:spacing w:val="-6"/>
                      </w:rPr>
                      <w:t> </w:t>
                    </w:r>
                    <w:r>
                      <w:rPr/>
                      <w:t>Informasi</w:t>
                    </w:r>
                    <w:r>
                      <w:rPr>
                        <w:spacing w:val="-6"/>
                      </w:rPr>
                      <w:t> </w:t>
                    </w:r>
                    <w:r>
                      <w:rPr/>
                      <w:t>dan</w:t>
                    </w:r>
                    <w:r>
                      <w:rPr>
                        <w:spacing w:val="-6"/>
                      </w:rPr>
                      <w:t> </w:t>
                    </w:r>
                    <w:r>
                      <w:rPr/>
                      <w:t>Teknik</w:t>
                    </w:r>
                    <w:r>
                      <w:rPr>
                        <w:spacing w:val="-6"/>
                      </w:rPr>
                      <w:t> </w:t>
                    </w:r>
                    <w:r>
                      <w:rPr/>
                      <w:t>Informatika</w:t>
                    </w:r>
                    <w:r>
                      <w:rPr>
                        <w:spacing w:val="-6"/>
                      </w:rPr>
                      <w:t> </w:t>
                    </w:r>
                    <w:r>
                      <w:rPr/>
                      <w:t>(JISTI) Volume 8 Nomor 1, April 2024</w:t>
                    </w:r>
                  </w:p>
                  <w:p>
                    <w:pPr>
                      <w:pStyle w:val="BodyText"/>
                      <w:spacing w:before="1"/>
                      <w:ind w:left="20"/>
                    </w:pPr>
                    <w:r>
                      <w:rPr/>
                      <w:t>DOI</w:t>
                    </w:r>
                    <w:r>
                      <w:rPr>
                        <w:spacing w:val="-4"/>
                      </w:rPr>
                      <w:t> </w:t>
                    </w:r>
                    <w:r>
                      <w:rPr/>
                      <w:t>:</w:t>
                    </w:r>
                    <w:r>
                      <w:rPr>
                        <w:spacing w:val="-1"/>
                      </w:rPr>
                      <w:t> </w:t>
                    </w:r>
                    <w:r>
                      <w:rPr>
                        <w:spacing w:val="-2"/>
                      </w:rPr>
                      <w:t>10.57093/jisti.v8i1.262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53344">
              <wp:simplePos x="0" y="0"/>
              <wp:positionH relativeFrom="page">
                <wp:posOffset>5111877</wp:posOffset>
              </wp:positionH>
              <wp:positionV relativeFrom="page">
                <wp:posOffset>441478</wp:posOffset>
              </wp:positionV>
              <wp:extent cx="1219200" cy="34226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219200" cy="342265"/>
                      </a:xfrm>
                      <a:prstGeom prst="rect">
                        <a:avLst/>
                      </a:prstGeom>
                    </wps:spPr>
                    <wps:txbx>
                      <w:txbxContent>
                        <w:p>
                          <w:pPr>
                            <w:pStyle w:val="BodyText"/>
                            <w:spacing w:before="11"/>
                            <w:ind w:left="20"/>
                          </w:pPr>
                          <w:r>
                            <w:rPr/>
                            <w:t>p-ISSN:</w:t>
                          </w:r>
                          <w:r>
                            <w:rPr>
                              <w:spacing w:val="-4"/>
                            </w:rPr>
                            <w:t> </w:t>
                          </w:r>
                          <w:r>
                            <w:rPr/>
                            <w:t>2620</w:t>
                          </w:r>
                          <w:r>
                            <w:rPr>
                              <w:spacing w:val="-2"/>
                            </w:rPr>
                            <w:t> </w:t>
                          </w:r>
                          <w:r>
                            <w:rPr/>
                            <w:t>–</w:t>
                          </w:r>
                          <w:r>
                            <w:rPr>
                              <w:spacing w:val="-2"/>
                            </w:rPr>
                            <w:t> </w:t>
                          </w:r>
                          <w:r>
                            <w:rPr>
                              <w:spacing w:val="-4"/>
                            </w:rPr>
                            <w:t>5327</w:t>
                          </w:r>
                        </w:p>
                        <w:p>
                          <w:pPr>
                            <w:pStyle w:val="BodyText"/>
                            <w:spacing w:before="1"/>
                            <w:ind w:left="32"/>
                          </w:pPr>
                          <w:r>
                            <w:rPr/>
                            <w:t>e-ISSN:</w:t>
                          </w:r>
                          <w:r>
                            <w:rPr>
                              <w:spacing w:val="-4"/>
                            </w:rPr>
                            <w:t> </w:t>
                          </w:r>
                          <w:r>
                            <w:rPr/>
                            <w:t>2715</w:t>
                          </w:r>
                          <w:r>
                            <w:rPr>
                              <w:spacing w:val="-2"/>
                            </w:rPr>
                            <w:t> </w:t>
                          </w:r>
                          <w:r>
                            <w:rPr/>
                            <w:t>–</w:t>
                          </w:r>
                          <w:r>
                            <w:rPr>
                              <w:spacing w:val="-2"/>
                            </w:rPr>
                            <w:t> </w:t>
                          </w:r>
                          <w:r>
                            <w:rPr>
                              <w:spacing w:val="-4"/>
                            </w:rPr>
                            <w:t>5501</w:t>
                          </w:r>
                        </w:p>
                      </w:txbxContent>
                    </wps:txbx>
                    <wps:bodyPr wrap="square" lIns="0" tIns="0" rIns="0" bIns="0" rtlCol="0">
                      <a:noAutofit/>
                    </wps:bodyPr>
                  </wps:wsp>
                </a:graphicData>
              </a:graphic>
            </wp:anchor>
          </w:drawing>
        </mc:Choice>
        <mc:Fallback>
          <w:pict>
            <v:shape style="position:absolute;margin-left:402.51001pt;margin-top:34.762093pt;width:96pt;height:26.95pt;mso-position-horizontal-relative:page;mso-position-vertical-relative:page;z-index:-15963136" type="#_x0000_t202" id="docshape8" filled="false" stroked="false">
              <v:textbox inset="0,0,0,0">
                <w:txbxContent>
                  <w:p>
                    <w:pPr>
                      <w:pStyle w:val="BodyText"/>
                      <w:spacing w:before="11"/>
                      <w:ind w:left="20"/>
                    </w:pPr>
                    <w:r>
                      <w:rPr/>
                      <w:t>p-ISSN:</w:t>
                    </w:r>
                    <w:r>
                      <w:rPr>
                        <w:spacing w:val="-4"/>
                      </w:rPr>
                      <w:t> </w:t>
                    </w:r>
                    <w:r>
                      <w:rPr/>
                      <w:t>2620</w:t>
                    </w:r>
                    <w:r>
                      <w:rPr>
                        <w:spacing w:val="-2"/>
                      </w:rPr>
                      <w:t> </w:t>
                    </w:r>
                    <w:r>
                      <w:rPr/>
                      <w:t>–</w:t>
                    </w:r>
                    <w:r>
                      <w:rPr>
                        <w:spacing w:val="-2"/>
                      </w:rPr>
                      <w:t> </w:t>
                    </w:r>
                    <w:r>
                      <w:rPr>
                        <w:spacing w:val="-4"/>
                      </w:rPr>
                      <w:t>5327</w:t>
                    </w:r>
                  </w:p>
                  <w:p>
                    <w:pPr>
                      <w:pStyle w:val="BodyText"/>
                      <w:spacing w:before="1"/>
                      <w:ind w:left="32"/>
                    </w:pPr>
                    <w:r>
                      <w:rPr/>
                      <w:t>e-ISSN:</w:t>
                    </w:r>
                    <w:r>
                      <w:rPr>
                        <w:spacing w:val="-4"/>
                      </w:rPr>
                      <w:t> </w:t>
                    </w:r>
                    <w:r>
                      <w:rPr/>
                      <w:t>2715</w:t>
                    </w:r>
                    <w:r>
                      <w:rPr>
                        <w:spacing w:val="-2"/>
                      </w:rPr>
                      <w:t> </w:t>
                    </w:r>
                    <w:r>
                      <w:rPr/>
                      <w:t>–</w:t>
                    </w:r>
                    <w:r>
                      <w:rPr>
                        <w:spacing w:val="-2"/>
                      </w:rPr>
                      <w:t> </w:t>
                    </w:r>
                    <w:r>
                      <w:rPr>
                        <w:spacing w:val="-4"/>
                      </w:rPr>
                      <w:t>5501</w:t>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id" w:eastAsia="en-US" w:bidi="ar-SA"/>
    </w:rPr>
  </w:style>
  <w:style w:styleId="Heading1" w:type="paragraph">
    <w:name w:val="Heading 1"/>
    <w:basedOn w:val="Normal"/>
    <w:uiPriority w:val="1"/>
    <w:qFormat/>
    <w:pPr>
      <w:ind w:left="4" w:right="2"/>
      <w:jc w:val="center"/>
      <w:outlineLvl w:val="1"/>
    </w:pPr>
    <w:rPr>
      <w:rFonts w:ascii="Times New Roman" w:hAnsi="Times New Roman" w:eastAsia="Times New Roman" w:cs="Times New Roman"/>
      <w:b/>
      <w:bCs/>
      <w:sz w:val="22"/>
      <w:szCs w:val="22"/>
      <w:lang w:val="id" w:eastAsia="en-US" w:bidi="ar-SA"/>
    </w:rPr>
  </w:style>
  <w:style w:styleId="Heading2" w:type="paragraph">
    <w:name w:val="Heading 2"/>
    <w:basedOn w:val="Normal"/>
    <w:uiPriority w:val="1"/>
    <w:qFormat/>
    <w:pPr>
      <w:ind w:left="165"/>
      <w:jc w:val="both"/>
      <w:outlineLvl w:val="2"/>
    </w:pPr>
    <w:rPr>
      <w:rFonts w:ascii="Times New Roman" w:hAnsi="Times New Roman" w:eastAsia="Times New Roman" w:cs="Times New Roman"/>
      <w:b/>
      <w:bCs/>
      <w:sz w:val="22"/>
      <w:szCs w:val="22"/>
      <w:lang w:val="id" w:eastAsia="en-US" w:bidi="ar-SA"/>
    </w:rPr>
  </w:style>
  <w:style w:styleId="Title" w:type="paragraph">
    <w:name w:val="Title"/>
    <w:basedOn w:val="Normal"/>
    <w:uiPriority w:val="1"/>
    <w:qFormat/>
    <w:pPr>
      <w:spacing w:before="83"/>
      <w:ind w:left="4" w:right="4"/>
      <w:jc w:val="center"/>
    </w:pPr>
    <w:rPr>
      <w:rFonts w:ascii="Times New Roman" w:hAnsi="Times New Roman" w:eastAsia="Times New Roman" w:cs="Times New Roman"/>
      <w:b/>
      <w:bCs/>
      <w:sz w:val="28"/>
      <w:szCs w:val="28"/>
      <w:lang w:val="id" w:eastAsia="en-US" w:bidi="ar-SA"/>
    </w:rPr>
  </w:style>
  <w:style w:styleId="ListParagraph" w:type="paragraph">
    <w:name w:val="List Paragraph"/>
    <w:basedOn w:val="Normal"/>
    <w:uiPriority w:val="1"/>
    <w:qFormat/>
    <w:pPr/>
    <w:rPr>
      <w:lang w:val="id" w:eastAsia="en-US" w:bidi="ar-SA"/>
    </w:rPr>
  </w:style>
  <w:style w:styleId="TableParagraph" w:type="paragraph">
    <w:name w:val="Table Paragraph"/>
    <w:basedOn w:val="Normal"/>
    <w:uiPriority w:val="1"/>
    <w:qFormat/>
    <w:pPr>
      <w:spacing w:before="1"/>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yperlink" Target="mailto:deskanovitas@gmail.com" TargetMode="External"/><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Pasnur</dc:creator>
  <dcterms:created xsi:type="dcterms:W3CDTF">2025-11-23T05:51:13Z</dcterms:created>
  <dcterms:modified xsi:type="dcterms:W3CDTF">2025-11-23T05:51:13Z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2025-04-13T00:00:00Z</vt:filetime>
  </property>
  <property fmtid="{D5CDD505-2E9C-101B-9397-08002B2CF9AE}" pid="3" name="Creator">
    <vt:lpwstr>Microsoft® Word 2019</vt:lpwstr>
  </property>
  <property fmtid="{D5CDD505-2E9C-101B-9397-08002B2CF9AE}" pid="4" name="LastSaved">
    <vt:filetime>2025-11-23T00:00:00Z</vt:filetime>
  </property>
  <property fmtid="{D5CDD505-2E9C-101B-9397-08002B2CF9AE}" pid="5" name="Producer">
    <vt:lpwstr>Microsoft® Word 2019</vt:lpwstr>
  </property>
</Properties>
</file>