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4"/>
        <w:ind w:left="1026" w:right="1098" w:firstLine="0"/>
        <w:jc w:val="center"/>
        <w:rPr>
          <w:i/>
          <w:sz w:val="22"/>
        </w:rPr>
      </w:pPr>
      <w:r>
        <w:rPr>
          <w:i/>
          <w:sz w:val="22"/>
        </w:rPr>
        <w:drawing>
          <wp:anchor distT="0" distB="0" distL="0" distR="0" allowOverlap="1" layoutInCell="1" locked="0" behindDoc="0" simplePos="0" relativeHeight="15728640">
            <wp:simplePos x="0" y="0"/>
            <wp:positionH relativeFrom="page">
              <wp:posOffset>935355</wp:posOffset>
            </wp:positionH>
            <wp:positionV relativeFrom="paragraph">
              <wp:posOffset>75564</wp:posOffset>
            </wp:positionV>
            <wp:extent cx="646430" cy="532129"/>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646430" cy="532129"/>
                    </a:xfrm>
                    <a:prstGeom prst="rect">
                      <a:avLst/>
                    </a:prstGeom>
                  </pic:spPr>
                </pic:pic>
              </a:graphicData>
            </a:graphic>
          </wp:anchor>
        </w:drawing>
      </w:r>
      <w:r>
        <w:rPr>
          <w:i/>
          <w:sz w:val="22"/>
        </w:rPr>
        <w:t>Tersedia</w:t>
      </w:r>
      <w:r>
        <w:rPr>
          <w:i/>
          <w:spacing w:val="-4"/>
          <w:sz w:val="22"/>
        </w:rPr>
        <w:t> </w:t>
      </w:r>
      <w:r>
        <w:rPr>
          <w:i/>
          <w:sz w:val="22"/>
        </w:rPr>
        <w:t>online</w:t>
      </w:r>
      <w:r>
        <w:rPr>
          <w:i/>
          <w:spacing w:val="-3"/>
          <w:sz w:val="22"/>
        </w:rPr>
        <w:t> </w:t>
      </w:r>
      <w:r>
        <w:rPr>
          <w:i/>
          <w:sz w:val="22"/>
        </w:rPr>
        <w:t>di:</w:t>
      </w:r>
      <w:r>
        <w:rPr>
          <w:i/>
          <w:spacing w:val="-4"/>
          <w:sz w:val="22"/>
        </w:rPr>
        <w:t> </w:t>
      </w:r>
      <w:hyperlink r:id="rId7">
        <w:r>
          <w:rPr>
            <w:i/>
            <w:spacing w:val="-2"/>
            <w:sz w:val="22"/>
          </w:rPr>
          <w:t>http://ejournal.undip.ac.id/index.php/teknik</w:t>
        </w:r>
      </w:hyperlink>
    </w:p>
    <w:p>
      <w:pPr>
        <w:spacing w:before="123"/>
        <w:ind w:left="1031" w:right="1098" w:firstLine="0"/>
        <w:jc w:val="center"/>
        <w:rPr>
          <w:b/>
          <w:sz w:val="22"/>
        </w:rPr>
      </w:pPr>
      <w:r>
        <w:rPr>
          <w:b/>
          <w:sz w:val="22"/>
        </w:rPr>
        <w:t>TEKNIK,</w:t>
      </w:r>
      <w:r>
        <w:rPr>
          <w:b/>
          <w:spacing w:val="-5"/>
          <w:sz w:val="22"/>
        </w:rPr>
        <w:t> </w:t>
      </w:r>
      <w:r>
        <w:rPr>
          <w:b/>
          <w:sz w:val="22"/>
        </w:rPr>
        <w:t>42</w:t>
      </w:r>
      <w:r>
        <w:rPr>
          <w:b/>
          <w:spacing w:val="-3"/>
          <w:sz w:val="22"/>
        </w:rPr>
        <w:t> </w:t>
      </w:r>
      <w:r>
        <w:rPr>
          <w:b/>
          <w:sz w:val="22"/>
        </w:rPr>
        <w:t>(3),</w:t>
      </w:r>
      <w:r>
        <w:rPr>
          <w:b/>
          <w:spacing w:val="-3"/>
          <w:sz w:val="22"/>
        </w:rPr>
        <w:t> </w:t>
      </w:r>
      <w:r>
        <w:rPr>
          <w:b/>
          <w:sz w:val="22"/>
        </w:rPr>
        <w:t>2021,</w:t>
      </w:r>
      <w:r>
        <w:rPr>
          <w:b/>
          <w:spacing w:val="-2"/>
          <w:sz w:val="22"/>
        </w:rPr>
        <w:t> </w:t>
      </w:r>
      <w:r>
        <w:rPr>
          <w:b/>
          <w:sz w:val="22"/>
        </w:rPr>
        <w:t>335-</w:t>
      </w:r>
      <w:r>
        <w:rPr>
          <w:b/>
          <w:spacing w:val="-5"/>
          <w:sz w:val="22"/>
        </w:rPr>
        <w:t>352</w:t>
      </w:r>
    </w:p>
    <w:p>
      <w:pPr>
        <w:pStyle w:val="BodyText"/>
        <w:spacing w:before="104"/>
        <w:ind w:left="0"/>
        <w:jc w:val="left"/>
        <w:rPr>
          <w:b/>
          <w:sz w:val="22"/>
        </w:rPr>
      </w:pPr>
    </w:p>
    <w:p>
      <w:pPr>
        <w:pStyle w:val="Title"/>
      </w:pPr>
      <w:r>
        <w:rPr/>
        <w:t>Review:</w:t>
      </w:r>
      <w:r>
        <w:rPr>
          <w:spacing w:val="-20"/>
        </w:rPr>
        <w:t> </w:t>
      </w:r>
      <w:r>
        <w:rPr/>
        <w:t>Aplikasi</w:t>
      </w:r>
      <w:r>
        <w:rPr>
          <w:spacing w:val="-11"/>
        </w:rPr>
        <w:t> </w:t>
      </w:r>
      <w:r>
        <w:rPr/>
        <w:t>Material</w:t>
      </w:r>
      <w:r>
        <w:rPr>
          <w:spacing w:val="-10"/>
        </w:rPr>
        <w:t> </w:t>
      </w:r>
      <w:r>
        <w:rPr/>
        <w:t>Komposit</w:t>
      </w:r>
      <w:r>
        <w:rPr>
          <w:spacing w:val="-11"/>
        </w:rPr>
        <w:t> </w:t>
      </w:r>
      <w:r>
        <w:rPr/>
        <w:t>Berbasis</w:t>
      </w:r>
      <w:r>
        <w:rPr>
          <w:spacing w:val="-7"/>
        </w:rPr>
        <w:t> </w:t>
      </w:r>
      <w:r>
        <w:rPr/>
        <w:t>Kitosan sebagai Bahan Kemasan Makanan</w:t>
      </w:r>
    </w:p>
    <w:p>
      <w:pPr>
        <w:pStyle w:val="BodyText"/>
        <w:spacing w:before="90"/>
        <w:ind w:left="0"/>
        <w:jc w:val="left"/>
        <w:rPr>
          <w:b/>
          <w:sz w:val="32"/>
        </w:rPr>
      </w:pPr>
    </w:p>
    <w:p>
      <w:pPr>
        <w:spacing w:before="0"/>
        <w:ind w:left="1079" w:right="1098" w:firstLine="0"/>
        <w:jc w:val="center"/>
        <w:rPr>
          <w:b/>
          <w:sz w:val="21"/>
        </w:rPr>
      </w:pPr>
      <w:r>
        <w:rPr>
          <w:b/>
          <w:sz w:val="21"/>
        </w:rPr>
        <w:t>Shalahudin</w:t>
      </w:r>
      <w:r>
        <w:rPr>
          <w:b/>
          <w:spacing w:val="-7"/>
          <w:sz w:val="21"/>
        </w:rPr>
        <w:t> </w:t>
      </w:r>
      <w:r>
        <w:rPr>
          <w:b/>
          <w:sz w:val="21"/>
        </w:rPr>
        <w:t>Nur</w:t>
      </w:r>
      <w:r>
        <w:rPr>
          <w:b/>
          <w:spacing w:val="-6"/>
          <w:sz w:val="21"/>
        </w:rPr>
        <w:t> </w:t>
      </w:r>
      <w:r>
        <w:rPr>
          <w:b/>
          <w:sz w:val="21"/>
        </w:rPr>
        <w:t>Ayyubi</w:t>
      </w:r>
      <w:r>
        <w:rPr>
          <w:b/>
          <w:spacing w:val="-3"/>
          <w:sz w:val="21"/>
        </w:rPr>
        <w:t> </w:t>
      </w:r>
      <w:r>
        <w:rPr>
          <w:b/>
          <w:sz w:val="21"/>
          <w:vertAlign w:val="superscript"/>
        </w:rPr>
        <w:t>1</w:t>
      </w:r>
      <w:r>
        <w:rPr>
          <w:b/>
          <w:sz w:val="21"/>
          <w:vertAlign w:val="baseline"/>
        </w:rPr>
        <w:t>,</w:t>
      </w:r>
      <w:r>
        <w:rPr>
          <w:b/>
          <w:spacing w:val="-7"/>
          <w:sz w:val="21"/>
          <w:vertAlign w:val="baseline"/>
        </w:rPr>
        <w:t> </w:t>
      </w:r>
      <w:r>
        <w:rPr>
          <w:b/>
          <w:sz w:val="21"/>
          <w:vertAlign w:val="baseline"/>
        </w:rPr>
        <w:t>Kusmiyati</w:t>
      </w:r>
      <w:r>
        <w:rPr>
          <w:b/>
          <w:spacing w:val="-4"/>
          <w:sz w:val="21"/>
          <w:vertAlign w:val="baseline"/>
        </w:rPr>
        <w:t> </w:t>
      </w:r>
      <w:r>
        <w:rPr>
          <w:b/>
          <w:sz w:val="21"/>
          <w:vertAlign w:val="superscript"/>
        </w:rPr>
        <w:t>2*</w:t>
      </w:r>
      <w:r>
        <w:rPr>
          <w:b/>
          <w:sz w:val="21"/>
          <w:vertAlign w:val="baseline"/>
        </w:rPr>
        <w:t>,</w:t>
      </w:r>
      <w:r>
        <w:rPr>
          <w:b/>
          <w:spacing w:val="-4"/>
          <w:sz w:val="21"/>
          <w:vertAlign w:val="baseline"/>
        </w:rPr>
        <w:t> </w:t>
      </w:r>
      <w:r>
        <w:rPr>
          <w:b/>
          <w:sz w:val="21"/>
          <w:vertAlign w:val="baseline"/>
        </w:rPr>
        <w:t>Aprilina</w:t>
      </w:r>
      <w:r>
        <w:rPr>
          <w:b/>
          <w:spacing w:val="-3"/>
          <w:sz w:val="21"/>
          <w:vertAlign w:val="baseline"/>
        </w:rPr>
        <w:t> </w:t>
      </w:r>
      <w:r>
        <w:rPr>
          <w:b/>
          <w:sz w:val="21"/>
          <w:vertAlign w:val="baseline"/>
        </w:rPr>
        <w:t>Purbasari</w:t>
      </w:r>
      <w:r>
        <w:rPr>
          <w:b/>
          <w:spacing w:val="-4"/>
          <w:sz w:val="21"/>
          <w:vertAlign w:val="baseline"/>
        </w:rPr>
        <w:t> </w:t>
      </w:r>
      <w:r>
        <w:rPr>
          <w:b/>
          <w:sz w:val="21"/>
          <w:vertAlign w:val="superscript"/>
        </w:rPr>
        <w:t>1</w:t>
      </w:r>
      <w:r>
        <w:rPr>
          <w:b/>
          <w:sz w:val="21"/>
          <w:vertAlign w:val="baseline"/>
        </w:rPr>
        <w:t>,</w:t>
      </w:r>
      <w:r>
        <w:rPr>
          <w:b/>
          <w:spacing w:val="-4"/>
          <w:sz w:val="21"/>
          <w:vertAlign w:val="baseline"/>
        </w:rPr>
        <w:t> </w:t>
      </w:r>
      <w:r>
        <w:rPr>
          <w:b/>
          <w:sz w:val="21"/>
          <w:vertAlign w:val="baseline"/>
        </w:rPr>
        <w:t>Wahyu</w:t>
      </w:r>
      <w:r>
        <w:rPr>
          <w:b/>
          <w:spacing w:val="-3"/>
          <w:sz w:val="21"/>
          <w:vertAlign w:val="baseline"/>
        </w:rPr>
        <w:t> </w:t>
      </w:r>
      <w:r>
        <w:rPr>
          <w:b/>
          <w:sz w:val="21"/>
          <w:vertAlign w:val="baseline"/>
        </w:rPr>
        <w:t>Zuli</w:t>
      </w:r>
      <w:r>
        <w:rPr>
          <w:b/>
          <w:spacing w:val="-5"/>
          <w:sz w:val="21"/>
          <w:vertAlign w:val="baseline"/>
        </w:rPr>
        <w:t> </w:t>
      </w:r>
      <w:r>
        <w:rPr>
          <w:b/>
          <w:sz w:val="21"/>
          <w:vertAlign w:val="baseline"/>
        </w:rPr>
        <w:t>Pratiwi</w:t>
      </w:r>
      <w:r>
        <w:rPr>
          <w:b/>
          <w:spacing w:val="-6"/>
          <w:sz w:val="21"/>
          <w:vertAlign w:val="baseline"/>
        </w:rPr>
        <w:t> </w:t>
      </w:r>
      <w:r>
        <w:rPr>
          <w:b/>
          <w:spacing w:val="-10"/>
          <w:sz w:val="21"/>
          <w:vertAlign w:val="superscript"/>
        </w:rPr>
        <w:t>1</w:t>
      </w:r>
    </w:p>
    <w:p>
      <w:pPr>
        <w:pStyle w:val="BodyText"/>
        <w:spacing w:before="42"/>
        <w:ind w:left="0"/>
        <w:jc w:val="left"/>
        <w:rPr>
          <w:b/>
        </w:rPr>
      </w:pPr>
    </w:p>
    <w:p>
      <w:pPr>
        <w:spacing w:line="229" w:lineRule="exact" w:before="0"/>
        <w:ind w:left="1022" w:right="1101" w:firstLine="0"/>
        <w:jc w:val="center"/>
        <w:rPr>
          <w:i/>
          <w:sz w:val="20"/>
        </w:rPr>
      </w:pPr>
      <w:r>
        <w:rPr>
          <w:i/>
          <w:sz w:val="20"/>
          <w:vertAlign w:val="superscript"/>
        </w:rPr>
        <w:t>1</w:t>
      </w:r>
      <w:r>
        <w:rPr>
          <w:i/>
          <w:spacing w:val="-17"/>
          <w:sz w:val="20"/>
          <w:vertAlign w:val="baseline"/>
        </w:rPr>
        <w:t> </w:t>
      </w:r>
      <w:r>
        <w:rPr>
          <w:i/>
          <w:sz w:val="20"/>
          <w:vertAlign w:val="baseline"/>
        </w:rPr>
        <w:t>Departemen</w:t>
      </w:r>
      <w:r>
        <w:rPr>
          <w:i/>
          <w:spacing w:val="-9"/>
          <w:sz w:val="20"/>
          <w:vertAlign w:val="baseline"/>
        </w:rPr>
        <w:t> </w:t>
      </w:r>
      <w:r>
        <w:rPr>
          <w:i/>
          <w:sz w:val="20"/>
          <w:vertAlign w:val="baseline"/>
        </w:rPr>
        <w:t>Teknik</w:t>
      </w:r>
      <w:r>
        <w:rPr>
          <w:i/>
          <w:spacing w:val="-6"/>
          <w:sz w:val="20"/>
          <w:vertAlign w:val="baseline"/>
        </w:rPr>
        <w:t> </w:t>
      </w:r>
      <w:r>
        <w:rPr>
          <w:i/>
          <w:sz w:val="20"/>
          <w:vertAlign w:val="baseline"/>
        </w:rPr>
        <w:t>Kimia,</w:t>
      </w:r>
      <w:r>
        <w:rPr>
          <w:i/>
          <w:spacing w:val="-6"/>
          <w:sz w:val="20"/>
          <w:vertAlign w:val="baseline"/>
        </w:rPr>
        <w:t> </w:t>
      </w:r>
      <w:r>
        <w:rPr>
          <w:i/>
          <w:sz w:val="20"/>
          <w:vertAlign w:val="baseline"/>
        </w:rPr>
        <w:t>Fakultas</w:t>
      </w:r>
      <w:r>
        <w:rPr>
          <w:i/>
          <w:spacing w:val="-7"/>
          <w:sz w:val="20"/>
          <w:vertAlign w:val="baseline"/>
        </w:rPr>
        <w:t> </w:t>
      </w:r>
      <w:r>
        <w:rPr>
          <w:i/>
          <w:sz w:val="20"/>
          <w:vertAlign w:val="baseline"/>
        </w:rPr>
        <w:t>Teknik,</w:t>
      </w:r>
      <w:r>
        <w:rPr>
          <w:i/>
          <w:spacing w:val="-6"/>
          <w:sz w:val="20"/>
          <w:vertAlign w:val="baseline"/>
        </w:rPr>
        <w:t> </w:t>
      </w:r>
      <w:r>
        <w:rPr>
          <w:i/>
          <w:sz w:val="20"/>
          <w:vertAlign w:val="baseline"/>
        </w:rPr>
        <w:t>Universitas</w:t>
      </w:r>
      <w:r>
        <w:rPr>
          <w:i/>
          <w:spacing w:val="-7"/>
          <w:sz w:val="20"/>
          <w:vertAlign w:val="baseline"/>
        </w:rPr>
        <w:t> </w:t>
      </w:r>
      <w:r>
        <w:rPr>
          <w:i/>
          <w:spacing w:val="-2"/>
          <w:sz w:val="20"/>
          <w:vertAlign w:val="baseline"/>
        </w:rPr>
        <w:t>Diponegoro,</w:t>
      </w:r>
    </w:p>
    <w:p>
      <w:pPr>
        <w:spacing w:line="229" w:lineRule="exact" w:before="0"/>
        <w:ind w:left="1022" w:right="1100" w:firstLine="0"/>
        <w:jc w:val="center"/>
        <w:rPr>
          <w:i/>
          <w:sz w:val="20"/>
        </w:rPr>
      </w:pPr>
      <w:r>
        <w:rPr>
          <w:i/>
          <w:sz w:val="20"/>
        </w:rPr>
        <w:t>Jl.</w:t>
      </w:r>
      <w:r>
        <w:rPr>
          <w:i/>
          <w:spacing w:val="-6"/>
          <w:sz w:val="20"/>
        </w:rPr>
        <w:t> </w:t>
      </w:r>
      <w:r>
        <w:rPr>
          <w:i/>
          <w:sz w:val="20"/>
        </w:rPr>
        <w:t>Prof.</w:t>
      </w:r>
      <w:r>
        <w:rPr>
          <w:i/>
          <w:spacing w:val="-5"/>
          <w:sz w:val="20"/>
        </w:rPr>
        <w:t> </w:t>
      </w:r>
      <w:r>
        <w:rPr>
          <w:i/>
          <w:sz w:val="20"/>
        </w:rPr>
        <w:t>Soedarto,</w:t>
      </w:r>
      <w:r>
        <w:rPr>
          <w:i/>
          <w:spacing w:val="-6"/>
          <w:sz w:val="20"/>
        </w:rPr>
        <w:t> </w:t>
      </w:r>
      <w:r>
        <w:rPr>
          <w:i/>
          <w:sz w:val="20"/>
        </w:rPr>
        <w:t>SH,</w:t>
      </w:r>
      <w:r>
        <w:rPr>
          <w:i/>
          <w:spacing w:val="-5"/>
          <w:sz w:val="20"/>
        </w:rPr>
        <w:t> </w:t>
      </w:r>
      <w:r>
        <w:rPr>
          <w:i/>
          <w:sz w:val="20"/>
        </w:rPr>
        <w:t>Kampus</w:t>
      </w:r>
      <w:r>
        <w:rPr>
          <w:i/>
          <w:spacing w:val="-6"/>
          <w:sz w:val="20"/>
        </w:rPr>
        <w:t> </w:t>
      </w:r>
      <w:r>
        <w:rPr>
          <w:i/>
          <w:sz w:val="20"/>
        </w:rPr>
        <w:t>UNDIP</w:t>
      </w:r>
      <w:r>
        <w:rPr>
          <w:i/>
          <w:spacing w:val="-6"/>
          <w:sz w:val="20"/>
        </w:rPr>
        <w:t> </w:t>
      </w:r>
      <w:r>
        <w:rPr>
          <w:i/>
          <w:sz w:val="20"/>
        </w:rPr>
        <w:t>Tembalang,</w:t>
      </w:r>
      <w:r>
        <w:rPr>
          <w:i/>
          <w:spacing w:val="-5"/>
          <w:sz w:val="20"/>
        </w:rPr>
        <w:t> </w:t>
      </w:r>
      <w:r>
        <w:rPr>
          <w:i/>
          <w:sz w:val="20"/>
        </w:rPr>
        <w:t>Semarang,</w:t>
      </w:r>
      <w:r>
        <w:rPr>
          <w:i/>
          <w:spacing w:val="-5"/>
          <w:sz w:val="20"/>
        </w:rPr>
        <w:t> </w:t>
      </w:r>
      <w:r>
        <w:rPr>
          <w:i/>
          <w:sz w:val="20"/>
        </w:rPr>
        <w:t>Indonesia</w:t>
      </w:r>
      <w:r>
        <w:rPr>
          <w:i/>
          <w:spacing w:val="-6"/>
          <w:sz w:val="20"/>
        </w:rPr>
        <w:t> </w:t>
      </w:r>
      <w:r>
        <w:rPr>
          <w:i/>
          <w:spacing w:val="-4"/>
          <w:sz w:val="20"/>
        </w:rPr>
        <w:t>5027</w:t>
      </w:r>
    </w:p>
    <w:p>
      <w:pPr>
        <w:spacing w:before="1"/>
        <w:ind w:left="1022" w:right="1102" w:firstLine="0"/>
        <w:jc w:val="center"/>
        <w:rPr>
          <w:i/>
          <w:sz w:val="20"/>
        </w:rPr>
      </w:pPr>
      <w:r>
        <w:rPr>
          <w:i/>
          <w:sz w:val="20"/>
          <w:vertAlign w:val="superscript"/>
        </w:rPr>
        <w:t>2</w:t>
      </w:r>
      <w:r>
        <w:rPr>
          <w:i/>
          <w:spacing w:val="-6"/>
          <w:sz w:val="20"/>
          <w:vertAlign w:val="baseline"/>
        </w:rPr>
        <w:t> </w:t>
      </w:r>
      <w:r>
        <w:rPr>
          <w:i/>
          <w:sz w:val="20"/>
          <w:vertAlign w:val="baseline"/>
        </w:rPr>
        <w:t>Departemen</w:t>
      </w:r>
      <w:r>
        <w:rPr>
          <w:i/>
          <w:spacing w:val="-5"/>
          <w:sz w:val="20"/>
          <w:vertAlign w:val="baseline"/>
        </w:rPr>
        <w:t> </w:t>
      </w:r>
      <w:r>
        <w:rPr>
          <w:i/>
          <w:sz w:val="20"/>
          <w:vertAlign w:val="baseline"/>
        </w:rPr>
        <w:t>Teknik</w:t>
      </w:r>
      <w:r>
        <w:rPr>
          <w:i/>
          <w:spacing w:val="-5"/>
          <w:sz w:val="20"/>
          <w:vertAlign w:val="baseline"/>
        </w:rPr>
        <w:t> </w:t>
      </w:r>
      <w:r>
        <w:rPr>
          <w:i/>
          <w:sz w:val="20"/>
          <w:vertAlign w:val="baseline"/>
        </w:rPr>
        <w:t>Industri,</w:t>
      </w:r>
      <w:r>
        <w:rPr>
          <w:i/>
          <w:spacing w:val="-6"/>
          <w:sz w:val="20"/>
          <w:vertAlign w:val="baseline"/>
        </w:rPr>
        <w:t> </w:t>
      </w:r>
      <w:r>
        <w:rPr>
          <w:i/>
          <w:sz w:val="20"/>
          <w:vertAlign w:val="baseline"/>
        </w:rPr>
        <w:t>Fakultas</w:t>
      </w:r>
      <w:r>
        <w:rPr>
          <w:i/>
          <w:spacing w:val="-6"/>
          <w:sz w:val="20"/>
          <w:vertAlign w:val="baseline"/>
        </w:rPr>
        <w:t> </w:t>
      </w:r>
      <w:r>
        <w:rPr>
          <w:i/>
          <w:sz w:val="20"/>
          <w:vertAlign w:val="baseline"/>
        </w:rPr>
        <w:t>Teknik,</w:t>
      </w:r>
      <w:r>
        <w:rPr>
          <w:i/>
          <w:spacing w:val="-6"/>
          <w:sz w:val="20"/>
          <w:vertAlign w:val="baseline"/>
        </w:rPr>
        <w:t> </w:t>
      </w:r>
      <w:r>
        <w:rPr>
          <w:i/>
          <w:sz w:val="20"/>
          <w:vertAlign w:val="baseline"/>
        </w:rPr>
        <w:t>Universitas</w:t>
      </w:r>
      <w:r>
        <w:rPr>
          <w:i/>
          <w:spacing w:val="-7"/>
          <w:sz w:val="20"/>
          <w:vertAlign w:val="baseline"/>
        </w:rPr>
        <w:t> </w:t>
      </w:r>
      <w:r>
        <w:rPr>
          <w:i/>
          <w:sz w:val="20"/>
          <w:vertAlign w:val="baseline"/>
        </w:rPr>
        <w:t>Dian</w:t>
      </w:r>
      <w:r>
        <w:rPr>
          <w:i/>
          <w:spacing w:val="-4"/>
          <w:sz w:val="20"/>
          <w:vertAlign w:val="baseline"/>
        </w:rPr>
        <w:t> </w:t>
      </w:r>
      <w:r>
        <w:rPr>
          <w:i/>
          <w:spacing w:val="-2"/>
          <w:sz w:val="20"/>
          <w:vertAlign w:val="baseline"/>
        </w:rPr>
        <w:t>Nuswantoro,</w:t>
      </w:r>
    </w:p>
    <w:p>
      <w:pPr>
        <w:spacing w:before="0"/>
        <w:ind w:left="1022" w:right="1102" w:firstLine="0"/>
        <w:jc w:val="center"/>
        <w:rPr>
          <w:i/>
          <w:sz w:val="20"/>
        </w:rPr>
      </w:pPr>
      <w:r>
        <w:rPr>
          <w:i/>
          <w:sz w:val="20"/>
        </w:rPr>
        <w:t>Jl.</w:t>
      </w:r>
      <w:r>
        <w:rPr>
          <w:i/>
          <w:spacing w:val="-6"/>
          <w:sz w:val="20"/>
        </w:rPr>
        <w:t> </w:t>
      </w:r>
      <w:r>
        <w:rPr>
          <w:i/>
          <w:sz w:val="20"/>
        </w:rPr>
        <w:t>Imam</w:t>
      </w:r>
      <w:r>
        <w:rPr>
          <w:i/>
          <w:spacing w:val="-6"/>
          <w:sz w:val="20"/>
        </w:rPr>
        <w:t> </w:t>
      </w:r>
      <w:r>
        <w:rPr>
          <w:i/>
          <w:sz w:val="20"/>
        </w:rPr>
        <w:t>Bonjol</w:t>
      </w:r>
      <w:r>
        <w:rPr>
          <w:i/>
          <w:spacing w:val="-7"/>
          <w:sz w:val="20"/>
        </w:rPr>
        <w:t> </w:t>
      </w:r>
      <w:r>
        <w:rPr>
          <w:i/>
          <w:sz w:val="20"/>
        </w:rPr>
        <w:t>No.207,</w:t>
      </w:r>
      <w:r>
        <w:rPr>
          <w:i/>
          <w:spacing w:val="-5"/>
          <w:sz w:val="20"/>
        </w:rPr>
        <w:t> </w:t>
      </w:r>
      <w:r>
        <w:rPr>
          <w:i/>
          <w:sz w:val="20"/>
        </w:rPr>
        <w:t>Pendrikan</w:t>
      </w:r>
      <w:r>
        <w:rPr>
          <w:i/>
          <w:spacing w:val="-5"/>
          <w:sz w:val="20"/>
        </w:rPr>
        <w:t> </w:t>
      </w:r>
      <w:r>
        <w:rPr>
          <w:i/>
          <w:sz w:val="20"/>
        </w:rPr>
        <w:t>Kidul,</w:t>
      </w:r>
      <w:r>
        <w:rPr>
          <w:i/>
          <w:spacing w:val="-6"/>
          <w:sz w:val="20"/>
        </w:rPr>
        <w:t> </w:t>
      </w:r>
      <w:r>
        <w:rPr>
          <w:i/>
          <w:sz w:val="20"/>
        </w:rPr>
        <w:t>Kec.</w:t>
      </w:r>
      <w:r>
        <w:rPr>
          <w:i/>
          <w:spacing w:val="-6"/>
          <w:sz w:val="20"/>
        </w:rPr>
        <w:t> </w:t>
      </w:r>
      <w:r>
        <w:rPr>
          <w:i/>
          <w:sz w:val="20"/>
        </w:rPr>
        <w:t>Semarang</w:t>
      </w:r>
      <w:r>
        <w:rPr>
          <w:i/>
          <w:spacing w:val="-5"/>
          <w:sz w:val="20"/>
        </w:rPr>
        <w:t> </w:t>
      </w:r>
      <w:r>
        <w:rPr>
          <w:i/>
          <w:sz w:val="20"/>
        </w:rPr>
        <w:t>Tengah,</w:t>
      </w:r>
      <w:r>
        <w:rPr>
          <w:i/>
          <w:spacing w:val="-7"/>
          <w:sz w:val="20"/>
        </w:rPr>
        <w:t> </w:t>
      </w:r>
      <w:r>
        <w:rPr>
          <w:i/>
          <w:sz w:val="20"/>
        </w:rPr>
        <w:t>Semarang,</w:t>
      </w:r>
      <w:r>
        <w:rPr>
          <w:i/>
          <w:spacing w:val="-6"/>
          <w:sz w:val="20"/>
        </w:rPr>
        <w:t> </w:t>
      </w:r>
      <w:r>
        <w:rPr>
          <w:i/>
          <w:sz w:val="20"/>
        </w:rPr>
        <w:t>Indonesia</w:t>
      </w:r>
      <w:r>
        <w:rPr>
          <w:i/>
          <w:spacing w:val="-6"/>
          <w:sz w:val="20"/>
        </w:rPr>
        <w:t> </w:t>
      </w:r>
      <w:r>
        <w:rPr>
          <w:i/>
          <w:spacing w:val="-2"/>
          <w:sz w:val="20"/>
        </w:rPr>
        <w:t>50131</w:t>
      </w:r>
    </w:p>
    <w:p>
      <w:pPr>
        <w:pStyle w:val="BodyText"/>
        <w:spacing w:before="4"/>
        <w:ind w:left="0"/>
        <w:jc w:val="left"/>
        <w:rPr>
          <w:i/>
        </w:rPr>
      </w:pPr>
    </w:p>
    <w:p>
      <w:pPr>
        <w:spacing w:before="0"/>
        <w:ind w:left="1025" w:right="1098" w:firstLine="0"/>
        <w:jc w:val="center"/>
        <w:rPr>
          <w:b/>
          <w:sz w:val="24"/>
        </w:rPr>
      </w:pPr>
      <w:r>
        <w:rPr>
          <w:b/>
          <w:spacing w:val="-2"/>
          <w:sz w:val="24"/>
        </w:rPr>
        <w:t>Abstrak</w:t>
      </w:r>
    </w:p>
    <w:p>
      <w:pPr>
        <w:pStyle w:val="BodyText"/>
        <w:spacing w:before="228"/>
        <w:ind w:left="905" w:right="978"/>
      </w:pPr>
      <w:r>
        <w:rPr/>
        <w:t>Perhatian terhadap biopolimer pada zaman sekarang semakin meningkat disebabkan oleh banyaknya</w:t>
      </w:r>
      <w:r>
        <w:rPr>
          <w:spacing w:val="40"/>
        </w:rPr>
        <w:t> </w:t>
      </w:r>
      <w:r>
        <w:rPr/>
        <w:t>bahan kemasan berbasis plastik yang tak dapat terurai secara alami. Kitosan dapat dijadikan sebagai alternatif pengganti polimer sintetik untuk material yang baru. Untuk melihat kesesuaian suatu material sebagai bahan pengemas makanan, perlu dilakukan kajian terhadap sifat mekanik dan permeabilitas. Sifat mekanik digunakan untuk memprediksi perilaku film selama pengangkutan, penanganan dan</w:t>
      </w:r>
      <w:r>
        <w:rPr>
          <w:spacing w:val="40"/>
        </w:rPr>
        <w:t> </w:t>
      </w:r>
      <w:r>
        <w:rPr/>
        <w:t>penyimpanan makanan kemasan. Sifat penghalang memainkan peran kunci dalam menjaga kualitas</w:t>
      </w:r>
      <w:r>
        <w:rPr>
          <w:spacing w:val="40"/>
        </w:rPr>
        <w:t> </w:t>
      </w:r>
      <w:r>
        <w:rPr/>
        <w:t>produk makanan. Sifat mekanik dan permeabilitas film kitosan murni cocok untuk kemasan makanan dan kemasan aktif. Sifat-sifat ini dapat dimodifikasi dengan menggabungkan kitosan dengan material lain seperti pemplastis, polisakarida, protein dan lipid. Kombinasi ini menyesuaikan sifat-sifat hasil polimer akhir untuk memperpanjang masa simpan makanan, sambil mempertahankan sifat kualitas makanan dan kemampuan terurai secara alami dari polimer tersebut. Kitosan juga menunjukkan aktivitas antimikroba yang baik terhadap berbagai</w:t>
      </w:r>
      <w:r>
        <w:rPr>
          <w:spacing w:val="-1"/>
        </w:rPr>
        <w:t> </w:t>
      </w:r>
      <w:r>
        <w:rPr/>
        <w:t>macam</w:t>
      </w:r>
      <w:r>
        <w:rPr>
          <w:spacing w:val="-2"/>
        </w:rPr>
        <w:t> </w:t>
      </w:r>
      <w:r>
        <w:rPr/>
        <w:t>jamur makanan, ragi, dan bakteri gram negatif dan gram positif. Sifat antimikroba ini telah menjadikan kitosan sebagai polimer untuk pengembangan kemasan aktif dengan kemampuan menghambat pertumbuhan mikroorganisme serta meningkatkan keamanan pangan.</w:t>
      </w:r>
    </w:p>
    <w:p>
      <w:pPr>
        <w:spacing w:before="229"/>
        <w:ind w:left="905" w:right="0" w:firstLine="0"/>
        <w:jc w:val="both"/>
        <w:rPr>
          <w:i/>
          <w:sz w:val="20"/>
        </w:rPr>
      </w:pPr>
      <w:r>
        <w:rPr>
          <w:b/>
          <w:sz w:val="20"/>
        </w:rPr>
        <w:t>Kata</w:t>
      </w:r>
      <w:r>
        <w:rPr>
          <w:b/>
          <w:spacing w:val="-6"/>
          <w:sz w:val="20"/>
        </w:rPr>
        <w:t> </w:t>
      </w:r>
      <w:r>
        <w:rPr>
          <w:b/>
          <w:sz w:val="20"/>
        </w:rPr>
        <w:t>kunci</w:t>
      </w:r>
      <w:r>
        <w:rPr>
          <w:b/>
          <w:i/>
          <w:sz w:val="20"/>
        </w:rPr>
        <w:t>:</w:t>
      </w:r>
      <w:r>
        <w:rPr>
          <w:b/>
          <w:i/>
          <w:spacing w:val="-5"/>
          <w:sz w:val="20"/>
        </w:rPr>
        <w:t> </w:t>
      </w:r>
      <w:r>
        <w:rPr>
          <w:i/>
          <w:sz w:val="20"/>
        </w:rPr>
        <w:t>plastik</w:t>
      </w:r>
      <w:r>
        <w:rPr>
          <w:i/>
          <w:spacing w:val="-6"/>
          <w:sz w:val="20"/>
        </w:rPr>
        <w:t> </w:t>
      </w:r>
      <w:r>
        <w:rPr>
          <w:i/>
          <w:sz w:val="20"/>
        </w:rPr>
        <w:t>biodegradable;</w:t>
      </w:r>
      <w:r>
        <w:rPr>
          <w:i/>
          <w:spacing w:val="-6"/>
          <w:sz w:val="20"/>
        </w:rPr>
        <w:t> </w:t>
      </w:r>
      <w:r>
        <w:rPr>
          <w:i/>
          <w:sz w:val="20"/>
        </w:rPr>
        <w:t>kitosan;</w:t>
      </w:r>
      <w:r>
        <w:rPr>
          <w:i/>
          <w:spacing w:val="-6"/>
          <w:sz w:val="20"/>
        </w:rPr>
        <w:t> </w:t>
      </w:r>
      <w:r>
        <w:rPr>
          <w:i/>
          <w:sz w:val="20"/>
        </w:rPr>
        <w:t>biopolimer;</w:t>
      </w:r>
      <w:r>
        <w:rPr>
          <w:i/>
          <w:spacing w:val="-6"/>
          <w:sz w:val="20"/>
        </w:rPr>
        <w:t> </w:t>
      </w:r>
      <w:r>
        <w:rPr>
          <w:i/>
          <w:sz w:val="20"/>
        </w:rPr>
        <w:t>material</w:t>
      </w:r>
      <w:r>
        <w:rPr>
          <w:i/>
          <w:spacing w:val="-7"/>
          <w:sz w:val="20"/>
        </w:rPr>
        <w:t> </w:t>
      </w:r>
      <w:r>
        <w:rPr>
          <w:i/>
          <w:sz w:val="20"/>
        </w:rPr>
        <w:t>komposit;</w:t>
      </w:r>
      <w:r>
        <w:rPr>
          <w:i/>
          <w:spacing w:val="-6"/>
          <w:sz w:val="20"/>
        </w:rPr>
        <w:t> </w:t>
      </w:r>
      <w:r>
        <w:rPr>
          <w:i/>
          <w:sz w:val="20"/>
        </w:rPr>
        <w:t>kemasan</w:t>
      </w:r>
      <w:r>
        <w:rPr>
          <w:i/>
          <w:spacing w:val="-6"/>
          <w:sz w:val="20"/>
        </w:rPr>
        <w:t> </w:t>
      </w:r>
      <w:r>
        <w:rPr>
          <w:i/>
          <w:sz w:val="20"/>
        </w:rPr>
        <w:t>makanan</w:t>
      </w:r>
      <w:r>
        <w:rPr>
          <w:i/>
          <w:spacing w:val="-7"/>
          <w:sz w:val="20"/>
        </w:rPr>
        <w:t> </w:t>
      </w:r>
      <w:r>
        <w:rPr>
          <w:i/>
          <w:spacing w:val="-2"/>
          <w:sz w:val="20"/>
        </w:rPr>
        <w:t>aktif</w:t>
      </w:r>
    </w:p>
    <w:p>
      <w:pPr>
        <w:pStyle w:val="BodyText"/>
        <w:spacing w:before="5"/>
        <w:ind w:left="0"/>
        <w:jc w:val="left"/>
        <w:rPr>
          <w:i/>
        </w:rPr>
      </w:pPr>
    </w:p>
    <w:p>
      <w:pPr>
        <w:spacing w:before="0"/>
        <w:ind w:left="1023" w:right="1098" w:firstLine="0"/>
        <w:jc w:val="center"/>
        <w:rPr>
          <w:b/>
          <w:sz w:val="24"/>
        </w:rPr>
      </w:pPr>
      <w:r>
        <w:rPr>
          <w:b/>
          <w:spacing w:val="-2"/>
          <w:sz w:val="24"/>
        </w:rPr>
        <w:t>Abstract</w:t>
      </w:r>
    </w:p>
    <w:p>
      <w:pPr>
        <w:spacing w:before="224"/>
        <w:ind w:left="905" w:right="976" w:firstLine="0"/>
        <w:jc w:val="both"/>
        <w:rPr>
          <w:i/>
          <w:sz w:val="20"/>
        </w:rPr>
      </w:pPr>
      <w:r>
        <w:rPr>
          <w:b/>
          <w:i/>
          <w:sz w:val="20"/>
        </w:rPr>
        <w:t>[Title</w:t>
      </w:r>
      <w:r>
        <w:rPr>
          <w:b/>
          <w:i/>
          <w:spacing w:val="-2"/>
          <w:sz w:val="20"/>
        </w:rPr>
        <w:t> </w:t>
      </w:r>
      <w:r>
        <w:rPr>
          <w:b/>
          <w:i/>
          <w:sz w:val="20"/>
        </w:rPr>
        <w:t>: Review: the application of chitosan-based composite materials as food packaging] </w:t>
      </w:r>
      <w:r>
        <w:rPr>
          <w:i/>
          <w:sz w:val="20"/>
        </w:rPr>
        <w:t>The attention to biopolymers today is increasing due to the large number of plastic-based packaging materials that can decompose naturally. Chitosan can be used as an alternative to synthetic polymers for new materials. To see the suitability of a material as a food packaging material, it is necessary to study its mechanical properties and permeability. Mechanical properties are used to predict behaviour during film transport, handling, and storage of packaged foods. Barrier properties play a key role in maintaining the quality of food products. The mechanical properties and permeability of pure chitosan films are suitable for food packaging and active packaging. These properties can be regulated by combining chitosan with other materials, such as plasticizers, polysaccharides, proteins, and lipids. This combination adapts the properties of the final polymer yield to extend the shelf life of the food while maintaining the food quality and biodegradability of the polymer. Chitosan also exhibits good antimicrobial activity against various fungi, yeasts, gram-negative and gram-positive bacteria.</w:t>
      </w:r>
      <w:r>
        <w:rPr>
          <w:i/>
          <w:spacing w:val="-1"/>
          <w:sz w:val="20"/>
        </w:rPr>
        <w:t> </w:t>
      </w:r>
      <w:r>
        <w:rPr>
          <w:i/>
          <w:sz w:val="20"/>
        </w:rPr>
        <w:t>This antimicrobial property has</w:t>
      </w:r>
      <w:r>
        <w:rPr>
          <w:i/>
          <w:spacing w:val="-2"/>
          <w:sz w:val="20"/>
        </w:rPr>
        <w:t> </w:t>
      </w:r>
      <w:r>
        <w:rPr>
          <w:i/>
          <w:sz w:val="20"/>
        </w:rPr>
        <w:t>made chitosan a polymer for developing active packaging to inhibit microorganisms and improve food safety.</w:t>
      </w:r>
    </w:p>
    <w:p>
      <w:pPr>
        <w:pStyle w:val="BodyText"/>
        <w:spacing w:before="2"/>
        <w:ind w:left="0"/>
        <w:jc w:val="left"/>
        <w:rPr>
          <w:i/>
        </w:rPr>
      </w:pPr>
    </w:p>
    <w:p>
      <w:pPr>
        <w:spacing w:before="0"/>
        <w:ind w:left="905" w:right="0" w:firstLine="0"/>
        <w:jc w:val="both"/>
        <w:rPr>
          <w:i/>
          <w:sz w:val="20"/>
        </w:rPr>
      </w:pPr>
      <w:r>
        <w:rPr>
          <w:b/>
          <w:sz w:val="20"/>
        </w:rPr>
        <w:t>Keywords</w:t>
      </w:r>
      <w:r>
        <w:rPr>
          <w:b/>
          <w:i/>
          <w:sz w:val="20"/>
        </w:rPr>
        <w:t>:</w:t>
      </w:r>
      <w:r>
        <w:rPr>
          <w:b/>
          <w:i/>
          <w:spacing w:val="-6"/>
          <w:sz w:val="20"/>
        </w:rPr>
        <w:t> </w:t>
      </w:r>
      <w:r>
        <w:rPr>
          <w:i/>
          <w:sz w:val="20"/>
        </w:rPr>
        <w:t>biodegradable</w:t>
      </w:r>
      <w:r>
        <w:rPr>
          <w:i/>
          <w:spacing w:val="-9"/>
          <w:sz w:val="20"/>
        </w:rPr>
        <w:t> </w:t>
      </w:r>
      <w:r>
        <w:rPr>
          <w:i/>
          <w:sz w:val="20"/>
        </w:rPr>
        <w:t>plastic;</w:t>
      </w:r>
      <w:r>
        <w:rPr>
          <w:i/>
          <w:spacing w:val="-6"/>
          <w:sz w:val="20"/>
        </w:rPr>
        <w:t> </w:t>
      </w:r>
      <w:r>
        <w:rPr>
          <w:i/>
          <w:sz w:val="20"/>
        </w:rPr>
        <w:t>chitosan;</w:t>
      </w:r>
      <w:r>
        <w:rPr>
          <w:i/>
          <w:spacing w:val="-7"/>
          <w:sz w:val="20"/>
        </w:rPr>
        <w:t> </w:t>
      </w:r>
      <w:r>
        <w:rPr>
          <w:i/>
          <w:sz w:val="20"/>
        </w:rPr>
        <w:t>biopolymer;</w:t>
      </w:r>
      <w:r>
        <w:rPr>
          <w:i/>
          <w:spacing w:val="-6"/>
          <w:sz w:val="20"/>
        </w:rPr>
        <w:t> </w:t>
      </w:r>
      <w:r>
        <w:rPr>
          <w:i/>
          <w:sz w:val="20"/>
        </w:rPr>
        <w:t>composite</w:t>
      </w:r>
      <w:r>
        <w:rPr>
          <w:i/>
          <w:spacing w:val="-7"/>
          <w:sz w:val="20"/>
        </w:rPr>
        <w:t> </w:t>
      </w:r>
      <w:r>
        <w:rPr>
          <w:i/>
          <w:sz w:val="20"/>
        </w:rPr>
        <w:t>material;</w:t>
      </w:r>
      <w:r>
        <w:rPr>
          <w:i/>
          <w:spacing w:val="-7"/>
          <w:sz w:val="20"/>
        </w:rPr>
        <w:t> </w:t>
      </w:r>
      <w:r>
        <w:rPr>
          <w:i/>
          <w:sz w:val="20"/>
        </w:rPr>
        <w:t>active</w:t>
      </w:r>
      <w:r>
        <w:rPr>
          <w:i/>
          <w:spacing w:val="-6"/>
          <w:sz w:val="20"/>
        </w:rPr>
        <w:t> </w:t>
      </w:r>
      <w:r>
        <w:rPr>
          <w:i/>
          <w:sz w:val="20"/>
        </w:rPr>
        <w:t>food</w:t>
      </w:r>
      <w:r>
        <w:rPr>
          <w:i/>
          <w:spacing w:val="-8"/>
          <w:sz w:val="20"/>
        </w:rPr>
        <w:t> </w:t>
      </w:r>
      <w:r>
        <w:rPr>
          <w:i/>
          <w:spacing w:val="-2"/>
          <w:sz w:val="20"/>
        </w:rPr>
        <w:t>packaging</w:t>
      </w:r>
    </w:p>
    <w:p>
      <w:pPr>
        <w:pStyle w:val="BodyText"/>
        <w:spacing w:before="143"/>
        <w:ind w:left="0"/>
        <w:jc w:val="left"/>
        <w:rPr>
          <w:i/>
        </w:rPr>
      </w:pPr>
    </w:p>
    <w:p>
      <w:pPr>
        <w:pStyle w:val="BodyText"/>
        <w:spacing w:after="0"/>
        <w:jc w:val="left"/>
        <w:rPr>
          <w:i/>
        </w:rPr>
        <w:sectPr>
          <w:footerReference w:type="default" r:id="rId5"/>
          <w:type w:val="continuous"/>
          <w:pgSz w:w="12240" w:h="15840"/>
          <w:pgMar w:header="0" w:footer="999" w:top="640" w:bottom="1180" w:left="1080" w:right="720"/>
          <w:pgNumType w:start="1"/>
        </w:sectPr>
      </w:pPr>
    </w:p>
    <w:p>
      <w:pPr>
        <w:pStyle w:val="BodyText"/>
        <w:spacing w:before="71"/>
        <w:ind w:left="0"/>
        <w:jc w:val="left"/>
        <w:rPr>
          <w:i/>
          <w:sz w:val="13"/>
        </w:rPr>
      </w:pPr>
    </w:p>
    <w:p>
      <w:pPr>
        <w:spacing w:before="0"/>
        <w:ind w:left="540" w:right="0" w:firstLine="0"/>
        <w:jc w:val="left"/>
        <w:rPr>
          <w:sz w:val="13"/>
        </w:rPr>
      </w:pPr>
      <w:r>
        <w:rPr>
          <w:spacing w:val="-2"/>
          <w:sz w:val="13"/>
        </w:rPr>
        <w:t>-----------------------------------------------------------------</w:t>
      </w:r>
      <w:r>
        <w:rPr>
          <w:spacing w:val="-10"/>
          <w:sz w:val="13"/>
        </w:rPr>
        <w:t>-</w:t>
      </w:r>
    </w:p>
    <w:p>
      <w:pPr>
        <w:pStyle w:val="BodyText"/>
        <w:spacing w:before="107"/>
        <w:ind w:left="540"/>
        <w:jc w:val="left"/>
      </w:pPr>
      <w:r>
        <w:rPr>
          <w:vertAlign w:val="superscript"/>
        </w:rPr>
        <w:t>*)</w:t>
      </w:r>
      <w:r>
        <w:rPr>
          <w:spacing w:val="-5"/>
          <w:vertAlign w:val="baseline"/>
        </w:rPr>
        <w:t> </w:t>
      </w:r>
      <w:r>
        <w:rPr>
          <w:vertAlign w:val="baseline"/>
        </w:rPr>
        <w:t>Penulis</w:t>
      </w:r>
      <w:r>
        <w:rPr>
          <w:spacing w:val="-5"/>
          <w:vertAlign w:val="baseline"/>
        </w:rPr>
        <w:t> </w:t>
      </w:r>
      <w:r>
        <w:rPr>
          <w:spacing w:val="-2"/>
          <w:vertAlign w:val="baseline"/>
        </w:rPr>
        <w:t>Korespondensi.</w:t>
      </w:r>
    </w:p>
    <w:p>
      <w:pPr>
        <w:pStyle w:val="BodyText"/>
        <w:spacing w:before="8"/>
        <w:ind w:left="540"/>
        <w:jc w:val="left"/>
      </w:pPr>
      <w:r>
        <w:rPr/>
        <w:t>E-mail:</w:t>
      </w:r>
      <w:r>
        <w:rPr>
          <w:spacing w:val="-8"/>
        </w:rPr>
        <w:t> </w:t>
      </w:r>
      <w:hyperlink r:id="rId8">
        <w:r>
          <w:rPr>
            <w:spacing w:val="-2"/>
          </w:rPr>
          <w:t>kusmiyati@dsn.dinus.ac.id</w:t>
        </w:r>
      </w:hyperlink>
    </w:p>
    <w:p>
      <w:pPr>
        <w:pStyle w:val="Heading1"/>
        <w:numPr>
          <w:ilvl w:val="0"/>
          <w:numId w:val="1"/>
        </w:numPr>
        <w:tabs>
          <w:tab w:pos="733" w:val="left" w:leader="none"/>
        </w:tabs>
        <w:spacing w:line="228" w:lineRule="exact" w:before="91" w:after="0"/>
        <w:ind w:left="733" w:right="0" w:hanging="193"/>
        <w:jc w:val="both"/>
      </w:pPr>
      <w:r>
        <w:rPr>
          <w:b w:val="0"/>
        </w:rPr>
        <w:br w:type="column"/>
      </w:r>
      <w:r>
        <w:rPr>
          <w:spacing w:val="-2"/>
        </w:rPr>
        <w:t>Pendahuluan</w:t>
      </w:r>
    </w:p>
    <w:p>
      <w:pPr>
        <w:pStyle w:val="BodyText"/>
        <w:ind w:left="540" w:right="409" w:firstLine="566"/>
      </w:pPr>
      <w:r>
        <w:rPr/>
        <mc:AlternateContent>
          <mc:Choice Requires="wps">
            <w:drawing>
              <wp:anchor distT="0" distB="0" distL="0" distR="0" allowOverlap="1" layoutInCell="1" locked="0" behindDoc="0" simplePos="0" relativeHeight="15729152">
                <wp:simplePos x="0" y="0"/>
                <wp:positionH relativeFrom="page">
                  <wp:posOffset>1010716</wp:posOffset>
                </wp:positionH>
                <wp:positionV relativeFrom="paragraph">
                  <wp:posOffset>-47461</wp:posOffset>
                </wp:positionV>
                <wp:extent cx="2825750" cy="635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2825750" cy="6350"/>
                        </a:xfrm>
                        <a:custGeom>
                          <a:avLst/>
                          <a:gdLst/>
                          <a:ahLst/>
                          <a:cxnLst/>
                          <a:rect l="l" t="t" r="r" b="b"/>
                          <a:pathLst>
                            <a:path w="2825750" h="6350">
                              <a:moveTo>
                                <a:pt x="2825750" y="0"/>
                              </a:moveTo>
                              <a:lnTo>
                                <a:pt x="0" y="0"/>
                              </a:lnTo>
                              <a:lnTo>
                                <a:pt x="0" y="6096"/>
                              </a:lnTo>
                              <a:lnTo>
                                <a:pt x="2825750" y="6096"/>
                              </a:lnTo>
                              <a:lnTo>
                                <a:pt x="28257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9.584pt;margin-top:-3.737102pt;width:222.5pt;height:.48004pt;mso-position-horizontal-relative:page;mso-position-vertical-relative:paragraph;z-index:15729152" id="docshape3" filled="true" fillcolor="#000000" stroked="false">
                <v:fill type="solid"/>
                <w10:wrap type="none"/>
              </v:rect>
            </w:pict>
          </mc:Fallback>
        </mc:AlternateContent>
      </w:r>
      <w:r>
        <w:rPr/>
        <w:t>Selama</w:t>
      </w:r>
      <w:r>
        <w:rPr>
          <w:spacing w:val="-13"/>
        </w:rPr>
        <w:t> </w:t>
      </w:r>
      <w:r>
        <w:rPr/>
        <w:t>beberapa</w:t>
      </w:r>
      <w:r>
        <w:rPr>
          <w:spacing w:val="-12"/>
        </w:rPr>
        <w:t> </w:t>
      </w:r>
      <w:r>
        <w:rPr/>
        <w:t>dekade</w:t>
      </w:r>
      <w:r>
        <w:rPr>
          <w:spacing w:val="-13"/>
        </w:rPr>
        <w:t> </w:t>
      </w:r>
      <w:r>
        <w:rPr/>
        <w:t>terakhir,</w:t>
      </w:r>
      <w:r>
        <w:rPr>
          <w:spacing w:val="-12"/>
        </w:rPr>
        <w:t> </w:t>
      </w:r>
      <w:r>
        <w:rPr/>
        <w:t>semakin</w:t>
      </w:r>
      <w:r>
        <w:rPr>
          <w:spacing w:val="-13"/>
        </w:rPr>
        <w:t> </w:t>
      </w:r>
      <w:r>
        <w:rPr/>
        <w:t>banyak minat</w:t>
      </w:r>
      <w:r>
        <w:rPr>
          <w:spacing w:val="-5"/>
        </w:rPr>
        <w:t> </w:t>
      </w:r>
      <w:r>
        <w:rPr/>
        <w:t>untuk</w:t>
      </w:r>
      <w:r>
        <w:rPr>
          <w:spacing w:val="-4"/>
        </w:rPr>
        <w:t> </w:t>
      </w:r>
      <w:r>
        <w:rPr/>
        <w:t>mencari</w:t>
      </w:r>
      <w:r>
        <w:rPr>
          <w:spacing w:val="-5"/>
        </w:rPr>
        <w:t> </w:t>
      </w:r>
      <w:r>
        <w:rPr/>
        <w:t>alternatif</w:t>
      </w:r>
      <w:r>
        <w:rPr>
          <w:spacing w:val="-5"/>
        </w:rPr>
        <w:t> </w:t>
      </w:r>
      <w:r>
        <w:rPr/>
        <w:t>pengganti</w:t>
      </w:r>
      <w:r>
        <w:rPr>
          <w:spacing w:val="-5"/>
        </w:rPr>
        <w:t> </w:t>
      </w:r>
      <w:r>
        <w:rPr/>
        <w:t>plastik</w:t>
      </w:r>
      <w:r>
        <w:rPr>
          <w:spacing w:val="-6"/>
        </w:rPr>
        <w:t> </w:t>
      </w:r>
      <w:r>
        <w:rPr/>
        <w:t>berbasis </w:t>
      </w:r>
      <w:r>
        <w:rPr>
          <w:spacing w:val="-2"/>
        </w:rPr>
        <w:t>minyak</w:t>
      </w:r>
      <w:r>
        <w:rPr>
          <w:spacing w:val="-4"/>
        </w:rPr>
        <w:t> </w:t>
      </w:r>
      <w:r>
        <w:rPr>
          <w:spacing w:val="-2"/>
        </w:rPr>
        <w:t>bumi</w:t>
      </w:r>
      <w:r>
        <w:rPr>
          <w:spacing w:val="-1"/>
        </w:rPr>
        <w:t> </w:t>
      </w:r>
      <w:r>
        <w:rPr>
          <w:spacing w:val="-2"/>
        </w:rPr>
        <w:t>karena</w:t>
      </w:r>
      <w:r>
        <w:rPr/>
        <w:t> </w:t>
      </w:r>
      <w:r>
        <w:rPr>
          <w:spacing w:val="-2"/>
        </w:rPr>
        <w:t>masalah</w:t>
      </w:r>
      <w:r>
        <w:rPr>
          <w:spacing w:val="-4"/>
        </w:rPr>
        <w:t> </w:t>
      </w:r>
      <w:r>
        <w:rPr>
          <w:spacing w:val="-2"/>
        </w:rPr>
        <w:t>lingkungan.</w:t>
      </w:r>
      <w:r>
        <w:rPr/>
        <w:t> </w:t>
      </w:r>
      <w:r>
        <w:rPr>
          <w:spacing w:val="-2"/>
        </w:rPr>
        <w:t>Sampah</w:t>
      </w:r>
      <w:r>
        <w:rPr>
          <w:spacing w:val="-3"/>
        </w:rPr>
        <w:t> </w:t>
      </w:r>
      <w:r>
        <w:rPr>
          <w:spacing w:val="-2"/>
        </w:rPr>
        <w:t>plastik</w:t>
      </w:r>
    </w:p>
    <w:p>
      <w:pPr>
        <w:pStyle w:val="BodyText"/>
        <w:spacing w:after="0"/>
        <w:sectPr>
          <w:type w:val="continuous"/>
          <w:pgSz w:w="12240" w:h="15840"/>
          <w:pgMar w:header="0" w:footer="999" w:top="640" w:bottom="1180" w:left="1080" w:right="720"/>
          <w:cols w:num="2" w:equalWidth="0">
            <w:col w:w="3438" w:space="1486"/>
            <w:col w:w="5516"/>
          </w:cols>
        </w:sectPr>
      </w:pPr>
    </w:p>
    <w:p>
      <w:pPr>
        <w:pStyle w:val="BodyText"/>
        <w:spacing w:before="214"/>
        <w:ind w:left="0"/>
        <w:jc w:val="left"/>
      </w:pPr>
    </w:p>
    <w:p>
      <w:pPr>
        <w:pStyle w:val="BodyText"/>
        <w:spacing w:after="0"/>
        <w:jc w:val="left"/>
        <w:sectPr>
          <w:headerReference w:type="default" r:id="rId9"/>
          <w:footerReference w:type="default" r:id="rId10"/>
          <w:pgSz w:w="12240" w:h="15840"/>
          <w:pgMar w:header="849" w:footer="1035" w:top="1140" w:bottom="1220" w:left="1080" w:right="720"/>
          <w:pgNumType w:start="336"/>
        </w:sectPr>
      </w:pPr>
    </w:p>
    <w:p>
      <w:pPr>
        <w:pStyle w:val="BodyText"/>
        <w:spacing w:before="91"/>
        <w:ind w:left="338" w:right="40"/>
      </w:pPr>
      <w:r>
        <w:rPr/>
        <w:t>menjadi masalah yang serius. Salah satu pendekatan untuk memecahkan masalah ini adalah dengan menggunakan bahan yang dapat terurai secara hayati daripada polimer yang tidak dapat diperbarui dalam kemasan. Bahan-bahan ini berpotensi mengurangi pencemaran lingkungan dengan menurunkan limbah padat. Sejak beberapa tahun lalu, aplikasi film sintetis dalam kemasan makanan telah berkembang pesat.</w:t>
      </w:r>
    </w:p>
    <w:p>
      <w:pPr>
        <w:pStyle w:val="BodyText"/>
        <w:ind w:left="338" w:right="38" w:firstLine="566"/>
      </w:pPr>
      <w:r>
        <w:rPr/>
        <w:t>Polimer sintetik asal petrokimia seperti polietilen tereftalat, polivinilklorida, polietilen, polipropilen, polistiren, dan poliamida digunakan sebagai bahan </w:t>
      </w:r>
      <w:r>
        <w:rPr>
          <w:spacing w:val="-2"/>
        </w:rPr>
        <w:t>pengemas</w:t>
      </w:r>
      <w:r>
        <w:rPr>
          <w:spacing w:val="-7"/>
        </w:rPr>
        <w:t> </w:t>
      </w:r>
      <w:r>
        <w:rPr>
          <w:spacing w:val="-2"/>
        </w:rPr>
        <w:t>karena</w:t>
      </w:r>
      <w:r>
        <w:rPr>
          <w:spacing w:val="-6"/>
        </w:rPr>
        <w:t> </w:t>
      </w:r>
      <w:r>
        <w:rPr>
          <w:spacing w:val="-2"/>
        </w:rPr>
        <w:t>memiliki</w:t>
      </w:r>
      <w:r>
        <w:rPr>
          <w:spacing w:val="-7"/>
        </w:rPr>
        <w:t> </w:t>
      </w:r>
      <w:r>
        <w:rPr>
          <w:spacing w:val="-2"/>
        </w:rPr>
        <w:t>sifat</w:t>
      </w:r>
      <w:r>
        <w:rPr>
          <w:spacing w:val="-6"/>
        </w:rPr>
        <w:t> </w:t>
      </w:r>
      <w:r>
        <w:rPr>
          <w:spacing w:val="-2"/>
        </w:rPr>
        <w:t>yang</w:t>
      </w:r>
      <w:r>
        <w:rPr>
          <w:spacing w:val="-9"/>
        </w:rPr>
        <w:t> </w:t>
      </w:r>
      <w:r>
        <w:rPr>
          <w:spacing w:val="-2"/>
        </w:rPr>
        <w:t>optimal,</w:t>
      </w:r>
      <w:r>
        <w:rPr>
          <w:spacing w:val="-6"/>
        </w:rPr>
        <w:t> </w:t>
      </w:r>
      <w:r>
        <w:rPr>
          <w:spacing w:val="-2"/>
        </w:rPr>
        <w:t>seperti</w:t>
      </w:r>
      <w:r>
        <w:rPr>
          <w:spacing w:val="-8"/>
        </w:rPr>
        <w:t> </w:t>
      </w:r>
      <w:r>
        <w:rPr>
          <w:spacing w:val="-2"/>
        </w:rPr>
        <w:t>sifat </w:t>
      </w:r>
      <w:r>
        <w:rPr/>
        <w:t>mekanik yang baik dan penghalang yang baik terhadap beberapa senyawa seperti oksigen, karbon dioksida, uap air dan senyawa aroma. Selain itu, polimer sintetik yang berasal dari petrokimia dapat diperoleh dengan biaya rendah. Namun, jenis polimer ini memberikan kerugian besar yaitu tidak dapat terurai secara alami. Pengembangan</w:t>
      </w:r>
      <w:r>
        <w:rPr>
          <w:spacing w:val="-8"/>
        </w:rPr>
        <w:t> </w:t>
      </w:r>
      <w:r>
        <w:rPr/>
        <w:t>polimer</w:t>
      </w:r>
      <w:r>
        <w:rPr>
          <w:spacing w:val="-6"/>
        </w:rPr>
        <w:t> </w:t>
      </w:r>
      <w:r>
        <w:rPr>
          <w:i/>
        </w:rPr>
        <w:t>biodegradable</w:t>
      </w:r>
      <w:r>
        <w:rPr>
          <w:i/>
          <w:spacing w:val="-5"/>
        </w:rPr>
        <w:t> </w:t>
      </w:r>
      <w:r>
        <w:rPr/>
        <w:t>menjadi</w:t>
      </w:r>
      <w:r>
        <w:rPr>
          <w:spacing w:val="-7"/>
        </w:rPr>
        <w:t> </w:t>
      </w:r>
      <w:r>
        <w:rPr/>
        <w:t>kemasan pangan ramah lingkungan merupakan salah satu strategi untuk meminimalkan masalah penumpukan plastik di lingkungan. Saat ini, penggantian secara menyeluruh polimer berbasis petrokimia dengan polimer </w:t>
      </w:r>
      <w:r>
        <w:rPr>
          <w:i/>
        </w:rPr>
        <w:t>biodegradable </w:t>
      </w:r>
      <w:r>
        <w:rPr/>
        <w:t>tidak mungkin dilakukan. Tetapi </w:t>
      </w:r>
      <w:r>
        <w:rPr>
          <w:spacing w:val="-2"/>
        </w:rPr>
        <w:t>biopolimer</w:t>
      </w:r>
      <w:r>
        <w:rPr>
          <w:spacing w:val="-3"/>
        </w:rPr>
        <w:t> </w:t>
      </w:r>
      <w:r>
        <w:rPr>
          <w:spacing w:val="-2"/>
        </w:rPr>
        <w:t>baru</w:t>
      </w:r>
      <w:r>
        <w:rPr>
          <w:spacing w:val="-3"/>
        </w:rPr>
        <w:t> </w:t>
      </w:r>
      <w:r>
        <w:rPr>
          <w:spacing w:val="-2"/>
        </w:rPr>
        <w:t>yang</w:t>
      </w:r>
      <w:r>
        <w:rPr>
          <w:spacing w:val="-5"/>
        </w:rPr>
        <w:t> </w:t>
      </w:r>
      <w:r>
        <w:rPr>
          <w:spacing w:val="-2"/>
        </w:rPr>
        <w:t>dikembangkan</w:t>
      </w:r>
      <w:r>
        <w:rPr>
          <w:spacing w:val="-5"/>
        </w:rPr>
        <w:t> </w:t>
      </w:r>
      <w:r>
        <w:rPr>
          <w:spacing w:val="-2"/>
        </w:rPr>
        <w:t>dapat menjadi</w:t>
      </w:r>
      <w:r>
        <w:rPr>
          <w:spacing w:val="-4"/>
        </w:rPr>
        <w:t> </w:t>
      </w:r>
      <w:r>
        <w:rPr>
          <w:spacing w:val="-2"/>
        </w:rPr>
        <w:t>solusi </w:t>
      </w:r>
      <w:r>
        <w:rPr/>
        <w:t>untuk penggantian sebagian dari polimer non- </w:t>
      </w:r>
      <w:r>
        <w:rPr>
          <w:i/>
        </w:rPr>
        <w:t>biodegradable </w:t>
      </w:r>
      <w:r>
        <w:rPr/>
        <w:t>tergantung pada aplikasinya karena </w:t>
      </w:r>
      <w:r>
        <w:rPr>
          <w:spacing w:val="-2"/>
        </w:rPr>
        <w:t>kemampuannya</w:t>
      </w:r>
      <w:r>
        <w:rPr>
          <w:spacing w:val="-11"/>
        </w:rPr>
        <w:t> </w:t>
      </w:r>
      <w:r>
        <w:rPr>
          <w:spacing w:val="-2"/>
        </w:rPr>
        <w:t>dalam</w:t>
      </w:r>
      <w:r>
        <w:rPr>
          <w:spacing w:val="-8"/>
        </w:rPr>
        <w:t> </w:t>
      </w:r>
      <w:r>
        <w:rPr>
          <w:spacing w:val="-2"/>
        </w:rPr>
        <w:t>mencegah</w:t>
      </w:r>
      <w:r>
        <w:rPr>
          <w:spacing w:val="-11"/>
        </w:rPr>
        <w:t> </w:t>
      </w:r>
      <w:r>
        <w:rPr>
          <w:spacing w:val="-2"/>
        </w:rPr>
        <w:t>kehilangan</w:t>
      </w:r>
      <w:r>
        <w:rPr>
          <w:spacing w:val="-9"/>
        </w:rPr>
        <w:t> </w:t>
      </w:r>
      <w:r>
        <w:rPr>
          <w:spacing w:val="-2"/>
        </w:rPr>
        <w:t>kelembaban, </w:t>
      </w:r>
      <w:r>
        <w:rPr/>
        <w:t>hilangnya</w:t>
      </w:r>
      <w:r>
        <w:rPr>
          <w:spacing w:val="-7"/>
        </w:rPr>
        <w:t> </w:t>
      </w:r>
      <w:r>
        <w:rPr/>
        <w:t>aroma,</w:t>
      </w:r>
      <w:r>
        <w:rPr>
          <w:spacing w:val="-6"/>
        </w:rPr>
        <w:t> </w:t>
      </w:r>
      <w:r>
        <w:rPr/>
        <w:t>transportasi</w:t>
      </w:r>
      <w:r>
        <w:rPr>
          <w:spacing w:val="-5"/>
        </w:rPr>
        <w:t> </w:t>
      </w:r>
      <w:r>
        <w:rPr/>
        <w:t>zat</w:t>
      </w:r>
      <w:r>
        <w:rPr>
          <w:spacing w:val="-7"/>
        </w:rPr>
        <w:t> </w:t>
      </w:r>
      <w:r>
        <w:rPr/>
        <w:t>terlarut,</w:t>
      </w:r>
      <w:r>
        <w:rPr>
          <w:spacing w:val="-6"/>
        </w:rPr>
        <w:t> </w:t>
      </w:r>
      <w:r>
        <w:rPr/>
        <w:t>penyerapan</w:t>
      </w:r>
      <w:r>
        <w:rPr>
          <w:spacing w:val="-7"/>
        </w:rPr>
        <w:t> </w:t>
      </w:r>
      <w:r>
        <w:rPr/>
        <w:t>air dalam matriks makanan atau penetrasi oksigen (Cazón dkk., 2017; Kerch dan Korkhov, 2011)</w:t>
      </w:r>
    </w:p>
    <w:p>
      <w:pPr>
        <w:pStyle w:val="BodyText"/>
        <w:ind w:left="338" w:right="38" w:firstLine="566"/>
      </w:pPr>
      <w:r>
        <w:rPr/>
        <w:t>Selain itu, bahan-bahan ini mendapat perhatian </w:t>
      </w:r>
      <w:r>
        <w:rPr>
          <w:spacing w:val="-2"/>
        </w:rPr>
        <w:t>khusus</w:t>
      </w:r>
      <w:r>
        <w:rPr>
          <w:spacing w:val="-8"/>
        </w:rPr>
        <w:t> </w:t>
      </w:r>
      <w:r>
        <w:rPr>
          <w:spacing w:val="-2"/>
        </w:rPr>
        <w:t>dalam</w:t>
      </w:r>
      <w:r>
        <w:rPr>
          <w:spacing w:val="-9"/>
        </w:rPr>
        <w:t> </w:t>
      </w:r>
      <w:r>
        <w:rPr>
          <w:spacing w:val="-2"/>
        </w:rPr>
        <w:t>pengawetan</w:t>
      </w:r>
      <w:r>
        <w:rPr>
          <w:spacing w:val="-7"/>
        </w:rPr>
        <w:t> </w:t>
      </w:r>
      <w:r>
        <w:rPr>
          <w:spacing w:val="-2"/>
        </w:rPr>
        <w:t>makanan.</w:t>
      </w:r>
      <w:r>
        <w:rPr>
          <w:spacing w:val="-7"/>
        </w:rPr>
        <w:t> </w:t>
      </w:r>
      <w:r>
        <w:rPr>
          <w:spacing w:val="-2"/>
        </w:rPr>
        <w:t>Mereka</w:t>
      </w:r>
      <w:r>
        <w:rPr>
          <w:spacing w:val="-6"/>
        </w:rPr>
        <w:t> </w:t>
      </w:r>
      <w:r>
        <w:rPr>
          <w:spacing w:val="-2"/>
        </w:rPr>
        <w:t>menawarkan </w:t>
      </w:r>
      <w:r>
        <w:rPr/>
        <w:t>kemungkinan untuk memperpanjang umur simpan melalui kontak langsung dengan makanan segar atau olahan (Elsabee dan Abdou, 2013). Bahan baku yang </w:t>
      </w:r>
      <w:r>
        <w:rPr>
          <w:spacing w:val="-2"/>
        </w:rPr>
        <w:t>dipelajari untuk mengembangkan biopolimer baru berasal </w:t>
      </w:r>
      <w:r>
        <w:rPr/>
        <w:t>dari sumber alam yang terbarukan seperti protein, lipid, polisakarida dan semua kombinasinya. Kadang-kadang, penggabungan</w:t>
      </w:r>
      <w:r>
        <w:rPr>
          <w:spacing w:val="-13"/>
        </w:rPr>
        <w:t> </w:t>
      </w:r>
      <w:r>
        <w:rPr/>
        <w:t>aditif</w:t>
      </w:r>
      <w:r>
        <w:rPr>
          <w:spacing w:val="-12"/>
        </w:rPr>
        <w:t> </w:t>
      </w:r>
      <w:r>
        <w:rPr/>
        <w:t>digunakan</w:t>
      </w:r>
      <w:r>
        <w:rPr>
          <w:spacing w:val="-13"/>
        </w:rPr>
        <w:t> </w:t>
      </w:r>
      <w:r>
        <w:rPr/>
        <w:t>untuk</w:t>
      </w:r>
      <w:r>
        <w:rPr>
          <w:spacing w:val="-12"/>
        </w:rPr>
        <w:t> </w:t>
      </w:r>
      <w:r>
        <w:rPr/>
        <w:t>memperbaiki</w:t>
      </w:r>
      <w:r>
        <w:rPr>
          <w:spacing w:val="-13"/>
        </w:rPr>
        <w:t> </w:t>
      </w:r>
      <w:r>
        <w:rPr/>
        <w:t>sifat- sifat film (Cazón dkk., 2017).</w:t>
      </w:r>
    </w:p>
    <w:p>
      <w:pPr>
        <w:pStyle w:val="BodyText"/>
        <w:spacing w:before="1"/>
        <w:ind w:left="338" w:right="39" w:firstLine="566"/>
      </w:pPr>
      <w:r>
        <w:rPr/>
        <w:t>Kitosan</w:t>
      </w:r>
      <w:r>
        <w:rPr>
          <w:spacing w:val="-13"/>
        </w:rPr>
        <w:t> </w:t>
      </w:r>
      <w:r>
        <w:rPr/>
        <w:t>adalah</w:t>
      </w:r>
      <w:r>
        <w:rPr>
          <w:spacing w:val="-12"/>
        </w:rPr>
        <w:t> </w:t>
      </w:r>
      <w:r>
        <w:rPr/>
        <w:t>salah</w:t>
      </w:r>
      <w:r>
        <w:rPr>
          <w:spacing w:val="-13"/>
        </w:rPr>
        <w:t> </w:t>
      </w:r>
      <w:r>
        <w:rPr/>
        <w:t>satu</w:t>
      </w:r>
      <w:r>
        <w:rPr>
          <w:spacing w:val="-12"/>
        </w:rPr>
        <w:t> </w:t>
      </w:r>
      <w:r>
        <w:rPr/>
        <w:t>polisakarida</w:t>
      </w:r>
      <w:r>
        <w:rPr>
          <w:spacing w:val="-13"/>
        </w:rPr>
        <w:t> </w:t>
      </w:r>
      <w:r>
        <w:rPr/>
        <w:t>yang</w:t>
      </w:r>
      <w:r>
        <w:rPr>
          <w:spacing w:val="-12"/>
        </w:rPr>
        <w:t> </w:t>
      </w:r>
      <w:r>
        <w:rPr/>
        <w:t>paling banyak dipelajari. Lebih dari 9000 artikel tentang film kitosan telah diterbitkan sejak 2016 hingga awal tahun </w:t>
      </w:r>
      <w:r>
        <w:rPr>
          <w:spacing w:val="-2"/>
        </w:rPr>
        <w:t>2019 (ScienceDirect®). Kitosan</w:t>
      </w:r>
      <w:r>
        <w:rPr>
          <w:spacing w:val="-4"/>
        </w:rPr>
        <w:t> </w:t>
      </w:r>
      <w:r>
        <w:rPr>
          <w:spacing w:val="-2"/>
        </w:rPr>
        <w:t>telah mendapat</w:t>
      </w:r>
      <w:r>
        <w:rPr>
          <w:spacing w:val="-3"/>
        </w:rPr>
        <w:t> </w:t>
      </w:r>
      <w:r>
        <w:rPr>
          <w:spacing w:val="-2"/>
        </w:rPr>
        <w:t>perhatian </w:t>
      </w:r>
      <w:r>
        <w:rPr/>
        <w:t>untuk aplikasi komersialnya di industri biomedis, makanan,</w:t>
      </w:r>
      <w:r>
        <w:rPr>
          <w:spacing w:val="-1"/>
        </w:rPr>
        <w:t> </w:t>
      </w:r>
      <w:r>
        <w:rPr/>
        <w:t>dan kimia</w:t>
      </w:r>
      <w:r>
        <w:rPr>
          <w:spacing w:val="-1"/>
        </w:rPr>
        <w:t> </w:t>
      </w:r>
      <w:r>
        <w:rPr/>
        <w:t>karena nonantigenik, tidak</w:t>
      </w:r>
      <w:r>
        <w:rPr>
          <w:spacing w:val="-1"/>
        </w:rPr>
        <w:t> </w:t>
      </w:r>
      <w:r>
        <w:rPr/>
        <w:t>beracun, </w:t>
      </w:r>
      <w:r>
        <w:rPr>
          <w:i/>
        </w:rPr>
        <w:t>biodegradable</w:t>
      </w:r>
      <w:r>
        <w:rPr/>
        <w:t>, biokompatibel, bio-fungsional dan sifat anti mikroba (Aider, 2010; Cazón dkk., 2017). Kitosan berasal dari udang telah diakui US </w:t>
      </w:r>
      <w:r>
        <w:rPr>
          <w:i/>
        </w:rPr>
        <w:t>Food and Drug Administration </w:t>
      </w:r>
      <w:r>
        <w:rPr/>
        <w:t>(FDA) sebagai produk yang aman berdasarkan prosedur ilmiah untuk digunakan dalam makanan</w:t>
      </w:r>
      <w:r>
        <w:rPr>
          <w:spacing w:val="-10"/>
        </w:rPr>
        <w:t> </w:t>
      </w:r>
      <w:r>
        <w:rPr/>
        <w:t>secara</w:t>
      </w:r>
      <w:r>
        <w:rPr>
          <w:spacing w:val="-10"/>
        </w:rPr>
        <w:t> </w:t>
      </w:r>
      <w:r>
        <w:rPr/>
        <w:t>umum</w:t>
      </w:r>
      <w:r>
        <w:rPr>
          <w:spacing w:val="-10"/>
        </w:rPr>
        <w:t> </w:t>
      </w:r>
      <w:r>
        <w:rPr/>
        <w:t>sejak</w:t>
      </w:r>
      <w:r>
        <w:rPr>
          <w:spacing w:val="-10"/>
        </w:rPr>
        <w:t> </w:t>
      </w:r>
      <w:r>
        <w:rPr/>
        <w:t>tahun</w:t>
      </w:r>
      <w:r>
        <w:rPr>
          <w:spacing w:val="-12"/>
        </w:rPr>
        <w:t> </w:t>
      </w:r>
      <w:r>
        <w:rPr/>
        <w:t>2001</w:t>
      </w:r>
      <w:r>
        <w:rPr>
          <w:spacing w:val="-9"/>
        </w:rPr>
        <w:t> </w:t>
      </w:r>
      <w:r>
        <w:rPr/>
        <w:t>(S.</w:t>
      </w:r>
      <w:r>
        <w:rPr>
          <w:spacing w:val="-10"/>
        </w:rPr>
        <w:t> </w:t>
      </w:r>
      <w:r>
        <w:rPr/>
        <w:t>H.</w:t>
      </w:r>
      <w:r>
        <w:rPr>
          <w:spacing w:val="-10"/>
        </w:rPr>
        <w:t> </w:t>
      </w:r>
      <w:r>
        <w:rPr/>
        <w:t>Kim</w:t>
      </w:r>
      <w:r>
        <w:rPr>
          <w:spacing w:val="-10"/>
        </w:rPr>
        <w:t> </w:t>
      </w:r>
      <w:r>
        <w:rPr/>
        <w:t>dkk., </w:t>
      </w:r>
      <w:r>
        <w:rPr>
          <w:spacing w:val="-2"/>
        </w:rPr>
        <w:t>2007).</w:t>
      </w:r>
    </w:p>
    <w:p>
      <w:pPr>
        <w:spacing w:line="240" w:lineRule="auto" w:before="8" w:after="24"/>
        <w:rPr>
          <w:sz w:val="18"/>
        </w:rPr>
      </w:pPr>
      <w:r>
        <w:rPr/>
        <w:br w:type="column"/>
      </w:r>
      <w:r>
        <w:rPr>
          <w:sz w:val="18"/>
        </w:rPr>
      </w:r>
    </w:p>
    <w:p>
      <w:pPr>
        <w:pStyle w:val="BodyText"/>
        <w:ind w:left="1125"/>
        <w:jc w:val="left"/>
      </w:pPr>
      <w:r>
        <w:rPr/>
        <w:drawing>
          <wp:inline distT="0" distB="0" distL="0" distR="0">
            <wp:extent cx="2116866" cy="1732788"/>
            <wp:effectExtent l="0" t="0" r="0" b="0"/>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2116866" cy="1732788"/>
                    </a:xfrm>
                    <a:prstGeom prst="rect">
                      <a:avLst/>
                    </a:prstGeom>
                  </pic:spPr>
                </pic:pic>
              </a:graphicData>
            </a:graphic>
          </wp:inline>
        </w:drawing>
      </w:r>
      <w:r>
        <w:rPr/>
      </w:r>
    </w:p>
    <w:p>
      <w:pPr>
        <w:pStyle w:val="BodyText"/>
        <w:ind w:left="559" w:right="599"/>
      </w:pPr>
      <w:r>
        <w:rPr>
          <w:b/>
        </w:rPr>
        <w:t>Gambar 1</w:t>
      </w:r>
      <w:r>
        <w:rPr/>
        <w:t>. Sampel plastik </w:t>
      </w:r>
      <w:r>
        <w:rPr>
          <w:i/>
        </w:rPr>
        <w:t>biodegradable </w:t>
      </w:r>
      <w:r>
        <w:rPr/>
        <w:t>campuran kitosan/pati singkong/PVA yang dibuat dari larutan kitosan dengan berat molekul dalam kisaran 100–300 kDa dan dengan 2% (v/v) asam </w:t>
      </w:r>
      <w:r>
        <w:rPr>
          <w:spacing w:val="-2"/>
        </w:rPr>
        <w:t>asetat.</w:t>
      </w:r>
    </w:p>
    <w:p>
      <w:pPr>
        <w:pStyle w:val="BodyText"/>
        <w:spacing w:before="114"/>
        <w:ind w:left="338" w:right="408" w:firstLine="566"/>
      </w:pPr>
      <w:r>
        <w:rPr/>
        <w:t>Selain itu, kitosan merupakan polisakarida yang paling</w:t>
      </w:r>
      <w:r>
        <w:rPr>
          <w:spacing w:val="-4"/>
        </w:rPr>
        <w:t> </w:t>
      </w:r>
      <w:r>
        <w:rPr/>
        <w:t>melimpah</w:t>
      </w:r>
      <w:r>
        <w:rPr>
          <w:spacing w:val="-6"/>
        </w:rPr>
        <w:t> </w:t>
      </w:r>
      <w:r>
        <w:rPr/>
        <w:t>kedua</w:t>
      </w:r>
      <w:r>
        <w:rPr>
          <w:spacing w:val="-4"/>
        </w:rPr>
        <w:t> </w:t>
      </w:r>
      <w:r>
        <w:rPr/>
        <w:t>di</w:t>
      </w:r>
      <w:r>
        <w:rPr>
          <w:spacing w:val="-5"/>
        </w:rPr>
        <w:t> </w:t>
      </w:r>
      <w:r>
        <w:rPr/>
        <w:t>dunia</w:t>
      </w:r>
      <w:r>
        <w:rPr>
          <w:spacing w:val="-4"/>
        </w:rPr>
        <w:t> </w:t>
      </w:r>
      <w:r>
        <w:rPr/>
        <w:t>dan</w:t>
      </w:r>
      <w:r>
        <w:rPr>
          <w:spacing w:val="-6"/>
        </w:rPr>
        <w:t> </w:t>
      </w:r>
      <w:r>
        <w:rPr/>
        <w:t>dapat</w:t>
      </w:r>
      <w:r>
        <w:rPr>
          <w:spacing w:val="-5"/>
        </w:rPr>
        <w:t> </w:t>
      </w:r>
      <w:r>
        <w:rPr/>
        <w:t>diperoleh</w:t>
      </w:r>
      <w:r>
        <w:rPr>
          <w:spacing w:val="-6"/>
        </w:rPr>
        <w:t> </w:t>
      </w:r>
      <w:r>
        <w:rPr/>
        <w:t>dari banyak sumber terbarukan, terutama limbah dari kerang industri. Terlebih di Indonesia yang merupakan negara maritim yang kaya akan aneka jenis hewan laut jenis </w:t>
      </w:r>
      <w:r>
        <w:rPr>
          <w:i/>
        </w:rPr>
        <w:t>crustacea </w:t>
      </w:r>
      <w:r>
        <w:rPr/>
        <w:t>yang dapat dimanfaatkan sebagai bahan baku kitosan. Oleh karena harganya tidak mahal dan tersedia secara dalam jumlah yag banyak. Hal ini sangat penting karena bahan biaya yang rendah dapat meminimalkan biaya produksi (Aider, 2010; Cazón dkk., 2017; K. M. Kim dkk., 2006).</w:t>
      </w:r>
    </w:p>
    <w:p>
      <w:pPr>
        <w:pStyle w:val="BodyText"/>
        <w:ind w:left="338" w:right="407" w:firstLine="566"/>
      </w:pPr>
      <w:r>
        <w:rPr/>
        <w:t>Sifat pembentuk film kitosan memungkinkan produksi film dan bahan pelapis dengan sifat mekanik </w:t>
      </w:r>
      <w:r>
        <w:rPr>
          <w:spacing w:val="-2"/>
        </w:rPr>
        <w:t>yang</w:t>
      </w:r>
      <w:r>
        <w:rPr>
          <w:spacing w:val="-7"/>
        </w:rPr>
        <w:t> </w:t>
      </w:r>
      <w:r>
        <w:rPr>
          <w:spacing w:val="-2"/>
        </w:rPr>
        <w:t>baik,</w:t>
      </w:r>
      <w:r>
        <w:rPr>
          <w:spacing w:val="-5"/>
        </w:rPr>
        <w:t> </w:t>
      </w:r>
      <w:r>
        <w:rPr>
          <w:spacing w:val="-2"/>
        </w:rPr>
        <w:t>permeabilitas</w:t>
      </w:r>
      <w:r>
        <w:rPr>
          <w:spacing w:val="-6"/>
        </w:rPr>
        <w:t> </w:t>
      </w:r>
      <w:r>
        <w:rPr>
          <w:spacing w:val="-2"/>
        </w:rPr>
        <w:t>selektif</w:t>
      </w:r>
      <w:r>
        <w:rPr>
          <w:spacing w:val="-7"/>
        </w:rPr>
        <w:t> </w:t>
      </w:r>
      <w:r>
        <w:rPr>
          <w:spacing w:val="-2"/>
        </w:rPr>
        <w:t>terhadap</w:t>
      </w:r>
      <w:r>
        <w:rPr>
          <w:spacing w:val="-4"/>
        </w:rPr>
        <w:t> </w:t>
      </w:r>
      <w:r>
        <w:rPr>
          <w:spacing w:val="-2"/>
        </w:rPr>
        <w:t>CO</w:t>
      </w:r>
      <w:r>
        <w:rPr>
          <w:spacing w:val="-2"/>
          <w:vertAlign w:val="subscript"/>
        </w:rPr>
        <w:t>2</w:t>
      </w:r>
      <w:r>
        <w:rPr>
          <w:spacing w:val="-5"/>
          <w:vertAlign w:val="baseline"/>
        </w:rPr>
        <w:t> </w:t>
      </w:r>
      <w:r>
        <w:rPr>
          <w:spacing w:val="-2"/>
          <w:vertAlign w:val="baseline"/>
        </w:rPr>
        <w:t>dan</w:t>
      </w:r>
      <w:r>
        <w:rPr>
          <w:spacing w:val="-7"/>
          <w:vertAlign w:val="baseline"/>
        </w:rPr>
        <w:t> </w:t>
      </w:r>
      <w:r>
        <w:rPr>
          <w:spacing w:val="-2"/>
          <w:vertAlign w:val="baseline"/>
        </w:rPr>
        <w:t>O</w:t>
      </w:r>
      <w:r>
        <w:rPr>
          <w:spacing w:val="-2"/>
          <w:vertAlign w:val="subscript"/>
        </w:rPr>
        <w:t>2</w:t>
      </w:r>
      <w:r>
        <w:rPr>
          <w:spacing w:val="-5"/>
          <w:vertAlign w:val="baseline"/>
        </w:rPr>
        <w:t> </w:t>
      </w:r>
      <w:r>
        <w:rPr>
          <w:spacing w:val="-2"/>
          <w:vertAlign w:val="baseline"/>
        </w:rPr>
        <w:t>dan </w:t>
      </w:r>
      <w:r>
        <w:rPr>
          <w:vertAlign w:val="baseline"/>
        </w:rPr>
        <w:t>sifat antimikroba untuk diterapkan langsung pada makanan untuk meningkatkan keamanan pangan dan umur</w:t>
      </w:r>
      <w:r>
        <w:rPr>
          <w:spacing w:val="-1"/>
          <w:vertAlign w:val="baseline"/>
        </w:rPr>
        <w:t> </w:t>
      </w:r>
      <w:r>
        <w:rPr>
          <w:vertAlign w:val="baseline"/>
        </w:rPr>
        <w:t>simpan.</w:t>
      </w:r>
      <w:r>
        <w:rPr>
          <w:spacing w:val="-1"/>
          <w:vertAlign w:val="baseline"/>
        </w:rPr>
        <w:t> </w:t>
      </w:r>
      <w:r>
        <w:rPr>
          <w:vertAlign w:val="baseline"/>
        </w:rPr>
        <w:t>Gambar</w:t>
      </w:r>
      <w:r>
        <w:rPr>
          <w:spacing w:val="-1"/>
          <w:vertAlign w:val="baseline"/>
        </w:rPr>
        <w:t> </w:t>
      </w:r>
      <w:r>
        <w:rPr>
          <w:vertAlign w:val="baseline"/>
        </w:rPr>
        <w:t>1 menunjukkan</w:t>
      </w:r>
      <w:r>
        <w:rPr>
          <w:spacing w:val="-1"/>
          <w:vertAlign w:val="baseline"/>
        </w:rPr>
        <w:t> </w:t>
      </w:r>
      <w:r>
        <w:rPr>
          <w:vertAlign w:val="baseline"/>
        </w:rPr>
        <w:t>film</w:t>
      </w:r>
      <w:r>
        <w:rPr>
          <w:spacing w:val="-1"/>
          <w:vertAlign w:val="baseline"/>
        </w:rPr>
        <w:t> </w:t>
      </w:r>
      <w:r>
        <w:rPr>
          <w:vertAlign w:val="baseline"/>
        </w:rPr>
        <w:t>kitosan</w:t>
      </w:r>
      <w:r>
        <w:rPr>
          <w:spacing w:val="-1"/>
          <w:vertAlign w:val="baseline"/>
        </w:rPr>
        <w:t> </w:t>
      </w:r>
      <w:r>
        <w:rPr>
          <w:vertAlign w:val="baseline"/>
        </w:rPr>
        <w:t>yang diperoleh di sebuah laboratorium.</w:t>
      </w:r>
    </w:p>
    <w:p>
      <w:pPr>
        <w:pStyle w:val="BodyText"/>
        <w:ind w:left="338" w:right="409" w:firstLine="566"/>
      </w:pPr>
      <w:r>
        <w:rPr/>
        <w:t>Beberapa strategi telah diusulkan untuk meningkatkan sifat fungsional film kitosan, seperti modifikasi derajat deasetilasi, pH, jenis pelarut dan pencampuran dengan </w:t>
      </w:r>
      <w:r>
        <w:rPr>
          <w:i/>
        </w:rPr>
        <w:t>plasticizer </w:t>
      </w:r>
      <w:r>
        <w:rPr/>
        <w:t>atau komponen lain seperti protein atau polisakarida (Elsabee dan Abdou, </w:t>
      </w:r>
      <w:r>
        <w:rPr>
          <w:spacing w:val="-2"/>
        </w:rPr>
        <w:t>2013).</w:t>
      </w:r>
    </w:p>
    <w:p>
      <w:pPr>
        <w:pStyle w:val="BodyText"/>
        <w:ind w:left="338" w:right="411" w:firstLine="566"/>
      </w:pPr>
      <w:r>
        <w:rPr/>
        <w:t>Pada review kali ini akan dibahas tentang potensi dan</w:t>
      </w:r>
      <w:r>
        <w:rPr>
          <w:spacing w:val="-2"/>
        </w:rPr>
        <w:t> </w:t>
      </w:r>
      <w:r>
        <w:rPr/>
        <w:t>kinerja material kitosan</w:t>
      </w:r>
      <w:r>
        <w:rPr>
          <w:spacing w:val="-1"/>
        </w:rPr>
        <w:t> </w:t>
      </w:r>
      <w:r>
        <w:rPr/>
        <w:t>yang</w:t>
      </w:r>
      <w:r>
        <w:rPr>
          <w:spacing w:val="-2"/>
        </w:rPr>
        <w:t> </w:t>
      </w:r>
      <w:r>
        <w:rPr/>
        <w:t>dikompositkan</w:t>
      </w:r>
      <w:r>
        <w:rPr>
          <w:spacing w:val="-2"/>
        </w:rPr>
        <w:t> </w:t>
      </w:r>
      <w:r>
        <w:rPr/>
        <w:t>dengan material lain seperti pemplastis (</w:t>
      </w:r>
      <w:r>
        <w:rPr>
          <w:i/>
        </w:rPr>
        <w:t>platsticizer</w:t>
      </w:r>
      <w:r>
        <w:rPr/>
        <w:t>), protein, polisakarida dan lipid terutama berfokus pada </w:t>
      </w:r>
      <w:r>
        <w:rPr>
          <w:spacing w:val="-2"/>
        </w:rPr>
        <w:t>pembahasan</w:t>
      </w:r>
      <w:r>
        <w:rPr>
          <w:spacing w:val="-7"/>
        </w:rPr>
        <w:t> </w:t>
      </w:r>
      <w:r>
        <w:rPr>
          <w:spacing w:val="-2"/>
        </w:rPr>
        <w:t>sifat</w:t>
      </w:r>
      <w:r>
        <w:rPr>
          <w:spacing w:val="-5"/>
        </w:rPr>
        <w:t> </w:t>
      </w:r>
      <w:r>
        <w:rPr>
          <w:spacing w:val="-2"/>
        </w:rPr>
        <w:t>mekanik,</w:t>
      </w:r>
      <w:r>
        <w:rPr>
          <w:spacing w:val="-6"/>
        </w:rPr>
        <w:t> </w:t>
      </w:r>
      <w:r>
        <w:rPr>
          <w:spacing w:val="-2"/>
        </w:rPr>
        <w:t>sifat</w:t>
      </w:r>
      <w:r>
        <w:rPr>
          <w:spacing w:val="-6"/>
        </w:rPr>
        <w:t> </w:t>
      </w:r>
      <w:r>
        <w:rPr>
          <w:spacing w:val="-2"/>
        </w:rPr>
        <w:t>penghalang,</w:t>
      </w:r>
      <w:r>
        <w:rPr>
          <w:spacing w:val="-6"/>
        </w:rPr>
        <w:t> </w:t>
      </w:r>
      <w:r>
        <w:rPr>
          <w:spacing w:val="-2"/>
        </w:rPr>
        <w:t>dan</w:t>
      </w:r>
      <w:r>
        <w:rPr>
          <w:spacing w:val="-8"/>
        </w:rPr>
        <w:t> </w:t>
      </w:r>
      <w:r>
        <w:rPr>
          <w:spacing w:val="-2"/>
        </w:rPr>
        <w:t>sifat</w:t>
      </w:r>
      <w:r>
        <w:rPr>
          <w:spacing w:val="-6"/>
        </w:rPr>
        <w:t> </w:t>
      </w:r>
      <w:r>
        <w:rPr>
          <w:spacing w:val="-2"/>
        </w:rPr>
        <w:t>anti </w:t>
      </w:r>
      <w:r>
        <w:rPr/>
        <w:t>mikroba film kitosan</w:t>
      </w:r>
    </w:p>
    <w:p>
      <w:pPr>
        <w:pStyle w:val="BodyText"/>
        <w:spacing w:before="4"/>
        <w:ind w:left="0"/>
        <w:jc w:val="left"/>
      </w:pPr>
    </w:p>
    <w:p>
      <w:pPr>
        <w:pStyle w:val="Heading1"/>
        <w:numPr>
          <w:ilvl w:val="0"/>
          <w:numId w:val="1"/>
        </w:numPr>
        <w:tabs>
          <w:tab w:pos="531" w:val="left" w:leader="none"/>
        </w:tabs>
        <w:spacing w:line="228" w:lineRule="exact" w:before="0" w:after="0"/>
        <w:ind w:left="531" w:right="0" w:hanging="193"/>
        <w:jc w:val="both"/>
      </w:pPr>
      <w:r>
        <w:rPr>
          <w:spacing w:val="-2"/>
        </w:rPr>
        <w:t>Metode</w:t>
      </w:r>
      <w:r>
        <w:rPr>
          <w:spacing w:val="-7"/>
        </w:rPr>
        <w:t> </w:t>
      </w:r>
      <w:r>
        <w:rPr>
          <w:spacing w:val="-2"/>
        </w:rPr>
        <w:t>Penelitian</w:t>
      </w:r>
    </w:p>
    <w:p>
      <w:pPr>
        <w:pStyle w:val="BodyText"/>
        <w:ind w:left="338" w:right="417" w:firstLine="720"/>
      </w:pPr>
      <w:r>
        <w:rPr/>
        <w:t>Untuk mencapai</w:t>
      </w:r>
      <w:r>
        <w:rPr>
          <w:spacing w:val="-1"/>
        </w:rPr>
        <w:t> </w:t>
      </w:r>
      <w:r>
        <w:rPr/>
        <w:t>tujuan</w:t>
      </w:r>
      <w:r>
        <w:rPr>
          <w:spacing w:val="-2"/>
        </w:rPr>
        <w:t> </w:t>
      </w:r>
      <w:r>
        <w:rPr/>
        <w:t>penulisan</w:t>
      </w:r>
      <w:r>
        <w:rPr>
          <w:spacing w:val="-2"/>
        </w:rPr>
        <w:t> </w:t>
      </w:r>
      <w:r>
        <w:rPr/>
        <w:t>artikel</w:t>
      </w:r>
      <w:r>
        <w:rPr>
          <w:spacing w:val="-1"/>
        </w:rPr>
        <w:t> </w:t>
      </w:r>
      <w:r>
        <w:rPr/>
        <w:t>ilmiah ini, dilakukan penelusuran literatur menggunakan berbagai sumber. Pencarian sumber pustaka utama dilakukan</w:t>
      </w:r>
      <w:r>
        <w:rPr>
          <w:spacing w:val="-7"/>
        </w:rPr>
        <w:t> </w:t>
      </w:r>
      <w:r>
        <w:rPr/>
        <w:t>melalui</w:t>
      </w:r>
      <w:r>
        <w:rPr>
          <w:spacing w:val="-6"/>
        </w:rPr>
        <w:t> </w:t>
      </w:r>
      <w:r>
        <w:rPr/>
        <w:t>mesin</w:t>
      </w:r>
      <w:r>
        <w:rPr>
          <w:spacing w:val="-8"/>
        </w:rPr>
        <w:t> </w:t>
      </w:r>
      <w:r>
        <w:rPr/>
        <w:t>pencarian</w:t>
      </w:r>
      <w:r>
        <w:rPr>
          <w:spacing w:val="-8"/>
        </w:rPr>
        <w:t> </w:t>
      </w:r>
      <w:r>
        <w:rPr/>
        <w:t>di</w:t>
      </w:r>
      <w:r>
        <w:rPr>
          <w:spacing w:val="-6"/>
        </w:rPr>
        <w:t> </w:t>
      </w:r>
      <w:r>
        <w:rPr/>
        <w:t>website</w:t>
      </w:r>
      <w:r>
        <w:rPr>
          <w:spacing w:val="-8"/>
        </w:rPr>
        <w:t> </w:t>
      </w:r>
      <w:r>
        <w:rPr/>
        <w:t>Mendeley. Sebagian</w:t>
      </w:r>
      <w:r>
        <w:rPr>
          <w:spacing w:val="23"/>
        </w:rPr>
        <w:t> </w:t>
      </w:r>
      <w:r>
        <w:rPr/>
        <w:t>besar</w:t>
      </w:r>
      <w:r>
        <w:rPr>
          <w:spacing w:val="25"/>
        </w:rPr>
        <w:t> </w:t>
      </w:r>
      <w:r>
        <w:rPr/>
        <w:t>referensi</w:t>
      </w:r>
      <w:r>
        <w:rPr>
          <w:spacing w:val="23"/>
        </w:rPr>
        <w:t> </w:t>
      </w:r>
      <w:r>
        <w:rPr/>
        <w:t>dipilih</w:t>
      </w:r>
      <w:r>
        <w:rPr>
          <w:spacing w:val="22"/>
        </w:rPr>
        <w:t> </w:t>
      </w:r>
      <w:r>
        <w:rPr/>
        <w:t>dari</w:t>
      </w:r>
      <w:r>
        <w:rPr>
          <w:spacing w:val="23"/>
        </w:rPr>
        <w:t> </w:t>
      </w:r>
      <w:r>
        <w:rPr/>
        <w:t>artikel</w:t>
      </w:r>
      <w:r>
        <w:rPr>
          <w:spacing w:val="26"/>
        </w:rPr>
        <w:t> </w:t>
      </w:r>
      <w:r>
        <w:rPr/>
        <w:t>yang</w:t>
      </w:r>
      <w:r>
        <w:rPr>
          <w:spacing w:val="23"/>
        </w:rPr>
        <w:t> </w:t>
      </w:r>
      <w:r>
        <w:rPr>
          <w:spacing w:val="-2"/>
        </w:rPr>
        <w:t>terbit</w:t>
      </w:r>
    </w:p>
    <w:p>
      <w:pPr>
        <w:pStyle w:val="BodyText"/>
        <w:spacing w:after="0"/>
        <w:sectPr>
          <w:type w:val="continuous"/>
          <w:pgSz w:w="12240" w:h="15840"/>
          <w:pgMar w:header="849" w:footer="1035" w:top="640" w:bottom="1180" w:left="1080" w:right="720"/>
          <w:cols w:num="2" w:equalWidth="0">
            <w:col w:w="4946" w:space="179"/>
            <w:col w:w="5315"/>
          </w:cols>
        </w:sectPr>
      </w:pPr>
    </w:p>
    <w:p>
      <w:pPr>
        <w:pStyle w:val="BodyText"/>
        <w:spacing w:before="214"/>
        <w:ind w:left="0"/>
        <w:jc w:val="left"/>
      </w:pPr>
    </w:p>
    <w:p>
      <w:pPr>
        <w:pStyle w:val="BodyText"/>
        <w:spacing w:after="0"/>
        <w:jc w:val="left"/>
        <w:sectPr>
          <w:pgSz w:w="12240" w:h="15840"/>
          <w:pgMar w:header="849" w:footer="1035" w:top="1140" w:bottom="1220" w:left="1080" w:right="720"/>
        </w:sectPr>
      </w:pPr>
    </w:p>
    <w:p>
      <w:pPr>
        <w:spacing w:before="91"/>
        <w:ind w:left="338" w:right="41" w:firstLine="0"/>
        <w:jc w:val="both"/>
        <w:rPr>
          <w:sz w:val="20"/>
        </w:rPr>
      </w:pPr>
      <w:r>
        <w:rPr>
          <w:sz w:val="20"/>
        </w:rPr>
        <w:t>di jurnal internasional terindeks. Keseluruhan rujukan merupakan rujukan dari sumber primer. Penelusuran literatur menggunakan kata kunci “</w:t>
      </w:r>
      <w:r>
        <w:rPr>
          <w:i/>
          <w:sz w:val="20"/>
        </w:rPr>
        <w:t>biocomposite</w:t>
      </w:r>
      <w:r>
        <w:rPr>
          <w:sz w:val="20"/>
        </w:rPr>
        <w:t>”, “</w:t>
      </w:r>
      <w:r>
        <w:rPr>
          <w:i/>
          <w:sz w:val="20"/>
        </w:rPr>
        <w:t>chitosan</w:t>
      </w:r>
      <w:r>
        <w:rPr>
          <w:sz w:val="20"/>
        </w:rPr>
        <w:t>”, “</w:t>
      </w:r>
      <w:r>
        <w:rPr>
          <w:i/>
          <w:sz w:val="20"/>
        </w:rPr>
        <w:t>biopolymer</w:t>
      </w:r>
      <w:r>
        <w:rPr>
          <w:sz w:val="20"/>
        </w:rPr>
        <w:t>”, dan “</w:t>
      </w:r>
      <w:r>
        <w:rPr>
          <w:i/>
          <w:sz w:val="20"/>
        </w:rPr>
        <w:t>active food packaging</w:t>
      </w:r>
      <w:r>
        <w:rPr>
          <w:sz w:val="20"/>
        </w:rPr>
        <w:t>”.</w:t>
      </w:r>
    </w:p>
    <w:p>
      <w:pPr>
        <w:pStyle w:val="BodyText"/>
        <w:spacing w:before="4"/>
        <w:ind w:left="0"/>
        <w:jc w:val="left"/>
      </w:pPr>
    </w:p>
    <w:p>
      <w:pPr>
        <w:pStyle w:val="Heading1"/>
        <w:numPr>
          <w:ilvl w:val="0"/>
          <w:numId w:val="1"/>
        </w:numPr>
        <w:tabs>
          <w:tab w:pos="531" w:val="left" w:leader="none"/>
        </w:tabs>
        <w:spacing w:line="240" w:lineRule="auto" w:before="1" w:after="0"/>
        <w:ind w:left="531" w:right="0" w:hanging="193"/>
        <w:jc w:val="left"/>
      </w:pPr>
      <w:r>
        <w:rPr>
          <w:spacing w:val="-2"/>
        </w:rPr>
        <w:t>Hasil</w:t>
      </w:r>
      <w:r>
        <w:rPr>
          <w:spacing w:val="-8"/>
        </w:rPr>
        <w:t> </w:t>
      </w:r>
      <w:r>
        <w:rPr>
          <w:spacing w:val="-2"/>
        </w:rPr>
        <w:t>dan</w:t>
      </w:r>
      <w:r>
        <w:rPr>
          <w:spacing w:val="-7"/>
        </w:rPr>
        <w:t> </w:t>
      </w:r>
      <w:r>
        <w:rPr>
          <w:spacing w:val="-2"/>
        </w:rPr>
        <w:t>Pembahasan</w:t>
      </w:r>
    </w:p>
    <w:p>
      <w:pPr>
        <w:pStyle w:val="ListParagraph"/>
        <w:numPr>
          <w:ilvl w:val="1"/>
          <w:numId w:val="1"/>
        </w:numPr>
        <w:tabs>
          <w:tab w:pos="673" w:val="left" w:leader="none"/>
        </w:tabs>
        <w:spacing w:line="240" w:lineRule="auto" w:before="0" w:after="0"/>
        <w:ind w:left="673" w:right="0" w:hanging="335"/>
        <w:jc w:val="left"/>
        <w:rPr>
          <w:b/>
          <w:sz w:val="20"/>
        </w:rPr>
      </w:pPr>
      <w:r>
        <w:rPr>
          <w:b/>
          <w:sz w:val="20"/>
        </w:rPr>
        <w:t>Film</w:t>
      </w:r>
      <w:r>
        <w:rPr>
          <w:b/>
          <w:spacing w:val="23"/>
          <w:sz w:val="20"/>
        </w:rPr>
        <w:t> </w:t>
      </w:r>
      <w:r>
        <w:rPr>
          <w:b/>
          <w:sz w:val="20"/>
        </w:rPr>
        <w:t>Kitosan</w:t>
      </w:r>
      <w:r>
        <w:rPr>
          <w:b/>
          <w:spacing w:val="24"/>
          <w:sz w:val="20"/>
        </w:rPr>
        <w:t> </w:t>
      </w:r>
      <w:r>
        <w:rPr>
          <w:b/>
          <w:sz w:val="20"/>
        </w:rPr>
        <w:t>dan</w:t>
      </w:r>
      <w:r>
        <w:rPr>
          <w:b/>
          <w:spacing w:val="23"/>
          <w:sz w:val="20"/>
        </w:rPr>
        <w:t> </w:t>
      </w:r>
      <w:r>
        <w:rPr>
          <w:b/>
          <w:sz w:val="20"/>
        </w:rPr>
        <w:t>Sifatnya</w:t>
      </w:r>
      <w:r>
        <w:rPr>
          <w:b/>
          <w:spacing w:val="25"/>
          <w:sz w:val="20"/>
        </w:rPr>
        <w:t> </w:t>
      </w:r>
      <w:r>
        <w:rPr>
          <w:b/>
          <w:sz w:val="20"/>
        </w:rPr>
        <w:t>Sebagai</w:t>
      </w:r>
      <w:r>
        <w:rPr>
          <w:b/>
          <w:spacing w:val="24"/>
          <w:sz w:val="20"/>
        </w:rPr>
        <w:t> </w:t>
      </w:r>
      <w:r>
        <w:rPr>
          <w:b/>
          <w:sz w:val="20"/>
        </w:rPr>
        <w:t>Pelapis</w:t>
      </w:r>
      <w:r>
        <w:rPr>
          <w:b/>
          <w:spacing w:val="23"/>
          <w:sz w:val="20"/>
        </w:rPr>
        <w:t> </w:t>
      </w:r>
      <w:r>
        <w:rPr>
          <w:b/>
          <w:spacing w:val="-4"/>
          <w:sz w:val="20"/>
        </w:rPr>
        <w:t>atau</w:t>
      </w:r>
    </w:p>
    <w:p>
      <w:pPr>
        <w:pStyle w:val="Heading2"/>
      </w:pPr>
      <w:r>
        <w:rPr>
          <w:spacing w:val="-2"/>
        </w:rPr>
        <w:t>Coating</w:t>
      </w:r>
    </w:p>
    <w:p>
      <w:pPr>
        <w:pStyle w:val="BodyText"/>
        <w:ind w:left="338" w:right="39" w:firstLine="566"/>
      </w:pPr>
      <w:r>
        <w:rPr/>
        <w:t>Kitosan</w:t>
      </w:r>
      <w:r>
        <w:rPr>
          <w:spacing w:val="-13"/>
        </w:rPr>
        <w:t> </w:t>
      </w:r>
      <w:r>
        <w:rPr/>
        <w:t>adalah</w:t>
      </w:r>
      <w:r>
        <w:rPr>
          <w:spacing w:val="-11"/>
        </w:rPr>
        <w:t> </w:t>
      </w:r>
      <w:r>
        <w:rPr/>
        <w:t>turunan</w:t>
      </w:r>
      <w:r>
        <w:rPr>
          <w:spacing w:val="-13"/>
        </w:rPr>
        <w:t> </w:t>
      </w:r>
      <w:r>
        <w:rPr/>
        <w:t>dari</w:t>
      </w:r>
      <w:r>
        <w:rPr>
          <w:spacing w:val="-11"/>
        </w:rPr>
        <w:t> </w:t>
      </w:r>
      <w:r>
        <w:rPr/>
        <w:t>kitin,</w:t>
      </w:r>
      <w:r>
        <w:rPr>
          <w:spacing w:val="-11"/>
        </w:rPr>
        <w:t> </w:t>
      </w:r>
      <w:r>
        <w:rPr/>
        <w:t>salah</w:t>
      </w:r>
      <w:r>
        <w:rPr>
          <w:spacing w:val="-12"/>
        </w:rPr>
        <w:t> </w:t>
      </w:r>
      <w:r>
        <w:rPr/>
        <w:t>satu</w:t>
      </w:r>
      <w:r>
        <w:rPr>
          <w:spacing w:val="-12"/>
        </w:rPr>
        <w:t> </w:t>
      </w:r>
      <w:r>
        <w:rPr/>
        <w:t>bahan yang paling alami yang melimpah di dunia. Setelah selulosa, kitosan merupakan biopolimer yang paling banyak kedua akan kelimpahannya. Kitin diisolasi dari limbah</w:t>
      </w:r>
      <w:r>
        <w:rPr>
          <w:spacing w:val="-9"/>
        </w:rPr>
        <w:t> </w:t>
      </w:r>
      <w:r>
        <w:rPr/>
        <w:t>krustasea</w:t>
      </w:r>
      <w:r>
        <w:rPr>
          <w:spacing w:val="-9"/>
        </w:rPr>
        <w:t> </w:t>
      </w:r>
      <w:r>
        <w:rPr/>
        <w:t>(udang</w:t>
      </w:r>
      <w:r>
        <w:rPr>
          <w:spacing w:val="-10"/>
        </w:rPr>
        <w:t> </w:t>
      </w:r>
      <w:r>
        <w:rPr/>
        <w:t>dan</w:t>
      </w:r>
      <w:r>
        <w:rPr>
          <w:spacing w:val="-9"/>
        </w:rPr>
        <w:t> </w:t>
      </w:r>
      <w:r>
        <w:rPr/>
        <w:t>kepiting).</w:t>
      </w:r>
      <w:r>
        <w:rPr>
          <w:spacing w:val="-9"/>
        </w:rPr>
        <w:t> </w:t>
      </w:r>
      <w:r>
        <w:rPr/>
        <w:t>Sumber</w:t>
      </w:r>
      <w:r>
        <w:rPr>
          <w:spacing w:val="-7"/>
        </w:rPr>
        <w:t> </w:t>
      </w:r>
      <w:r>
        <w:rPr/>
        <w:t>kitin</w:t>
      </w:r>
      <w:r>
        <w:rPr>
          <w:spacing w:val="-11"/>
        </w:rPr>
        <w:t> </w:t>
      </w:r>
      <w:r>
        <w:rPr/>
        <w:t>atau kitosan</w:t>
      </w:r>
      <w:r>
        <w:rPr>
          <w:spacing w:val="-13"/>
        </w:rPr>
        <w:t> </w:t>
      </w:r>
      <w:r>
        <w:rPr/>
        <w:t>alternatif</w:t>
      </w:r>
      <w:r>
        <w:rPr>
          <w:spacing w:val="-12"/>
        </w:rPr>
        <w:t> </w:t>
      </w:r>
      <w:r>
        <w:rPr/>
        <w:t>adalah</w:t>
      </w:r>
      <w:r>
        <w:rPr>
          <w:spacing w:val="-13"/>
        </w:rPr>
        <w:t> </w:t>
      </w:r>
      <w:r>
        <w:rPr/>
        <w:t>jamur,</w:t>
      </w:r>
      <w:r>
        <w:rPr>
          <w:spacing w:val="-12"/>
        </w:rPr>
        <w:t> </w:t>
      </w:r>
      <w:r>
        <w:rPr/>
        <w:t>ragi,</w:t>
      </w:r>
      <w:r>
        <w:rPr>
          <w:spacing w:val="-13"/>
        </w:rPr>
        <w:t> </w:t>
      </w:r>
      <w:r>
        <w:rPr/>
        <w:t>protozoa,</w:t>
      </w:r>
      <w:r>
        <w:rPr>
          <w:spacing w:val="-12"/>
        </w:rPr>
        <w:t> </w:t>
      </w:r>
      <w:r>
        <w:rPr/>
        <w:t>mikroalga, dan serangga, meskipun aplikasi industrinya terbatas (Chenite</w:t>
      </w:r>
      <w:r>
        <w:rPr>
          <w:spacing w:val="-13"/>
        </w:rPr>
        <w:t> </w:t>
      </w:r>
      <w:r>
        <w:rPr/>
        <w:t>dkk.,</w:t>
      </w:r>
      <w:r>
        <w:rPr>
          <w:spacing w:val="-12"/>
        </w:rPr>
        <w:t> </w:t>
      </w:r>
      <w:r>
        <w:rPr/>
        <w:t>2001;</w:t>
      </w:r>
      <w:r>
        <w:rPr>
          <w:spacing w:val="-13"/>
        </w:rPr>
        <w:t> </w:t>
      </w:r>
      <w:r>
        <w:rPr/>
        <w:t>Kerch</w:t>
      </w:r>
      <w:r>
        <w:rPr>
          <w:spacing w:val="-12"/>
        </w:rPr>
        <w:t> </w:t>
      </w:r>
      <w:r>
        <w:rPr/>
        <w:t>dan</w:t>
      </w:r>
      <w:r>
        <w:rPr>
          <w:spacing w:val="-13"/>
        </w:rPr>
        <w:t> </w:t>
      </w:r>
      <w:r>
        <w:rPr/>
        <w:t>Korkhov,</w:t>
      </w:r>
      <w:r>
        <w:rPr>
          <w:spacing w:val="-12"/>
        </w:rPr>
        <w:t> </w:t>
      </w:r>
      <w:r>
        <w:rPr/>
        <w:t>2011;</w:t>
      </w:r>
      <w:r>
        <w:rPr>
          <w:spacing w:val="-13"/>
        </w:rPr>
        <w:t> </w:t>
      </w:r>
      <w:r>
        <w:rPr/>
        <w:t>Rinaudo, 2006; Van Den Broek dkk., 2015).</w:t>
      </w:r>
    </w:p>
    <w:p>
      <w:pPr>
        <w:pStyle w:val="BodyText"/>
        <w:ind w:left="338" w:right="38" w:firstLine="566"/>
      </w:pPr>
      <w:r>
        <w:rPr/>
        <w:t>Kitin</w:t>
      </w:r>
      <w:r>
        <w:rPr>
          <w:spacing w:val="-13"/>
        </w:rPr>
        <w:t> </w:t>
      </w:r>
      <w:r>
        <w:rPr/>
        <w:t>diperoleh</w:t>
      </w:r>
      <w:r>
        <w:rPr>
          <w:spacing w:val="-12"/>
        </w:rPr>
        <w:t> </w:t>
      </w:r>
      <w:r>
        <w:rPr/>
        <w:t>dengan</w:t>
      </w:r>
      <w:r>
        <w:rPr>
          <w:spacing w:val="-13"/>
        </w:rPr>
        <w:t> </w:t>
      </w:r>
      <w:r>
        <w:rPr/>
        <w:t>dikomplekskan</w:t>
      </w:r>
      <w:r>
        <w:rPr>
          <w:spacing w:val="-12"/>
        </w:rPr>
        <w:t> </w:t>
      </w:r>
      <w:r>
        <w:rPr/>
        <w:t>dengan</w:t>
      </w:r>
      <w:r>
        <w:rPr>
          <w:spacing w:val="-13"/>
        </w:rPr>
        <w:t> </w:t>
      </w:r>
      <w:r>
        <w:rPr/>
        <w:t>zat lain</w:t>
      </w:r>
      <w:r>
        <w:rPr>
          <w:spacing w:val="-7"/>
        </w:rPr>
        <w:t> </w:t>
      </w:r>
      <w:r>
        <w:rPr/>
        <w:t>seperti</w:t>
      </w:r>
      <w:r>
        <w:rPr>
          <w:spacing w:val="-6"/>
        </w:rPr>
        <w:t> </w:t>
      </w:r>
      <w:r>
        <w:rPr/>
        <w:t>protein</w:t>
      </w:r>
      <w:r>
        <w:rPr>
          <w:spacing w:val="-7"/>
        </w:rPr>
        <w:t> </w:t>
      </w:r>
      <w:r>
        <w:rPr/>
        <w:t>dan</w:t>
      </w:r>
      <w:r>
        <w:rPr>
          <w:spacing w:val="-5"/>
        </w:rPr>
        <w:t> </w:t>
      </w:r>
      <w:r>
        <w:rPr/>
        <w:t>mineral.</w:t>
      </w:r>
      <w:r>
        <w:rPr>
          <w:spacing w:val="-5"/>
        </w:rPr>
        <w:t> </w:t>
      </w:r>
      <w:r>
        <w:rPr/>
        <w:t>Untuk</w:t>
      </w:r>
      <w:r>
        <w:rPr>
          <w:spacing w:val="-5"/>
        </w:rPr>
        <w:t> </w:t>
      </w:r>
      <w:r>
        <w:rPr/>
        <w:t>memperoleh</w:t>
      </w:r>
      <w:r>
        <w:rPr>
          <w:spacing w:val="-6"/>
        </w:rPr>
        <w:t> </w:t>
      </w:r>
      <w:r>
        <w:rPr/>
        <w:t>kitin perlu dilakukan pengolahan dengan pengolahan asam (dekalsifikasi) dilanjutkan dengan pengolahan basa (deproteinasi), dan terakhir tahap dekolorisasi. Untuk </w:t>
      </w:r>
      <w:r>
        <w:rPr>
          <w:spacing w:val="-2"/>
        </w:rPr>
        <w:t>menyiapkan kitosan dilakukan proses deasetilasi terhadap </w:t>
      </w:r>
      <w:r>
        <w:rPr/>
        <w:t>kitin. Kitin sangat banyak mengandung asetil dan tidak larut dalam air. Untuk mendapatkan kitosan diperlukan kadar</w:t>
      </w:r>
      <w:r>
        <w:rPr>
          <w:spacing w:val="-4"/>
        </w:rPr>
        <w:t> </w:t>
      </w:r>
      <w:r>
        <w:rPr/>
        <w:t>N-asetilasi</w:t>
      </w:r>
      <w:r>
        <w:rPr>
          <w:spacing w:val="-2"/>
        </w:rPr>
        <w:t> </w:t>
      </w:r>
      <w:r>
        <w:rPr/>
        <w:t>lebih</w:t>
      </w:r>
      <w:r>
        <w:rPr>
          <w:spacing w:val="-5"/>
        </w:rPr>
        <w:t> </w:t>
      </w:r>
      <w:r>
        <w:rPr/>
        <w:t>rendah</w:t>
      </w:r>
      <w:r>
        <w:rPr>
          <w:spacing w:val="-3"/>
        </w:rPr>
        <w:t> </w:t>
      </w:r>
      <w:r>
        <w:rPr/>
        <w:t>dari</w:t>
      </w:r>
      <w:r>
        <w:rPr>
          <w:spacing w:val="-5"/>
        </w:rPr>
        <w:t> </w:t>
      </w:r>
      <w:r>
        <w:rPr/>
        <w:t>50%,</w:t>
      </w:r>
      <w:r>
        <w:rPr>
          <w:spacing w:val="-4"/>
        </w:rPr>
        <w:t> </w:t>
      </w:r>
      <w:r>
        <w:rPr/>
        <w:t>tergantung</w:t>
      </w:r>
      <w:r>
        <w:rPr>
          <w:spacing w:val="-5"/>
        </w:rPr>
        <w:t> </w:t>
      </w:r>
      <w:r>
        <w:rPr/>
        <w:t>pada asal</w:t>
      </w:r>
      <w:r>
        <w:rPr>
          <w:spacing w:val="-10"/>
        </w:rPr>
        <w:t> </w:t>
      </w:r>
      <w:r>
        <w:rPr/>
        <w:t>polimer.</w:t>
      </w:r>
      <w:r>
        <w:rPr>
          <w:spacing w:val="-10"/>
        </w:rPr>
        <w:t> </w:t>
      </w:r>
      <w:r>
        <w:rPr/>
        <w:t>Oleh</w:t>
      </w:r>
      <w:r>
        <w:rPr>
          <w:spacing w:val="-9"/>
        </w:rPr>
        <w:t> </w:t>
      </w:r>
      <w:r>
        <w:rPr/>
        <w:t>karena</w:t>
      </w:r>
      <w:r>
        <w:rPr>
          <w:spacing w:val="-10"/>
        </w:rPr>
        <w:t> </w:t>
      </w:r>
      <w:r>
        <w:rPr/>
        <w:t>itu,</w:t>
      </w:r>
      <w:r>
        <w:rPr>
          <w:spacing w:val="-8"/>
        </w:rPr>
        <w:t> </w:t>
      </w:r>
      <w:r>
        <w:rPr/>
        <w:t>kitosan</w:t>
      </w:r>
      <w:r>
        <w:rPr>
          <w:spacing w:val="-9"/>
        </w:rPr>
        <w:t> </w:t>
      </w:r>
      <w:r>
        <w:rPr/>
        <w:t>merupakan</w:t>
      </w:r>
      <w:r>
        <w:rPr>
          <w:spacing w:val="-11"/>
        </w:rPr>
        <w:t> </w:t>
      </w:r>
      <w:r>
        <w:rPr/>
        <w:t>turunan kitin dengan basa deasetilasi.</w:t>
      </w:r>
    </w:p>
    <w:p>
      <w:pPr>
        <w:pStyle w:val="BodyText"/>
        <w:ind w:left="338" w:right="39" w:firstLine="566"/>
      </w:pPr>
      <w:r>
        <w:rPr>
          <w:spacing w:val="-2"/>
        </w:rPr>
        <w:t>Kitosan</w:t>
      </w:r>
      <w:r>
        <w:rPr>
          <w:spacing w:val="-3"/>
        </w:rPr>
        <w:t> </w:t>
      </w:r>
      <w:r>
        <w:rPr>
          <w:spacing w:val="-2"/>
        </w:rPr>
        <w:t>tidak</w:t>
      </w:r>
      <w:r>
        <w:rPr>
          <w:spacing w:val="-3"/>
        </w:rPr>
        <w:t> </w:t>
      </w:r>
      <w:r>
        <w:rPr>
          <w:spacing w:val="-2"/>
        </w:rPr>
        <w:t>mengidentifikasi satu</w:t>
      </w:r>
      <w:r>
        <w:rPr>
          <w:spacing w:val="-6"/>
        </w:rPr>
        <w:t> </w:t>
      </w:r>
      <w:r>
        <w:rPr>
          <w:spacing w:val="-2"/>
        </w:rPr>
        <w:t>zat</w:t>
      </w:r>
      <w:r>
        <w:rPr>
          <w:spacing w:val="-4"/>
        </w:rPr>
        <w:t> </w:t>
      </w:r>
      <w:r>
        <w:rPr>
          <w:spacing w:val="-2"/>
        </w:rPr>
        <w:t>unik, tetapi </w:t>
      </w:r>
      <w:r>
        <w:rPr/>
        <w:t>digunakan untuk menggambarkan rangkaian polimer dengan berat molekul rata-rata yang berbeda (50-2000 kDa) dan derajat deasetilasi (40-98%). Dalam keadaan padat, kitosan merupakan semi-kristal dan dengan sifat kelarutan dalam asam organik encer seperti asam asetat. Rentang yang berbeda pada berat molekul dan derajat deasetilasi tergantung pada kondisi reaksi deasetilasi. Konsentrasi alkali, waktu inkubasi, rasio kitin terhadap alkali,</w:t>
      </w:r>
      <w:r>
        <w:rPr>
          <w:spacing w:val="-1"/>
        </w:rPr>
        <w:t> </w:t>
      </w:r>
      <w:r>
        <w:rPr/>
        <w:t>suhu,</w:t>
      </w:r>
      <w:r>
        <w:rPr>
          <w:spacing w:val="-1"/>
        </w:rPr>
        <w:t> </w:t>
      </w:r>
      <w:r>
        <w:rPr/>
        <w:t>atmosfer,</w:t>
      </w:r>
      <w:r>
        <w:rPr>
          <w:spacing w:val="-1"/>
        </w:rPr>
        <w:t> </w:t>
      </w:r>
      <w:r>
        <w:rPr/>
        <w:t>jenis</w:t>
      </w:r>
      <w:r>
        <w:rPr>
          <w:spacing w:val="-1"/>
        </w:rPr>
        <w:t> </w:t>
      </w:r>
      <w:r>
        <w:rPr/>
        <w:t>sumber</w:t>
      </w:r>
      <w:r>
        <w:rPr>
          <w:spacing w:val="-1"/>
        </w:rPr>
        <w:t> </w:t>
      </w:r>
      <w:r>
        <w:rPr/>
        <w:t>kitin</w:t>
      </w:r>
      <w:r>
        <w:rPr>
          <w:spacing w:val="-2"/>
        </w:rPr>
        <w:t> </w:t>
      </w:r>
      <w:r>
        <w:rPr/>
        <w:t>(termasuk</w:t>
      </w:r>
      <w:r>
        <w:rPr>
          <w:spacing w:val="-2"/>
        </w:rPr>
        <w:t> </w:t>
      </w:r>
      <w:r>
        <w:rPr/>
        <w:t>jenis polimorf), ukuran partikel dan heterogen/homogen N- deasetilasi mempengaruhi sifat film dari kitosan.</w:t>
      </w:r>
    </w:p>
    <w:p>
      <w:pPr>
        <w:pStyle w:val="BodyText"/>
        <w:ind w:left="338" w:right="40" w:firstLine="566"/>
      </w:pPr>
      <w:r>
        <w:rPr/>
        <w:t>Mengenai kelarutan kitosan untuk mendapatkan larutan film, hal itu tergantung pada derajat deasetilasi, distribusi gugus asetil di sepanjang rantai utama, berat molekul</w:t>
      </w:r>
      <w:r>
        <w:rPr>
          <w:spacing w:val="-13"/>
        </w:rPr>
        <w:t> </w:t>
      </w:r>
      <w:r>
        <w:rPr/>
        <w:t>dan</w:t>
      </w:r>
      <w:r>
        <w:rPr>
          <w:spacing w:val="-12"/>
        </w:rPr>
        <w:t> </w:t>
      </w:r>
      <w:r>
        <w:rPr/>
        <w:t>sifat</w:t>
      </w:r>
      <w:r>
        <w:rPr>
          <w:spacing w:val="-13"/>
        </w:rPr>
        <w:t> </w:t>
      </w:r>
      <w:r>
        <w:rPr/>
        <w:t>asam</w:t>
      </w:r>
      <w:r>
        <w:rPr>
          <w:spacing w:val="-12"/>
        </w:rPr>
        <w:t> </w:t>
      </w:r>
      <w:r>
        <w:rPr/>
        <w:t>yang</w:t>
      </w:r>
      <w:r>
        <w:rPr>
          <w:spacing w:val="-13"/>
        </w:rPr>
        <w:t> </w:t>
      </w:r>
      <w:r>
        <w:rPr/>
        <w:t>digunakan.</w:t>
      </w:r>
      <w:r>
        <w:rPr>
          <w:spacing w:val="-12"/>
        </w:rPr>
        <w:t> </w:t>
      </w:r>
      <w:r>
        <w:rPr/>
        <w:t>Pada</w:t>
      </w:r>
      <w:r>
        <w:rPr>
          <w:spacing w:val="-13"/>
        </w:rPr>
        <w:t> </w:t>
      </w:r>
      <w:r>
        <w:rPr/>
        <w:t>konsentrasi di atas &gt;2% (b/b) kitosan, larutan menjadi sangat kental, sehingga</w:t>
      </w:r>
      <w:r>
        <w:rPr>
          <w:spacing w:val="-13"/>
        </w:rPr>
        <w:t> </w:t>
      </w:r>
      <w:r>
        <w:rPr/>
        <w:t>sulit</w:t>
      </w:r>
      <w:r>
        <w:rPr>
          <w:spacing w:val="-11"/>
        </w:rPr>
        <w:t> </w:t>
      </w:r>
      <w:r>
        <w:rPr/>
        <w:t>untuk</w:t>
      </w:r>
      <w:r>
        <w:rPr>
          <w:spacing w:val="-13"/>
        </w:rPr>
        <w:t> </w:t>
      </w:r>
      <w:r>
        <w:rPr/>
        <w:t>dimanipulasi</w:t>
      </w:r>
      <w:r>
        <w:rPr>
          <w:spacing w:val="-12"/>
        </w:rPr>
        <w:t> </w:t>
      </w:r>
      <w:r>
        <w:rPr/>
        <w:t>solusinya</w:t>
      </w:r>
      <w:r>
        <w:rPr>
          <w:spacing w:val="-12"/>
        </w:rPr>
        <w:t> </w:t>
      </w:r>
      <w:r>
        <w:rPr/>
        <w:t>(Leceta</w:t>
      </w:r>
      <w:r>
        <w:rPr>
          <w:spacing w:val="-12"/>
        </w:rPr>
        <w:t> </w:t>
      </w:r>
      <w:r>
        <w:rPr/>
        <w:t>dkk., 2013;</w:t>
      </w:r>
      <w:r>
        <w:rPr>
          <w:spacing w:val="39"/>
        </w:rPr>
        <w:t> </w:t>
      </w:r>
      <w:r>
        <w:rPr/>
        <w:t>Morgado</w:t>
      </w:r>
      <w:r>
        <w:rPr>
          <w:spacing w:val="41"/>
        </w:rPr>
        <w:t> </w:t>
      </w:r>
      <w:r>
        <w:rPr/>
        <w:t>dkk.,</w:t>
      </w:r>
      <w:r>
        <w:rPr>
          <w:spacing w:val="40"/>
        </w:rPr>
        <w:t> </w:t>
      </w:r>
      <w:r>
        <w:rPr/>
        <w:t>2011;</w:t>
      </w:r>
      <w:r>
        <w:rPr>
          <w:spacing w:val="39"/>
        </w:rPr>
        <w:t> </w:t>
      </w:r>
      <w:r>
        <w:rPr/>
        <w:t>Rinaudo,</w:t>
      </w:r>
      <w:r>
        <w:rPr>
          <w:spacing w:val="40"/>
        </w:rPr>
        <w:t> </w:t>
      </w:r>
      <w:r>
        <w:rPr/>
        <w:t>2006;</w:t>
      </w:r>
      <w:r>
        <w:rPr>
          <w:spacing w:val="40"/>
        </w:rPr>
        <w:t> </w:t>
      </w:r>
      <w:r>
        <w:rPr/>
        <w:t>Van</w:t>
      </w:r>
      <w:r>
        <w:rPr>
          <w:spacing w:val="39"/>
        </w:rPr>
        <w:t> </w:t>
      </w:r>
      <w:r>
        <w:rPr>
          <w:spacing w:val="-5"/>
        </w:rPr>
        <w:t>Den</w:t>
      </w:r>
    </w:p>
    <w:p>
      <w:pPr>
        <w:pStyle w:val="BodyText"/>
        <w:spacing w:line="229" w:lineRule="exact" w:before="1"/>
        <w:ind w:left="338"/>
      </w:pPr>
      <w:r>
        <w:rPr>
          <w:spacing w:val="-2"/>
        </w:rPr>
        <w:t>Broek</w:t>
      </w:r>
      <w:r>
        <w:rPr>
          <w:spacing w:val="-9"/>
        </w:rPr>
        <w:t> </w:t>
      </w:r>
      <w:r>
        <w:rPr>
          <w:spacing w:val="-2"/>
        </w:rPr>
        <w:t>dkk.,</w:t>
      </w:r>
      <w:r>
        <w:rPr>
          <w:spacing w:val="-7"/>
        </w:rPr>
        <w:t> </w:t>
      </w:r>
      <w:r>
        <w:rPr>
          <w:spacing w:val="-2"/>
        </w:rPr>
        <w:t>2015).</w:t>
      </w:r>
    </w:p>
    <w:p>
      <w:pPr>
        <w:pStyle w:val="BodyText"/>
        <w:ind w:left="338" w:right="38" w:firstLine="566"/>
      </w:pPr>
      <w:r>
        <w:rPr/>
        <w:t>Telah dikembangkan sistem pelarut yang baru, sebagai alternatif untuk larutan asam larutan untuk melarutkan kitosan, menggunakan sistem basa (alkali/urea) untuk melarutkan kitosan melalui metode pembekuan-pencairan, pelarut yang sebelumnya telah dikembangkan</w:t>
      </w:r>
      <w:r>
        <w:rPr>
          <w:spacing w:val="-13"/>
        </w:rPr>
        <w:t> </w:t>
      </w:r>
      <w:r>
        <w:rPr/>
        <w:t>untuk</w:t>
      </w:r>
      <w:r>
        <w:rPr>
          <w:spacing w:val="-12"/>
        </w:rPr>
        <w:t> </w:t>
      </w:r>
      <w:r>
        <w:rPr/>
        <w:t>melarutkan</w:t>
      </w:r>
      <w:r>
        <w:rPr>
          <w:spacing w:val="-13"/>
        </w:rPr>
        <w:t> </w:t>
      </w:r>
      <w:r>
        <w:rPr/>
        <w:t>selulosa</w:t>
      </w:r>
      <w:r>
        <w:rPr>
          <w:spacing w:val="-12"/>
        </w:rPr>
        <w:t> </w:t>
      </w:r>
      <w:r>
        <w:rPr/>
        <w:t>(L.</w:t>
      </w:r>
      <w:r>
        <w:rPr>
          <w:spacing w:val="-13"/>
        </w:rPr>
        <w:t> </w:t>
      </w:r>
      <w:r>
        <w:rPr/>
        <w:t>Zhang</w:t>
      </w:r>
      <w:r>
        <w:rPr>
          <w:spacing w:val="-12"/>
        </w:rPr>
        <w:t> </w:t>
      </w:r>
      <w:r>
        <w:rPr/>
        <w:t>dkk., 2005).</w:t>
      </w:r>
      <w:r>
        <w:rPr>
          <w:spacing w:val="62"/>
          <w:w w:val="150"/>
        </w:rPr>
        <w:t> </w:t>
      </w:r>
      <w:r>
        <w:rPr/>
        <w:t>Pelarutan</w:t>
      </w:r>
      <w:r>
        <w:rPr>
          <w:spacing w:val="61"/>
          <w:w w:val="150"/>
        </w:rPr>
        <w:t> </w:t>
      </w:r>
      <w:r>
        <w:rPr/>
        <w:t>lengkap</w:t>
      </w:r>
      <w:r>
        <w:rPr>
          <w:spacing w:val="65"/>
          <w:w w:val="150"/>
        </w:rPr>
        <w:t> </w:t>
      </w:r>
      <w:r>
        <w:rPr/>
        <w:t>kitosan</w:t>
      </w:r>
      <w:r>
        <w:rPr>
          <w:spacing w:val="62"/>
          <w:w w:val="150"/>
        </w:rPr>
        <w:t> </w:t>
      </w:r>
      <w:r>
        <w:rPr/>
        <w:t>berbobot</w:t>
      </w:r>
      <w:r>
        <w:rPr>
          <w:spacing w:val="65"/>
          <w:w w:val="150"/>
        </w:rPr>
        <w:t> </w:t>
      </w:r>
      <w:r>
        <w:rPr>
          <w:spacing w:val="-2"/>
        </w:rPr>
        <w:t>molekul</w:t>
      </w:r>
    </w:p>
    <w:p>
      <w:pPr>
        <w:pStyle w:val="BodyText"/>
        <w:spacing w:before="91"/>
        <w:ind w:left="338" w:right="409"/>
      </w:pPr>
      <w:r>
        <w:rPr/>
        <w:br w:type="column"/>
      </w:r>
      <w:r>
        <w:rPr/>
        <w:t>sedang</w:t>
      </w:r>
      <w:r>
        <w:rPr>
          <w:spacing w:val="-11"/>
        </w:rPr>
        <w:t> </w:t>
      </w:r>
      <w:r>
        <w:rPr/>
        <w:t>(157,5</w:t>
      </w:r>
      <w:r>
        <w:rPr>
          <w:spacing w:val="-11"/>
        </w:rPr>
        <w:t> </w:t>
      </w:r>
      <w:r>
        <w:rPr/>
        <w:t>kDa)</w:t>
      </w:r>
      <w:r>
        <w:rPr>
          <w:spacing w:val="-11"/>
        </w:rPr>
        <w:t> </w:t>
      </w:r>
      <w:r>
        <w:rPr/>
        <w:t>dan</w:t>
      </w:r>
      <w:r>
        <w:rPr>
          <w:spacing w:val="-11"/>
        </w:rPr>
        <w:t> </w:t>
      </w:r>
      <w:r>
        <w:rPr/>
        <w:t>kitosan</w:t>
      </w:r>
      <w:r>
        <w:rPr>
          <w:spacing w:val="-12"/>
        </w:rPr>
        <w:t> </w:t>
      </w:r>
      <w:r>
        <w:rPr/>
        <w:t>berbobot</w:t>
      </w:r>
      <w:r>
        <w:rPr>
          <w:spacing w:val="-10"/>
        </w:rPr>
        <w:t> </w:t>
      </w:r>
      <w:r>
        <w:rPr/>
        <w:t>molekul</w:t>
      </w:r>
      <w:r>
        <w:rPr>
          <w:spacing w:val="-10"/>
        </w:rPr>
        <w:t> </w:t>
      </w:r>
      <w:r>
        <w:rPr/>
        <w:t>rendah (53,4 kDa) dalam larutan NaOH/urea setelah enam atau lima</w:t>
      </w:r>
      <w:r>
        <w:rPr>
          <w:spacing w:val="-2"/>
        </w:rPr>
        <w:t> </w:t>
      </w:r>
      <w:r>
        <w:rPr/>
        <w:t>siklus</w:t>
      </w:r>
      <w:r>
        <w:rPr>
          <w:spacing w:val="-4"/>
        </w:rPr>
        <w:t> </w:t>
      </w:r>
      <w:r>
        <w:rPr/>
        <w:t>perlakuan</w:t>
      </w:r>
      <w:r>
        <w:rPr>
          <w:spacing w:val="-4"/>
        </w:rPr>
        <w:t> </w:t>
      </w:r>
      <w:r>
        <w:rPr/>
        <w:t>beku-cair</w:t>
      </w:r>
      <w:r>
        <w:rPr>
          <w:spacing w:val="-3"/>
        </w:rPr>
        <w:t> </w:t>
      </w:r>
      <w:r>
        <w:rPr/>
        <w:t>telah</w:t>
      </w:r>
      <w:r>
        <w:rPr>
          <w:spacing w:val="-2"/>
        </w:rPr>
        <w:t> </w:t>
      </w:r>
      <w:r>
        <w:rPr/>
        <w:t>dilaporkan</w:t>
      </w:r>
      <w:r>
        <w:rPr>
          <w:spacing w:val="-4"/>
        </w:rPr>
        <w:t> </w:t>
      </w:r>
      <w:r>
        <w:rPr/>
        <w:t>berhasil (W. Zhang &amp; Xia, 2014). Alternatif lain untuk Sistem NaOH/urea menggunakan LiOH atau tiourea. Kitosan berhasil dilarutkan dalam larutan berair LiOH/urea (Fan dan</w:t>
      </w:r>
      <w:r>
        <w:rPr>
          <w:spacing w:val="-10"/>
        </w:rPr>
        <w:t> </w:t>
      </w:r>
      <w:r>
        <w:rPr/>
        <w:t>Hu,</w:t>
      </w:r>
      <w:r>
        <w:rPr>
          <w:spacing w:val="-10"/>
        </w:rPr>
        <w:t> </w:t>
      </w:r>
      <w:r>
        <w:rPr/>
        <w:t>2009)</w:t>
      </w:r>
      <w:r>
        <w:rPr>
          <w:spacing w:val="-10"/>
        </w:rPr>
        <w:t> </w:t>
      </w:r>
      <w:r>
        <w:rPr/>
        <w:t>dan</w:t>
      </w:r>
      <w:r>
        <w:rPr>
          <w:spacing w:val="-10"/>
        </w:rPr>
        <w:t> </w:t>
      </w:r>
      <w:r>
        <w:rPr/>
        <w:t>larutan</w:t>
      </w:r>
      <w:r>
        <w:rPr>
          <w:spacing w:val="-12"/>
        </w:rPr>
        <w:t> </w:t>
      </w:r>
      <w:r>
        <w:rPr/>
        <w:t>berair</w:t>
      </w:r>
      <w:r>
        <w:rPr>
          <w:spacing w:val="-10"/>
        </w:rPr>
        <w:t> </w:t>
      </w:r>
      <w:r>
        <w:rPr/>
        <w:t>NaOH/tiourea</w:t>
      </w:r>
      <w:r>
        <w:rPr>
          <w:spacing w:val="-11"/>
        </w:rPr>
        <w:t> </w:t>
      </w:r>
      <w:r>
        <w:rPr/>
        <w:t>(Almeida dkk., 2010).</w:t>
      </w:r>
    </w:p>
    <w:p>
      <w:pPr>
        <w:pStyle w:val="BodyText"/>
        <w:ind w:left="338" w:right="409" w:firstLine="566"/>
      </w:pPr>
      <w:r>
        <w:rPr/>
        <w:t>Bagaimanapun, untuk mengembangkan film atau pelapis untuk kemasan makanan, larutan kitosan dengan media</w:t>
      </w:r>
      <w:r>
        <w:rPr>
          <w:spacing w:val="-9"/>
        </w:rPr>
        <w:t> </w:t>
      </w:r>
      <w:r>
        <w:rPr/>
        <w:t>yang</w:t>
      </w:r>
      <w:r>
        <w:rPr>
          <w:spacing w:val="-12"/>
        </w:rPr>
        <w:t> </w:t>
      </w:r>
      <w:r>
        <w:rPr/>
        <w:t>sedikit</w:t>
      </w:r>
      <w:r>
        <w:rPr>
          <w:spacing w:val="-11"/>
        </w:rPr>
        <w:t> </w:t>
      </w:r>
      <w:r>
        <w:rPr/>
        <w:t>asam</w:t>
      </w:r>
      <w:r>
        <w:rPr>
          <w:spacing w:val="-12"/>
        </w:rPr>
        <w:t> </w:t>
      </w:r>
      <w:r>
        <w:rPr/>
        <w:t>seperti</w:t>
      </w:r>
      <w:r>
        <w:rPr>
          <w:spacing w:val="-11"/>
        </w:rPr>
        <w:t> </w:t>
      </w:r>
      <w:r>
        <w:rPr/>
        <w:t>asam</w:t>
      </w:r>
      <w:r>
        <w:rPr>
          <w:spacing w:val="-12"/>
        </w:rPr>
        <w:t> </w:t>
      </w:r>
      <w:r>
        <w:rPr/>
        <w:t>asetat</w:t>
      </w:r>
      <w:r>
        <w:rPr>
          <w:spacing w:val="-11"/>
        </w:rPr>
        <w:t> </w:t>
      </w:r>
      <w:r>
        <w:rPr/>
        <w:t>tetap</w:t>
      </w:r>
      <w:r>
        <w:rPr>
          <w:spacing w:val="-9"/>
        </w:rPr>
        <w:t> </w:t>
      </w:r>
      <w:r>
        <w:rPr/>
        <w:t>sebagai metode yang paling banyak digunakan. Di antara semua metode</w:t>
      </w:r>
      <w:r>
        <w:rPr>
          <w:spacing w:val="-13"/>
        </w:rPr>
        <w:t> </w:t>
      </w:r>
      <w:r>
        <w:rPr/>
        <w:t>untuk</w:t>
      </w:r>
      <w:r>
        <w:rPr>
          <w:spacing w:val="-12"/>
        </w:rPr>
        <w:t> </w:t>
      </w:r>
      <w:r>
        <w:rPr/>
        <w:t>mendapatkan</w:t>
      </w:r>
      <w:r>
        <w:rPr>
          <w:spacing w:val="-13"/>
        </w:rPr>
        <w:t> </w:t>
      </w:r>
      <w:r>
        <w:rPr/>
        <w:t>film</w:t>
      </w:r>
      <w:r>
        <w:rPr>
          <w:spacing w:val="-12"/>
        </w:rPr>
        <w:t> </w:t>
      </w:r>
      <w:r>
        <w:rPr/>
        <w:t>berbasis</w:t>
      </w:r>
      <w:r>
        <w:rPr>
          <w:spacing w:val="-13"/>
        </w:rPr>
        <w:t> </w:t>
      </w:r>
      <w:r>
        <w:rPr/>
        <w:t>kitosan,</w:t>
      </w:r>
      <w:r>
        <w:rPr>
          <w:spacing w:val="-12"/>
        </w:rPr>
        <w:t> </w:t>
      </w:r>
      <w:r>
        <w:rPr/>
        <w:t>metode casting adalah yang paling sering digunakan.</w:t>
      </w:r>
    </w:p>
    <w:p>
      <w:pPr>
        <w:pStyle w:val="BodyText"/>
        <w:ind w:left="338" w:right="407" w:firstLine="566"/>
      </w:pPr>
      <w:r>
        <w:rPr/>
        <w:t>Dengan menggunakan metode alkali/urea, diperlukan langkah regenerasi film dengan cara perendaman cetakan dengan larutan pembentuk film ke dalam bak koagulasi (Almeida dkk., 2010). Kemudian, film yang diregenerasi dikeringkan untuk mengelupas cetakan. Pembentukan film terjadi karena </w:t>
      </w:r>
      <w:r>
        <w:rPr>
          <w:spacing w:val="-2"/>
        </w:rPr>
        <w:t>mempertahankan</w:t>
      </w:r>
      <w:r>
        <w:rPr>
          <w:spacing w:val="-7"/>
        </w:rPr>
        <w:t> </w:t>
      </w:r>
      <w:r>
        <w:rPr>
          <w:spacing w:val="-2"/>
        </w:rPr>
        <w:t>belitan</w:t>
      </w:r>
      <w:r>
        <w:rPr>
          <w:spacing w:val="-6"/>
        </w:rPr>
        <w:t> </w:t>
      </w:r>
      <w:r>
        <w:rPr>
          <w:spacing w:val="-2"/>
        </w:rPr>
        <w:t>rantai</w:t>
      </w:r>
      <w:r>
        <w:rPr>
          <w:spacing w:val="-6"/>
        </w:rPr>
        <w:t> </w:t>
      </w:r>
      <w:r>
        <w:rPr>
          <w:spacing w:val="-2"/>
        </w:rPr>
        <w:t>dan</w:t>
      </w:r>
      <w:r>
        <w:rPr>
          <w:spacing w:val="-5"/>
        </w:rPr>
        <w:t> </w:t>
      </w:r>
      <w:r>
        <w:rPr>
          <w:spacing w:val="-2"/>
        </w:rPr>
        <w:t>interaksi</w:t>
      </w:r>
      <w:r>
        <w:rPr>
          <w:spacing w:val="-7"/>
        </w:rPr>
        <w:t> </w:t>
      </w:r>
      <w:r>
        <w:rPr>
          <w:spacing w:val="-2"/>
        </w:rPr>
        <w:t>antarmolekul </w:t>
      </w:r>
      <w:r>
        <w:rPr/>
        <w:t>yang terbentuk selama proses pengeringan, seperti elektrostatik dan ikatan hidrogen (Muxika dkk., 2017). Kitosan bukan termoplastik, oleh karena itu, tidak dapat diekstrusi</w:t>
      </w:r>
      <w:r>
        <w:rPr>
          <w:spacing w:val="-11"/>
        </w:rPr>
        <w:t> </w:t>
      </w:r>
      <w:r>
        <w:rPr/>
        <w:t>atau</w:t>
      </w:r>
      <w:r>
        <w:rPr>
          <w:spacing w:val="-12"/>
        </w:rPr>
        <w:t> </w:t>
      </w:r>
      <w:r>
        <w:rPr/>
        <w:t>dicetak</w:t>
      </w:r>
      <w:r>
        <w:rPr>
          <w:spacing w:val="-12"/>
        </w:rPr>
        <w:t> </w:t>
      </w:r>
      <w:r>
        <w:rPr/>
        <w:t>dan</w:t>
      </w:r>
      <w:r>
        <w:rPr>
          <w:spacing w:val="-10"/>
        </w:rPr>
        <w:t> </w:t>
      </w:r>
      <w:r>
        <w:rPr/>
        <w:t>film</w:t>
      </w:r>
      <w:r>
        <w:rPr>
          <w:spacing w:val="-11"/>
        </w:rPr>
        <w:t> </w:t>
      </w:r>
      <w:r>
        <w:rPr/>
        <w:t>tidak</w:t>
      </w:r>
      <w:r>
        <w:rPr>
          <w:spacing w:val="-12"/>
        </w:rPr>
        <w:t> </w:t>
      </w:r>
      <w:r>
        <w:rPr/>
        <w:t>dapat</w:t>
      </w:r>
      <w:r>
        <w:rPr>
          <w:spacing w:val="-11"/>
        </w:rPr>
        <w:t> </w:t>
      </w:r>
      <w:r>
        <w:rPr/>
        <w:t>disegel</w:t>
      </w:r>
      <w:r>
        <w:rPr>
          <w:spacing w:val="-10"/>
        </w:rPr>
        <w:t> </w:t>
      </w:r>
      <w:r>
        <w:rPr/>
        <w:t>panas. Hal ini mendegradasi sebelum titik lebur. Perilaku ini membatasi</w:t>
      </w:r>
      <w:r>
        <w:rPr>
          <w:spacing w:val="-13"/>
        </w:rPr>
        <w:t> </w:t>
      </w:r>
      <w:r>
        <w:rPr/>
        <w:t>produksi</w:t>
      </w:r>
      <w:r>
        <w:rPr>
          <w:spacing w:val="-12"/>
        </w:rPr>
        <w:t> </w:t>
      </w:r>
      <w:r>
        <w:rPr/>
        <w:t>film</w:t>
      </w:r>
      <w:r>
        <w:rPr>
          <w:spacing w:val="-13"/>
        </w:rPr>
        <w:t> </w:t>
      </w:r>
      <w:r>
        <w:rPr/>
        <w:t>kitosan</w:t>
      </w:r>
      <w:r>
        <w:rPr>
          <w:spacing w:val="-12"/>
        </w:rPr>
        <w:t> </w:t>
      </w:r>
      <w:r>
        <w:rPr/>
        <w:t>di</w:t>
      </w:r>
      <w:r>
        <w:rPr>
          <w:spacing w:val="-12"/>
        </w:rPr>
        <w:t> </w:t>
      </w:r>
      <w:r>
        <w:rPr/>
        <w:t>tingkat</w:t>
      </w:r>
      <w:r>
        <w:rPr>
          <w:spacing w:val="-13"/>
        </w:rPr>
        <w:t> </w:t>
      </w:r>
      <w:r>
        <w:rPr/>
        <w:t>komersial</w:t>
      </w:r>
      <w:r>
        <w:rPr>
          <w:spacing w:val="-12"/>
        </w:rPr>
        <w:t> </w:t>
      </w:r>
      <w:r>
        <w:rPr/>
        <w:t>dan mempersempit</w:t>
      </w:r>
      <w:r>
        <w:rPr>
          <w:spacing w:val="-13"/>
        </w:rPr>
        <w:t> </w:t>
      </w:r>
      <w:r>
        <w:rPr/>
        <w:t>aplikasinya.</w:t>
      </w:r>
      <w:r>
        <w:rPr>
          <w:spacing w:val="-12"/>
        </w:rPr>
        <w:t> </w:t>
      </w:r>
      <w:r>
        <w:rPr/>
        <w:t>Pencampuran</w:t>
      </w:r>
      <w:r>
        <w:rPr>
          <w:spacing w:val="-13"/>
        </w:rPr>
        <w:t> </w:t>
      </w:r>
      <w:r>
        <w:rPr/>
        <w:t>kitosan</w:t>
      </w:r>
      <w:r>
        <w:rPr>
          <w:spacing w:val="-12"/>
        </w:rPr>
        <w:t> </w:t>
      </w:r>
      <w:r>
        <w:rPr/>
        <w:t>dengan termoplastik seperti poli (butilena suksinat), poli (butilentereftalat adipat), poli (butilena suksinat adipat), merupakan alternatif untuk meningkatkan sifat termal bahan ini (Muxika dkk., 2017; Van Den Broek dkk., </w:t>
      </w:r>
      <w:r>
        <w:rPr>
          <w:spacing w:val="-2"/>
        </w:rPr>
        <w:t>2015).</w:t>
      </w:r>
    </w:p>
    <w:p>
      <w:pPr>
        <w:pStyle w:val="BodyText"/>
        <w:spacing w:before="6"/>
        <w:ind w:left="0"/>
        <w:jc w:val="left"/>
      </w:pPr>
    </w:p>
    <w:p>
      <w:pPr>
        <w:pStyle w:val="Heading1"/>
        <w:numPr>
          <w:ilvl w:val="1"/>
          <w:numId w:val="1"/>
        </w:numPr>
        <w:tabs>
          <w:tab w:pos="629" w:val="left" w:leader="none"/>
        </w:tabs>
        <w:spacing w:line="228" w:lineRule="exact" w:before="0" w:after="0"/>
        <w:ind w:left="629" w:right="0" w:hanging="291"/>
        <w:jc w:val="both"/>
      </w:pPr>
      <w:r>
        <w:rPr>
          <w:spacing w:val="-2"/>
        </w:rPr>
        <w:t>Sifat</w:t>
      </w:r>
      <w:r>
        <w:rPr>
          <w:spacing w:val="-10"/>
        </w:rPr>
        <w:t> </w:t>
      </w:r>
      <w:r>
        <w:rPr>
          <w:spacing w:val="-2"/>
        </w:rPr>
        <w:t>Mekanik</w:t>
      </w:r>
    </w:p>
    <w:p>
      <w:pPr>
        <w:pStyle w:val="BodyText"/>
        <w:ind w:left="338" w:right="408" w:firstLine="566"/>
      </w:pPr>
      <w:r>
        <w:rPr/>
        <w:t>Studi</w:t>
      </w:r>
      <w:r>
        <w:rPr>
          <w:spacing w:val="-2"/>
        </w:rPr>
        <w:t> </w:t>
      </w:r>
      <w:r>
        <w:rPr/>
        <w:t>tentang sifat mekanik</w:t>
      </w:r>
      <w:r>
        <w:rPr>
          <w:spacing w:val="-1"/>
        </w:rPr>
        <w:t> </w:t>
      </w:r>
      <w:r>
        <w:rPr/>
        <w:t>seperti</w:t>
      </w:r>
      <w:r>
        <w:rPr>
          <w:spacing w:val="-2"/>
        </w:rPr>
        <w:t> </w:t>
      </w:r>
      <w:r>
        <w:rPr/>
        <w:t>kekuatan</w:t>
      </w:r>
      <w:r>
        <w:rPr>
          <w:spacing w:val="-2"/>
        </w:rPr>
        <w:t> </w:t>
      </w:r>
      <w:r>
        <w:rPr/>
        <w:t>tarik dan persentase perpanjangan biopolimer yang dikembangkan sebagai film untuk kemasan makanan membantu untuk memprediksi perilaku selama penanganan, penyimpanan dan transport (Campos dkk., 2011). Membandingkan nilai-nilai ini dengan sifat mekanik polimer sintetis komersial yang digunakan membantu untuk memprediksi kesesuaian dan aplikasi masa depan dari biopolimer yang baru (Rouhi dkk., 2017). Sifat mekanik seperti kekuatan tarik, persentase perpanjangan saat putus, gaya tusukan dan deformasi </w:t>
      </w:r>
      <w:r>
        <w:rPr>
          <w:spacing w:val="-2"/>
        </w:rPr>
        <w:t>tusukan</w:t>
      </w:r>
      <w:r>
        <w:rPr>
          <w:spacing w:val="-5"/>
        </w:rPr>
        <w:t> </w:t>
      </w:r>
      <w:r>
        <w:rPr>
          <w:spacing w:val="-2"/>
        </w:rPr>
        <w:t>tergantung</w:t>
      </w:r>
      <w:r>
        <w:rPr>
          <w:spacing w:val="-7"/>
        </w:rPr>
        <w:t> </w:t>
      </w:r>
      <w:r>
        <w:rPr>
          <w:spacing w:val="-2"/>
        </w:rPr>
        <w:t>pada:</w:t>
      </w:r>
      <w:r>
        <w:rPr>
          <w:spacing w:val="-4"/>
        </w:rPr>
        <w:t> </w:t>
      </w:r>
      <w:r>
        <w:rPr>
          <w:spacing w:val="-2"/>
        </w:rPr>
        <w:t>komposisi</w:t>
      </w:r>
      <w:r>
        <w:rPr>
          <w:spacing w:val="-4"/>
        </w:rPr>
        <w:t> </w:t>
      </w:r>
      <w:r>
        <w:rPr>
          <w:spacing w:val="-2"/>
        </w:rPr>
        <w:t>film,</w:t>
      </w:r>
      <w:r>
        <w:rPr>
          <w:spacing w:val="-4"/>
        </w:rPr>
        <w:t> </w:t>
      </w:r>
      <w:r>
        <w:rPr>
          <w:spacing w:val="-2"/>
        </w:rPr>
        <w:t>sifat</w:t>
      </w:r>
      <w:r>
        <w:rPr>
          <w:spacing w:val="-5"/>
        </w:rPr>
        <w:t> </w:t>
      </w:r>
      <w:r>
        <w:rPr>
          <w:spacing w:val="-2"/>
        </w:rPr>
        <w:t>komponen, </w:t>
      </w:r>
      <w:r>
        <w:rPr/>
        <w:t>peralatan</w:t>
      </w:r>
      <w:r>
        <w:rPr>
          <w:spacing w:val="-13"/>
        </w:rPr>
        <w:t> </w:t>
      </w:r>
      <w:r>
        <w:rPr/>
        <w:t>pengukur</w:t>
      </w:r>
      <w:r>
        <w:rPr>
          <w:spacing w:val="-12"/>
        </w:rPr>
        <w:t> </w:t>
      </w:r>
      <w:r>
        <w:rPr/>
        <w:t>dan</w:t>
      </w:r>
      <w:r>
        <w:rPr>
          <w:spacing w:val="-13"/>
        </w:rPr>
        <w:t> </w:t>
      </w:r>
      <w:r>
        <w:rPr/>
        <w:t>kondisi</w:t>
      </w:r>
      <w:r>
        <w:rPr>
          <w:spacing w:val="-12"/>
        </w:rPr>
        <w:t> </w:t>
      </w:r>
      <w:r>
        <w:rPr/>
        <w:t>pengukuran</w:t>
      </w:r>
      <w:r>
        <w:rPr>
          <w:spacing w:val="-13"/>
        </w:rPr>
        <w:t> </w:t>
      </w:r>
      <w:r>
        <w:rPr/>
        <w:t>(kelembaban relatif dan suhu). Sebuah texturometer biasanya digunakan untuk mengukur sifat mekanik dan tusukan film</w:t>
      </w:r>
      <w:r>
        <w:rPr>
          <w:spacing w:val="-3"/>
        </w:rPr>
        <w:t> </w:t>
      </w:r>
      <w:r>
        <w:rPr>
          <w:i/>
        </w:rPr>
        <w:t>biodegradable</w:t>
      </w:r>
      <w:r>
        <w:rPr/>
        <w:t>.</w:t>
      </w:r>
    </w:p>
    <w:p>
      <w:pPr>
        <w:pStyle w:val="BodyText"/>
        <w:ind w:left="338" w:right="409" w:firstLine="566"/>
      </w:pPr>
      <w:r>
        <w:rPr/>
        <w:t>Kekuatan</w:t>
      </w:r>
      <w:r>
        <w:rPr>
          <w:spacing w:val="-13"/>
        </w:rPr>
        <w:t> </w:t>
      </w:r>
      <w:r>
        <w:rPr/>
        <w:t>tarik</w:t>
      </w:r>
      <w:r>
        <w:rPr>
          <w:spacing w:val="-12"/>
        </w:rPr>
        <w:t> </w:t>
      </w:r>
      <w:r>
        <w:rPr/>
        <w:t>(MPa)</w:t>
      </w:r>
      <w:r>
        <w:rPr>
          <w:spacing w:val="-13"/>
        </w:rPr>
        <w:t> </w:t>
      </w:r>
      <w:r>
        <w:rPr/>
        <w:t>adalah</w:t>
      </w:r>
      <w:r>
        <w:rPr>
          <w:spacing w:val="-12"/>
        </w:rPr>
        <w:t> </w:t>
      </w:r>
      <w:r>
        <w:rPr/>
        <w:t>tegangan</w:t>
      </w:r>
      <w:r>
        <w:rPr>
          <w:spacing w:val="-13"/>
        </w:rPr>
        <w:t> </w:t>
      </w:r>
      <w:r>
        <w:rPr/>
        <w:t>maksimum yang</w:t>
      </w:r>
      <w:r>
        <w:rPr>
          <w:spacing w:val="-13"/>
        </w:rPr>
        <w:t> </w:t>
      </w:r>
      <w:r>
        <w:rPr/>
        <w:t>didukung</w:t>
      </w:r>
      <w:r>
        <w:rPr>
          <w:spacing w:val="-12"/>
        </w:rPr>
        <w:t> </w:t>
      </w:r>
      <w:r>
        <w:rPr/>
        <w:t>oleh</w:t>
      </w:r>
      <w:r>
        <w:rPr>
          <w:spacing w:val="-11"/>
        </w:rPr>
        <w:t> </w:t>
      </w:r>
      <w:r>
        <w:rPr/>
        <w:t>film</w:t>
      </w:r>
      <w:r>
        <w:rPr>
          <w:spacing w:val="-11"/>
        </w:rPr>
        <w:t> </w:t>
      </w:r>
      <w:r>
        <w:rPr/>
        <w:t>sebelum</w:t>
      </w:r>
      <w:r>
        <w:rPr>
          <w:spacing w:val="-11"/>
        </w:rPr>
        <w:t> </w:t>
      </w:r>
      <w:r>
        <w:rPr/>
        <w:t>putus.</w:t>
      </w:r>
      <w:r>
        <w:rPr>
          <w:spacing w:val="-10"/>
        </w:rPr>
        <w:t> </w:t>
      </w:r>
      <w:r>
        <w:rPr/>
        <w:t>Hal</w:t>
      </w:r>
      <w:r>
        <w:rPr>
          <w:spacing w:val="-12"/>
        </w:rPr>
        <w:t> </w:t>
      </w:r>
      <w:r>
        <w:rPr/>
        <w:t>ini</w:t>
      </w:r>
      <w:r>
        <w:rPr>
          <w:spacing w:val="-11"/>
        </w:rPr>
        <w:t> </w:t>
      </w:r>
      <w:r>
        <w:rPr/>
        <w:t>mewakili ketahanan terhadap perpanjangan. Persentase perpanjangan</w:t>
      </w:r>
      <w:r>
        <w:rPr>
          <w:spacing w:val="33"/>
        </w:rPr>
        <w:t>  </w:t>
      </w:r>
      <w:r>
        <w:rPr/>
        <w:t>saat</w:t>
      </w:r>
      <w:r>
        <w:rPr>
          <w:spacing w:val="34"/>
        </w:rPr>
        <w:t>  </w:t>
      </w:r>
      <w:r>
        <w:rPr/>
        <w:t>putus</w:t>
      </w:r>
      <w:r>
        <w:rPr>
          <w:spacing w:val="33"/>
        </w:rPr>
        <w:t>  </w:t>
      </w:r>
      <w:r>
        <w:rPr/>
        <w:t>(%)</w:t>
      </w:r>
      <w:r>
        <w:rPr>
          <w:spacing w:val="34"/>
        </w:rPr>
        <w:t>  </w:t>
      </w:r>
      <w:r>
        <w:rPr/>
        <w:t>adalah</w:t>
      </w:r>
      <w:r>
        <w:rPr>
          <w:spacing w:val="33"/>
        </w:rPr>
        <w:t>  </w:t>
      </w:r>
      <w:r>
        <w:rPr>
          <w:spacing w:val="-2"/>
        </w:rPr>
        <w:t>perpanjangan</w:t>
      </w:r>
    </w:p>
    <w:p>
      <w:pPr>
        <w:pStyle w:val="BodyText"/>
        <w:spacing w:after="0"/>
        <w:sectPr>
          <w:type w:val="continuous"/>
          <w:pgSz w:w="12240" w:h="15840"/>
          <w:pgMar w:header="849" w:footer="1035" w:top="640" w:bottom="1180" w:left="1080" w:right="720"/>
          <w:cols w:num="2" w:equalWidth="0">
            <w:col w:w="4945" w:space="180"/>
            <w:col w:w="5315"/>
          </w:cols>
        </w:sectPr>
      </w:pPr>
    </w:p>
    <w:p>
      <w:pPr>
        <w:pStyle w:val="BodyText"/>
        <w:spacing w:before="214"/>
        <w:ind w:left="0"/>
        <w:jc w:val="left"/>
      </w:pPr>
    </w:p>
    <w:p>
      <w:pPr>
        <w:pStyle w:val="BodyText"/>
        <w:spacing w:after="0"/>
        <w:jc w:val="left"/>
        <w:sectPr>
          <w:pgSz w:w="12240" w:h="15840"/>
          <w:pgMar w:header="849" w:footer="1035" w:top="1140" w:bottom="1220" w:left="1080" w:right="720"/>
        </w:sectPr>
      </w:pPr>
    </w:p>
    <w:p>
      <w:pPr>
        <w:pStyle w:val="BodyText"/>
        <w:spacing w:before="91"/>
        <w:ind w:left="338" w:right="38"/>
      </w:pPr>
      <w:r>
        <w:rPr/>
        <w:t>maksimum</w:t>
      </w:r>
      <w:r>
        <w:rPr>
          <w:spacing w:val="-7"/>
        </w:rPr>
        <w:t> </w:t>
      </w:r>
      <w:r>
        <w:rPr/>
        <w:t>film</w:t>
      </w:r>
      <w:r>
        <w:rPr>
          <w:spacing w:val="-8"/>
        </w:rPr>
        <w:t> </w:t>
      </w:r>
      <w:r>
        <w:rPr/>
        <w:t>sebelum</w:t>
      </w:r>
      <w:r>
        <w:rPr>
          <w:spacing w:val="-9"/>
        </w:rPr>
        <w:t> </w:t>
      </w:r>
      <w:r>
        <w:rPr/>
        <w:t>pecah</w:t>
      </w:r>
      <w:r>
        <w:rPr>
          <w:spacing w:val="-5"/>
        </w:rPr>
        <w:t> </w:t>
      </w:r>
      <w:r>
        <w:rPr/>
        <w:t>(Miller</w:t>
      </w:r>
      <w:r>
        <w:rPr>
          <w:spacing w:val="-5"/>
        </w:rPr>
        <w:t> </w:t>
      </w:r>
      <w:r>
        <w:rPr/>
        <w:t>&amp;</w:t>
      </w:r>
      <w:r>
        <w:rPr>
          <w:spacing w:val="-7"/>
        </w:rPr>
        <w:t> </w:t>
      </w:r>
      <w:r>
        <w:rPr/>
        <w:t>Krochta,</w:t>
      </w:r>
      <w:r>
        <w:rPr>
          <w:spacing w:val="-8"/>
        </w:rPr>
        <w:t> </w:t>
      </w:r>
      <w:r>
        <w:rPr/>
        <w:t>1997; Rouhi dkk., 2017; Spotti dkk., 2016). Biasanya ada hubungan terbalik antara kekuatan tarik dan persentase perpanjangan putus film biopolimer. Perpanjangan film berkurang (persentase perpanjangan putus lebih rendah) ketika: kekuatan film meningkat (kekuatan tarik yang lebih besar) (S. Y. Park dkk., 2002).</w:t>
      </w:r>
    </w:p>
    <w:p>
      <w:pPr>
        <w:pStyle w:val="BodyText"/>
        <w:spacing w:before="1"/>
        <w:ind w:left="338" w:right="38" w:firstLine="566"/>
      </w:pPr>
      <w:r>
        <w:rPr/>
        <w:t>Untuk film kitosan murni, ada berbagai sifat </w:t>
      </w:r>
      <w:r>
        <w:rPr>
          <w:spacing w:val="-2"/>
        </w:rPr>
        <w:t>mekanik</w:t>
      </w:r>
      <w:r>
        <w:rPr>
          <w:spacing w:val="-9"/>
        </w:rPr>
        <w:t> </w:t>
      </w:r>
      <w:r>
        <w:rPr>
          <w:spacing w:val="-2"/>
        </w:rPr>
        <w:t>yang</w:t>
      </w:r>
      <w:r>
        <w:rPr>
          <w:spacing w:val="-9"/>
        </w:rPr>
        <w:t> </w:t>
      </w:r>
      <w:r>
        <w:rPr>
          <w:spacing w:val="-2"/>
        </w:rPr>
        <w:t>dilaporkan</w:t>
      </w:r>
      <w:r>
        <w:rPr>
          <w:spacing w:val="-9"/>
        </w:rPr>
        <w:t> </w:t>
      </w:r>
      <w:r>
        <w:rPr>
          <w:spacing w:val="-2"/>
        </w:rPr>
        <w:t>data</w:t>
      </w:r>
      <w:r>
        <w:rPr>
          <w:spacing w:val="-10"/>
        </w:rPr>
        <w:t> </w:t>
      </w:r>
      <w:r>
        <w:rPr>
          <w:spacing w:val="-2"/>
        </w:rPr>
        <w:t>dalam</w:t>
      </w:r>
      <w:r>
        <w:rPr>
          <w:spacing w:val="-11"/>
        </w:rPr>
        <w:t> </w:t>
      </w:r>
      <w:r>
        <w:rPr>
          <w:spacing w:val="-2"/>
        </w:rPr>
        <w:t>literatur,</w:t>
      </w:r>
      <w:r>
        <w:rPr>
          <w:spacing w:val="-8"/>
        </w:rPr>
        <w:t> </w:t>
      </w:r>
      <w:r>
        <w:rPr>
          <w:spacing w:val="-2"/>
        </w:rPr>
        <w:t>seperti</w:t>
      </w:r>
      <w:r>
        <w:rPr>
          <w:spacing w:val="-11"/>
        </w:rPr>
        <w:t> </w:t>
      </w:r>
      <w:r>
        <w:rPr>
          <w:spacing w:val="-2"/>
        </w:rPr>
        <w:t>pada </w:t>
      </w:r>
      <w:r>
        <w:rPr/>
        <w:t>Tabel 1. Menurut penelitian yang dilakukan, variasi tersebut disebabkan oleh</w:t>
      </w:r>
      <w:r>
        <w:rPr>
          <w:spacing w:val="-1"/>
        </w:rPr>
        <w:t> </w:t>
      </w:r>
      <w:r>
        <w:rPr/>
        <w:t>perbedaan karakteristik kitosan yang digunakan (derajat deasetilasi, berat molekul), metode</w:t>
      </w:r>
      <w:r>
        <w:rPr>
          <w:spacing w:val="-7"/>
        </w:rPr>
        <w:t> </w:t>
      </w:r>
      <w:r>
        <w:rPr/>
        <w:t>pelarut</w:t>
      </w:r>
      <w:r>
        <w:rPr>
          <w:spacing w:val="-7"/>
        </w:rPr>
        <w:t> </w:t>
      </w:r>
      <w:r>
        <w:rPr/>
        <w:t>yang</w:t>
      </w:r>
      <w:r>
        <w:rPr>
          <w:spacing w:val="-7"/>
        </w:rPr>
        <w:t> </w:t>
      </w:r>
      <w:r>
        <w:rPr/>
        <w:t>digunakan</w:t>
      </w:r>
      <w:r>
        <w:rPr>
          <w:spacing w:val="-7"/>
        </w:rPr>
        <w:t> </w:t>
      </w:r>
      <w:r>
        <w:rPr/>
        <w:t>untuk</w:t>
      </w:r>
      <w:r>
        <w:rPr>
          <w:spacing w:val="-6"/>
        </w:rPr>
        <w:t> </w:t>
      </w:r>
      <w:r>
        <w:rPr/>
        <w:t>mendapatkan</w:t>
      </w:r>
      <w:r>
        <w:rPr>
          <w:spacing w:val="-7"/>
        </w:rPr>
        <w:t> </w:t>
      </w:r>
      <w:r>
        <w:rPr/>
        <w:t>film, </w:t>
      </w:r>
      <w:r>
        <w:rPr>
          <w:spacing w:val="-2"/>
        </w:rPr>
        <w:t>waktu</w:t>
      </w:r>
      <w:r>
        <w:rPr>
          <w:spacing w:val="-11"/>
        </w:rPr>
        <w:t> </w:t>
      </w:r>
      <w:r>
        <w:rPr>
          <w:spacing w:val="-2"/>
        </w:rPr>
        <w:t>penyimpanan,</w:t>
      </w:r>
      <w:r>
        <w:rPr>
          <w:spacing w:val="-10"/>
        </w:rPr>
        <w:t> </w:t>
      </w:r>
      <w:r>
        <w:rPr>
          <w:spacing w:val="-2"/>
        </w:rPr>
        <w:t>dan</w:t>
      </w:r>
      <w:r>
        <w:rPr>
          <w:spacing w:val="-11"/>
        </w:rPr>
        <w:t> </w:t>
      </w:r>
      <w:r>
        <w:rPr>
          <w:spacing w:val="-2"/>
        </w:rPr>
        <w:t>kondisi</w:t>
      </w:r>
      <w:r>
        <w:rPr>
          <w:spacing w:val="-10"/>
        </w:rPr>
        <w:t> </w:t>
      </w:r>
      <w:r>
        <w:rPr>
          <w:spacing w:val="-2"/>
        </w:rPr>
        <w:t>pengukuran</w:t>
      </w:r>
      <w:r>
        <w:rPr>
          <w:spacing w:val="-11"/>
        </w:rPr>
        <w:t> </w:t>
      </w:r>
      <w:r>
        <w:rPr>
          <w:spacing w:val="-2"/>
        </w:rPr>
        <w:t>sebelum</w:t>
      </w:r>
      <w:r>
        <w:rPr>
          <w:spacing w:val="-10"/>
        </w:rPr>
        <w:t> </w:t>
      </w:r>
      <w:r>
        <w:rPr>
          <w:spacing w:val="-2"/>
        </w:rPr>
        <w:t>dan </w:t>
      </w:r>
      <w:r>
        <w:rPr/>
        <w:t>selama kinerja tes. Kitosan membentuk ikatan hidrogen antara gugus hidroksil dan gugus amino ke dalam film. Selama pembentukan film, ikatan hidrogen dalam film kitosan meningkat dengan meningkatnya jumlah gugus amino dan hidroksil. Oleh karena itu, berat molekul </w:t>
      </w:r>
      <w:r>
        <w:rPr>
          <w:spacing w:val="-2"/>
        </w:rPr>
        <w:t>kitosan</w:t>
      </w:r>
      <w:r>
        <w:rPr>
          <w:spacing w:val="-7"/>
        </w:rPr>
        <w:t> </w:t>
      </w:r>
      <w:r>
        <w:rPr>
          <w:spacing w:val="-2"/>
        </w:rPr>
        <w:t>mempengaruhi</w:t>
      </w:r>
      <w:r>
        <w:rPr>
          <w:spacing w:val="-7"/>
        </w:rPr>
        <w:t> </w:t>
      </w:r>
      <w:r>
        <w:rPr>
          <w:spacing w:val="-2"/>
        </w:rPr>
        <w:t>jenis</w:t>
      </w:r>
      <w:r>
        <w:rPr>
          <w:spacing w:val="-8"/>
        </w:rPr>
        <w:t> </w:t>
      </w:r>
      <w:r>
        <w:rPr>
          <w:spacing w:val="-2"/>
        </w:rPr>
        <w:t>dan</w:t>
      </w:r>
      <w:r>
        <w:rPr>
          <w:spacing w:val="-9"/>
        </w:rPr>
        <w:t> </w:t>
      </w:r>
      <w:r>
        <w:rPr>
          <w:spacing w:val="-2"/>
        </w:rPr>
        <w:t>jumlah</w:t>
      </w:r>
      <w:r>
        <w:rPr>
          <w:spacing w:val="-8"/>
        </w:rPr>
        <w:t> </w:t>
      </w:r>
      <w:r>
        <w:rPr>
          <w:spacing w:val="-2"/>
        </w:rPr>
        <w:t>interaksi</w:t>
      </w:r>
      <w:r>
        <w:rPr>
          <w:spacing w:val="-8"/>
        </w:rPr>
        <w:t> </w:t>
      </w:r>
      <w:r>
        <w:rPr>
          <w:spacing w:val="-2"/>
        </w:rPr>
        <w:t>polimer- </w:t>
      </w:r>
      <w:r>
        <w:rPr/>
        <w:t>polimer dan polimer-pelarut. Kitosan dengan berat </w:t>
      </w:r>
      <w:r>
        <w:rPr>
          <w:spacing w:val="-2"/>
        </w:rPr>
        <w:t>molekul tinggi memiliki rantai derajat polimerisasi tinggi, yang</w:t>
      </w:r>
      <w:r>
        <w:rPr>
          <w:spacing w:val="-11"/>
        </w:rPr>
        <w:t> </w:t>
      </w:r>
      <w:r>
        <w:rPr>
          <w:spacing w:val="-2"/>
        </w:rPr>
        <w:t>mendukung</w:t>
      </w:r>
      <w:r>
        <w:rPr>
          <w:spacing w:val="-10"/>
        </w:rPr>
        <w:t> </w:t>
      </w:r>
      <w:r>
        <w:rPr>
          <w:spacing w:val="-2"/>
        </w:rPr>
        <w:t>interaksi</w:t>
      </w:r>
      <w:r>
        <w:rPr>
          <w:spacing w:val="-11"/>
        </w:rPr>
        <w:t> </w:t>
      </w:r>
      <w:r>
        <w:rPr>
          <w:spacing w:val="-2"/>
        </w:rPr>
        <w:t>polimer-polimer,</w:t>
      </w:r>
      <w:r>
        <w:rPr>
          <w:spacing w:val="-10"/>
        </w:rPr>
        <w:t> </w:t>
      </w:r>
      <w:r>
        <w:rPr>
          <w:spacing w:val="-2"/>
        </w:rPr>
        <w:t>menghasilkan </w:t>
      </w:r>
      <w:r>
        <w:rPr/>
        <w:t>matriks yang</w:t>
      </w:r>
      <w:r>
        <w:rPr>
          <w:spacing w:val="-3"/>
        </w:rPr>
        <w:t> </w:t>
      </w:r>
      <w:r>
        <w:rPr/>
        <w:t>kuat</w:t>
      </w:r>
      <w:r>
        <w:rPr>
          <w:spacing w:val="-2"/>
        </w:rPr>
        <w:t> </w:t>
      </w:r>
      <w:r>
        <w:rPr/>
        <w:t>dan</w:t>
      </w:r>
      <w:r>
        <w:rPr>
          <w:spacing w:val="-1"/>
        </w:rPr>
        <w:t> </w:t>
      </w:r>
      <w:r>
        <w:rPr/>
        <w:t>menurun</w:t>
      </w:r>
      <w:r>
        <w:rPr>
          <w:spacing w:val="-3"/>
        </w:rPr>
        <w:t> </w:t>
      </w:r>
      <w:r>
        <w:rPr/>
        <w:t>untuk menurunkan</w:t>
      </w:r>
      <w:r>
        <w:rPr>
          <w:spacing w:val="-3"/>
        </w:rPr>
        <w:t> </w:t>
      </w:r>
      <w:r>
        <w:rPr/>
        <w:t>berat molekul. Pada interaksi yang lebih tinggi untuk meningkatkan berat molekul menghasilkan peningkatan gaya tarik kekuatan dan penurunan persentase nilai elongasi,</w:t>
      </w:r>
      <w:r>
        <w:rPr>
          <w:spacing w:val="-11"/>
        </w:rPr>
        <w:t> </w:t>
      </w:r>
      <w:r>
        <w:rPr/>
        <w:t>seperti</w:t>
      </w:r>
      <w:r>
        <w:rPr>
          <w:spacing w:val="-12"/>
        </w:rPr>
        <w:t> </w:t>
      </w:r>
      <w:r>
        <w:rPr/>
        <w:t>pada</w:t>
      </w:r>
      <w:r>
        <w:rPr>
          <w:spacing w:val="-12"/>
        </w:rPr>
        <w:t> </w:t>
      </w:r>
      <w:r>
        <w:rPr/>
        <w:t>Tabel</w:t>
      </w:r>
      <w:r>
        <w:rPr>
          <w:spacing w:val="-12"/>
        </w:rPr>
        <w:t> </w:t>
      </w:r>
      <w:r>
        <w:rPr/>
        <w:t>1</w:t>
      </w:r>
      <w:r>
        <w:rPr>
          <w:spacing w:val="-12"/>
        </w:rPr>
        <w:t> </w:t>
      </w:r>
      <w:r>
        <w:rPr/>
        <w:t>(Bof</w:t>
      </w:r>
      <w:r>
        <w:rPr>
          <w:spacing w:val="-12"/>
        </w:rPr>
        <w:t> </w:t>
      </w:r>
      <w:r>
        <w:rPr/>
        <w:t>dkk.,</w:t>
      </w:r>
      <w:r>
        <w:rPr>
          <w:spacing w:val="-11"/>
        </w:rPr>
        <w:t> </w:t>
      </w:r>
      <w:r>
        <w:rPr/>
        <w:t>2015;</w:t>
      </w:r>
      <w:r>
        <w:rPr>
          <w:spacing w:val="-12"/>
        </w:rPr>
        <w:t> </w:t>
      </w:r>
      <w:r>
        <w:rPr/>
        <w:t>Kerch</w:t>
      </w:r>
      <w:r>
        <w:rPr>
          <w:spacing w:val="-12"/>
        </w:rPr>
        <w:t> </w:t>
      </w:r>
      <w:r>
        <w:rPr/>
        <w:t>dan Korkhov, 2011; S. Y. Park dkk., 2002).</w:t>
      </w:r>
    </w:p>
    <w:p>
      <w:pPr>
        <w:pStyle w:val="BodyText"/>
        <w:ind w:left="338" w:right="38" w:firstLine="566"/>
      </w:pPr>
      <w:r>
        <w:rPr/>
        <w:t>Waktu penyimpanan berpengaruh pada sifat </w:t>
      </w:r>
      <w:r>
        <w:rPr>
          <w:spacing w:val="-2"/>
        </w:rPr>
        <w:t>mekanik film. Diamati terjadi</w:t>
      </w:r>
      <w:r>
        <w:rPr>
          <w:spacing w:val="-3"/>
        </w:rPr>
        <w:t> </w:t>
      </w:r>
      <w:r>
        <w:rPr>
          <w:spacing w:val="-2"/>
        </w:rPr>
        <w:t>peningkatan</w:t>
      </w:r>
      <w:r>
        <w:rPr>
          <w:spacing w:val="-3"/>
        </w:rPr>
        <w:t> </w:t>
      </w:r>
      <w:r>
        <w:rPr>
          <w:spacing w:val="-2"/>
        </w:rPr>
        <w:t>kekuatan</w:t>
      </w:r>
      <w:r>
        <w:rPr>
          <w:spacing w:val="-3"/>
        </w:rPr>
        <w:t> </w:t>
      </w:r>
      <w:r>
        <w:rPr>
          <w:spacing w:val="-2"/>
        </w:rPr>
        <w:t>tarik, </w:t>
      </w:r>
      <w:r>
        <w:rPr/>
        <w:t>terlepas</w:t>
      </w:r>
      <w:r>
        <w:rPr>
          <w:spacing w:val="7"/>
        </w:rPr>
        <w:t> </w:t>
      </w:r>
      <w:r>
        <w:rPr/>
        <w:t>dari</w:t>
      </w:r>
      <w:r>
        <w:rPr>
          <w:spacing w:val="6"/>
        </w:rPr>
        <w:t> </w:t>
      </w:r>
      <w:r>
        <w:rPr/>
        <w:t>berat</w:t>
      </w:r>
      <w:r>
        <w:rPr>
          <w:spacing w:val="10"/>
        </w:rPr>
        <w:t> </w:t>
      </w:r>
      <w:r>
        <w:rPr/>
        <w:t>molekul.</w:t>
      </w:r>
      <w:r>
        <w:rPr>
          <w:spacing w:val="10"/>
        </w:rPr>
        <w:t> </w:t>
      </w:r>
      <w:r>
        <w:rPr/>
        <w:t>Para</w:t>
      </w:r>
      <w:r>
        <w:rPr>
          <w:spacing w:val="7"/>
        </w:rPr>
        <w:t> </w:t>
      </w:r>
      <w:r>
        <w:rPr/>
        <w:t>penulis</w:t>
      </w:r>
      <w:r>
        <w:rPr>
          <w:spacing w:val="10"/>
        </w:rPr>
        <w:t> </w:t>
      </w:r>
      <w:r>
        <w:rPr/>
        <w:t>dijelaskan</w:t>
      </w:r>
      <w:r>
        <w:rPr>
          <w:spacing w:val="9"/>
        </w:rPr>
        <w:t> </w:t>
      </w:r>
      <w:r>
        <w:rPr>
          <w:spacing w:val="-4"/>
        </w:rPr>
        <w:t>oleh</w:t>
      </w:r>
    </w:p>
    <w:p>
      <w:pPr>
        <w:pStyle w:val="BodyText"/>
        <w:spacing w:before="91"/>
        <w:ind w:left="338" w:right="406"/>
      </w:pPr>
      <w:r>
        <w:rPr/>
        <w:br w:type="column"/>
      </w:r>
      <w:r>
        <w:rPr/>
        <w:t>perubahan konformasi makromolekul kitosan dan </w:t>
      </w:r>
      <w:r>
        <w:rPr>
          <w:spacing w:val="-2"/>
        </w:rPr>
        <w:t>penurunan</w:t>
      </w:r>
      <w:r>
        <w:rPr>
          <w:spacing w:val="-11"/>
        </w:rPr>
        <w:t> </w:t>
      </w:r>
      <w:r>
        <w:rPr>
          <w:spacing w:val="-2"/>
        </w:rPr>
        <w:t>volume</w:t>
      </w:r>
      <w:r>
        <w:rPr>
          <w:spacing w:val="-10"/>
        </w:rPr>
        <w:t> </w:t>
      </w:r>
      <w:r>
        <w:rPr>
          <w:spacing w:val="-2"/>
        </w:rPr>
        <w:t>bebas</w:t>
      </w:r>
      <w:r>
        <w:rPr>
          <w:spacing w:val="-11"/>
        </w:rPr>
        <w:t> </w:t>
      </w:r>
      <w:r>
        <w:rPr>
          <w:spacing w:val="-2"/>
        </w:rPr>
        <w:t>selama</w:t>
      </w:r>
      <w:r>
        <w:rPr>
          <w:spacing w:val="-10"/>
        </w:rPr>
        <w:t> </w:t>
      </w:r>
      <w:r>
        <w:rPr>
          <w:spacing w:val="-2"/>
        </w:rPr>
        <w:t>penyimpanan.</w:t>
      </w:r>
      <w:r>
        <w:rPr>
          <w:spacing w:val="-10"/>
        </w:rPr>
        <w:t> </w:t>
      </w:r>
      <w:r>
        <w:rPr>
          <w:spacing w:val="-2"/>
        </w:rPr>
        <w:t>Perubahan </w:t>
      </w:r>
      <w:r>
        <w:rPr/>
        <w:t>konformasi ini dapat bertanggung jawab untuk peningkatan kekuatan tarik (Kerch dan Korkhov, 2011). Mengenai persentase perpanjangan, perilaku sebagai fungsi dari berat molekul, tergantung pada pelarut yang digunakan (S. Y. Park dkk., 2002). Menganalisis sifat mekanik dalam fungsi pelarut yang digunakan, nilai kekuatan tarik yang lebih tinggi diperoleh dengan asam asetat sebagai pelarut. Namun, persentase perpanjangan yang</w:t>
      </w:r>
      <w:r>
        <w:rPr>
          <w:spacing w:val="-5"/>
        </w:rPr>
        <w:t> </w:t>
      </w:r>
      <w:r>
        <w:rPr/>
        <w:t>lebih</w:t>
      </w:r>
      <w:r>
        <w:rPr>
          <w:spacing w:val="-5"/>
        </w:rPr>
        <w:t> </w:t>
      </w:r>
      <w:r>
        <w:rPr/>
        <w:t>tinggi</w:t>
      </w:r>
      <w:r>
        <w:rPr>
          <w:spacing w:val="-5"/>
        </w:rPr>
        <w:t> </w:t>
      </w:r>
      <w:r>
        <w:rPr/>
        <w:t>pada</w:t>
      </w:r>
      <w:r>
        <w:rPr>
          <w:spacing w:val="-5"/>
        </w:rPr>
        <w:t> </w:t>
      </w:r>
      <w:r>
        <w:rPr/>
        <w:t>nilai</w:t>
      </w:r>
      <w:r>
        <w:rPr>
          <w:spacing w:val="-5"/>
        </w:rPr>
        <w:t> </w:t>
      </w:r>
      <w:r>
        <w:rPr/>
        <w:t>putus</w:t>
      </w:r>
      <w:r>
        <w:rPr>
          <w:spacing w:val="-5"/>
        </w:rPr>
        <w:t> </w:t>
      </w:r>
      <w:r>
        <w:rPr/>
        <w:t>diperoleh</w:t>
      </w:r>
      <w:r>
        <w:rPr>
          <w:spacing w:val="-3"/>
        </w:rPr>
        <w:t> </w:t>
      </w:r>
      <w:r>
        <w:rPr/>
        <w:t>dengan</w:t>
      </w:r>
      <w:r>
        <w:rPr>
          <w:spacing w:val="-5"/>
        </w:rPr>
        <w:t> </w:t>
      </w:r>
      <w:r>
        <w:rPr/>
        <w:t>asam sitrat</w:t>
      </w:r>
      <w:r>
        <w:rPr>
          <w:spacing w:val="-2"/>
        </w:rPr>
        <w:t> </w:t>
      </w:r>
      <w:r>
        <w:rPr/>
        <w:t>(Kerch</w:t>
      </w:r>
      <w:r>
        <w:rPr>
          <w:spacing w:val="-5"/>
        </w:rPr>
        <w:t> </w:t>
      </w:r>
      <w:r>
        <w:rPr/>
        <w:t>dan</w:t>
      </w:r>
      <w:r>
        <w:rPr>
          <w:spacing w:val="-3"/>
        </w:rPr>
        <w:t> </w:t>
      </w:r>
      <w:r>
        <w:rPr/>
        <w:t>Korkhov,</w:t>
      </w:r>
      <w:r>
        <w:rPr>
          <w:spacing w:val="-2"/>
        </w:rPr>
        <w:t> </w:t>
      </w:r>
      <w:r>
        <w:rPr/>
        <w:t>2011;</w:t>
      </w:r>
      <w:r>
        <w:rPr>
          <w:spacing w:val="-2"/>
        </w:rPr>
        <w:t> </w:t>
      </w:r>
      <w:r>
        <w:rPr/>
        <w:t>S.</w:t>
      </w:r>
      <w:r>
        <w:rPr>
          <w:spacing w:val="-2"/>
        </w:rPr>
        <w:t> </w:t>
      </w:r>
      <w:r>
        <w:rPr/>
        <w:t>Y.</w:t>
      </w:r>
      <w:r>
        <w:rPr>
          <w:spacing w:val="-4"/>
        </w:rPr>
        <w:t> </w:t>
      </w:r>
      <w:r>
        <w:rPr/>
        <w:t>Park</w:t>
      </w:r>
      <w:r>
        <w:rPr>
          <w:spacing w:val="-2"/>
        </w:rPr>
        <w:t> </w:t>
      </w:r>
      <w:r>
        <w:rPr/>
        <w:t>dkk.,</w:t>
      </w:r>
      <w:r>
        <w:rPr>
          <w:spacing w:val="-2"/>
        </w:rPr>
        <w:t> </w:t>
      </w:r>
      <w:r>
        <w:rPr/>
        <w:t>2002). Para penulis menjelaskan bahwa dalam larutan asam asetat, kitosan membentuk dimer, menunjukkan bahwa interaksinya</w:t>
      </w:r>
      <w:r>
        <w:rPr>
          <w:spacing w:val="-13"/>
        </w:rPr>
        <w:t> </w:t>
      </w:r>
      <w:r>
        <w:rPr/>
        <w:t>relatif</w:t>
      </w:r>
      <w:r>
        <w:rPr>
          <w:spacing w:val="-12"/>
        </w:rPr>
        <w:t> </w:t>
      </w:r>
      <w:r>
        <w:rPr/>
        <w:t>kuat.</w:t>
      </w:r>
      <w:r>
        <w:rPr>
          <w:spacing w:val="-13"/>
        </w:rPr>
        <w:t> </w:t>
      </w:r>
      <w:r>
        <w:rPr/>
        <w:t>Hal</w:t>
      </w:r>
      <w:r>
        <w:rPr>
          <w:spacing w:val="-12"/>
        </w:rPr>
        <w:t> </w:t>
      </w:r>
      <w:r>
        <w:rPr/>
        <w:t>ini</w:t>
      </w:r>
      <w:r>
        <w:rPr>
          <w:spacing w:val="-13"/>
        </w:rPr>
        <w:t> </w:t>
      </w:r>
      <w:r>
        <w:rPr/>
        <w:t>menunjukkan</w:t>
      </w:r>
      <w:r>
        <w:rPr>
          <w:spacing w:val="-12"/>
        </w:rPr>
        <w:t> </w:t>
      </w:r>
      <w:r>
        <w:rPr/>
        <w:t>bahwa</w:t>
      </w:r>
      <w:r>
        <w:rPr>
          <w:spacing w:val="-13"/>
        </w:rPr>
        <w:t> </w:t>
      </w:r>
      <w:r>
        <w:rPr/>
        <w:t>film kitosan disiapkan dengan asam asetat memiliki struktur </w:t>
      </w:r>
      <w:r>
        <w:rPr>
          <w:spacing w:val="-2"/>
        </w:rPr>
        <w:t>yang</w:t>
      </w:r>
      <w:r>
        <w:rPr>
          <w:spacing w:val="-10"/>
        </w:rPr>
        <w:t> </w:t>
      </w:r>
      <w:r>
        <w:rPr>
          <w:spacing w:val="-2"/>
        </w:rPr>
        <w:t>lebih</w:t>
      </w:r>
      <w:r>
        <w:rPr>
          <w:spacing w:val="-8"/>
        </w:rPr>
        <w:t> </w:t>
      </w:r>
      <w:r>
        <w:rPr>
          <w:spacing w:val="-2"/>
        </w:rPr>
        <w:t>ketat</w:t>
      </w:r>
      <w:r>
        <w:rPr>
          <w:spacing w:val="-10"/>
        </w:rPr>
        <w:t> </w:t>
      </w:r>
      <w:r>
        <w:rPr>
          <w:spacing w:val="-2"/>
        </w:rPr>
        <w:t>daripada</w:t>
      </w:r>
      <w:r>
        <w:rPr>
          <w:spacing w:val="-9"/>
        </w:rPr>
        <w:t> </w:t>
      </w:r>
      <w:r>
        <w:rPr>
          <w:spacing w:val="-2"/>
        </w:rPr>
        <w:t>yang</w:t>
      </w:r>
      <w:r>
        <w:rPr>
          <w:spacing w:val="-8"/>
        </w:rPr>
        <w:t> </w:t>
      </w:r>
      <w:r>
        <w:rPr>
          <w:spacing w:val="-2"/>
        </w:rPr>
        <w:t>dibuat</w:t>
      </w:r>
      <w:r>
        <w:rPr>
          <w:spacing w:val="-10"/>
        </w:rPr>
        <w:t> </w:t>
      </w:r>
      <w:r>
        <w:rPr>
          <w:spacing w:val="-2"/>
        </w:rPr>
        <w:t>dengan</w:t>
      </w:r>
      <w:r>
        <w:rPr>
          <w:spacing w:val="-10"/>
        </w:rPr>
        <w:t> </w:t>
      </w:r>
      <w:r>
        <w:rPr>
          <w:spacing w:val="-2"/>
        </w:rPr>
        <w:t>larutan</w:t>
      </w:r>
      <w:r>
        <w:rPr>
          <w:spacing w:val="-9"/>
        </w:rPr>
        <w:t> </w:t>
      </w:r>
      <w:r>
        <w:rPr>
          <w:spacing w:val="-2"/>
        </w:rPr>
        <w:t>asam </w:t>
      </w:r>
      <w:r>
        <w:rPr/>
        <w:t>lainnya (K. M. Kim</w:t>
      </w:r>
      <w:r>
        <w:rPr>
          <w:spacing w:val="-6"/>
        </w:rPr>
        <w:t> </w:t>
      </w:r>
      <w:r>
        <w:rPr/>
        <w:t>dkk.,</w:t>
      </w:r>
      <w:r>
        <w:rPr>
          <w:spacing w:val="-3"/>
        </w:rPr>
        <w:t> </w:t>
      </w:r>
      <w:r>
        <w:rPr/>
        <w:t>2006;</w:t>
      </w:r>
      <w:r>
        <w:rPr>
          <w:spacing w:val="-3"/>
        </w:rPr>
        <w:t> </w:t>
      </w:r>
      <w:r>
        <w:rPr/>
        <w:t>S. Y.</w:t>
      </w:r>
      <w:r>
        <w:rPr>
          <w:spacing w:val="-3"/>
        </w:rPr>
        <w:t> </w:t>
      </w:r>
      <w:r>
        <w:rPr/>
        <w:t>Park</w:t>
      </w:r>
      <w:r>
        <w:rPr>
          <w:spacing w:val="-2"/>
        </w:rPr>
        <w:t> </w:t>
      </w:r>
      <w:r>
        <w:rPr/>
        <w:t>dkk.,</w:t>
      </w:r>
      <w:r>
        <w:rPr>
          <w:spacing w:val="-3"/>
        </w:rPr>
        <w:t> </w:t>
      </w:r>
      <w:r>
        <w:rPr/>
        <w:t>2002).</w:t>
      </w:r>
    </w:p>
    <w:p>
      <w:pPr>
        <w:pStyle w:val="BodyText"/>
        <w:spacing w:before="1"/>
        <w:ind w:left="338" w:right="406" w:firstLine="566"/>
      </w:pPr>
      <w:r>
        <w:rPr/>
        <w:t>Untuk mendapatkan film tersebut diperlukan langkah pengeringan. Menurut studi yang dilakukan menganalisis tiga metode pengeringan yang berbeda (pengeringan suhu lingkungan, oven pengeringan dan pengeringan inframerah), hasilnya menunjukkan bahwa metode pengeringan yang digunakan tidak secara signifikan mempengaruhi sifat mekanik film (Srinivasa dkk.,</w:t>
      </w:r>
      <w:r>
        <w:rPr>
          <w:spacing w:val="-5"/>
        </w:rPr>
        <w:t> </w:t>
      </w:r>
      <w:r>
        <w:rPr/>
        <w:t>2004).</w:t>
      </w:r>
    </w:p>
    <w:p>
      <w:pPr>
        <w:pStyle w:val="BodyText"/>
        <w:spacing w:before="4"/>
        <w:ind w:left="0"/>
        <w:jc w:val="left"/>
      </w:pPr>
    </w:p>
    <w:p>
      <w:pPr>
        <w:pStyle w:val="Heading1"/>
        <w:numPr>
          <w:ilvl w:val="1"/>
          <w:numId w:val="1"/>
        </w:numPr>
        <w:tabs>
          <w:tab w:pos="626" w:val="left" w:leader="none"/>
        </w:tabs>
        <w:spacing w:line="228" w:lineRule="exact" w:before="0" w:after="0"/>
        <w:ind w:left="626" w:right="0" w:hanging="288"/>
        <w:jc w:val="both"/>
      </w:pPr>
      <w:r>
        <w:rPr>
          <w:spacing w:val="-4"/>
        </w:rPr>
        <w:t>Sifat</w:t>
      </w:r>
      <w:r>
        <w:rPr>
          <w:spacing w:val="-2"/>
        </w:rPr>
        <w:t> Penghalang</w:t>
      </w:r>
    </w:p>
    <w:p>
      <w:pPr>
        <w:pStyle w:val="BodyText"/>
        <w:ind w:left="338" w:right="408" w:firstLine="566"/>
      </w:pPr>
      <w:r>
        <w:rPr/>
        <w:t>Sifat</w:t>
      </w:r>
      <w:r>
        <w:rPr>
          <w:spacing w:val="-2"/>
        </w:rPr>
        <w:t> </w:t>
      </w:r>
      <w:r>
        <w:rPr/>
        <w:t>penghalang</w:t>
      </w:r>
      <w:r>
        <w:rPr>
          <w:spacing w:val="-3"/>
        </w:rPr>
        <w:t> </w:t>
      </w:r>
      <w:r>
        <w:rPr/>
        <w:t>dari</w:t>
      </w:r>
      <w:r>
        <w:rPr>
          <w:spacing w:val="-2"/>
        </w:rPr>
        <w:t> </w:t>
      </w:r>
      <w:r>
        <w:rPr/>
        <w:t>film</w:t>
      </w:r>
      <w:r>
        <w:rPr>
          <w:spacing w:val="-5"/>
        </w:rPr>
        <w:t> </w:t>
      </w:r>
      <w:r>
        <w:rPr/>
        <w:t>polimer</w:t>
      </w:r>
      <w:r>
        <w:rPr>
          <w:spacing w:val="-2"/>
        </w:rPr>
        <w:t> </w:t>
      </w:r>
      <w:r>
        <w:rPr/>
        <w:t>sangat</w:t>
      </w:r>
      <w:r>
        <w:rPr>
          <w:spacing w:val="-2"/>
        </w:rPr>
        <w:t> </w:t>
      </w:r>
      <w:r>
        <w:rPr/>
        <w:t>penting untuk memperkirakan atau memprediksi umur simpan produk bila digunakan sebagai kemasan makanan. Salah satu</w:t>
      </w:r>
      <w:r>
        <w:rPr>
          <w:spacing w:val="19"/>
        </w:rPr>
        <w:t> </w:t>
      </w:r>
      <w:r>
        <w:rPr/>
        <w:t>fungsi</w:t>
      </w:r>
      <w:r>
        <w:rPr>
          <w:spacing w:val="22"/>
        </w:rPr>
        <w:t> </w:t>
      </w:r>
      <w:r>
        <w:rPr/>
        <w:t>utama</w:t>
      </w:r>
      <w:r>
        <w:rPr>
          <w:spacing w:val="21"/>
        </w:rPr>
        <w:t> </w:t>
      </w:r>
      <w:r>
        <w:rPr/>
        <w:t>makanan</w:t>
      </w:r>
      <w:r>
        <w:rPr>
          <w:spacing w:val="21"/>
        </w:rPr>
        <w:t> </w:t>
      </w:r>
      <w:r>
        <w:rPr/>
        <w:t>kemasan</w:t>
      </w:r>
      <w:r>
        <w:rPr>
          <w:spacing w:val="21"/>
        </w:rPr>
        <w:t> </w:t>
      </w:r>
      <w:r>
        <w:rPr/>
        <w:t>film</w:t>
      </w:r>
      <w:r>
        <w:rPr>
          <w:spacing w:val="18"/>
        </w:rPr>
        <w:t> </w:t>
      </w:r>
      <w:r>
        <w:rPr/>
        <w:t>adalah</w:t>
      </w:r>
      <w:r>
        <w:rPr>
          <w:spacing w:val="21"/>
        </w:rPr>
        <w:t> </w:t>
      </w:r>
      <w:r>
        <w:rPr>
          <w:spacing w:val="-4"/>
        </w:rPr>
        <w:t>untuk</w:t>
      </w:r>
    </w:p>
    <w:p>
      <w:pPr>
        <w:pStyle w:val="BodyText"/>
        <w:spacing w:after="0"/>
        <w:sectPr>
          <w:type w:val="continuous"/>
          <w:pgSz w:w="12240" w:h="15840"/>
          <w:pgMar w:header="849" w:footer="1035" w:top="640" w:bottom="1180" w:left="1080" w:right="720"/>
          <w:cols w:num="2" w:equalWidth="0">
            <w:col w:w="4948" w:space="177"/>
            <w:col w:w="5315"/>
          </w:cols>
        </w:sectPr>
      </w:pPr>
    </w:p>
    <w:p>
      <w:pPr>
        <w:pStyle w:val="BodyText"/>
        <w:spacing w:before="189" w:after="8"/>
        <w:ind w:left="490"/>
        <w:jc w:val="left"/>
      </w:pPr>
      <w:r>
        <w:rPr/>
        <mc:AlternateContent>
          <mc:Choice Requires="wps">
            <w:drawing>
              <wp:anchor distT="0" distB="0" distL="0" distR="0" allowOverlap="1" layoutInCell="1" locked="0" behindDoc="1" simplePos="0" relativeHeight="486222336">
                <wp:simplePos x="0" y="0"/>
                <wp:positionH relativeFrom="page">
                  <wp:posOffset>904875</wp:posOffset>
                </wp:positionH>
                <wp:positionV relativeFrom="paragraph">
                  <wp:posOffset>78038</wp:posOffset>
                </wp:positionV>
                <wp:extent cx="6200775" cy="346710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200775" cy="3467100"/>
                        </a:xfrm>
                        <a:custGeom>
                          <a:avLst/>
                          <a:gdLst/>
                          <a:ahLst/>
                          <a:cxnLst/>
                          <a:rect l="l" t="t" r="r" b="b"/>
                          <a:pathLst>
                            <a:path w="6200775" h="3467100">
                              <a:moveTo>
                                <a:pt x="6200775" y="0"/>
                              </a:moveTo>
                              <a:lnTo>
                                <a:pt x="0" y="0"/>
                              </a:lnTo>
                              <a:lnTo>
                                <a:pt x="0" y="3467100"/>
                              </a:lnTo>
                              <a:lnTo>
                                <a:pt x="6200775" y="3467100"/>
                              </a:lnTo>
                              <a:lnTo>
                                <a:pt x="620077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71.25pt;margin-top:6.144766pt;width:488.25pt;height:273pt;mso-position-horizontal-relative:page;mso-position-vertical-relative:paragraph;z-index:-17094144" id="docshape7" filled="true" fillcolor="#ffffff" stroked="false">
                <v:fill type="solid"/>
                <w10:wrap type="none"/>
              </v:rect>
            </w:pict>
          </mc:Fallback>
        </mc:AlternateContent>
      </w:r>
      <w:r>
        <w:rPr>
          <w:b/>
          <w:spacing w:val="-2"/>
        </w:rPr>
        <w:t>Tabel</w:t>
      </w:r>
      <w:r>
        <w:rPr>
          <w:b/>
          <w:spacing w:val="-8"/>
        </w:rPr>
        <w:t> </w:t>
      </w:r>
      <w:r>
        <w:rPr>
          <w:b/>
          <w:spacing w:val="-2"/>
        </w:rPr>
        <w:t>1</w:t>
      </w:r>
      <w:r>
        <w:rPr>
          <w:spacing w:val="-2"/>
        </w:rPr>
        <w:t>.</w:t>
      </w:r>
      <w:r>
        <w:rPr>
          <w:spacing w:val="-7"/>
        </w:rPr>
        <w:t> </w:t>
      </w:r>
      <w:r>
        <w:rPr>
          <w:spacing w:val="-2"/>
        </w:rPr>
        <w:t>Sifat</w:t>
      </w:r>
      <w:r>
        <w:rPr>
          <w:spacing w:val="-5"/>
        </w:rPr>
        <w:t> </w:t>
      </w:r>
      <w:r>
        <w:rPr>
          <w:spacing w:val="-2"/>
        </w:rPr>
        <w:t>mekanik</w:t>
      </w:r>
      <w:r>
        <w:rPr>
          <w:spacing w:val="-7"/>
        </w:rPr>
        <w:t> </w:t>
      </w:r>
      <w:r>
        <w:rPr>
          <w:spacing w:val="-2"/>
        </w:rPr>
        <w:t>film</w:t>
      </w:r>
      <w:r>
        <w:rPr>
          <w:spacing w:val="-7"/>
        </w:rPr>
        <w:t> </w:t>
      </w:r>
      <w:r>
        <w:rPr>
          <w:spacing w:val="-2"/>
        </w:rPr>
        <w:t>kitosan</w:t>
      </w:r>
      <w:r>
        <w:rPr>
          <w:spacing w:val="-7"/>
        </w:rPr>
        <w:t> </w:t>
      </w:r>
      <w:r>
        <w:rPr>
          <w:spacing w:val="-2"/>
        </w:rPr>
        <w:t>murni</w:t>
      </w:r>
      <w:r>
        <w:rPr>
          <w:spacing w:val="-7"/>
        </w:rPr>
        <w:t> </w:t>
      </w:r>
      <w:r>
        <w:rPr>
          <w:spacing w:val="-2"/>
        </w:rPr>
        <w:t>pada</w:t>
      </w:r>
      <w:r>
        <w:rPr>
          <w:spacing w:val="-5"/>
        </w:rPr>
        <w:t> </w:t>
      </w:r>
      <w:r>
        <w:rPr>
          <w:spacing w:val="-2"/>
        </w:rPr>
        <w:t>kondisi</w:t>
      </w:r>
      <w:r>
        <w:rPr>
          <w:spacing w:val="-6"/>
        </w:rPr>
        <w:t> </w:t>
      </w:r>
      <w:r>
        <w:rPr>
          <w:spacing w:val="-2"/>
        </w:rPr>
        <w:t>yang</w:t>
      </w:r>
      <w:r>
        <w:rPr>
          <w:spacing w:val="-7"/>
        </w:rPr>
        <w:t> </w:t>
      </w:r>
      <w:r>
        <w:rPr>
          <w:spacing w:val="-2"/>
        </w:rPr>
        <w:t>berbeda</w:t>
      </w:r>
    </w:p>
    <w:tbl>
      <w:tblPr>
        <w:tblW w:w="0" w:type="auto"/>
        <w:jc w:val="left"/>
        <w:tblInd w:w="4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12"/>
        <w:gridCol w:w="1187"/>
        <w:gridCol w:w="1354"/>
        <w:gridCol w:w="1090"/>
        <w:gridCol w:w="1135"/>
        <w:gridCol w:w="1413"/>
        <w:gridCol w:w="1966"/>
      </w:tblGrid>
      <w:tr>
        <w:trPr>
          <w:trHeight w:val="412" w:hRule="atLeast"/>
        </w:trPr>
        <w:tc>
          <w:tcPr>
            <w:tcW w:w="1312" w:type="dxa"/>
            <w:tcBorders>
              <w:top w:val="single" w:sz="4" w:space="0" w:color="000000"/>
              <w:bottom w:val="single" w:sz="4" w:space="0" w:color="000000"/>
            </w:tcBorders>
          </w:tcPr>
          <w:p>
            <w:pPr>
              <w:pStyle w:val="TableParagraph"/>
              <w:spacing w:line="207" w:lineRule="exact"/>
              <w:ind w:left="316"/>
              <w:rPr>
                <w:b/>
                <w:sz w:val="18"/>
              </w:rPr>
            </w:pPr>
            <w:r>
              <w:rPr>
                <w:b/>
                <w:spacing w:val="-2"/>
                <w:sz w:val="18"/>
              </w:rPr>
              <w:t>Komposisi</w:t>
            </w:r>
          </w:p>
        </w:tc>
        <w:tc>
          <w:tcPr>
            <w:tcW w:w="1187" w:type="dxa"/>
            <w:tcBorders>
              <w:top w:val="single" w:sz="4" w:space="0" w:color="000000"/>
              <w:bottom w:val="single" w:sz="4" w:space="0" w:color="000000"/>
            </w:tcBorders>
          </w:tcPr>
          <w:p>
            <w:pPr>
              <w:pStyle w:val="TableParagraph"/>
              <w:spacing w:line="206" w:lineRule="exact"/>
              <w:ind w:left="223" w:right="129" w:hanging="15"/>
              <w:rPr>
                <w:b/>
                <w:sz w:val="18"/>
              </w:rPr>
            </w:pPr>
            <w:r>
              <w:rPr>
                <w:b/>
                <w:spacing w:val="-2"/>
                <w:sz w:val="18"/>
              </w:rPr>
              <w:t>Asam</w:t>
            </w:r>
            <w:r>
              <w:rPr>
                <w:b/>
                <w:spacing w:val="-10"/>
                <w:sz w:val="18"/>
              </w:rPr>
              <w:t> </w:t>
            </w:r>
            <w:r>
              <w:rPr>
                <w:b/>
                <w:spacing w:val="-2"/>
                <w:sz w:val="18"/>
              </w:rPr>
              <w:t>yang digunakan</w:t>
            </w:r>
          </w:p>
        </w:tc>
        <w:tc>
          <w:tcPr>
            <w:tcW w:w="1354" w:type="dxa"/>
            <w:tcBorders>
              <w:top w:val="single" w:sz="4" w:space="0" w:color="000000"/>
              <w:bottom w:val="single" w:sz="4" w:space="0" w:color="000000"/>
            </w:tcBorders>
          </w:tcPr>
          <w:p>
            <w:pPr>
              <w:pStyle w:val="TableParagraph"/>
              <w:spacing w:line="207" w:lineRule="exact"/>
              <w:ind w:left="254"/>
              <w:rPr>
                <w:b/>
                <w:sz w:val="18"/>
              </w:rPr>
            </w:pPr>
            <w:r>
              <w:rPr>
                <w:b/>
                <w:spacing w:val="-2"/>
                <w:sz w:val="18"/>
              </w:rPr>
              <w:t>Sifat</w:t>
            </w:r>
            <w:r>
              <w:rPr>
                <w:b/>
                <w:spacing w:val="-5"/>
                <w:sz w:val="18"/>
              </w:rPr>
              <w:t> </w:t>
            </w:r>
            <w:r>
              <w:rPr>
                <w:b/>
                <w:spacing w:val="-2"/>
                <w:sz w:val="18"/>
              </w:rPr>
              <w:t>kitosan</w:t>
            </w:r>
          </w:p>
        </w:tc>
        <w:tc>
          <w:tcPr>
            <w:tcW w:w="1090" w:type="dxa"/>
            <w:tcBorders>
              <w:top w:val="single" w:sz="4" w:space="0" w:color="000000"/>
              <w:bottom w:val="single" w:sz="4" w:space="0" w:color="000000"/>
            </w:tcBorders>
          </w:tcPr>
          <w:p>
            <w:pPr>
              <w:pStyle w:val="TableParagraph"/>
              <w:spacing w:line="207" w:lineRule="exact"/>
              <w:ind w:left="321"/>
              <w:rPr>
                <w:b/>
                <w:sz w:val="18"/>
              </w:rPr>
            </w:pPr>
            <w:r>
              <w:rPr>
                <w:b/>
                <w:spacing w:val="-2"/>
                <w:sz w:val="18"/>
              </w:rPr>
              <w:t>Kondisi</w:t>
            </w:r>
          </w:p>
        </w:tc>
        <w:tc>
          <w:tcPr>
            <w:tcW w:w="1135" w:type="dxa"/>
            <w:tcBorders>
              <w:top w:val="single" w:sz="4" w:space="0" w:color="000000"/>
              <w:bottom w:val="single" w:sz="4" w:space="0" w:color="000000"/>
            </w:tcBorders>
          </w:tcPr>
          <w:p>
            <w:pPr>
              <w:pStyle w:val="TableParagraph"/>
              <w:spacing w:line="206" w:lineRule="exact"/>
              <w:ind w:left="443" w:hanging="188"/>
              <w:rPr>
                <w:b/>
                <w:sz w:val="18"/>
              </w:rPr>
            </w:pPr>
            <w:r>
              <w:rPr>
                <w:b/>
                <w:spacing w:val="-4"/>
                <w:sz w:val="18"/>
              </w:rPr>
              <w:t>Kekuatan tarik</w:t>
            </w:r>
          </w:p>
        </w:tc>
        <w:tc>
          <w:tcPr>
            <w:tcW w:w="1413" w:type="dxa"/>
            <w:tcBorders>
              <w:top w:val="single" w:sz="4" w:space="0" w:color="000000"/>
              <w:bottom w:val="single" w:sz="4" w:space="0" w:color="000000"/>
            </w:tcBorders>
          </w:tcPr>
          <w:p>
            <w:pPr>
              <w:pStyle w:val="TableParagraph"/>
              <w:spacing w:line="207" w:lineRule="exact"/>
              <w:ind w:left="150"/>
              <w:rPr>
                <w:b/>
                <w:sz w:val="18"/>
              </w:rPr>
            </w:pPr>
            <w:r>
              <w:rPr>
                <w:b/>
                <w:spacing w:val="-2"/>
                <w:sz w:val="18"/>
              </w:rPr>
              <w:t>Persen</w:t>
            </w:r>
            <w:r>
              <w:rPr>
                <w:b/>
                <w:spacing w:val="-8"/>
                <w:sz w:val="18"/>
              </w:rPr>
              <w:t> </w:t>
            </w:r>
            <w:r>
              <w:rPr>
                <w:b/>
                <w:spacing w:val="-2"/>
                <w:sz w:val="18"/>
              </w:rPr>
              <w:t>elongasi</w:t>
            </w:r>
          </w:p>
        </w:tc>
        <w:tc>
          <w:tcPr>
            <w:tcW w:w="1966" w:type="dxa"/>
            <w:tcBorders>
              <w:top w:val="single" w:sz="4" w:space="0" w:color="000000"/>
              <w:bottom w:val="single" w:sz="4" w:space="0" w:color="000000"/>
            </w:tcBorders>
          </w:tcPr>
          <w:p>
            <w:pPr>
              <w:pStyle w:val="TableParagraph"/>
              <w:spacing w:line="207" w:lineRule="exact"/>
              <w:ind w:left="636"/>
              <w:rPr>
                <w:b/>
                <w:sz w:val="18"/>
              </w:rPr>
            </w:pPr>
            <w:r>
              <w:rPr>
                <w:b/>
                <w:spacing w:val="-2"/>
                <w:sz w:val="18"/>
              </w:rPr>
              <w:t>Referensi</w:t>
            </w:r>
          </w:p>
        </w:tc>
      </w:tr>
      <w:tr>
        <w:trPr>
          <w:trHeight w:val="207" w:hRule="atLeast"/>
        </w:trPr>
        <w:tc>
          <w:tcPr>
            <w:tcW w:w="1312" w:type="dxa"/>
            <w:tcBorders>
              <w:top w:val="single" w:sz="4" w:space="0" w:color="000000"/>
            </w:tcBorders>
          </w:tcPr>
          <w:p>
            <w:pPr>
              <w:pStyle w:val="TableParagraph"/>
              <w:spacing w:line="188" w:lineRule="exact"/>
              <w:ind w:left="122"/>
              <w:rPr>
                <w:sz w:val="18"/>
              </w:rPr>
            </w:pPr>
            <w:r>
              <w:rPr>
                <w:spacing w:val="-2"/>
                <w:sz w:val="18"/>
              </w:rPr>
              <w:t>Kitosan</w:t>
            </w:r>
            <w:r>
              <w:rPr>
                <w:spacing w:val="-6"/>
                <w:sz w:val="18"/>
              </w:rPr>
              <w:t> </w:t>
            </w:r>
            <w:r>
              <w:rPr>
                <w:spacing w:val="-5"/>
                <w:sz w:val="18"/>
              </w:rPr>
              <w:t>2%</w:t>
            </w:r>
          </w:p>
        </w:tc>
        <w:tc>
          <w:tcPr>
            <w:tcW w:w="1187" w:type="dxa"/>
            <w:tcBorders>
              <w:top w:val="single" w:sz="4" w:space="0" w:color="000000"/>
            </w:tcBorders>
          </w:tcPr>
          <w:p>
            <w:pPr>
              <w:pStyle w:val="TableParagraph"/>
              <w:spacing w:line="188" w:lineRule="exact"/>
              <w:ind w:left="204"/>
              <w:rPr>
                <w:sz w:val="18"/>
              </w:rPr>
            </w:pPr>
            <w:r>
              <w:rPr>
                <w:spacing w:val="-2"/>
                <w:sz w:val="18"/>
              </w:rPr>
              <w:t>Asetat</w:t>
            </w:r>
          </w:p>
        </w:tc>
        <w:tc>
          <w:tcPr>
            <w:tcW w:w="1354" w:type="dxa"/>
            <w:tcBorders>
              <w:top w:val="single" w:sz="4" w:space="0" w:color="000000"/>
            </w:tcBorders>
          </w:tcPr>
          <w:p>
            <w:pPr>
              <w:pStyle w:val="TableParagraph"/>
              <w:spacing w:line="188" w:lineRule="exact"/>
              <w:ind w:left="143"/>
              <w:rPr>
                <w:sz w:val="18"/>
              </w:rPr>
            </w:pPr>
            <w:r>
              <w:rPr>
                <w:sz w:val="18"/>
              </w:rPr>
              <w:t>DD</w:t>
            </w:r>
            <w:r>
              <w:rPr>
                <w:spacing w:val="-8"/>
                <w:sz w:val="18"/>
              </w:rPr>
              <w:t> </w:t>
            </w:r>
            <w:r>
              <w:rPr>
                <w:spacing w:val="-5"/>
                <w:sz w:val="18"/>
              </w:rPr>
              <w:t>95%</w:t>
            </w:r>
          </w:p>
        </w:tc>
        <w:tc>
          <w:tcPr>
            <w:tcW w:w="1090" w:type="dxa"/>
            <w:tcBorders>
              <w:top w:val="single" w:sz="4" w:space="0" w:color="000000"/>
            </w:tcBorders>
          </w:tcPr>
          <w:p>
            <w:pPr>
              <w:pStyle w:val="TableParagraph"/>
              <w:spacing w:line="188" w:lineRule="exact"/>
              <w:ind w:left="165"/>
              <w:rPr>
                <w:sz w:val="18"/>
              </w:rPr>
            </w:pPr>
            <w:r>
              <w:rPr>
                <w:sz w:val="18"/>
              </w:rPr>
              <w:t>25</w:t>
            </w:r>
            <w:r>
              <w:rPr>
                <w:spacing w:val="-6"/>
                <w:sz w:val="18"/>
              </w:rPr>
              <w:t> </w:t>
            </w:r>
            <w:r>
              <w:rPr>
                <w:spacing w:val="-5"/>
                <w:sz w:val="18"/>
              </w:rPr>
              <w:t>°C</w:t>
            </w:r>
          </w:p>
        </w:tc>
        <w:tc>
          <w:tcPr>
            <w:tcW w:w="1135" w:type="dxa"/>
            <w:tcBorders>
              <w:top w:val="single" w:sz="4" w:space="0" w:color="000000"/>
            </w:tcBorders>
          </w:tcPr>
          <w:p>
            <w:pPr>
              <w:pStyle w:val="TableParagraph"/>
              <w:spacing w:line="188" w:lineRule="exact"/>
              <w:ind w:left="191"/>
              <w:rPr>
                <w:sz w:val="18"/>
              </w:rPr>
            </w:pPr>
            <w:r>
              <w:rPr>
                <w:spacing w:val="-2"/>
                <w:sz w:val="18"/>
              </w:rPr>
              <w:t>68,8–50,2</w:t>
            </w:r>
          </w:p>
        </w:tc>
        <w:tc>
          <w:tcPr>
            <w:tcW w:w="1413" w:type="dxa"/>
            <w:tcBorders>
              <w:top w:val="single" w:sz="4" w:space="0" w:color="000000"/>
            </w:tcBorders>
          </w:tcPr>
          <w:p>
            <w:pPr>
              <w:pStyle w:val="TableParagraph"/>
              <w:spacing w:line="188" w:lineRule="exact"/>
              <w:ind w:left="143"/>
              <w:rPr>
                <w:sz w:val="18"/>
              </w:rPr>
            </w:pPr>
            <w:r>
              <w:rPr>
                <w:spacing w:val="-2"/>
                <w:sz w:val="18"/>
              </w:rPr>
              <w:t>7,6–5,5</w:t>
            </w:r>
          </w:p>
        </w:tc>
        <w:tc>
          <w:tcPr>
            <w:tcW w:w="1966" w:type="dxa"/>
            <w:tcBorders>
              <w:top w:val="single" w:sz="4" w:space="0" w:color="000000"/>
            </w:tcBorders>
          </w:tcPr>
          <w:p>
            <w:pPr>
              <w:pStyle w:val="TableParagraph"/>
              <w:spacing w:line="188" w:lineRule="exact"/>
              <w:ind w:left="120"/>
              <w:rPr>
                <w:sz w:val="18"/>
              </w:rPr>
            </w:pPr>
            <w:r>
              <w:rPr>
                <w:sz w:val="18"/>
              </w:rPr>
              <w:t>(S.</w:t>
            </w:r>
            <w:r>
              <w:rPr>
                <w:spacing w:val="-12"/>
                <w:sz w:val="18"/>
              </w:rPr>
              <w:t> </w:t>
            </w:r>
            <w:r>
              <w:rPr>
                <w:sz w:val="18"/>
              </w:rPr>
              <w:t>Y.</w:t>
            </w:r>
            <w:r>
              <w:rPr>
                <w:spacing w:val="-11"/>
                <w:sz w:val="18"/>
              </w:rPr>
              <w:t> </w:t>
            </w:r>
            <w:r>
              <w:rPr>
                <w:sz w:val="18"/>
              </w:rPr>
              <w:t>Park</w:t>
            </w:r>
            <w:r>
              <w:rPr>
                <w:spacing w:val="-11"/>
                <w:sz w:val="18"/>
              </w:rPr>
              <w:t> </w:t>
            </w:r>
            <w:r>
              <w:rPr>
                <w:sz w:val="18"/>
              </w:rPr>
              <w:t>dkk.,</w:t>
            </w:r>
            <w:r>
              <w:rPr>
                <w:spacing w:val="-11"/>
                <w:sz w:val="18"/>
              </w:rPr>
              <w:t> </w:t>
            </w:r>
            <w:r>
              <w:rPr>
                <w:spacing w:val="-2"/>
                <w:sz w:val="18"/>
              </w:rPr>
              <w:t>2002)</w:t>
            </w:r>
          </w:p>
        </w:tc>
      </w:tr>
      <w:tr>
        <w:trPr>
          <w:trHeight w:val="206" w:hRule="atLeast"/>
        </w:trPr>
        <w:tc>
          <w:tcPr>
            <w:tcW w:w="1312" w:type="dxa"/>
          </w:tcPr>
          <w:p>
            <w:pPr>
              <w:pStyle w:val="TableParagraph"/>
              <w:rPr>
                <w:sz w:val="14"/>
              </w:rPr>
            </w:pPr>
          </w:p>
        </w:tc>
        <w:tc>
          <w:tcPr>
            <w:tcW w:w="1187" w:type="dxa"/>
          </w:tcPr>
          <w:p>
            <w:pPr>
              <w:pStyle w:val="TableParagraph"/>
              <w:spacing w:line="186" w:lineRule="exact"/>
              <w:ind w:left="204"/>
              <w:rPr>
                <w:sz w:val="18"/>
              </w:rPr>
            </w:pPr>
            <w:r>
              <w:rPr>
                <w:spacing w:val="-2"/>
                <w:sz w:val="18"/>
              </w:rPr>
              <w:t>Sitrat</w:t>
            </w:r>
          </w:p>
        </w:tc>
        <w:tc>
          <w:tcPr>
            <w:tcW w:w="1354" w:type="dxa"/>
          </w:tcPr>
          <w:p>
            <w:pPr>
              <w:pStyle w:val="TableParagraph"/>
              <w:spacing w:line="186" w:lineRule="exact"/>
              <w:ind w:left="143"/>
              <w:rPr>
                <w:sz w:val="18"/>
              </w:rPr>
            </w:pPr>
            <w:r>
              <w:rPr>
                <w:spacing w:val="-5"/>
                <w:sz w:val="18"/>
              </w:rPr>
              <w:t>BM</w:t>
            </w:r>
          </w:p>
        </w:tc>
        <w:tc>
          <w:tcPr>
            <w:tcW w:w="1090" w:type="dxa"/>
          </w:tcPr>
          <w:p>
            <w:pPr>
              <w:pStyle w:val="TableParagraph"/>
              <w:spacing w:line="186" w:lineRule="exact"/>
              <w:ind w:left="165"/>
              <w:rPr>
                <w:sz w:val="18"/>
              </w:rPr>
            </w:pPr>
            <w:r>
              <w:rPr>
                <w:sz w:val="18"/>
              </w:rPr>
              <w:t>50%</w:t>
            </w:r>
            <w:r>
              <w:rPr>
                <w:spacing w:val="-10"/>
                <w:sz w:val="18"/>
              </w:rPr>
              <w:t> </w:t>
            </w:r>
            <w:r>
              <w:rPr>
                <w:spacing w:val="-5"/>
                <w:sz w:val="18"/>
              </w:rPr>
              <w:t>RH</w:t>
            </w:r>
          </w:p>
        </w:tc>
        <w:tc>
          <w:tcPr>
            <w:tcW w:w="1135" w:type="dxa"/>
          </w:tcPr>
          <w:p>
            <w:pPr>
              <w:pStyle w:val="TableParagraph"/>
              <w:spacing w:line="186" w:lineRule="exact"/>
              <w:ind w:left="191"/>
              <w:rPr>
                <w:sz w:val="18"/>
              </w:rPr>
            </w:pPr>
            <w:r>
              <w:rPr>
                <w:spacing w:val="-2"/>
                <w:sz w:val="18"/>
              </w:rPr>
              <w:t>6,7–17,4</w:t>
            </w:r>
          </w:p>
        </w:tc>
        <w:tc>
          <w:tcPr>
            <w:tcW w:w="1413" w:type="dxa"/>
          </w:tcPr>
          <w:p>
            <w:pPr>
              <w:pStyle w:val="TableParagraph"/>
              <w:spacing w:line="186" w:lineRule="exact"/>
              <w:ind w:left="143"/>
              <w:rPr>
                <w:sz w:val="18"/>
              </w:rPr>
            </w:pPr>
            <w:r>
              <w:rPr>
                <w:spacing w:val="-2"/>
                <w:sz w:val="18"/>
              </w:rPr>
              <w:t>41,9–117,8</w:t>
            </w:r>
          </w:p>
        </w:tc>
        <w:tc>
          <w:tcPr>
            <w:tcW w:w="1966" w:type="dxa"/>
          </w:tcPr>
          <w:p>
            <w:pPr>
              <w:pStyle w:val="TableParagraph"/>
              <w:rPr>
                <w:sz w:val="14"/>
              </w:rPr>
            </w:pPr>
          </w:p>
        </w:tc>
      </w:tr>
      <w:tr>
        <w:trPr>
          <w:trHeight w:val="206" w:hRule="atLeast"/>
        </w:trPr>
        <w:tc>
          <w:tcPr>
            <w:tcW w:w="1312" w:type="dxa"/>
          </w:tcPr>
          <w:p>
            <w:pPr>
              <w:pStyle w:val="TableParagraph"/>
              <w:rPr>
                <w:sz w:val="14"/>
              </w:rPr>
            </w:pPr>
          </w:p>
        </w:tc>
        <w:tc>
          <w:tcPr>
            <w:tcW w:w="1187" w:type="dxa"/>
          </w:tcPr>
          <w:p>
            <w:pPr>
              <w:pStyle w:val="TableParagraph"/>
              <w:spacing w:line="186" w:lineRule="exact"/>
              <w:ind w:left="204"/>
              <w:rPr>
                <w:sz w:val="18"/>
              </w:rPr>
            </w:pPr>
            <w:r>
              <w:rPr>
                <w:spacing w:val="-2"/>
                <w:sz w:val="18"/>
              </w:rPr>
              <w:t>Laktat</w:t>
            </w:r>
          </w:p>
        </w:tc>
        <w:tc>
          <w:tcPr>
            <w:tcW w:w="1354" w:type="dxa"/>
          </w:tcPr>
          <w:p>
            <w:pPr>
              <w:pStyle w:val="TableParagraph"/>
              <w:spacing w:line="186" w:lineRule="exact"/>
              <w:ind w:left="143"/>
              <w:rPr>
                <w:sz w:val="18"/>
              </w:rPr>
            </w:pPr>
            <w:r>
              <w:rPr>
                <w:spacing w:val="-2"/>
                <w:sz w:val="18"/>
              </w:rPr>
              <w:t>37-920</w:t>
            </w:r>
            <w:r>
              <w:rPr>
                <w:spacing w:val="-5"/>
                <w:sz w:val="18"/>
              </w:rPr>
              <w:t> kDa</w:t>
            </w:r>
          </w:p>
        </w:tc>
        <w:tc>
          <w:tcPr>
            <w:tcW w:w="1090" w:type="dxa"/>
          </w:tcPr>
          <w:p>
            <w:pPr>
              <w:pStyle w:val="TableParagraph"/>
              <w:rPr>
                <w:sz w:val="14"/>
              </w:rPr>
            </w:pPr>
          </w:p>
        </w:tc>
        <w:tc>
          <w:tcPr>
            <w:tcW w:w="1135" w:type="dxa"/>
          </w:tcPr>
          <w:p>
            <w:pPr>
              <w:pStyle w:val="TableParagraph"/>
              <w:spacing w:line="186" w:lineRule="exact"/>
              <w:ind w:left="191"/>
              <w:rPr>
                <w:sz w:val="18"/>
              </w:rPr>
            </w:pPr>
            <w:r>
              <w:rPr>
                <w:spacing w:val="-2"/>
                <w:sz w:val="18"/>
              </w:rPr>
              <w:t>17,1–62,6</w:t>
            </w:r>
          </w:p>
        </w:tc>
        <w:tc>
          <w:tcPr>
            <w:tcW w:w="1413" w:type="dxa"/>
          </w:tcPr>
          <w:p>
            <w:pPr>
              <w:pStyle w:val="TableParagraph"/>
              <w:spacing w:line="186" w:lineRule="exact"/>
              <w:ind w:left="143"/>
              <w:rPr>
                <w:sz w:val="18"/>
              </w:rPr>
            </w:pPr>
            <w:r>
              <w:rPr>
                <w:spacing w:val="-2"/>
                <w:sz w:val="18"/>
              </w:rPr>
              <w:t>19.6–31.1</w:t>
            </w:r>
          </w:p>
        </w:tc>
        <w:tc>
          <w:tcPr>
            <w:tcW w:w="1966" w:type="dxa"/>
          </w:tcPr>
          <w:p>
            <w:pPr>
              <w:pStyle w:val="TableParagraph"/>
              <w:rPr>
                <w:sz w:val="14"/>
              </w:rPr>
            </w:pPr>
          </w:p>
        </w:tc>
      </w:tr>
      <w:tr>
        <w:trPr>
          <w:trHeight w:val="207" w:hRule="atLeast"/>
        </w:trPr>
        <w:tc>
          <w:tcPr>
            <w:tcW w:w="1312" w:type="dxa"/>
          </w:tcPr>
          <w:p>
            <w:pPr>
              <w:pStyle w:val="TableParagraph"/>
              <w:rPr>
                <w:sz w:val="14"/>
              </w:rPr>
            </w:pPr>
          </w:p>
        </w:tc>
        <w:tc>
          <w:tcPr>
            <w:tcW w:w="1187" w:type="dxa"/>
          </w:tcPr>
          <w:p>
            <w:pPr>
              <w:pStyle w:val="TableParagraph"/>
              <w:spacing w:line="188" w:lineRule="exact"/>
              <w:ind w:left="204"/>
              <w:rPr>
                <w:sz w:val="18"/>
              </w:rPr>
            </w:pPr>
            <w:r>
              <w:rPr>
                <w:spacing w:val="-2"/>
                <w:sz w:val="18"/>
              </w:rPr>
              <w:t>Malat</w:t>
            </w:r>
          </w:p>
        </w:tc>
        <w:tc>
          <w:tcPr>
            <w:tcW w:w="1354" w:type="dxa"/>
          </w:tcPr>
          <w:p>
            <w:pPr>
              <w:pStyle w:val="TableParagraph"/>
              <w:rPr>
                <w:sz w:val="14"/>
              </w:rPr>
            </w:pPr>
          </w:p>
        </w:tc>
        <w:tc>
          <w:tcPr>
            <w:tcW w:w="1090" w:type="dxa"/>
          </w:tcPr>
          <w:p>
            <w:pPr>
              <w:pStyle w:val="TableParagraph"/>
              <w:rPr>
                <w:sz w:val="14"/>
              </w:rPr>
            </w:pPr>
          </w:p>
        </w:tc>
        <w:tc>
          <w:tcPr>
            <w:tcW w:w="1135" w:type="dxa"/>
          </w:tcPr>
          <w:p>
            <w:pPr>
              <w:pStyle w:val="TableParagraph"/>
              <w:spacing w:line="188" w:lineRule="exact"/>
              <w:ind w:left="191"/>
              <w:rPr>
                <w:sz w:val="18"/>
              </w:rPr>
            </w:pPr>
            <w:r>
              <w:rPr>
                <w:spacing w:val="-2"/>
                <w:sz w:val="18"/>
              </w:rPr>
              <w:t>27,4–62,4</w:t>
            </w:r>
          </w:p>
        </w:tc>
        <w:tc>
          <w:tcPr>
            <w:tcW w:w="1413" w:type="dxa"/>
          </w:tcPr>
          <w:p>
            <w:pPr>
              <w:pStyle w:val="TableParagraph"/>
              <w:spacing w:line="188" w:lineRule="exact"/>
              <w:ind w:left="143"/>
              <w:rPr>
                <w:sz w:val="18"/>
              </w:rPr>
            </w:pPr>
            <w:r>
              <w:rPr>
                <w:spacing w:val="-2"/>
                <w:sz w:val="18"/>
              </w:rPr>
              <w:t>17.8–29.9</w:t>
            </w:r>
          </w:p>
        </w:tc>
        <w:tc>
          <w:tcPr>
            <w:tcW w:w="1966" w:type="dxa"/>
          </w:tcPr>
          <w:p>
            <w:pPr>
              <w:pStyle w:val="TableParagraph"/>
              <w:rPr>
                <w:sz w:val="14"/>
              </w:rPr>
            </w:pPr>
          </w:p>
        </w:tc>
      </w:tr>
      <w:tr>
        <w:trPr>
          <w:trHeight w:val="207" w:hRule="atLeast"/>
        </w:trPr>
        <w:tc>
          <w:tcPr>
            <w:tcW w:w="1312" w:type="dxa"/>
          </w:tcPr>
          <w:p>
            <w:pPr>
              <w:pStyle w:val="TableParagraph"/>
              <w:spacing w:line="188" w:lineRule="exact"/>
              <w:ind w:left="122"/>
              <w:rPr>
                <w:sz w:val="18"/>
              </w:rPr>
            </w:pPr>
            <w:r>
              <w:rPr>
                <w:spacing w:val="-2"/>
                <w:sz w:val="18"/>
              </w:rPr>
              <w:t>Kitosan</w:t>
            </w:r>
            <w:r>
              <w:rPr>
                <w:spacing w:val="-6"/>
                <w:sz w:val="18"/>
              </w:rPr>
              <w:t> </w:t>
            </w:r>
            <w:r>
              <w:rPr>
                <w:spacing w:val="-5"/>
                <w:sz w:val="18"/>
              </w:rPr>
              <w:t>1%</w:t>
            </w:r>
          </w:p>
        </w:tc>
        <w:tc>
          <w:tcPr>
            <w:tcW w:w="1187" w:type="dxa"/>
          </w:tcPr>
          <w:p>
            <w:pPr>
              <w:pStyle w:val="TableParagraph"/>
              <w:spacing w:line="188" w:lineRule="exact"/>
              <w:ind w:left="204"/>
              <w:rPr>
                <w:sz w:val="18"/>
              </w:rPr>
            </w:pPr>
            <w:r>
              <w:rPr>
                <w:spacing w:val="-2"/>
                <w:sz w:val="18"/>
              </w:rPr>
              <w:t>Asetat</w:t>
            </w:r>
          </w:p>
        </w:tc>
        <w:tc>
          <w:tcPr>
            <w:tcW w:w="1354" w:type="dxa"/>
          </w:tcPr>
          <w:p>
            <w:pPr>
              <w:pStyle w:val="TableParagraph"/>
              <w:spacing w:line="188" w:lineRule="exact"/>
              <w:ind w:left="143"/>
              <w:rPr>
                <w:sz w:val="18"/>
              </w:rPr>
            </w:pPr>
            <w:r>
              <w:rPr>
                <w:sz w:val="18"/>
              </w:rPr>
              <w:t>BM</w:t>
            </w:r>
            <w:r>
              <w:rPr>
                <w:spacing w:val="-8"/>
                <w:sz w:val="18"/>
              </w:rPr>
              <w:t> </w:t>
            </w:r>
            <w:r>
              <w:rPr>
                <w:sz w:val="18"/>
              </w:rPr>
              <w:t>150</w:t>
            </w:r>
            <w:r>
              <w:rPr>
                <w:spacing w:val="-7"/>
                <w:sz w:val="18"/>
              </w:rPr>
              <w:t> </w:t>
            </w:r>
            <w:r>
              <w:rPr>
                <w:spacing w:val="-5"/>
                <w:sz w:val="18"/>
              </w:rPr>
              <w:t>KDa</w:t>
            </w:r>
          </w:p>
        </w:tc>
        <w:tc>
          <w:tcPr>
            <w:tcW w:w="1090" w:type="dxa"/>
          </w:tcPr>
          <w:p>
            <w:pPr>
              <w:pStyle w:val="TableParagraph"/>
              <w:spacing w:line="188" w:lineRule="exact"/>
              <w:ind w:left="165"/>
              <w:rPr>
                <w:sz w:val="18"/>
              </w:rPr>
            </w:pPr>
            <w:r>
              <w:rPr>
                <w:sz w:val="18"/>
              </w:rPr>
              <w:t>25</w:t>
            </w:r>
            <w:r>
              <w:rPr>
                <w:spacing w:val="-6"/>
                <w:sz w:val="18"/>
              </w:rPr>
              <w:t> </w:t>
            </w:r>
            <w:r>
              <w:rPr>
                <w:spacing w:val="-5"/>
                <w:sz w:val="18"/>
              </w:rPr>
              <w:t>°C</w:t>
            </w:r>
          </w:p>
        </w:tc>
        <w:tc>
          <w:tcPr>
            <w:tcW w:w="1135" w:type="dxa"/>
          </w:tcPr>
          <w:p>
            <w:pPr>
              <w:pStyle w:val="TableParagraph"/>
              <w:spacing w:line="188" w:lineRule="exact"/>
              <w:ind w:left="191"/>
              <w:rPr>
                <w:sz w:val="18"/>
              </w:rPr>
            </w:pPr>
            <w:r>
              <w:rPr>
                <w:spacing w:val="-2"/>
                <w:sz w:val="18"/>
              </w:rPr>
              <w:t>87,68</w:t>
            </w:r>
          </w:p>
        </w:tc>
        <w:tc>
          <w:tcPr>
            <w:tcW w:w="1413" w:type="dxa"/>
          </w:tcPr>
          <w:p>
            <w:pPr>
              <w:pStyle w:val="TableParagraph"/>
              <w:spacing w:line="188" w:lineRule="exact"/>
              <w:ind w:left="143"/>
              <w:rPr>
                <w:sz w:val="18"/>
              </w:rPr>
            </w:pPr>
            <w:r>
              <w:rPr>
                <w:spacing w:val="-10"/>
                <w:sz w:val="18"/>
              </w:rPr>
              <w:t>-</w:t>
            </w:r>
          </w:p>
        </w:tc>
        <w:tc>
          <w:tcPr>
            <w:tcW w:w="1966" w:type="dxa"/>
          </w:tcPr>
          <w:p>
            <w:pPr>
              <w:pStyle w:val="TableParagraph"/>
              <w:spacing w:line="188" w:lineRule="exact"/>
              <w:ind w:left="120"/>
              <w:rPr>
                <w:sz w:val="18"/>
              </w:rPr>
            </w:pPr>
            <w:r>
              <w:rPr>
                <w:sz w:val="18"/>
              </w:rPr>
              <w:t>(J.</w:t>
            </w:r>
            <w:r>
              <w:rPr>
                <w:spacing w:val="-11"/>
                <w:sz w:val="18"/>
              </w:rPr>
              <w:t> </w:t>
            </w:r>
            <w:r>
              <w:rPr>
                <w:sz w:val="18"/>
              </w:rPr>
              <w:t>Li</w:t>
            </w:r>
            <w:r>
              <w:rPr>
                <w:spacing w:val="-11"/>
                <w:sz w:val="18"/>
              </w:rPr>
              <w:t> </w:t>
            </w:r>
            <w:r>
              <w:rPr>
                <w:sz w:val="18"/>
              </w:rPr>
              <w:t>dkk.,</w:t>
            </w:r>
            <w:r>
              <w:rPr>
                <w:spacing w:val="-10"/>
                <w:sz w:val="18"/>
              </w:rPr>
              <w:t> </w:t>
            </w:r>
            <w:r>
              <w:rPr>
                <w:spacing w:val="-2"/>
                <w:sz w:val="18"/>
              </w:rPr>
              <w:t>2010)</w:t>
            </w:r>
          </w:p>
        </w:tc>
      </w:tr>
      <w:tr>
        <w:trPr>
          <w:trHeight w:val="206" w:hRule="atLeast"/>
        </w:trPr>
        <w:tc>
          <w:tcPr>
            <w:tcW w:w="1312" w:type="dxa"/>
          </w:tcPr>
          <w:p>
            <w:pPr>
              <w:pStyle w:val="TableParagraph"/>
              <w:rPr>
                <w:sz w:val="14"/>
              </w:rPr>
            </w:pPr>
          </w:p>
        </w:tc>
        <w:tc>
          <w:tcPr>
            <w:tcW w:w="1187" w:type="dxa"/>
          </w:tcPr>
          <w:p>
            <w:pPr>
              <w:pStyle w:val="TableParagraph"/>
              <w:rPr>
                <w:sz w:val="14"/>
              </w:rPr>
            </w:pPr>
          </w:p>
        </w:tc>
        <w:tc>
          <w:tcPr>
            <w:tcW w:w="1354" w:type="dxa"/>
          </w:tcPr>
          <w:p>
            <w:pPr>
              <w:pStyle w:val="TableParagraph"/>
              <w:rPr>
                <w:sz w:val="14"/>
              </w:rPr>
            </w:pPr>
          </w:p>
        </w:tc>
        <w:tc>
          <w:tcPr>
            <w:tcW w:w="1090" w:type="dxa"/>
          </w:tcPr>
          <w:p>
            <w:pPr>
              <w:pStyle w:val="TableParagraph"/>
              <w:spacing w:line="186" w:lineRule="exact"/>
              <w:ind w:left="165"/>
              <w:rPr>
                <w:sz w:val="18"/>
              </w:rPr>
            </w:pPr>
            <w:r>
              <w:rPr>
                <w:sz w:val="18"/>
              </w:rPr>
              <w:t>20%</w:t>
            </w:r>
            <w:r>
              <w:rPr>
                <w:spacing w:val="-10"/>
                <w:sz w:val="18"/>
              </w:rPr>
              <w:t> </w:t>
            </w:r>
            <w:r>
              <w:rPr>
                <w:spacing w:val="-5"/>
                <w:sz w:val="18"/>
              </w:rPr>
              <w:t>RH</w:t>
            </w:r>
          </w:p>
        </w:tc>
        <w:tc>
          <w:tcPr>
            <w:tcW w:w="1135" w:type="dxa"/>
          </w:tcPr>
          <w:p>
            <w:pPr>
              <w:pStyle w:val="TableParagraph"/>
              <w:rPr>
                <w:sz w:val="14"/>
              </w:rPr>
            </w:pPr>
          </w:p>
        </w:tc>
        <w:tc>
          <w:tcPr>
            <w:tcW w:w="1413" w:type="dxa"/>
          </w:tcPr>
          <w:p>
            <w:pPr>
              <w:pStyle w:val="TableParagraph"/>
              <w:rPr>
                <w:sz w:val="14"/>
              </w:rPr>
            </w:pPr>
          </w:p>
        </w:tc>
        <w:tc>
          <w:tcPr>
            <w:tcW w:w="1966" w:type="dxa"/>
          </w:tcPr>
          <w:p>
            <w:pPr>
              <w:pStyle w:val="TableParagraph"/>
              <w:rPr>
                <w:sz w:val="14"/>
              </w:rPr>
            </w:pPr>
          </w:p>
        </w:tc>
      </w:tr>
      <w:tr>
        <w:trPr>
          <w:trHeight w:val="206" w:hRule="atLeast"/>
        </w:trPr>
        <w:tc>
          <w:tcPr>
            <w:tcW w:w="1312" w:type="dxa"/>
          </w:tcPr>
          <w:p>
            <w:pPr>
              <w:pStyle w:val="TableParagraph"/>
              <w:spacing w:line="186" w:lineRule="exact"/>
              <w:ind w:left="122"/>
              <w:rPr>
                <w:sz w:val="18"/>
              </w:rPr>
            </w:pPr>
            <w:r>
              <w:rPr>
                <w:spacing w:val="-2"/>
                <w:sz w:val="18"/>
              </w:rPr>
              <w:t>Kitosan</w:t>
            </w:r>
            <w:r>
              <w:rPr>
                <w:spacing w:val="-6"/>
                <w:sz w:val="18"/>
              </w:rPr>
              <w:t> </w:t>
            </w:r>
            <w:r>
              <w:rPr>
                <w:spacing w:val="-5"/>
                <w:sz w:val="18"/>
              </w:rPr>
              <w:t>2%</w:t>
            </w:r>
          </w:p>
        </w:tc>
        <w:tc>
          <w:tcPr>
            <w:tcW w:w="1187" w:type="dxa"/>
          </w:tcPr>
          <w:p>
            <w:pPr>
              <w:pStyle w:val="TableParagraph"/>
              <w:spacing w:line="186" w:lineRule="exact"/>
              <w:ind w:left="204"/>
              <w:rPr>
                <w:sz w:val="18"/>
              </w:rPr>
            </w:pPr>
            <w:r>
              <w:rPr>
                <w:spacing w:val="-2"/>
                <w:sz w:val="18"/>
              </w:rPr>
              <w:t>Asetat</w:t>
            </w:r>
          </w:p>
        </w:tc>
        <w:tc>
          <w:tcPr>
            <w:tcW w:w="1354" w:type="dxa"/>
          </w:tcPr>
          <w:p>
            <w:pPr>
              <w:pStyle w:val="TableParagraph"/>
              <w:spacing w:line="186" w:lineRule="exact"/>
              <w:ind w:left="143"/>
              <w:rPr>
                <w:sz w:val="18"/>
              </w:rPr>
            </w:pPr>
            <w:r>
              <w:rPr>
                <w:sz w:val="18"/>
              </w:rPr>
              <w:t>DD</w:t>
            </w:r>
            <w:r>
              <w:rPr>
                <w:spacing w:val="-8"/>
                <w:sz w:val="18"/>
              </w:rPr>
              <w:t> </w:t>
            </w:r>
            <w:r>
              <w:rPr>
                <w:spacing w:val="-5"/>
                <w:sz w:val="18"/>
              </w:rPr>
              <w:t>80%</w:t>
            </w:r>
          </w:p>
        </w:tc>
        <w:tc>
          <w:tcPr>
            <w:tcW w:w="1090" w:type="dxa"/>
          </w:tcPr>
          <w:p>
            <w:pPr>
              <w:pStyle w:val="TableParagraph"/>
              <w:spacing w:line="186" w:lineRule="exact"/>
              <w:ind w:left="165"/>
              <w:rPr>
                <w:sz w:val="18"/>
              </w:rPr>
            </w:pPr>
            <w:r>
              <w:rPr>
                <w:sz w:val="18"/>
              </w:rPr>
              <w:t>25</w:t>
            </w:r>
            <w:r>
              <w:rPr>
                <w:spacing w:val="-6"/>
                <w:sz w:val="18"/>
              </w:rPr>
              <w:t> </w:t>
            </w:r>
            <w:r>
              <w:rPr>
                <w:spacing w:val="-5"/>
                <w:sz w:val="18"/>
              </w:rPr>
              <w:t>°C</w:t>
            </w:r>
          </w:p>
        </w:tc>
        <w:tc>
          <w:tcPr>
            <w:tcW w:w="1135" w:type="dxa"/>
          </w:tcPr>
          <w:p>
            <w:pPr>
              <w:pStyle w:val="TableParagraph"/>
              <w:spacing w:line="186" w:lineRule="exact"/>
              <w:ind w:left="191"/>
              <w:rPr>
                <w:sz w:val="18"/>
              </w:rPr>
            </w:pPr>
            <w:r>
              <w:rPr>
                <w:spacing w:val="-2"/>
                <w:sz w:val="18"/>
              </w:rPr>
              <w:t>49,6–59,4</w:t>
            </w:r>
          </w:p>
        </w:tc>
        <w:tc>
          <w:tcPr>
            <w:tcW w:w="1413" w:type="dxa"/>
          </w:tcPr>
          <w:p>
            <w:pPr>
              <w:pStyle w:val="TableParagraph"/>
              <w:spacing w:line="186" w:lineRule="exact"/>
              <w:ind w:left="143"/>
              <w:rPr>
                <w:sz w:val="18"/>
              </w:rPr>
            </w:pPr>
            <w:r>
              <w:rPr>
                <w:spacing w:val="-2"/>
                <w:sz w:val="18"/>
              </w:rPr>
              <w:t>5,40–8,35</w:t>
            </w:r>
          </w:p>
        </w:tc>
        <w:tc>
          <w:tcPr>
            <w:tcW w:w="1966" w:type="dxa"/>
          </w:tcPr>
          <w:p>
            <w:pPr>
              <w:pStyle w:val="TableParagraph"/>
              <w:spacing w:line="186" w:lineRule="exact"/>
              <w:ind w:left="120"/>
              <w:rPr>
                <w:sz w:val="18"/>
              </w:rPr>
            </w:pPr>
            <w:r>
              <w:rPr>
                <w:spacing w:val="-2"/>
                <w:sz w:val="18"/>
              </w:rPr>
              <w:t>(Srinivasa</w:t>
            </w:r>
            <w:r>
              <w:rPr>
                <w:spacing w:val="-7"/>
                <w:sz w:val="18"/>
              </w:rPr>
              <w:t> </w:t>
            </w:r>
            <w:r>
              <w:rPr>
                <w:spacing w:val="-2"/>
                <w:sz w:val="18"/>
              </w:rPr>
              <w:t>dkk.,</w:t>
            </w:r>
            <w:r>
              <w:rPr>
                <w:spacing w:val="-5"/>
                <w:sz w:val="18"/>
              </w:rPr>
              <w:t> </w:t>
            </w:r>
            <w:r>
              <w:rPr>
                <w:spacing w:val="-2"/>
                <w:sz w:val="18"/>
              </w:rPr>
              <w:t>2004)</w:t>
            </w:r>
          </w:p>
        </w:tc>
      </w:tr>
      <w:tr>
        <w:trPr>
          <w:trHeight w:val="207" w:hRule="atLeast"/>
        </w:trPr>
        <w:tc>
          <w:tcPr>
            <w:tcW w:w="1312" w:type="dxa"/>
          </w:tcPr>
          <w:p>
            <w:pPr>
              <w:pStyle w:val="TableParagraph"/>
              <w:rPr>
                <w:sz w:val="14"/>
              </w:rPr>
            </w:pPr>
          </w:p>
        </w:tc>
        <w:tc>
          <w:tcPr>
            <w:tcW w:w="1187" w:type="dxa"/>
          </w:tcPr>
          <w:p>
            <w:pPr>
              <w:pStyle w:val="TableParagraph"/>
              <w:rPr>
                <w:sz w:val="14"/>
              </w:rPr>
            </w:pPr>
          </w:p>
        </w:tc>
        <w:tc>
          <w:tcPr>
            <w:tcW w:w="1354" w:type="dxa"/>
          </w:tcPr>
          <w:p>
            <w:pPr>
              <w:pStyle w:val="TableParagraph"/>
              <w:spacing w:line="188" w:lineRule="exact"/>
              <w:ind w:left="143"/>
              <w:rPr>
                <w:sz w:val="18"/>
              </w:rPr>
            </w:pPr>
            <w:r>
              <w:rPr>
                <w:sz w:val="18"/>
              </w:rPr>
              <w:t>BM</w:t>
            </w:r>
            <w:r>
              <w:rPr>
                <w:spacing w:val="-8"/>
                <w:sz w:val="18"/>
              </w:rPr>
              <w:t> </w:t>
            </w:r>
            <w:r>
              <w:rPr>
                <w:sz w:val="18"/>
              </w:rPr>
              <w:t>100</w:t>
            </w:r>
            <w:r>
              <w:rPr>
                <w:spacing w:val="-7"/>
                <w:sz w:val="18"/>
              </w:rPr>
              <w:t> </w:t>
            </w:r>
            <w:r>
              <w:rPr>
                <w:spacing w:val="-5"/>
                <w:sz w:val="18"/>
              </w:rPr>
              <w:t>kDa</w:t>
            </w:r>
          </w:p>
        </w:tc>
        <w:tc>
          <w:tcPr>
            <w:tcW w:w="1090" w:type="dxa"/>
          </w:tcPr>
          <w:p>
            <w:pPr>
              <w:pStyle w:val="TableParagraph"/>
              <w:spacing w:line="188" w:lineRule="exact"/>
              <w:ind w:left="165"/>
              <w:rPr>
                <w:sz w:val="18"/>
              </w:rPr>
            </w:pPr>
            <w:r>
              <w:rPr>
                <w:sz w:val="18"/>
              </w:rPr>
              <w:t>20%</w:t>
            </w:r>
            <w:r>
              <w:rPr>
                <w:spacing w:val="-10"/>
                <w:sz w:val="18"/>
              </w:rPr>
              <w:t> </w:t>
            </w:r>
            <w:r>
              <w:rPr>
                <w:spacing w:val="-5"/>
                <w:sz w:val="18"/>
              </w:rPr>
              <w:t>RH</w:t>
            </w:r>
          </w:p>
        </w:tc>
        <w:tc>
          <w:tcPr>
            <w:tcW w:w="1135" w:type="dxa"/>
          </w:tcPr>
          <w:p>
            <w:pPr>
              <w:pStyle w:val="TableParagraph"/>
              <w:rPr>
                <w:sz w:val="14"/>
              </w:rPr>
            </w:pPr>
          </w:p>
        </w:tc>
        <w:tc>
          <w:tcPr>
            <w:tcW w:w="1413" w:type="dxa"/>
          </w:tcPr>
          <w:p>
            <w:pPr>
              <w:pStyle w:val="TableParagraph"/>
              <w:rPr>
                <w:sz w:val="14"/>
              </w:rPr>
            </w:pPr>
          </w:p>
        </w:tc>
        <w:tc>
          <w:tcPr>
            <w:tcW w:w="1966" w:type="dxa"/>
          </w:tcPr>
          <w:p>
            <w:pPr>
              <w:pStyle w:val="TableParagraph"/>
              <w:rPr>
                <w:sz w:val="14"/>
              </w:rPr>
            </w:pPr>
          </w:p>
        </w:tc>
      </w:tr>
      <w:tr>
        <w:trPr>
          <w:trHeight w:val="207" w:hRule="atLeast"/>
        </w:trPr>
        <w:tc>
          <w:tcPr>
            <w:tcW w:w="1312" w:type="dxa"/>
          </w:tcPr>
          <w:p>
            <w:pPr>
              <w:pStyle w:val="TableParagraph"/>
              <w:spacing w:line="188" w:lineRule="exact"/>
              <w:ind w:left="122"/>
              <w:rPr>
                <w:sz w:val="18"/>
              </w:rPr>
            </w:pPr>
            <w:r>
              <w:rPr>
                <w:spacing w:val="-2"/>
                <w:sz w:val="18"/>
              </w:rPr>
              <w:t>Kitosan</w:t>
            </w:r>
            <w:r>
              <w:rPr>
                <w:spacing w:val="-6"/>
                <w:sz w:val="18"/>
              </w:rPr>
              <w:t> </w:t>
            </w:r>
            <w:r>
              <w:rPr>
                <w:spacing w:val="-5"/>
                <w:sz w:val="18"/>
              </w:rPr>
              <w:t>2%</w:t>
            </w:r>
          </w:p>
        </w:tc>
        <w:tc>
          <w:tcPr>
            <w:tcW w:w="1187" w:type="dxa"/>
          </w:tcPr>
          <w:p>
            <w:pPr>
              <w:pStyle w:val="TableParagraph"/>
              <w:spacing w:line="188" w:lineRule="exact"/>
              <w:ind w:left="204"/>
              <w:rPr>
                <w:sz w:val="18"/>
              </w:rPr>
            </w:pPr>
            <w:r>
              <w:rPr>
                <w:spacing w:val="-2"/>
                <w:sz w:val="18"/>
              </w:rPr>
              <w:t>Asetat</w:t>
            </w:r>
          </w:p>
        </w:tc>
        <w:tc>
          <w:tcPr>
            <w:tcW w:w="1354" w:type="dxa"/>
          </w:tcPr>
          <w:p>
            <w:pPr>
              <w:pStyle w:val="TableParagraph"/>
              <w:spacing w:line="188" w:lineRule="exact"/>
              <w:ind w:left="143"/>
              <w:rPr>
                <w:sz w:val="18"/>
              </w:rPr>
            </w:pPr>
            <w:r>
              <w:rPr>
                <w:sz w:val="18"/>
              </w:rPr>
              <w:t>DD</w:t>
            </w:r>
            <w:r>
              <w:rPr>
                <w:spacing w:val="-8"/>
                <w:sz w:val="18"/>
              </w:rPr>
              <w:t> </w:t>
            </w:r>
            <w:r>
              <w:rPr>
                <w:spacing w:val="-5"/>
                <w:sz w:val="18"/>
              </w:rPr>
              <w:t>78%</w:t>
            </w:r>
          </w:p>
        </w:tc>
        <w:tc>
          <w:tcPr>
            <w:tcW w:w="1090" w:type="dxa"/>
          </w:tcPr>
          <w:p>
            <w:pPr>
              <w:pStyle w:val="TableParagraph"/>
              <w:spacing w:line="188" w:lineRule="exact"/>
              <w:ind w:left="165"/>
              <w:rPr>
                <w:sz w:val="18"/>
              </w:rPr>
            </w:pPr>
            <w:r>
              <w:rPr>
                <w:spacing w:val="-10"/>
                <w:sz w:val="18"/>
              </w:rPr>
              <w:t>-</w:t>
            </w:r>
          </w:p>
        </w:tc>
        <w:tc>
          <w:tcPr>
            <w:tcW w:w="1135" w:type="dxa"/>
          </w:tcPr>
          <w:p>
            <w:pPr>
              <w:pStyle w:val="TableParagraph"/>
              <w:spacing w:line="188" w:lineRule="exact"/>
              <w:ind w:left="191"/>
              <w:rPr>
                <w:sz w:val="18"/>
              </w:rPr>
            </w:pPr>
            <w:r>
              <w:rPr>
                <w:spacing w:val="-4"/>
                <w:sz w:val="18"/>
              </w:rPr>
              <w:t>55,6</w:t>
            </w:r>
          </w:p>
        </w:tc>
        <w:tc>
          <w:tcPr>
            <w:tcW w:w="1413" w:type="dxa"/>
          </w:tcPr>
          <w:p>
            <w:pPr>
              <w:pStyle w:val="TableParagraph"/>
              <w:spacing w:line="188" w:lineRule="exact"/>
              <w:ind w:left="143"/>
              <w:rPr>
                <w:sz w:val="18"/>
              </w:rPr>
            </w:pPr>
            <w:r>
              <w:rPr>
                <w:spacing w:val="-5"/>
                <w:sz w:val="18"/>
              </w:rPr>
              <w:t>8,0</w:t>
            </w:r>
          </w:p>
        </w:tc>
        <w:tc>
          <w:tcPr>
            <w:tcW w:w="1966" w:type="dxa"/>
          </w:tcPr>
          <w:p>
            <w:pPr>
              <w:pStyle w:val="TableParagraph"/>
              <w:spacing w:line="188" w:lineRule="exact"/>
              <w:ind w:left="120"/>
              <w:rPr>
                <w:sz w:val="18"/>
              </w:rPr>
            </w:pPr>
            <w:r>
              <w:rPr>
                <w:spacing w:val="-2"/>
                <w:sz w:val="18"/>
              </w:rPr>
              <w:t>(Srinivasa</w:t>
            </w:r>
            <w:r>
              <w:rPr>
                <w:spacing w:val="-7"/>
                <w:sz w:val="18"/>
              </w:rPr>
              <w:t> </w:t>
            </w:r>
            <w:r>
              <w:rPr>
                <w:spacing w:val="-2"/>
                <w:sz w:val="18"/>
              </w:rPr>
              <w:t>dkk.,</w:t>
            </w:r>
            <w:r>
              <w:rPr>
                <w:spacing w:val="-5"/>
                <w:sz w:val="18"/>
              </w:rPr>
              <w:t> </w:t>
            </w:r>
            <w:r>
              <w:rPr>
                <w:spacing w:val="-2"/>
                <w:sz w:val="18"/>
              </w:rPr>
              <w:t>2003)</w:t>
            </w:r>
          </w:p>
        </w:tc>
      </w:tr>
      <w:tr>
        <w:trPr>
          <w:trHeight w:val="206" w:hRule="atLeast"/>
        </w:trPr>
        <w:tc>
          <w:tcPr>
            <w:tcW w:w="1312" w:type="dxa"/>
          </w:tcPr>
          <w:p>
            <w:pPr>
              <w:pStyle w:val="TableParagraph"/>
              <w:rPr>
                <w:sz w:val="14"/>
              </w:rPr>
            </w:pPr>
          </w:p>
        </w:tc>
        <w:tc>
          <w:tcPr>
            <w:tcW w:w="1187" w:type="dxa"/>
          </w:tcPr>
          <w:p>
            <w:pPr>
              <w:pStyle w:val="TableParagraph"/>
              <w:rPr>
                <w:sz w:val="14"/>
              </w:rPr>
            </w:pPr>
          </w:p>
        </w:tc>
        <w:tc>
          <w:tcPr>
            <w:tcW w:w="1354" w:type="dxa"/>
          </w:tcPr>
          <w:p>
            <w:pPr>
              <w:pStyle w:val="TableParagraph"/>
              <w:spacing w:line="187" w:lineRule="exact"/>
              <w:ind w:left="143"/>
              <w:rPr>
                <w:sz w:val="18"/>
              </w:rPr>
            </w:pPr>
            <w:r>
              <w:rPr>
                <w:sz w:val="18"/>
              </w:rPr>
              <w:t>BM</w:t>
            </w:r>
            <w:r>
              <w:rPr>
                <w:spacing w:val="-8"/>
                <w:sz w:val="18"/>
              </w:rPr>
              <w:t> </w:t>
            </w:r>
            <w:r>
              <w:rPr>
                <w:sz w:val="18"/>
              </w:rPr>
              <w:t>100</w:t>
            </w:r>
            <w:r>
              <w:rPr>
                <w:spacing w:val="-7"/>
                <w:sz w:val="18"/>
              </w:rPr>
              <w:t> </w:t>
            </w:r>
            <w:r>
              <w:rPr>
                <w:spacing w:val="-5"/>
                <w:sz w:val="18"/>
              </w:rPr>
              <w:t>kDa</w:t>
            </w:r>
          </w:p>
        </w:tc>
        <w:tc>
          <w:tcPr>
            <w:tcW w:w="1090" w:type="dxa"/>
          </w:tcPr>
          <w:p>
            <w:pPr>
              <w:pStyle w:val="TableParagraph"/>
              <w:rPr>
                <w:sz w:val="14"/>
              </w:rPr>
            </w:pPr>
          </w:p>
        </w:tc>
        <w:tc>
          <w:tcPr>
            <w:tcW w:w="1135" w:type="dxa"/>
          </w:tcPr>
          <w:p>
            <w:pPr>
              <w:pStyle w:val="TableParagraph"/>
              <w:rPr>
                <w:sz w:val="14"/>
              </w:rPr>
            </w:pPr>
          </w:p>
        </w:tc>
        <w:tc>
          <w:tcPr>
            <w:tcW w:w="1413" w:type="dxa"/>
          </w:tcPr>
          <w:p>
            <w:pPr>
              <w:pStyle w:val="TableParagraph"/>
              <w:rPr>
                <w:sz w:val="14"/>
              </w:rPr>
            </w:pPr>
          </w:p>
        </w:tc>
        <w:tc>
          <w:tcPr>
            <w:tcW w:w="1966" w:type="dxa"/>
          </w:tcPr>
          <w:p>
            <w:pPr>
              <w:pStyle w:val="TableParagraph"/>
              <w:rPr>
                <w:sz w:val="14"/>
              </w:rPr>
            </w:pPr>
          </w:p>
        </w:tc>
      </w:tr>
      <w:tr>
        <w:trPr>
          <w:trHeight w:val="206" w:hRule="atLeast"/>
        </w:trPr>
        <w:tc>
          <w:tcPr>
            <w:tcW w:w="1312" w:type="dxa"/>
          </w:tcPr>
          <w:p>
            <w:pPr>
              <w:pStyle w:val="TableParagraph"/>
              <w:spacing w:line="186" w:lineRule="exact"/>
              <w:ind w:left="122"/>
              <w:rPr>
                <w:sz w:val="18"/>
              </w:rPr>
            </w:pPr>
            <w:r>
              <w:rPr>
                <w:spacing w:val="-2"/>
                <w:sz w:val="18"/>
              </w:rPr>
              <w:t>Kitosan</w:t>
            </w:r>
            <w:r>
              <w:rPr>
                <w:spacing w:val="-6"/>
                <w:sz w:val="18"/>
              </w:rPr>
              <w:t> </w:t>
            </w:r>
            <w:r>
              <w:rPr>
                <w:spacing w:val="-5"/>
                <w:sz w:val="18"/>
              </w:rPr>
              <w:t>1%</w:t>
            </w:r>
          </w:p>
        </w:tc>
        <w:tc>
          <w:tcPr>
            <w:tcW w:w="1187" w:type="dxa"/>
          </w:tcPr>
          <w:p>
            <w:pPr>
              <w:pStyle w:val="TableParagraph"/>
              <w:spacing w:line="186" w:lineRule="exact"/>
              <w:ind w:left="204"/>
              <w:rPr>
                <w:sz w:val="18"/>
              </w:rPr>
            </w:pPr>
            <w:r>
              <w:rPr>
                <w:spacing w:val="-2"/>
                <w:sz w:val="18"/>
              </w:rPr>
              <w:t>Asetat</w:t>
            </w:r>
          </w:p>
        </w:tc>
        <w:tc>
          <w:tcPr>
            <w:tcW w:w="1354" w:type="dxa"/>
          </w:tcPr>
          <w:p>
            <w:pPr>
              <w:pStyle w:val="TableParagraph"/>
              <w:spacing w:line="186" w:lineRule="exact"/>
              <w:ind w:left="143"/>
              <w:rPr>
                <w:sz w:val="18"/>
              </w:rPr>
            </w:pPr>
            <w:r>
              <w:rPr>
                <w:sz w:val="18"/>
              </w:rPr>
              <w:t>DD</w:t>
            </w:r>
            <w:r>
              <w:rPr>
                <w:spacing w:val="-8"/>
                <w:sz w:val="18"/>
              </w:rPr>
              <w:t> </w:t>
            </w:r>
            <w:r>
              <w:rPr>
                <w:spacing w:val="-5"/>
                <w:sz w:val="18"/>
              </w:rPr>
              <w:t>78%</w:t>
            </w:r>
          </w:p>
        </w:tc>
        <w:tc>
          <w:tcPr>
            <w:tcW w:w="1090" w:type="dxa"/>
          </w:tcPr>
          <w:p>
            <w:pPr>
              <w:pStyle w:val="TableParagraph"/>
              <w:spacing w:line="186" w:lineRule="exact"/>
              <w:ind w:left="165"/>
              <w:rPr>
                <w:sz w:val="18"/>
              </w:rPr>
            </w:pPr>
            <w:r>
              <w:rPr>
                <w:spacing w:val="-10"/>
                <w:sz w:val="18"/>
              </w:rPr>
              <w:t>-</w:t>
            </w:r>
          </w:p>
        </w:tc>
        <w:tc>
          <w:tcPr>
            <w:tcW w:w="1135" w:type="dxa"/>
          </w:tcPr>
          <w:p>
            <w:pPr>
              <w:pStyle w:val="TableParagraph"/>
              <w:spacing w:line="186" w:lineRule="exact"/>
              <w:ind w:left="191"/>
              <w:rPr>
                <w:sz w:val="18"/>
              </w:rPr>
            </w:pPr>
            <w:r>
              <w:rPr>
                <w:spacing w:val="-4"/>
                <w:sz w:val="18"/>
              </w:rPr>
              <w:t>39,1</w:t>
            </w:r>
          </w:p>
        </w:tc>
        <w:tc>
          <w:tcPr>
            <w:tcW w:w="1413" w:type="dxa"/>
          </w:tcPr>
          <w:p>
            <w:pPr>
              <w:pStyle w:val="TableParagraph"/>
              <w:spacing w:line="186" w:lineRule="exact"/>
              <w:ind w:left="143"/>
              <w:rPr>
                <w:sz w:val="18"/>
              </w:rPr>
            </w:pPr>
            <w:r>
              <w:rPr>
                <w:spacing w:val="-2"/>
                <w:sz w:val="18"/>
              </w:rPr>
              <w:t>10,84</w:t>
            </w:r>
          </w:p>
        </w:tc>
        <w:tc>
          <w:tcPr>
            <w:tcW w:w="1966" w:type="dxa"/>
          </w:tcPr>
          <w:p>
            <w:pPr>
              <w:pStyle w:val="TableParagraph"/>
              <w:spacing w:line="186" w:lineRule="exact"/>
              <w:ind w:left="120"/>
              <w:rPr>
                <w:sz w:val="18"/>
              </w:rPr>
            </w:pPr>
            <w:r>
              <w:rPr>
                <w:spacing w:val="-2"/>
                <w:sz w:val="18"/>
              </w:rPr>
              <w:t>(Srinivasa</w:t>
            </w:r>
            <w:r>
              <w:rPr>
                <w:spacing w:val="-7"/>
                <w:sz w:val="18"/>
              </w:rPr>
              <w:t> </w:t>
            </w:r>
            <w:r>
              <w:rPr>
                <w:spacing w:val="-2"/>
                <w:sz w:val="18"/>
              </w:rPr>
              <w:t>dkk.,</w:t>
            </w:r>
            <w:r>
              <w:rPr>
                <w:spacing w:val="-5"/>
                <w:sz w:val="18"/>
              </w:rPr>
              <w:t> </w:t>
            </w:r>
            <w:r>
              <w:rPr>
                <w:spacing w:val="-2"/>
                <w:sz w:val="18"/>
              </w:rPr>
              <w:t>2007)</w:t>
            </w:r>
          </w:p>
        </w:tc>
      </w:tr>
      <w:tr>
        <w:trPr>
          <w:trHeight w:val="207" w:hRule="atLeast"/>
        </w:trPr>
        <w:tc>
          <w:tcPr>
            <w:tcW w:w="1312" w:type="dxa"/>
          </w:tcPr>
          <w:p>
            <w:pPr>
              <w:pStyle w:val="TableParagraph"/>
              <w:rPr>
                <w:sz w:val="14"/>
              </w:rPr>
            </w:pPr>
          </w:p>
        </w:tc>
        <w:tc>
          <w:tcPr>
            <w:tcW w:w="1187" w:type="dxa"/>
          </w:tcPr>
          <w:p>
            <w:pPr>
              <w:pStyle w:val="TableParagraph"/>
              <w:rPr>
                <w:sz w:val="14"/>
              </w:rPr>
            </w:pPr>
          </w:p>
        </w:tc>
        <w:tc>
          <w:tcPr>
            <w:tcW w:w="1354" w:type="dxa"/>
          </w:tcPr>
          <w:p>
            <w:pPr>
              <w:pStyle w:val="TableParagraph"/>
              <w:spacing w:line="188" w:lineRule="exact"/>
              <w:ind w:left="143"/>
              <w:rPr>
                <w:sz w:val="18"/>
              </w:rPr>
            </w:pPr>
            <w:r>
              <w:rPr>
                <w:sz w:val="18"/>
              </w:rPr>
              <w:t>BM</w:t>
            </w:r>
            <w:r>
              <w:rPr>
                <w:spacing w:val="-8"/>
                <w:sz w:val="18"/>
              </w:rPr>
              <w:t> </w:t>
            </w:r>
            <w:r>
              <w:rPr>
                <w:sz w:val="18"/>
              </w:rPr>
              <w:t>200</w:t>
            </w:r>
            <w:r>
              <w:rPr>
                <w:spacing w:val="-7"/>
                <w:sz w:val="18"/>
              </w:rPr>
              <w:t> </w:t>
            </w:r>
            <w:r>
              <w:rPr>
                <w:spacing w:val="-5"/>
                <w:sz w:val="18"/>
              </w:rPr>
              <w:t>kDa</w:t>
            </w:r>
          </w:p>
        </w:tc>
        <w:tc>
          <w:tcPr>
            <w:tcW w:w="1090" w:type="dxa"/>
          </w:tcPr>
          <w:p>
            <w:pPr>
              <w:pStyle w:val="TableParagraph"/>
              <w:rPr>
                <w:sz w:val="14"/>
              </w:rPr>
            </w:pPr>
          </w:p>
        </w:tc>
        <w:tc>
          <w:tcPr>
            <w:tcW w:w="1135" w:type="dxa"/>
          </w:tcPr>
          <w:p>
            <w:pPr>
              <w:pStyle w:val="TableParagraph"/>
              <w:rPr>
                <w:sz w:val="14"/>
              </w:rPr>
            </w:pPr>
          </w:p>
        </w:tc>
        <w:tc>
          <w:tcPr>
            <w:tcW w:w="1413" w:type="dxa"/>
          </w:tcPr>
          <w:p>
            <w:pPr>
              <w:pStyle w:val="TableParagraph"/>
              <w:rPr>
                <w:sz w:val="14"/>
              </w:rPr>
            </w:pPr>
          </w:p>
        </w:tc>
        <w:tc>
          <w:tcPr>
            <w:tcW w:w="1966" w:type="dxa"/>
          </w:tcPr>
          <w:p>
            <w:pPr>
              <w:pStyle w:val="TableParagraph"/>
              <w:rPr>
                <w:sz w:val="14"/>
              </w:rPr>
            </w:pPr>
          </w:p>
        </w:tc>
      </w:tr>
      <w:tr>
        <w:trPr>
          <w:trHeight w:val="207" w:hRule="atLeast"/>
        </w:trPr>
        <w:tc>
          <w:tcPr>
            <w:tcW w:w="1312" w:type="dxa"/>
          </w:tcPr>
          <w:p>
            <w:pPr>
              <w:pStyle w:val="TableParagraph"/>
              <w:spacing w:line="188" w:lineRule="exact"/>
              <w:ind w:left="122"/>
              <w:rPr>
                <w:sz w:val="18"/>
              </w:rPr>
            </w:pPr>
            <w:r>
              <w:rPr>
                <w:spacing w:val="-2"/>
                <w:sz w:val="18"/>
              </w:rPr>
              <w:t>Kitosan</w:t>
            </w:r>
            <w:r>
              <w:rPr>
                <w:spacing w:val="-6"/>
                <w:sz w:val="18"/>
              </w:rPr>
              <w:t> </w:t>
            </w:r>
            <w:r>
              <w:rPr>
                <w:spacing w:val="-5"/>
                <w:sz w:val="18"/>
              </w:rPr>
              <w:t>1%</w:t>
            </w:r>
          </w:p>
        </w:tc>
        <w:tc>
          <w:tcPr>
            <w:tcW w:w="1187" w:type="dxa"/>
          </w:tcPr>
          <w:p>
            <w:pPr>
              <w:pStyle w:val="TableParagraph"/>
              <w:spacing w:line="188" w:lineRule="exact"/>
              <w:ind w:left="204"/>
              <w:rPr>
                <w:sz w:val="18"/>
              </w:rPr>
            </w:pPr>
            <w:r>
              <w:rPr>
                <w:spacing w:val="-2"/>
                <w:sz w:val="18"/>
              </w:rPr>
              <w:t>Asetat</w:t>
            </w:r>
          </w:p>
        </w:tc>
        <w:tc>
          <w:tcPr>
            <w:tcW w:w="1354" w:type="dxa"/>
          </w:tcPr>
          <w:p>
            <w:pPr>
              <w:pStyle w:val="TableParagraph"/>
              <w:spacing w:line="188" w:lineRule="exact"/>
              <w:ind w:left="143"/>
              <w:rPr>
                <w:sz w:val="18"/>
              </w:rPr>
            </w:pPr>
            <w:r>
              <w:rPr>
                <w:sz w:val="18"/>
              </w:rPr>
              <w:t>BM</w:t>
            </w:r>
            <w:r>
              <w:rPr>
                <w:spacing w:val="-7"/>
                <w:sz w:val="18"/>
              </w:rPr>
              <w:t> </w:t>
            </w:r>
            <w:r>
              <w:rPr>
                <w:spacing w:val="-2"/>
                <w:sz w:val="18"/>
              </w:rPr>
              <w:t>tinggi</w:t>
            </w:r>
          </w:p>
        </w:tc>
        <w:tc>
          <w:tcPr>
            <w:tcW w:w="1090" w:type="dxa"/>
          </w:tcPr>
          <w:p>
            <w:pPr>
              <w:pStyle w:val="TableParagraph"/>
              <w:spacing w:line="188" w:lineRule="exact"/>
              <w:ind w:left="165"/>
              <w:rPr>
                <w:sz w:val="18"/>
              </w:rPr>
            </w:pPr>
            <w:r>
              <w:rPr>
                <w:sz w:val="18"/>
              </w:rPr>
              <w:t>25</w:t>
            </w:r>
            <w:r>
              <w:rPr>
                <w:spacing w:val="-6"/>
                <w:sz w:val="18"/>
              </w:rPr>
              <w:t> </w:t>
            </w:r>
            <w:r>
              <w:rPr>
                <w:spacing w:val="-5"/>
                <w:sz w:val="18"/>
              </w:rPr>
              <w:t>°C</w:t>
            </w:r>
          </w:p>
        </w:tc>
        <w:tc>
          <w:tcPr>
            <w:tcW w:w="1135" w:type="dxa"/>
          </w:tcPr>
          <w:p>
            <w:pPr>
              <w:pStyle w:val="TableParagraph"/>
              <w:spacing w:line="188" w:lineRule="exact"/>
              <w:ind w:left="191"/>
              <w:rPr>
                <w:sz w:val="18"/>
              </w:rPr>
            </w:pPr>
            <w:r>
              <w:rPr>
                <w:spacing w:val="-4"/>
                <w:sz w:val="18"/>
              </w:rPr>
              <w:t>61,8</w:t>
            </w:r>
          </w:p>
        </w:tc>
        <w:tc>
          <w:tcPr>
            <w:tcW w:w="1413" w:type="dxa"/>
          </w:tcPr>
          <w:p>
            <w:pPr>
              <w:pStyle w:val="TableParagraph"/>
              <w:spacing w:line="188" w:lineRule="exact"/>
              <w:ind w:left="143"/>
              <w:rPr>
                <w:sz w:val="18"/>
              </w:rPr>
            </w:pPr>
            <w:r>
              <w:rPr>
                <w:spacing w:val="-4"/>
                <w:sz w:val="18"/>
              </w:rPr>
              <w:t>4,59</w:t>
            </w:r>
          </w:p>
        </w:tc>
        <w:tc>
          <w:tcPr>
            <w:tcW w:w="1966" w:type="dxa"/>
          </w:tcPr>
          <w:p>
            <w:pPr>
              <w:pStyle w:val="TableParagraph"/>
              <w:spacing w:line="188" w:lineRule="exact"/>
              <w:ind w:left="120"/>
              <w:rPr>
                <w:sz w:val="18"/>
              </w:rPr>
            </w:pPr>
            <w:r>
              <w:rPr>
                <w:spacing w:val="-2"/>
                <w:sz w:val="18"/>
              </w:rPr>
              <w:t>(Leceta</w:t>
            </w:r>
            <w:r>
              <w:rPr>
                <w:spacing w:val="-6"/>
                <w:sz w:val="18"/>
              </w:rPr>
              <w:t> </w:t>
            </w:r>
            <w:r>
              <w:rPr>
                <w:spacing w:val="-2"/>
                <w:sz w:val="18"/>
              </w:rPr>
              <w:t>dkk.,</w:t>
            </w:r>
            <w:r>
              <w:rPr>
                <w:spacing w:val="-5"/>
                <w:sz w:val="18"/>
              </w:rPr>
              <w:t> </w:t>
            </w:r>
            <w:r>
              <w:rPr>
                <w:spacing w:val="-4"/>
                <w:sz w:val="18"/>
              </w:rPr>
              <w:t>2013)</w:t>
            </w:r>
          </w:p>
        </w:tc>
      </w:tr>
      <w:tr>
        <w:trPr>
          <w:trHeight w:val="206" w:hRule="atLeast"/>
        </w:trPr>
        <w:tc>
          <w:tcPr>
            <w:tcW w:w="1312" w:type="dxa"/>
          </w:tcPr>
          <w:p>
            <w:pPr>
              <w:pStyle w:val="TableParagraph"/>
              <w:rPr>
                <w:sz w:val="14"/>
              </w:rPr>
            </w:pPr>
          </w:p>
        </w:tc>
        <w:tc>
          <w:tcPr>
            <w:tcW w:w="1187" w:type="dxa"/>
          </w:tcPr>
          <w:p>
            <w:pPr>
              <w:pStyle w:val="TableParagraph"/>
              <w:rPr>
                <w:sz w:val="14"/>
              </w:rPr>
            </w:pPr>
          </w:p>
        </w:tc>
        <w:tc>
          <w:tcPr>
            <w:tcW w:w="1354" w:type="dxa"/>
          </w:tcPr>
          <w:p>
            <w:pPr>
              <w:pStyle w:val="TableParagraph"/>
              <w:rPr>
                <w:sz w:val="14"/>
              </w:rPr>
            </w:pPr>
          </w:p>
        </w:tc>
        <w:tc>
          <w:tcPr>
            <w:tcW w:w="1090" w:type="dxa"/>
          </w:tcPr>
          <w:p>
            <w:pPr>
              <w:pStyle w:val="TableParagraph"/>
              <w:spacing w:line="186" w:lineRule="exact"/>
              <w:ind w:left="165"/>
              <w:rPr>
                <w:sz w:val="18"/>
              </w:rPr>
            </w:pPr>
            <w:r>
              <w:rPr>
                <w:sz w:val="18"/>
              </w:rPr>
              <w:t>50%</w:t>
            </w:r>
            <w:r>
              <w:rPr>
                <w:spacing w:val="-10"/>
                <w:sz w:val="18"/>
              </w:rPr>
              <w:t> </w:t>
            </w:r>
            <w:r>
              <w:rPr>
                <w:spacing w:val="-5"/>
                <w:sz w:val="18"/>
              </w:rPr>
              <w:t>RH</w:t>
            </w:r>
          </w:p>
        </w:tc>
        <w:tc>
          <w:tcPr>
            <w:tcW w:w="1135" w:type="dxa"/>
          </w:tcPr>
          <w:p>
            <w:pPr>
              <w:pStyle w:val="TableParagraph"/>
              <w:rPr>
                <w:sz w:val="14"/>
              </w:rPr>
            </w:pPr>
          </w:p>
        </w:tc>
        <w:tc>
          <w:tcPr>
            <w:tcW w:w="1413" w:type="dxa"/>
          </w:tcPr>
          <w:p>
            <w:pPr>
              <w:pStyle w:val="TableParagraph"/>
              <w:rPr>
                <w:sz w:val="14"/>
              </w:rPr>
            </w:pPr>
          </w:p>
        </w:tc>
        <w:tc>
          <w:tcPr>
            <w:tcW w:w="1966" w:type="dxa"/>
          </w:tcPr>
          <w:p>
            <w:pPr>
              <w:pStyle w:val="TableParagraph"/>
              <w:rPr>
                <w:sz w:val="14"/>
              </w:rPr>
            </w:pPr>
          </w:p>
        </w:tc>
      </w:tr>
      <w:tr>
        <w:trPr>
          <w:trHeight w:val="206" w:hRule="atLeast"/>
        </w:trPr>
        <w:tc>
          <w:tcPr>
            <w:tcW w:w="1312" w:type="dxa"/>
          </w:tcPr>
          <w:p>
            <w:pPr>
              <w:pStyle w:val="TableParagraph"/>
              <w:spacing w:line="186" w:lineRule="exact"/>
              <w:ind w:left="122"/>
              <w:rPr>
                <w:sz w:val="18"/>
              </w:rPr>
            </w:pPr>
            <w:r>
              <w:rPr>
                <w:spacing w:val="-2"/>
                <w:sz w:val="18"/>
              </w:rPr>
              <w:t>Kitosan</w:t>
            </w:r>
            <w:r>
              <w:rPr>
                <w:spacing w:val="-6"/>
                <w:sz w:val="18"/>
              </w:rPr>
              <w:t> </w:t>
            </w:r>
            <w:r>
              <w:rPr>
                <w:spacing w:val="-5"/>
                <w:sz w:val="18"/>
              </w:rPr>
              <w:t>1%</w:t>
            </w:r>
          </w:p>
        </w:tc>
        <w:tc>
          <w:tcPr>
            <w:tcW w:w="1187" w:type="dxa"/>
          </w:tcPr>
          <w:p>
            <w:pPr>
              <w:pStyle w:val="TableParagraph"/>
              <w:spacing w:line="186" w:lineRule="exact"/>
              <w:ind w:left="204"/>
              <w:rPr>
                <w:sz w:val="18"/>
              </w:rPr>
            </w:pPr>
            <w:r>
              <w:rPr>
                <w:spacing w:val="-2"/>
                <w:sz w:val="18"/>
              </w:rPr>
              <w:t>Asetat</w:t>
            </w:r>
          </w:p>
        </w:tc>
        <w:tc>
          <w:tcPr>
            <w:tcW w:w="1354" w:type="dxa"/>
          </w:tcPr>
          <w:p>
            <w:pPr>
              <w:pStyle w:val="TableParagraph"/>
              <w:spacing w:line="186" w:lineRule="exact"/>
              <w:ind w:left="143"/>
              <w:rPr>
                <w:sz w:val="18"/>
              </w:rPr>
            </w:pPr>
            <w:r>
              <w:rPr>
                <w:sz w:val="18"/>
              </w:rPr>
              <w:t>BM</w:t>
            </w:r>
            <w:r>
              <w:rPr>
                <w:spacing w:val="-7"/>
                <w:sz w:val="18"/>
              </w:rPr>
              <w:t> </w:t>
            </w:r>
            <w:r>
              <w:rPr>
                <w:spacing w:val="-2"/>
                <w:sz w:val="18"/>
              </w:rPr>
              <w:t>rendah</w:t>
            </w:r>
          </w:p>
        </w:tc>
        <w:tc>
          <w:tcPr>
            <w:tcW w:w="1090" w:type="dxa"/>
          </w:tcPr>
          <w:p>
            <w:pPr>
              <w:pStyle w:val="TableParagraph"/>
              <w:spacing w:line="186" w:lineRule="exact"/>
              <w:ind w:left="165"/>
              <w:rPr>
                <w:sz w:val="18"/>
              </w:rPr>
            </w:pPr>
            <w:r>
              <w:rPr>
                <w:sz w:val="18"/>
              </w:rPr>
              <w:t>25</w:t>
            </w:r>
            <w:r>
              <w:rPr>
                <w:spacing w:val="-6"/>
                <w:sz w:val="18"/>
              </w:rPr>
              <w:t> </w:t>
            </w:r>
            <w:r>
              <w:rPr>
                <w:spacing w:val="-5"/>
                <w:sz w:val="18"/>
              </w:rPr>
              <w:t>°C</w:t>
            </w:r>
          </w:p>
        </w:tc>
        <w:tc>
          <w:tcPr>
            <w:tcW w:w="1135" w:type="dxa"/>
          </w:tcPr>
          <w:p>
            <w:pPr>
              <w:pStyle w:val="TableParagraph"/>
              <w:spacing w:line="186" w:lineRule="exact"/>
              <w:ind w:left="191"/>
              <w:rPr>
                <w:sz w:val="18"/>
              </w:rPr>
            </w:pPr>
            <w:r>
              <w:rPr>
                <w:spacing w:val="-4"/>
                <w:sz w:val="18"/>
              </w:rPr>
              <w:t>55,8</w:t>
            </w:r>
          </w:p>
        </w:tc>
        <w:tc>
          <w:tcPr>
            <w:tcW w:w="1413" w:type="dxa"/>
          </w:tcPr>
          <w:p>
            <w:pPr>
              <w:pStyle w:val="TableParagraph"/>
              <w:spacing w:line="186" w:lineRule="exact"/>
              <w:ind w:left="143"/>
              <w:rPr>
                <w:sz w:val="18"/>
              </w:rPr>
            </w:pPr>
            <w:r>
              <w:rPr>
                <w:spacing w:val="-4"/>
                <w:sz w:val="18"/>
              </w:rPr>
              <w:t>4,58</w:t>
            </w:r>
          </w:p>
        </w:tc>
        <w:tc>
          <w:tcPr>
            <w:tcW w:w="1966" w:type="dxa"/>
          </w:tcPr>
          <w:p>
            <w:pPr>
              <w:pStyle w:val="TableParagraph"/>
              <w:spacing w:line="186" w:lineRule="exact"/>
              <w:ind w:left="120"/>
              <w:rPr>
                <w:sz w:val="18"/>
              </w:rPr>
            </w:pPr>
            <w:r>
              <w:rPr>
                <w:spacing w:val="-2"/>
                <w:sz w:val="18"/>
              </w:rPr>
              <w:t>(Leceta</w:t>
            </w:r>
            <w:r>
              <w:rPr>
                <w:spacing w:val="-6"/>
                <w:sz w:val="18"/>
              </w:rPr>
              <w:t> </w:t>
            </w:r>
            <w:r>
              <w:rPr>
                <w:spacing w:val="-2"/>
                <w:sz w:val="18"/>
              </w:rPr>
              <w:t>dkk.,</w:t>
            </w:r>
            <w:r>
              <w:rPr>
                <w:spacing w:val="-5"/>
                <w:sz w:val="18"/>
              </w:rPr>
              <w:t> </w:t>
            </w:r>
            <w:r>
              <w:rPr>
                <w:spacing w:val="-4"/>
                <w:sz w:val="18"/>
              </w:rPr>
              <w:t>2013)</w:t>
            </w:r>
          </w:p>
        </w:tc>
      </w:tr>
      <w:tr>
        <w:trPr>
          <w:trHeight w:val="207" w:hRule="atLeast"/>
        </w:trPr>
        <w:tc>
          <w:tcPr>
            <w:tcW w:w="1312" w:type="dxa"/>
          </w:tcPr>
          <w:p>
            <w:pPr>
              <w:pStyle w:val="TableParagraph"/>
              <w:rPr>
                <w:sz w:val="14"/>
              </w:rPr>
            </w:pPr>
          </w:p>
        </w:tc>
        <w:tc>
          <w:tcPr>
            <w:tcW w:w="1187" w:type="dxa"/>
          </w:tcPr>
          <w:p>
            <w:pPr>
              <w:pStyle w:val="TableParagraph"/>
              <w:rPr>
                <w:sz w:val="14"/>
              </w:rPr>
            </w:pPr>
          </w:p>
        </w:tc>
        <w:tc>
          <w:tcPr>
            <w:tcW w:w="1354" w:type="dxa"/>
          </w:tcPr>
          <w:p>
            <w:pPr>
              <w:pStyle w:val="TableParagraph"/>
              <w:rPr>
                <w:sz w:val="14"/>
              </w:rPr>
            </w:pPr>
          </w:p>
        </w:tc>
        <w:tc>
          <w:tcPr>
            <w:tcW w:w="1090" w:type="dxa"/>
          </w:tcPr>
          <w:p>
            <w:pPr>
              <w:pStyle w:val="TableParagraph"/>
              <w:spacing w:line="188" w:lineRule="exact"/>
              <w:ind w:left="165"/>
              <w:rPr>
                <w:sz w:val="18"/>
              </w:rPr>
            </w:pPr>
            <w:r>
              <w:rPr>
                <w:sz w:val="18"/>
              </w:rPr>
              <w:t>50%</w:t>
            </w:r>
            <w:r>
              <w:rPr>
                <w:spacing w:val="-10"/>
                <w:sz w:val="18"/>
              </w:rPr>
              <w:t> </w:t>
            </w:r>
            <w:r>
              <w:rPr>
                <w:spacing w:val="-5"/>
                <w:sz w:val="18"/>
              </w:rPr>
              <w:t>RH</w:t>
            </w:r>
          </w:p>
        </w:tc>
        <w:tc>
          <w:tcPr>
            <w:tcW w:w="1135" w:type="dxa"/>
          </w:tcPr>
          <w:p>
            <w:pPr>
              <w:pStyle w:val="TableParagraph"/>
              <w:rPr>
                <w:sz w:val="14"/>
              </w:rPr>
            </w:pPr>
          </w:p>
        </w:tc>
        <w:tc>
          <w:tcPr>
            <w:tcW w:w="1413" w:type="dxa"/>
          </w:tcPr>
          <w:p>
            <w:pPr>
              <w:pStyle w:val="TableParagraph"/>
              <w:rPr>
                <w:sz w:val="14"/>
              </w:rPr>
            </w:pPr>
          </w:p>
        </w:tc>
        <w:tc>
          <w:tcPr>
            <w:tcW w:w="1966" w:type="dxa"/>
          </w:tcPr>
          <w:p>
            <w:pPr>
              <w:pStyle w:val="TableParagraph"/>
              <w:rPr>
                <w:sz w:val="14"/>
              </w:rPr>
            </w:pPr>
          </w:p>
        </w:tc>
      </w:tr>
      <w:tr>
        <w:trPr>
          <w:trHeight w:val="207" w:hRule="atLeast"/>
        </w:trPr>
        <w:tc>
          <w:tcPr>
            <w:tcW w:w="1312" w:type="dxa"/>
          </w:tcPr>
          <w:p>
            <w:pPr>
              <w:pStyle w:val="TableParagraph"/>
              <w:spacing w:line="188" w:lineRule="exact"/>
              <w:ind w:left="122"/>
              <w:rPr>
                <w:sz w:val="18"/>
              </w:rPr>
            </w:pPr>
            <w:r>
              <w:rPr>
                <w:spacing w:val="-2"/>
                <w:sz w:val="18"/>
              </w:rPr>
              <w:t>Kitosan</w:t>
            </w:r>
            <w:r>
              <w:rPr>
                <w:spacing w:val="-6"/>
                <w:sz w:val="18"/>
              </w:rPr>
              <w:t> </w:t>
            </w:r>
            <w:r>
              <w:rPr>
                <w:spacing w:val="-4"/>
                <w:sz w:val="18"/>
              </w:rPr>
              <w:t>2,5%</w:t>
            </w:r>
          </w:p>
        </w:tc>
        <w:tc>
          <w:tcPr>
            <w:tcW w:w="1187" w:type="dxa"/>
          </w:tcPr>
          <w:p>
            <w:pPr>
              <w:pStyle w:val="TableParagraph"/>
              <w:spacing w:line="188" w:lineRule="exact"/>
              <w:ind w:left="204"/>
              <w:rPr>
                <w:sz w:val="18"/>
              </w:rPr>
            </w:pPr>
            <w:r>
              <w:rPr>
                <w:spacing w:val="-2"/>
                <w:sz w:val="18"/>
              </w:rPr>
              <w:t>Asetat</w:t>
            </w:r>
          </w:p>
        </w:tc>
        <w:tc>
          <w:tcPr>
            <w:tcW w:w="1354" w:type="dxa"/>
          </w:tcPr>
          <w:p>
            <w:pPr>
              <w:pStyle w:val="TableParagraph"/>
              <w:spacing w:line="188" w:lineRule="exact"/>
              <w:ind w:left="143"/>
              <w:rPr>
                <w:sz w:val="18"/>
              </w:rPr>
            </w:pPr>
            <w:r>
              <w:rPr>
                <w:sz w:val="18"/>
              </w:rPr>
              <w:t>DD</w:t>
            </w:r>
            <w:r>
              <w:rPr>
                <w:spacing w:val="-8"/>
                <w:sz w:val="18"/>
              </w:rPr>
              <w:t> </w:t>
            </w:r>
            <w:r>
              <w:rPr>
                <w:spacing w:val="-5"/>
                <w:sz w:val="18"/>
              </w:rPr>
              <w:t>85%</w:t>
            </w:r>
          </w:p>
        </w:tc>
        <w:tc>
          <w:tcPr>
            <w:tcW w:w="1090" w:type="dxa"/>
          </w:tcPr>
          <w:p>
            <w:pPr>
              <w:pStyle w:val="TableParagraph"/>
              <w:spacing w:line="188" w:lineRule="exact"/>
              <w:ind w:left="165"/>
              <w:rPr>
                <w:sz w:val="18"/>
              </w:rPr>
            </w:pPr>
            <w:r>
              <w:rPr>
                <w:sz w:val="18"/>
              </w:rPr>
              <w:t>25</w:t>
            </w:r>
            <w:r>
              <w:rPr>
                <w:spacing w:val="-6"/>
                <w:sz w:val="18"/>
              </w:rPr>
              <w:t> </w:t>
            </w:r>
            <w:r>
              <w:rPr>
                <w:spacing w:val="-5"/>
                <w:sz w:val="18"/>
              </w:rPr>
              <w:t>°C</w:t>
            </w:r>
          </w:p>
        </w:tc>
        <w:tc>
          <w:tcPr>
            <w:tcW w:w="1135" w:type="dxa"/>
          </w:tcPr>
          <w:p>
            <w:pPr>
              <w:pStyle w:val="TableParagraph"/>
              <w:spacing w:line="188" w:lineRule="exact"/>
              <w:ind w:left="191"/>
              <w:rPr>
                <w:sz w:val="18"/>
              </w:rPr>
            </w:pPr>
            <w:r>
              <w:rPr>
                <w:spacing w:val="-2"/>
                <w:sz w:val="18"/>
              </w:rPr>
              <w:t>~10,0</w:t>
            </w:r>
          </w:p>
        </w:tc>
        <w:tc>
          <w:tcPr>
            <w:tcW w:w="1413" w:type="dxa"/>
          </w:tcPr>
          <w:p>
            <w:pPr>
              <w:pStyle w:val="TableParagraph"/>
              <w:spacing w:line="188" w:lineRule="exact"/>
              <w:ind w:left="143"/>
              <w:rPr>
                <w:sz w:val="18"/>
              </w:rPr>
            </w:pPr>
            <w:r>
              <w:rPr>
                <w:spacing w:val="-2"/>
                <w:sz w:val="18"/>
              </w:rPr>
              <w:t>~58,0</w:t>
            </w:r>
          </w:p>
        </w:tc>
        <w:tc>
          <w:tcPr>
            <w:tcW w:w="1966" w:type="dxa"/>
          </w:tcPr>
          <w:p>
            <w:pPr>
              <w:pStyle w:val="TableParagraph"/>
              <w:spacing w:line="188" w:lineRule="exact"/>
              <w:ind w:left="120"/>
              <w:rPr>
                <w:sz w:val="18"/>
              </w:rPr>
            </w:pPr>
            <w:r>
              <w:rPr>
                <w:spacing w:val="-2"/>
                <w:sz w:val="18"/>
              </w:rPr>
              <w:t>(Bof</w:t>
            </w:r>
            <w:r>
              <w:rPr>
                <w:spacing w:val="-7"/>
                <w:sz w:val="18"/>
              </w:rPr>
              <w:t> </w:t>
            </w:r>
            <w:r>
              <w:rPr>
                <w:spacing w:val="-2"/>
                <w:sz w:val="18"/>
              </w:rPr>
              <w:t>dkk.,</w:t>
            </w:r>
            <w:r>
              <w:rPr>
                <w:spacing w:val="-4"/>
                <w:sz w:val="18"/>
              </w:rPr>
              <w:t> </w:t>
            </w:r>
            <w:r>
              <w:rPr>
                <w:spacing w:val="-2"/>
                <w:sz w:val="18"/>
              </w:rPr>
              <w:t>2015)</w:t>
            </w:r>
          </w:p>
        </w:tc>
      </w:tr>
      <w:tr>
        <w:trPr>
          <w:trHeight w:val="206" w:hRule="atLeast"/>
        </w:trPr>
        <w:tc>
          <w:tcPr>
            <w:tcW w:w="1312" w:type="dxa"/>
          </w:tcPr>
          <w:p>
            <w:pPr>
              <w:pStyle w:val="TableParagraph"/>
              <w:rPr>
                <w:sz w:val="14"/>
              </w:rPr>
            </w:pPr>
          </w:p>
        </w:tc>
        <w:tc>
          <w:tcPr>
            <w:tcW w:w="1187" w:type="dxa"/>
          </w:tcPr>
          <w:p>
            <w:pPr>
              <w:pStyle w:val="TableParagraph"/>
              <w:rPr>
                <w:sz w:val="14"/>
              </w:rPr>
            </w:pPr>
          </w:p>
        </w:tc>
        <w:tc>
          <w:tcPr>
            <w:tcW w:w="1354" w:type="dxa"/>
          </w:tcPr>
          <w:p>
            <w:pPr>
              <w:pStyle w:val="TableParagraph"/>
              <w:spacing w:line="186" w:lineRule="exact"/>
              <w:ind w:left="143"/>
              <w:rPr>
                <w:sz w:val="18"/>
              </w:rPr>
            </w:pPr>
            <w:r>
              <w:rPr>
                <w:sz w:val="18"/>
              </w:rPr>
              <w:t>BM</w:t>
            </w:r>
            <w:r>
              <w:rPr>
                <w:spacing w:val="-7"/>
                <w:sz w:val="18"/>
              </w:rPr>
              <w:t> </w:t>
            </w:r>
            <w:r>
              <w:rPr>
                <w:spacing w:val="-2"/>
                <w:sz w:val="18"/>
              </w:rPr>
              <w:t>rendah</w:t>
            </w:r>
          </w:p>
        </w:tc>
        <w:tc>
          <w:tcPr>
            <w:tcW w:w="1090" w:type="dxa"/>
          </w:tcPr>
          <w:p>
            <w:pPr>
              <w:pStyle w:val="TableParagraph"/>
              <w:spacing w:line="186" w:lineRule="exact"/>
              <w:ind w:left="165"/>
              <w:rPr>
                <w:sz w:val="18"/>
              </w:rPr>
            </w:pPr>
            <w:r>
              <w:rPr>
                <w:sz w:val="18"/>
              </w:rPr>
              <w:t>60%</w:t>
            </w:r>
            <w:r>
              <w:rPr>
                <w:spacing w:val="-10"/>
                <w:sz w:val="18"/>
              </w:rPr>
              <w:t> </w:t>
            </w:r>
            <w:r>
              <w:rPr>
                <w:spacing w:val="-5"/>
                <w:sz w:val="18"/>
              </w:rPr>
              <w:t>RH</w:t>
            </w:r>
          </w:p>
        </w:tc>
        <w:tc>
          <w:tcPr>
            <w:tcW w:w="1135" w:type="dxa"/>
          </w:tcPr>
          <w:p>
            <w:pPr>
              <w:pStyle w:val="TableParagraph"/>
              <w:rPr>
                <w:sz w:val="14"/>
              </w:rPr>
            </w:pPr>
          </w:p>
        </w:tc>
        <w:tc>
          <w:tcPr>
            <w:tcW w:w="1413" w:type="dxa"/>
          </w:tcPr>
          <w:p>
            <w:pPr>
              <w:pStyle w:val="TableParagraph"/>
              <w:rPr>
                <w:sz w:val="14"/>
              </w:rPr>
            </w:pPr>
          </w:p>
        </w:tc>
        <w:tc>
          <w:tcPr>
            <w:tcW w:w="1966" w:type="dxa"/>
          </w:tcPr>
          <w:p>
            <w:pPr>
              <w:pStyle w:val="TableParagraph"/>
              <w:rPr>
                <w:sz w:val="14"/>
              </w:rPr>
            </w:pPr>
          </w:p>
        </w:tc>
      </w:tr>
      <w:tr>
        <w:trPr>
          <w:trHeight w:val="206" w:hRule="atLeast"/>
        </w:trPr>
        <w:tc>
          <w:tcPr>
            <w:tcW w:w="1312" w:type="dxa"/>
          </w:tcPr>
          <w:p>
            <w:pPr>
              <w:pStyle w:val="TableParagraph"/>
              <w:spacing w:line="186" w:lineRule="exact"/>
              <w:ind w:left="122"/>
              <w:rPr>
                <w:sz w:val="18"/>
              </w:rPr>
            </w:pPr>
            <w:r>
              <w:rPr>
                <w:spacing w:val="-2"/>
                <w:sz w:val="18"/>
              </w:rPr>
              <w:t>Kitosan</w:t>
            </w:r>
            <w:r>
              <w:rPr>
                <w:spacing w:val="-6"/>
                <w:sz w:val="18"/>
              </w:rPr>
              <w:t> </w:t>
            </w:r>
            <w:r>
              <w:rPr>
                <w:spacing w:val="-4"/>
                <w:sz w:val="18"/>
              </w:rPr>
              <w:t>2,5%</w:t>
            </w:r>
          </w:p>
        </w:tc>
        <w:tc>
          <w:tcPr>
            <w:tcW w:w="1187" w:type="dxa"/>
          </w:tcPr>
          <w:p>
            <w:pPr>
              <w:pStyle w:val="TableParagraph"/>
              <w:spacing w:line="186" w:lineRule="exact"/>
              <w:ind w:left="204"/>
              <w:rPr>
                <w:sz w:val="18"/>
              </w:rPr>
            </w:pPr>
            <w:r>
              <w:rPr>
                <w:spacing w:val="-2"/>
                <w:sz w:val="18"/>
              </w:rPr>
              <w:t>Asetat</w:t>
            </w:r>
          </w:p>
        </w:tc>
        <w:tc>
          <w:tcPr>
            <w:tcW w:w="1354" w:type="dxa"/>
          </w:tcPr>
          <w:p>
            <w:pPr>
              <w:pStyle w:val="TableParagraph"/>
              <w:spacing w:line="186" w:lineRule="exact"/>
              <w:ind w:left="143"/>
              <w:rPr>
                <w:sz w:val="18"/>
              </w:rPr>
            </w:pPr>
            <w:r>
              <w:rPr>
                <w:sz w:val="18"/>
              </w:rPr>
              <w:t>DD</w:t>
            </w:r>
            <w:r>
              <w:rPr>
                <w:spacing w:val="-8"/>
                <w:sz w:val="18"/>
              </w:rPr>
              <w:t> </w:t>
            </w:r>
            <w:r>
              <w:rPr>
                <w:spacing w:val="-5"/>
                <w:sz w:val="18"/>
              </w:rPr>
              <w:t>85%</w:t>
            </w:r>
          </w:p>
        </w:tc>
        <w:tc>
          <w:tcPr>
            <w:tcW w:w="1090" w:type="dxa"/>
          </w:tcPr>
          <w:p>
            <w:pPr>
              <w:pStyle w:val="TableParagraph"/>
              <w:spacing w:line="186" w:lineRule="exact"/>
              <w:ind w:left="165"/>
              <w:rPr>
                <w:sz w:val="18"/>
              </w:rPr>
            </w:pPr>
            <w:r>
              <w:rPr>
                <w:sz w:val="18"/>
              </w:rPr>
              <w:t>25</w:t>
            </w:r>
            <w:r>
              <w:rPr>
                <w:spacing w:val="-6"/>
                <w:sz w:val="18"/>
              </w:rPr>
              <w:t> </w:t>
            </w:r>
            <w:r>
              <w:rPr>
                <w:spacing w:val="-5"/>
                <w:sz w:val="18"/>
              </w:rPr>
              <w:t>°C</w:t>
            </w:r>
          </w:p>
        </w:tc>
        <w:tc>
          <w:tcPr>
            <w:tcW w:w="1135" w:type="dxa"/>
          </w:tcPr>
          <w:p>
            <w:pPr>
              <w:pStyle w:val="TableParagraph"/>
              <w:spacing w:line="186" w:lineRule="exact"/>
              <w:ind w:left="191"/>
              <w:rPr>
                <w:sz w:val="18"/>
              </w:rPr>
            </w:pPr>
            <w:r>
              <w:rPr>
                <w:spacing w:val="-2"/>
                <w:sz w:val="18"/>
              </w:rPr>
              <w:t>~18,0</w:t>
            </w:r>
          </w:p>
        </w:tc>
        <w:tc>
          <w:tcPr>
            <w:tcW w:w="1413" w:type="dxa"/>
          </w:tcPr>
          <w:p>
            <w:pPr>
              <w:pStyle w:val="TableParagraph"/>
              <w:spacing w:line="186" w:lineRule="exact"/>
              <w:ind w:left="143"/>
              <w:rPr>
                <w:sz w:val="18"/>
              </w:rPr>
            </w:pPr>
            <w:r>
              <w:rPr>
                <w:spacing w:val="-2"/>
                <w:sz w:val="18"/>
              </w:rPr>
              <w:t>~85,0</w:t>
            </w:r>
          </w:p>
        </w:tc>
        <w:tc>
          <w:tcPr>
            <w:tcW w:w="1966" w:type="dxa"/>
          </w:tcPr>
          <w:p>
            <w:pPr>
              <w:pStyle w:val="TableParagraph"/>
              <w:spacing w:line="186" w:lineRule="exact"/>
              <w:ind w:left="120"/>
              <w:rPr>
                <w:sz w:val="18"/>
              </w:rPr>
            </w:pPr>
            <w:r>
              <w:rPr>
                <w:spacing w:val="-2"/>
                <w:sz w:val="18"/>
              </w:rPr>
              <w:t>(Bof</w:t>
            </w:r>
            <w:r>
              <w:rPr>
                <w:spacing w:val="-7"/>
                <w:sz w:val="18"/>
              </w:rPr>
              <w:t> </w:t>
            </w:r>
            <w:r>
              <w:rPr>
                <w:spacing w:val="-2"/>
                <w:sz w:val="18"/>
              </w:rPr>
              <w:t>dkk.,</w:t>
            </w:r>
            <w:r>
              <w:rPr>
                <w:spacing w:val="-4"/>
                <w:sz w:val="18"/>
              </w:rPr>
              <w:t> </w:t>
            </w:r>
            <w:r>
              <w:rPr>
                <w:spacing w:val="-2"/>
                <w:sz w:val="18"/>
              </w:rPr>
              <w:t>2015)</w:t>
            </w:r>
          </w:p>
        </w:tc>
      </w:tr>
      <w:tr>
        <w:trPr>
          <w:trHeight w:val="206" w:hRule="atLeast"/>
        </w:trPr>
        <w:tc>
          <w:tcPr>
            <w:tcW w:w="1312" w:type="dxa"/>
          </w:tcPr>
          <w:p>
            <w:pPr>
              <w:pStyle w:val="TableParagraph"/>
              <w:rPr>
                <w:sz w:val="14"/>
              </w:rPr>
            </w:pPr>
          </w:p>
        </w:tc>
        <w:tc>
          <w:tcPr>
            <w:tcW w:w="1187" w:type="dxa"/>
          </w:tcPr>
          <w:p>
            <w:pPr>
              <w:pStyle w:val="TableParagraph"/>
              <w:rPr>
                <w:sz w:val="14"/>
              </w:rPr>
            </w:pPr>
          </w:p>
        </w:tc>
        <w:tc>
          <w:tcPr>
            <w:tcW w:w="1354" w:type="dxa"/>
          </w:tcPr>
          <w:p>
            <w:pPr>
              <w:pStyle w:val="TableParagraph"/>
              <w:spacing w:line="186" w:lineRule="exact"/>
              <w:ind w:left="143"/>
              <w:rPr>
                <w:sz w:val="18"/>
              </w:rPr>
            </w:pPr>
            <w:r>
              <w:rPr>
                <w:sz w:val="18"/>
              </w:rPr>
              <w:t>BM</w:t>
            </w:r>
            <w:r>
              <w:rPr>
                <w:spacing w:val="-9"/>
                <w:sz w:val="18"/>
              </w:rPr>
              <w:t> </w:t>
            </w:r>
            <w:r>
              <w:rPr>
                <w:spacing w:val="-2"/>
                <w:sz w:val="18"/>
              </w:rPr>
              <w:t>sedang</w:t>
            </w:r>
          </w:p>
        </w:tc>
        <w:tc>
          <w:tcPr>
            <w:tcW w:w="1090" w:type="dxa"/>
          </w:tcPr>
          <w:p>
            <w:pPr>
              <w:pStyle w:val="TableParagraph"/>
              <w:spacing w:line="186" w:lineRule="exact"/>
              <w:ind w:left="165"/>
              <w:rPr>
                <w:sz w:val="18"/>
              </w:rPr>
            </w:pPr>
            <w:r>
              <w:rPr>
                <w:sz w:val="18"/>
              </w:rPr>
              <w:t>60%</w:t>
            </w:r>
            <w:r>
              <w:rPr>
                <w:spacing w:val="-10"/>
                <w:sz w:val="18"/>
              </w:rPr>
              <w:t> </w:t>
            </w:r>
            <w:r>
              <w:rPr>
                <w:spacing w:val="-5"/>
                <w:sz w:val="18"/>
              </w:rPr>
              <w:t>RH</w:t>
            </w:r>
          </w:p>
        </w:tc>
        <w:tc>
          <w:tcPr>
            <w:tcW w:w="1135" w:type="dxa"/>
          </w:tcPr>
          <w:p>
            <w:pPr>
              <w:pStyle w:val="TableParagraph"/>
              <w:rPr>
                <w:sz w:val="14"/>
              </w:rPr>
            </w:pPr>
          </w:p>
        </w:tc>
        <w:tc>
          <w:tcPr>
            <w:tcW w:w="1413" w:type="dxa"/>
          </w:tcPr>
          <w:p>
            <w:pPr>
              <w:pStyle w:val="TableParagraph"/>
              <w:rPr>
                <w:sz w:val="14"/>
              </w:rPr>
            </w:pPr>
          </w:p>
        </w:tc>
        <w:tc>
          <w:tcPr>
            <w:tcW w:w="1966" w:type="dxa"/>
          </w:tcPr>
          <w:p>
            <w:pPr>
              <w:pStyle w:val="TableParagraph"/>
              <w:rPr>
                <w:sz w:val="14"/>
              </w:rPr>
            </w:pPr>
          </w:p>
        </w:tc>
      </w:tr>
      <w:tr>
        <w:trPr>
          <w:trHeight w:val="207" w:hRule="atLeast"/>
        </w:trPr>
        <w:tc>
          <w:tcPr>
            <w:tcW w:w="1312" w:type="dxa"/>
          </w:tcPr>
          <w:p>
            <w:pPr>
              <w:pStyle w:val="TableParagraph"/>
              <w:spacing w:line="188" w:lineRule="exact"/>
              <w:ind w:left="122"/>
              <w:rPr>
                <w:sz w:val="18"/>
              </w:rPr>
            </w:pPr>
            <w:r>
              <w:rPr>
                <w:spacing w:val="-2"/>
                <w:sz w:val="18"/>
              </w:rPr>
              <w:t>Kitosan</w:t>
            </w:r>
            <w:r>
              <w:rPr>
                <w:spacing w:val="-6"/>
                <w:sz w:val="18"/>
              </w:rPr>
              <w:t> </w:t>
            </w:r>
            <w:r>
              <w:rPr>
                <w:spacing w:val="-4"/>
                <w:sz w:val="18"/>
              </w:rPr>
              <w:t>2,5%</w:t>
            </w:r>
          </w:p>
        </w:tc>
        <w:tc>
          <w:tcPr>
            <w:tcW w:w="1187" w:type="dxa"/>
          </w:tcPr>
          <w:p>
            <w:pPr>
              <w:pStyle w:val="TableParagraph"/>
              <w:spacing w:line="188" w:lineRule="exact"/>
              <w:ind w:left="204"/>
              <w:rPr>
                <w:sz w:val="18"/>
              </w:rPr>
            </w:pPr>
            <w:r>
              <w:rPr>
                <w:spacing w:val="-2"/>
                <w:sz w:val="18"/>
              </w:rPr>
              <w:t>Asetat</w:t>
            </w:r>
          </w:p>
        </w:tc>
        <w:tc>
          <w:tcPr>
            <w:tcW w:w="1354" w:type="dxa"/>
          </w:tcPr>
          <w:p>
            <w:pPr>
              <w:pStyle w:val="TableParagraph"/>
              <w:spacing w:line="188" w:lineRule="exact"/>
              <w:ind w:left="143"/>
              <w:rPr>
                <w:sz w:val="18"/>
              </w:rPr>
            </w:pPr>
            <w:r>
              <w:rPr>
                <w:sz w:val="18"/>
              </w:rPr>
              <w:t>DD</w:t>
            </w:r>
            <w:r>
              <w:rPr>
                <w:spacing w:val="-8"/>
                <w:sz w:val="18"/>
              </w:rPr>
              <w:t> </w:t>
            </w:r>
            <w:r>
              <w:rPr>
                <w:spacing w:val="-5"/>
                <w:sz w:val="18"/>
              </w:rPr>
              <w:t>85%</w:t>
            </w:r>
          </w:p>
        </w:tc>
        <w:tc>
          <w:tcPr>
            <w:tcW w:w="1090" w:type="dxa"/>
          </w:tcPr>
          <w:p>
            <w:pPr>
              <w:pStyle w:val="TableParagraph"/>
              <w:spacing w:line="188" w:lineRule="exact"/>
              <w:ind w:left="165"/>
              <w:rPr>
                <w:sz w:val="18"/>
              </w:rPr>
            </w:pPr>
            <w:r>
              <w:rPr>
                <w:sz w:val="18"/>
              </w:rPr>
              <w:t>25</w:t>
            </w:r>
            <w:r>
              <w:rPr>
                <w:spacing w:val="-6"/>
                <w:sz w:val="18"/>
              </w:rPr>
              <w:t> </w:t>
            </w:r>
            <w:r>
              <w:rPr>
                <w:spacing w:val="-5"/>
                <w:sz w:val="18"/>
              </w:rPr>
              <w:t>°C</w:t>
            </w:r>
          </w:p>
        </w:tc>
        <w:tc>
          <w:tcPr>
            <w:tcW w:w="1135" w:type="dxa"/>
          </w:tcPr>
          <w:p>
            <w:pPr>
              <w:pStyle w:val="TableParagraph"/>
              <w:spacing w:line="188" w:lineRule="exact"/>
              <w:ind w:left="191"/>
              <w:rPr>
                <w:sz w:val="18"/>
              </w:rPr>
            </w:pPr>
            <w:r>
              <w:rPr>
                <w:spacing w:val="-2"/>
                <w:sz w:val="18"/>
              </w:rPr>
              <w:t>~60,0</w:t>
            </w:r>
          </w:p>
        </w:tc>
        <w:tc>
          <w:tcPr>
            <w:tcW w:w="1413" w:type="dxa"/>
          </w:tcPr>
          <w:p>
            <w:pPr>
              <w:pStyle w:val="TableParagraph"/>
              <w:spacing w:line="188" w:lineRule="exact"/>
              <w:ind w:left="143"/>
              <w:rPr>
                <w:sz w:val="18"/>
              </w:rPr>
            </w:pPr>
            <w:r>
              <w:rPr>
                <w:spacing w:val="-4"/>
                <w:sz w:val="18"/>
              </w:rPr>
              <w:t>~5,0</w:t>
            </w:r>
          </w:p>
        </w:tc>
        <w:tc>
          <w:tcPr>
            <w:tcW w:w="1966" w:type="dxa"/>
          </w:tcPr>
          <w:p>
            <w:pPr>
              <w:pStyle w:val="TableParagraph"/>
              <w:spacing w:line="188" w:lineRule="exact"/>
              <w:ind w:left="120"/>
              <w:rPr>
                <w:sz w:val="18"/>
              </w:rPr>
            </w:pPr>
            <w:r>
              <w:rPr>
                <w:spacing w:val="-2"/>
                <w:sz w:val="18"/>
              </w:rPr>
              <w:t>(Bof</w:t>
            </w:r>
            <w:r>
              <w:rPr>
                <w:spacing w:val="-7"/>
                <w:sz w:val="18"/>
              </w:rPr>
              <w:t> </w:t>
            </w:r>
            <w:r>
              <w:rPr>
                <w:spacing w:val="-2"/>
                <w:sz w:val="18"/>
              </w:rPr>
              <w:t>dkk.,</w:t>
            </w:r>
            <w:r>
              <w:rPr>
                <w:spacing w:val="-4"/>
                <w:sz w:val="18"/>
              </w:rPr>
              <w:t> </w:t>
            </w:r>
            <w:r>
              <w:rPr>
                <w:spacing w:val="-2"/>
                <w:sz w:val="18"/>
              </w:rPr>
              <w:t>2015)</w:t>
            </w:r>
          </w:p>
        </w:tc>
      </w:tr>
      <w:tr>
        <w:trPr>
          <w:trHeight w:val="208" w:hRule="atLeast"/>
        </w:trPr>
        <w:tc>
          <w:tcPr>
            <w:tcW w:w="1312" w:type="dxa"/>
            <w:tcBorders>
              <w:bottom w:val="single" w:sz="4" w:space="0" w:color="000000"/>
            </w:tcBorders>
          </w:tcPr>
          <w:p>
            <w:pPr>
              <w:pStyle w:val="TableParagraph"/>
              <w:rPr>
                <w:sz w:val="14"/>
              </w:rPr>
            </w:pPr>
          </w:p>
        </w:tc>
        <w:tc>
          <w:tcPr>
            <w:tcW w:w="1187" w:type="dxa"/>
            <w:tcBorders>
              <w:bottom w:val="single" w:sz="4" w:space="0" w:color="000000"/>
            </w:tcBorders>
          </w:tcPr>
          <w:p>
            <w:pPr>
              <w:pStyle w:val="TableParagraph"/>
              <w:rPr>
                <w:sz w:val="14"/>
              </w:rPr>
            </w:pPr>
          </w:p>
        </w:tc>
        <w:tc>
          <w:tcPr>
            <w:tcW w:w="1354" w:type="dxa"/>
            <w:tcBorders>
              <w:bottom w:val="single" w:sz="4" w:space="0" w:color="000000"/>
            </w:tcBorders>
          </w:tcPr>
          <w:p>
            <w:pPr>
              <w:pStyle w:val="TableParagraph"/>
              <w:spacing w:line="188" w:lineRule="exact"/>
              <w:ind w:left="143"/>
              <w:rPr>
                <w:sz w:val="18"/>
              </w:rPr>
            </w:pPr>
            <w:r>
              <w:rPr>
                <w:sz w:val="18"/>
              </w:rPr>
              <w:t>BM</w:t>
            </w:r>
            <w:r>
              <w:rPr>
                <w:spacing w:val="-7"/>
                <w:sz w:val="18"/>
              </w:rPr>
              <w:t> </w:t>
            </w:r>
            <w:r>
              <w:rPr>
                <w:spacing w:val="-2"/>
                <w:sz w:val="18"/>
              </w:rPr>
              <w:t>tinggi</w:t>
            </w:r>
          </w:p>
        </w:tc>
        <w:tc>
          <w:tcPr>
            <w:tcW w:w="1090" w:type="dxa"/>
            <w:tcBorders>
              <w:bottom w:val="single" w:sz="4" w:space="0" w:color="000000"/>
            </w:tcBorders>
          </w:tcPr>
          <w:p>
            <w:pPr>
              <w:pStyle w:val="TableParagraph"/>
              <w:spacing w:line="188" w:lineRule="exact"/>
              <w:ind w:left="165"/>
              <w:rPr>
                <w:sz w:val="18"/>
              </w:rPr>
            </w:pPr>
            <w:r>
              <w:rPr>
                <w:sz w:val="18"/>
              </w:rPr>
              <w:t>60%</w:t>
            </w:r>
            <w:r>
              <w:rPr>
                <w:spacing w:val="-10"/>
                <w:sz w:val="18"/>
              </w:rPr>
              <w:t> </w:t>
            </w:r>
            <w:r>
              <w:rPr>
                <w:spacing w:val="-5"/>
                <w:sz w:val="18"/>
              </w:rPr>
              <w:t>RH</w:t>
            </w:r>
          </w:p>
        </w:tc>
        <w:tc>
          <w:tcPr>
            <w:tcW w:w="1135" w:type="dxa"/>
            <w:tcBorders>
              <w:bottom w:val="single" w:sz="4" w:space="0" w:color="000000"/>
            </w:tcBorders>
          </w:tcPr>
          <w:p>
            <w:pPr>
              <w:pStyle w:val="TableParagraph"/>
              <w:rPr>
                <w:sz w:val="14"/>
              </w:rPr>
            </w:pPr>
          </w:p>
        </w:tc>
        <w:tc>
          <w:tcPr>
            <w:tcW w:w="1413" w:type="dxa"/>
            <w:tcBorders>
              <w:bottom w:val="single" w:sz="4" w:space="0" w:color="000000"/>
            </w:tcBorders>
          </w:tcPr>
          <w:p>
            <w:pPr>
              <w:pStyle w:val="TableParagraph"/>
              <w:rPr>
                <w:sz w:val="14"/>
              </w:rPr>
            </w:pPr>
          </w:p>
        </w:tc>
        <w:tc>
          <w:tcPr>
            <w:tcW w:w="1966" w:type="dxa"/>
            <w:tcBorders>
              <w:bottom w:val="single" w:sz="4" w:space="0" w:color="000000"/>
            </w:tcBorders>
          </w:tcPr>
          <w:p>
            <w:pPr>
              <w:pStyle w:val="TableParagraph"/>
              <w:rPr>
                <w:sz w:val="14"/>
              </w:rPr>
            </w:pPr>
          </w:p>
        </w:tc>
      </w:tr>
    </w:tbl>
    <w:p>
      <w:pPr>
        <w:pStyle w:val="TableParagraph"/>
        <w:spacing w:after="0"/>
        <w:rPr>
          <w:sz w:val="14"/>
        </w:rPr>
        <w:sectPr>
          <w:type w:val="continuous"/>
          <w:pgSz w:w="12240" w:h="15840"/>
          <w:pgMar w:header="849" w:footer="1035" w:top="640" w:bottom="1180" w:left="1080" w:right="720"/>
        </w:sectPr>
      </w:pPr>
    </w:p>
    <w:p>
      <w:pPr>
        <w:pStyle w:val="BodyText"/>
        <w:spacing w:before="214"/>
        <w:ind w:left="0"/>
        <w:jc w:val="left"/>
      </w:pPr>
    </w:p>
    <w:p>
      <w:pPr>
        <w:pStyle w:val="BodyText"/>
        <w:spacing w:after="0"/>
        <w:jc w:val="left"/>
        <w:sectPr>
          <w:pgSz w:w="12240" w:h="15840"/>
          <w:pgMar w:header="849" w:footer="1035" w:top="1140" w:bottom="1220" w:left="1080" w:right="720"/>
        </w:sectPr>
      </w:pPr>
    </w:p>
    <w:p>
      <w:pPr>
        <w:pStyle w:val="BodyText"/>
        <w:spacing w:before="91"/>
        <w:ind w:left="338" w:right="38"/>
      </w:pPr>
      <w:r>
        <w:rPr/>
        <w:t>memperlambat transfer molekul antara makanan dan lingkungan,</w:t>
      </w:r>
      <w:r>
        <w:rPr>
          <w:spacing w:val="-6"/>
        </w:rPr>
        <w:t> </w:t>
      </w:r>
      <w:r>
        <w:rPr/>
        <w:t>untuk</w:t>
      </w:r>
      <w:r>
        <w:rPr>
          <w:spacing w:val="-5"/>
        </w:rPr>
        <w:t> </w:t>
      </w:r>
      <w:r>
        <w:rPr/>
        <w:t>menjaga</w:t>
      </w:r>
      <w:r>
        <w:rPr>
          <w:spacing w:val="-6"/>
        </w:rPr>
        <w:t> </w:t>
      </w:r>
      <w:r>
        <w:rPr/>
        <w:t>kualitas</w:t>
      </w:r>
      <w:r>
        <w:rPr>
          <w:spacing w:val="-7"/>
        </w:rPr>
        <w:t> </w:t>
      </w:r>
      <w:r>
        <w:rPr/>
        <w:t>makanan.</w:t>
      </w:r>
      <w:r>
        <w:rPr>
          <w:spacing w:val="-6"/>
        </w:rPr>
        <w:t> </w:t>
      </w:r>
      <w:r>
        <w:rPr/>
        <w:t>Mengukur sifat-sifat ini memungkinkan untuk mengetahui permeabilitas dan transfer melalui film molekul tertentu seperti</w:t>
      </w:r>
      <w:r>
        <w:rPr>
          <w:spacing w:val="-3"/>
        </w:rPr>
        <w:t> </w:t>
      </w:r>
      <w:r>
        <w:rPr/>
        <w:t>gas</w:t>
      </w:r>
      <w:r>
        <w:rPr>
          <w:spacing w:val="-3"/>
        </w:rPr>
        <w:t> </w:t>
      </w:r>
      <w:r>
        <w:rPr/>
        <w:t>seperti</w:t>
      </w:r>
      <w:r>
        <w:rPr>
          <w:spacing w:val="-3"/>
        </w:rPr>
        <w:t> </w:t>
      </w:r>
      <w:r>
        <w:rPr/>
        <w:t>O</w:t>
      </w:r>
      <w:r>
        <w:rPr>
          <w:vertAlign w:val="subscript"/>
        </w:rPr>
        <w:t>2</w:t>
      </w:r>
      <w:r>
        <w:rPr>
          <w:spacing w:val="-2"/>
          <w:vertAlign w:val="baseline"/>
        </w:rPr>
        <w:t> </w:t>
      </w:r>
      <w:r>
        <w:rPr>
          <w:vertAlign w:val="baseline"/>
        </w:rPr>
        <w:t>atau</w:t>
      </w:r>
      <w:r>
        <w:rPr>
          <w:spacing w:val="-3"/>
          <w:vertAlign w:val="baseline"/>
        </w:rPr>
        <w:t> </w:t>
      </w:r>
      <w:r>
        <w:rPr>
          <w:vertAlign w:val="baseline"/>
        </w:rPr>
        <w:t>CO</w:t>
      </w:r>
      <w:r>
        <w:rPr>
          <w:vertAlign w:val="subscript"/>
        </w:rPr>
        <w:t>2</w:t>
      </w:r>
      <w:r>
        <w:rPr>
          <w:vertAlign w:val="baseline"/>
        </w:rPr>
        <w:t>,</w:t>
      </w:r>
      <w:r>
        <w:rPr>
          <w:spacing w:val="-2"/>
          <w:vertAlign w:val="baseline"/>
        </w:rPr>
        <w:t> </w:t>
      </w:r>
      <w:r>
        <w:rPr>
          <w:vertAlign w:val="baseline"/>
        </w:rPr>
        <w:t>uap</w:t>
      </w:r>
      <w:r>
        <w:rPr>
          <w:spacing w:val="-1"/>
          <w:vertAlign w:val="baseline"/>
        </w:rPr>
        <w:t> </w:t>
      </w:r>
      <w:r>
        <w:rPr>
          <w:vertAlign w:val="baseline"/>
        </w:rPr>
        <w:t>air,</w:t>
      </w:r>
      <w:r>
        <w:rPr>
          <w:spacing w:val="-2"/>
          <w:vertAlign w:val="baseline"/>
        </w:rPr>
        <w:t> </w:t>
      </w:r>
      <w:r>
        <w:rPr>
          <w:vertAlign w:val="baseline"/>
        </w:rPr>
        <w:t>uap</w:t>
      </w:r>
      <w:r>
        <w:rPr>
          <w:spacing w:val="-1"/>
          <w:vertAlign w:val="baseline"/>
        </w:rPr>
        <w:t> </w:t>
      </w:r>
      <w:r>
        <w:rPr>
          <w:vertAlign w:val="baseline"/>
        </w:rPr>
        <w:t>organik</w:t>
      </w:r>
      <w:r>
        <w:rPr>
          <w:spacing w:val="-2"/>
          <w:vertAlign w:val="baseline"/>
        </w:rPr>
        <w:t> </w:t>
      </w:r>
      <w:r>
        <w:rPr>
          <w:vertAlign w:val="baseline"/>
        </w:rPr>
        <w:t>atau cairan. Plastik relatif permeabel untuk molekul. Mereka dapat</w:t>
      </w:r>
      <w:r>
        <w:rPr>
          <w:spacing w:val="-6"/>
          <w:vertAlign w:val="baseline"/>
        </w:rPr>
        <w:t> </w:t>
      </w:r>
      <w:r>
        <w:rPr>
          <w:vertAlign w:val="baseline"/>
        </w:rPr>
        <w:t>mentransfer</w:t>
      </w:r>
      <w:r>
        <w:rPr>
          <w:spacing w:val="-5"/>
          <w:vertAlign w:val="baseline"/>
        </w:rPr>
        <w:t> </w:t>
      </w:r>
      <w:r>
        <w:rPr>
          <w:vertAlign w:val="baseline"/>
        </w:rPr>
        <w:t>dari</w:t>
      </w:r>
      <w:r>
        <w:rPr>
          <w:spacing w:val="-6"/>
          <w:vertAlign w:val="baseline"/>
        </w:rPr>
        <w:t> </w:t>
      </w:r>
      <w:r>
        <w:rPr>
          <w:vertAlign w:val="baseline"/>
        </w:rPr>
        <w:t>lingkungan</w:t>
      </w:r>
      <w:r>
        <w:rPr>
          <w:spacing w:val="-5"/>
          <w:vertAlign w:val="baseline"/>
        </w:rPr>
        <w:t> </w:t>
      </w:r>
      <w:r>
        <w:rPr>
          <w:vertAlign w:val="baseline"/>
        </w:rPr>
        <w:t>internal</w:t>
      </w:r>
      <w:r>
        <w:rPr>
          <w:spacing w:val="-6"/>
          <w:vertAlign w:val="baseline"/>
        </w:rPr>
        <w:t> </w:t>
      </w:r>
      <w:r>
        <w:rPr>
          <w:vertAlign w:val="baseline"/>
        </w:rPr>
        <w:t>atau</w:t>
      </w:r>
      <w:r>
        <w:rPr>
          <w:spacing w:val="-7"/>
          <w:vertAlign w:val="baseline"/>
        </w:rPr>
        <w:t> </w:t>
      </w:r>
      <w:r>
        <w:rPr>
          <w:vertAlign w:val="baseline"/>
        </w:rPr>
        <w:t>eksternal melalui: dinding kemasan polimer, menghasilkan perubahan kualitas produk yang berkelanjutan dan penurunan</w:t>
      </w:r>
      <w:r>
        <w:rPr>
          <w:spacing w:val="-13"/>
          <w:vertAlign w:val="baseline"/>
        </w:rPr>
        <w:t> </w:t>
      </w:r>
      <w:r>
        <w:rPr>
          <w:vertAlign w:val="baseline"/>
        </w:rPr>
        <w:t>umur</w:t>
      </w:r>
      <w:r>
        <w:rPr>
          <w:spacing w:val="-11"/>
          <w:vertAlign w:val="baseline"/>
        </w:rPr>
        <w:t> </w:t>
      </w:r>
      <w:r>
        <w:rPr>
          <w:vertAlign w:val="baseline"/>
        </w:rPr>
        <w:t>simpan</w:t>
      </w:r>
      <w:r>
        <w:rPr>
          <w:spacing w:val="-12"/>
          <w:vertAlign w:val="baseline"/>
        </w:rPr>
        <w:t> </w:t>
      </w:r>
      <w:r>
        <w:rPr>
          <w:vertAlign w:val="baseline"/>
        </w:rPr>
        <w:t>(Aider,</w:t>
      </w:r>
      <w:r>
        <w:rPr>
          <w:spacing w:val="-11"/>
          <w:vertAlign w:val="baseline"/>
        </w:rPr>
        <w:t> </w:t>
      </w:r>
      <w:r>
        <w:rPr>
          <w:vertAlign w:val="baseline"/>
        </w:rPr>
        <w:t>2010;</w:t>
      </w:r>
      <w:r>
        <w:rPr>
          <w:spacing w:val="-12"/>
          <w:vertAlign w:val="baseline"/>
        </w:rPr>
        <w:t> </w:t>
      </w:r>
      <w:r>
        <w:rPr>
          <w:vertAlign w:val="baseline"/>
        </w:rPr>
        <w:t>Leceta</w:t>
      </w:r>
      <w:r>
        <w:rPr>
          <w:spacing w:val="-11"/>
          <w:vertAlign w:val="baseline"/>
        </w:rPr>
        <w:t> </w:t>
      </w:r>
      <w:r>
        <w:rPr>
          <w:vertAlign w:val="baseline"/>
        </w:rPr>
        <w:t>dkk.,</w:t>
      </w:r>
      <w:r>
        <w:rPr>
          <w:spacing w:val="-11"/>
          <w:vertAlign w:val="baseline"/>
        </w:rPr>
        <w:t> </w:t>
      </w:r>
      <w:r>
        <w:rPr>
          <w:vertAlign w:val="baseline"/>
        </w:rPr>
        <w:t>2013; Siracusa dkk., 2008).</w:t>
      </w:r>
    </w:p>
    <w:p>
      <w:pPr>
        <w:pStyle w:val="BodyText"/>
        <w:ind w:left="338" w:right="40" w:firstLine="566"/>
      </w:pPr>
      <w:r>
        <w:rPr/>
        <w:t>Permeabilitas uap air adalah sifat yang paling banyak dipelajari dari film </w:t>
      </w:r>
      <w:r>
        <w:rPr>
          <w:i/>
        </w:rPr>
        <w:t>biodegradable</w:t>
      </w:r>
      <w:r>
        <w:rPr/>
        <w:t>. Terutama karena pentingnya peran air dalam memperburuk reaksi, menjaga makanan tetap segar, renyah atau mencegah dehidrasi,</w:t>
      </w:r>
      <w:r>
        <w:rPr>
          <w:spacing w:val="-5"/>
        </w:rPr>
        <w:t> </w:t>
      </w:r>
      <w:r>
        <w:rPr/>
        <w:t>tergantung</w:t>
      </w:r>
      <w:r>
        <w:rPr>
          <w:spacing w:val="-6"/>
        </w:rPr>
        <w:t> </w:t>
      </w:r>
      <w:r>
        <w:rPr/>
        <w:t>pada</w:t>
      </w:r>
      <w:r>
        <w:rPr>
          <w:spacing w:val="-5"/>
        </w:rPr>
        <w:t> </w:t>
      </w:r>
      <w:r>
        <w:rPr/>
        <w:t>makanan</w:t>
      </w:r>
      <w:r>
        <w:rPr>
          <w:spacing w:val="-6"/>
        </w:rPr>
        <w:t> </w:t>
      </w:r>
      <w:r>
        <w:rPr/>
        <w:t>dan</w:t>
      </w:r>
      <w:r>
        <w:rPr>
          <w:spacing w:val="-6"/>
        </w:rPr>
        <w:t> </w:t>
      </w:r>
      <w:r>
        <w:rPr/>
        <w:t>sebagian</w:t>
      </w:r>
      <w:r>
        <w:rPr>
          <w:spacing w:val="-6"/>
        </w:rPr>
        <w:t> </w:t>
      </w:r>
      <w:r>
        <w:rPr/>
        <w:t>karena kemudahan</w:t>
      </w:r>
      <w:r>
        <w:rPr>
          <w:spacing w:val="-3"/>
        </w:rPr>
        <w:t> </w:t>
      </w:r>
      <w:r>
        <w:rPr/>
        <w:t>pengukuran.</w:t>
      </w:r>
    </w:p>
    <w:p>
      <w:pPr>
        <w:pStyle w:val="BodyText"/>
        <w:spacing w:before="1"/>
        <w:ind w:left="338" w:right="39" w:firstLine="566"/>
      </w:pPr>
      <w:r>
        <w:rPr/>
        <w:t>Di sisi lain, permeabilitas oksigen, nilai yang </w:t>
      </w:r>
      <w:r>
        <w:rPr>
          <w:spacing w:val="-2"/>
        </w:rPr>
        <w:t>kurang</w:t>
      </w:r>
      <w:r>
        <w:rPr>
          <w:spacing w:val="-9"/>
        </w:rPr>
        <w:t> </w:t>
      </w:r>
      <w:r>
        <w:rPr>
          <w:spacing w:val="-2"/>
        </w:rPr>
        <w:t>dipelajari</w:t>
      </w:r>
      <w:r>
        <w:rPr>
          <w:spacing w:val="-8"/>
        </w:rPr>
        <w:t> </w:t>
      </w:r>
      <w:r>
        <w:rPr>
          <w:spacing w:val="-2"/>
        </w:rPr>
        <w:t>karena</w:t>
      </w:r>
      <w:r>
        <w:rPr>
          <w:spacing w:val="-8"/>
        </w:rPr>
        <w:t> </w:t>
      </w:r>
      <w:r>
        <w:rPr>
          <w:spacing w:val="-2"/>
        </w:rPr>
        <w:t>peralatan</w:t>
      </w:r>
      <w:r>
        <w:rPr>
          <w:spacing w:val="-9"/>
        </w:rPr>
        <w:t> </w:t>
      </w:r>
      <w:r>
        <w:rPr>
          <w:spacing w:val="-2"/>
        </w:rPr>
        <w:t>pengukuran</w:t>
      </w:r>
      <w:r>
        <w:rPr>
          <w:spacing w:val="-9"/>
        </w:rPr>
        <w:t> </w:t>
      </w:r>
      <w:r>
        <w:rPr>
          <w:spacing w:val="-2"/>
        </w:rPr>
        <w:t>diperlukan, tetapi</w:t>
      </w:r>
      <w:r>
        <w:rPr>
          <w:spacing w:val="-11"/>
        </w:rPr>
        <w:t> </w:t>
      </w:r>
      <w:r>
        <w:rPr>
          <w:spacing w:val="-2"/>
        </w:rPr>
        <w:t>merupakan</w:t>
      </w:r>
      <w:r>
        <w:rPr>
          <w:spacing w:val="-10"/>
        </w:rPr>
        <w:t> </w:t>
      </w:r>
      <w:r>
        <w:rPr>
          <w:spacing w:val="-2"/>
        </w:rPr>
        <w:t>parameter</w:t>
      </w:r>
      <w:r>
        <w:rPr>
          <w:spacing w:val="-11"/>
        </w:rPr>
        <w:t> </w:t>
      </w:r>
      <w:r>
        <w:rPr>
          <w:spacing w:val="-2"/>
        </w:rPr>
        <w:t>yang</w:t>
      </w:r>
      <w:r>
        <w:rPr>
          <w:spacing w:val="-10"/>
        </w:rPr>
        <w:t> </w:t>
      </w:r>
      <w:r>
        <w:rPr>
          <w:spacing w:val="-2"/>
        </w:rPr>
        <w:t>penting.</w:t>
      </w:r>
      <w:r>
        <w:rPr>
          <w:spacing w:val="-11"/>
        </w:rPr>
        <w:t> </w:t>
      </w:r>
      <w:r>
        <w:rPr>
          <w:spacing w:val="-2"/>
        </w:rPr>
        <w:t>Oksigen</w:t>
      </w:r>
      <w:r>
        <w:rPr>
          <w:spacing w:val="-10"/>
        </w:rPr>
        <w:t> </w:t>
      </w:r>
      <w:r>
        <w:rPr>
          <w:spacing w:val="-2"/>
        </w:rPr>
        <w:t>terlibat </w:t>
      </w:r>
      <w:r>
        <w:rPr/>
        <w:t>dalam banyak reaksi degradasi dalam makanan, seperti </w:t>
      </w:r>
      <w:r>
        <w:rPr>
          <w:spacing w:val="-2"/>
        </w:rPr>
        <w:t>reaksi oksidasi, yang</w:t>
      </w:r>
      <w:r>
        <w:rPr>
          <w:spacing w:val="-3"/>
        </w:rPr>
        <w:t> </w:t>
      </w:r>
      <w:r>
        <w:rPr>
          <w:spacing w:val="-2"/>
        </w:rPr>
        <w:t>bertanggung</w:t>
      </w:r>
      <w:r>
        <w:rPr>
          <w:spacing w:val="-3"/>
        </w:rPr>
        <w:t> </w:t>
      </w:r>
      <w:r>
        <w:rPr>
          <w:spacing w:val="-2"/>
        </w:rPr>
        <w:t>jawab untuk</w:t>
      </w:r>
      <w:r>
        <w:rPr>
          <w:spacing w:val="-3"/>
        </w:rPr>
        <w:t> </w:t>
      </w:r>
      <w:r>
        <w:rPr>
          <w:spacing w:val="-2"/>
        </w:rPr>
        <w:t>perubahan </w:t>
      </w:r>
      <w:r>
        <w:rPr/>
        <w:t>warna, bau, dan rasa makanan, pertumbuhan mikroorganisme, pencoklatan enzimatis dan kehilangan vitamin.</w:t>
      </w:r>
      <w:r>
        <w:rPr>
          <w:spacing w:val="-13"/>
        </w:rPr>
        <w:t> </w:t>
      </w:r>
      <w:r>
        <w:rPr/>
        <w:t>Selain</w:t>
      </w:r>
      <w:r>
        <w:rPr>
          <w:spacing w:val="-12"/>
        </w:rPr>
        <w:t> </w:t>
      </w:r>
      <w:r>
        <w:rPr/>
        <w:t>itu,</w:t>
      </w:r>
      <w:r>
        <w:rPr>
          <w:spacing w:val="-13"/>
        </w:rPr>
        <w:t> </w:t>
      </w:r>
      <w:r>
        <w:rPr/>
        <w:t>permeabilitas</w:t>
      </w:r>
      <w:r>
        <w:rPr>
          <w:spacing w:val="-12"/>
        </w:rPr>
        <w:t> </w:t>
      </w:r>
      <w:r>
        <w:rPr/>
        <w:t>terhadap</w:t>
      </w:r>
      <w:r>
        <w:rPr>
          <w:spacing w:val="-13"/>
        </w:rPr>
        <w:t> </w:t>
      </w:r>
      <w:r>
        <w:rPr/>
        <w:t>oksigen</w:t>
      </w:r>
      <w:r>
        <w:rPr>
          <w:spacing w:val="-12"/>
        </w:rPr>
        <w:t> </w:t>
      </w:r>
      <w:r>
        <w:rPr/>
        <w:t>sangat penting untuk respirasi buah dan sayuran segar. Umumnya,</w:t>
      </w:r>
      <w:r>
        <w:rPr>
          <w:spacing w:val="-1"/>
        </w:rPr>
        <w:t> </w:t>
      </w:r>
      <w:r>
        <w:rPr/>
        <w:t>film</w:t>
      </w:r>
      <w:r>
        <w:rPr>
          <w:spacing w:val="-6"/>
        </w:rPr>
        <w:t> </w:t>
      </w:r>
      <w:r>
        <w:rPr/>
        <w:t>biopolimer</w:t>
      </w:r>
      <w:r>
        <w:rPr>
          <w:spacing w:val="-3"/>
        </w:rPr>
        <w:t> </w:t>
      </w:r>
      <w:r>
        <w:rPr/>
        <w:t>hidrofilik</w:t>
      </w:r>
      <w:r>
        <w:rPr>
          <w:spacing w:val="-3"/>
        </w:rPr>
        <w:t> </w:t>
      </w:r>
      <w:r>
        <w:rPr/>
        <w:t>menunjukkan</w:t>
      </w:r>
      <w:r>
        <w:rPr>
          <w:spacing w:val="-3"/>
        </w:rPr>
        <w:t> </w:t>
      </w:r>
      <w:r>
        <w:rPr/>
        <w:t>sifat penghalang oksigen yang baik dan permeabilitas uap air yang</w:t>
      </w:r>
      <w:r>
        <w:rPr>
          <w:spacing w:val="-1"/>
        </w:rPr>
        <w:t> </w:t>
      </w:r>
      <w:r>
        <w:rPr/>
        <w:t>lebih</w:t>
      </w:r>
      <w:r>
        <w:rPr>
          <w:spacing w:val="-1"/>
        </w:rPr>
        <w:t> </w:t>
      </w:r>
      <w:r>
        <w:rPr/>
        <w:t>tinggi (Aider,</w:t>
      </w:r>
      <w:r>
        <w:rPr>
          <w:spacing w:val="-1"/>
        </w:rPr>
        <w:t> </w:t>
      </w:r>
      <w:r>
        <w:rPr/>
        <w:t>2010; Ayranci dan</w:t>
      </w:r>
      <w:r>
        <w:rPr>
          <w:spacing w:val="-3"/>
        </w:rPr>
        <w:t> </w:t>
      </w:r>
      <w:r>
        <w:rPr/>
        <w:t>Tunc,</w:t>
      </w:r>
      <w:r>
        <w:rPr>
          <w:spacing w:val="-1"/>
        </w:rPr>
        <w:t> </w:t>
      </w:r>
      <w:r>
        <w:rPr/>
        <w:t>2003; Leceta</w:t>
      </w:r>
      <w:r>
        <w:rPr>
          <w:spacing w:val="-2"/>
        </w:rPr>
        <w:t> </w:t>
      </w:r>
      <w:r>
        <w:rPr/>
        <w:t>dkk.,</w:t>
      </w:r>
      <w:r>
        <w:rPr>
          <w:spacing w:val="-5"/>
        </w:rPr>
        <w:t> </w:t>
      </w:r>
      <w:r>
        <w:rPr/>
        <w:t>2013;</w:t>
      </w:r>
      <w:r>
        <w:rPr>
          <w:spacing w:val="-5"/>
        </w:rPr>
        <w:t> </w:t>
      </w:r>
      <w:r>
        <w:rPr/>
        <w:t>Rao</w:t>
      </w:r>
      <w:r>
        <w:rPr>
          <w:spacing w:val="-4"/>
        </w:rPr>
        <w:t> </w:t>
      </w:r>
      <w:r>
        <w:rPr/>
        <w:t>dkk.,</w:t>
      </w:r>
      <w:r>
        <w:rPr>
          <w:spacing w:val="-5"/>
        </w:rPr>
        <w:t> </w:t>
      </w:r>
      <w:r>
        <w:rPr/>
        <w:t>2010;</w:t>
      </w:r>
      <w:r>
        <w:rPr>
          <w:spacing w:val="-3"/>
        </w:rPr>
        <w:t> </w:t>
      </w:r>
      <w:r>
        <w:rPr/>
        <w:t>Siracusa</w:t>
      </w:r>
      <w:r>
        <w:rPr>
          <w:spacing w:val="-4"/>
        </w:rPr>
        <w:t> </w:t>
      </w:r>
      <w:r>
        <w:rPr/>
        <w:t>dkk.,</w:t>
      </w:r>
      <w:r>
        <w:rPr>
          <w:spacing w:val="-5"/>
        </w:rPr>
        <w:t> </w:t>
      </w:r>
      <w:r>
        <w:rPr/>
        <w:t>2008).</w:t>
      </w:r>
    </w:p>
    <w:p>
      <w:pPr>
        <w:pStyle w:val="BodyText"/>
        <w:spacing w:before="1"/>
        <w:ind w:left="338" w:right="38" w:firstLine="566"/>
      </w:pPr>
      <w:r>
        <w:rPr/>
        <w:t>Film kitosan, seperti banyak film polisakarida lainnya, menunjukkan karakteristik yang relatif rendah terhadap penghalang air karena sifat hidrofiliknya yang tinggi</w:t>
      </w:r>
      <w:r>
        <w:rPr>
          <w:spacing w:val="17"/>
        </w:rPr>
        <w:t> </w:t>
      </w:r>
      <w:r>
        <w:rPr/>
        <w:t>(Aider,</w:t>
      </w:r>
      <w:r>
        <w:rPr>
          <w:spacing w:val="18"/>
        </w:rPr>
        <w:t> </w:t>
      </w:r>
      <w:r>
        <w:rPr/>
        <w:t>2010;</w:t>
      </w:r>
      <w:r>
        <w:rPr>
          <w:spacing w:val="18"/>
        </w:rPr>
        <w:t> </w:t>
      </w:r>
      <w:r>
        <w:rPr/>
        <w:t>S.</w:t>
      </w:r>
      <w:r>
        <w:rPr>
          <w:spacing w:val="17"/>
        </w:rPr>
        <w:t> </w:t>
      </w:r>
      <w:r>
        <w:rPr/>
        <w:t>I.</w:t>
      </w:r>
      <w:r>
        <w:rPr>
          <w:spacing w:val="16"/>
        </w:rPr>
        <w:t> </w:t>
      </w:r>
      <w:r>
        <w:rPr/>
        <w:t>Park</w:t>
      </w:r>
      <w:r>
        <w:rPr>
          <w:spacing w:val="19"/>
        </w:rPr>
        <w:t> </w:t>
      </w:r>
      <w:r>
        <w:rPr/>
        <w:t>dkk.,</w:t>
      </w:r>
      <w:r>
        <w:rPr>
          <w:spacing w:val="18"/>
        </w:rPr>
        <w:t> </w:t>
      </w:r>
      <w:r>
        <w:rPr/>
        <w:t>2004)</w:t>
      </w:r>
      <w:r>
        <w:rPr>
          <w:spacing w:val="19"/>
        </w:rPr>
        <w:t> </w:t>
      </w:r>
      <w:r>
        <w:rPr/>
        <w:t>seperti</w:t>
      </w:r>
      <w:r>
        <w:rPr>
          <w:spacing w:val="17"/>
        </w:rPr>
        <w:t> </w:t>
      </w:r>
      <w:r>
        <w:rPr>
          <w:spacing w:val="-4"/>
        </w:rPr>
        <w:t>yang</w:t>
      </w:r>
    </w:p>
    <w:p>
      <w:pPr>
        <w:pStyle w:val="BodyText"/>
        <w:spacing w:before="91"/>
        <w:ind w:left="338" w:right="405"/>
      </w:pPr>
      <w:r>
        <w:rPr/>
        <w:br w:type="column"/>
      </w:r>
      <w:r>
        <w:rPr/>
        <w:t>ditunjukkan pada Tabel 2. Nilai yang dilaporkan dalam literatur harus dibandingkan dengan hati-hati. Nilai permeabilitas uap air tergantung pada sifat film seperti berat</w:t>
      </w:r>
      <w:r>
        <w:rPr>
          <w:spacing w:val="-7"/>
        </w:rPr>
        <w:t> </w:t>
      </w:r>
      <w:r>
        <w:rPr/>
        <w:t>molekul,</w:t>
      </w:r>
      <w:r>
        <w:rPr>
          <w:spacing w:val="-7"/>
        </w:rPr>
        <w:t> </w:t>
      </w:r>
      <w:r>
        <w:rPr/>
        <w:t>derajat</w:t>
      </w:r>
      <w:r>
        <w:rPr>
          <w:spacing w:val="-9"/>
        </w:rPr>
        <w:t> </w:t>
      </w:r>
      <w:r>
        <w:rPr/>
        <w:t>deasetilasi</w:t>
      </w:r>
      <w:r>
        <w:rPr>
          <w:spacing w:val="-7"/>
        </w:rPr>
        <w:t> </w:t>
      </w:r>
      <w:r>
        <w:rPr/>
        <w:t>dan</w:t>
      </w:r>
      <w:r>
        <w:rPr>
          <w:spacing w:val="-9"/>
        </w:rPr>
        <w:t> </w:t>
      </w:r>
      <w:r>
        <w:rPr/>
        <w:t>kandungan</w:t>
      </w:r>
      <w:r>
        <w:rPr>
          <w:spacing w:val="-8"/>
        </w:rPr>
        <w:t> </w:t>
      </w:r>
      <w:r>
        <w:rPr/>
        <w:t>kitosan. Selain itu, nilai-nilai tersebut dipengaruhi oleh berbagai faktor eksternal seperti: metode pengukuran, kondisi pengukuran (kelembaban dan suhu relatif), koreksi efek celah udara, waktu dan kondisi penyimpanan.</w:t>
      </w:r>
    </w:p>
    <w:p>
      <w:pPr>
        <w:pStyle w:val="BodyText"/>
        <w:ind w:left="338" w:right="405" w:firstLine="566"/>
      </w:pPr>
      <w:r>
        <w:rPr/>
        <w:t>Umumnya, berat molekul dan derajat deasetilasi kitosan dan jenis pelarut yang digunakan tidak secara signifikan mempengaruhi nilai permeabilitas uap air dilaporkan</w:t>
      </w:r>
      <w:r>
        <w:rPr>
          <w:spacing w:val="-13"/>
        </w:rPr>
        <w:t> </w:t>
      </w:r>
      <w:r>
        <w:rPr/>
        <w:t>(Bof</w:t>
      </w:r>
      <w:r>
        <w:rPr>
          <w:spacing w:val="-12"/>
        </w:rPr>
        <w:t> </w:t>
      </w:r>
      <w:r>
        <w:rPr/>
        <w:t>dkk.,</w:t>
      </w:r>
      <w:r>
        <w:rPr>
          <w:spacing w:val="-12"/>
        </w:rPr>
        <w:t> </w:t>
      </w:r>
      <w:r>
        <w:rPr/>
        <w:t>2015;</w:t>
      </w:r>
      <w:r>
        <w:rPr>
          <w:spacing w:val="-13"/>
        </w:rPr>
        <w:t> </w:t>
      </w:r>
      <w:r>
        <w:rPr/>
        <w:t>Leceta</w:t>
      </w:r>
      <w:r>
        <w:rPr>
          <w:spacing w:val="-11"/>
        </w:rPr>
        <w:t> </w:t>
      </w:r>
      <w:r>
        <w:rPr/>
        <w:t>dkk.,</w:t>
      </w:r>
      <w:r>
        <w:rPr>
          <w:spacing w:val="-13"/>
        </w:rPr>
        <w:t> </w:t>
      </w:r>
      <w:r>
        <w:rPr/>
        <w:t>2013;</w:t>
      </w:r>
      <w:r>
        <w:rPr>
          <w:spacing w:val="-12"/>
        </w:rPr>
        <w:t> </w:t>
      </w:r>
      <w:r>
        <w:rPr/>
        <w:t>S.</w:t>
      </w:r>
      <w:r>
        <w:rPr>
          <w:spacing w:val="-12"/>
        </w:rPr>
        <w:t> </w:t>
      </w:r>
      <w:r>
        <w:rPr/>
        <w:t>Y.</w:t>
      </w:r>
      <w:r>
        <w:rPr>
          <w:spacing w:val="-12"/>
        </w:rPr>
        <w:t> </w:t>
      </w:r>
      <w:r>
        <w:rPr/>
        <w:t>Park dkk.,</w:t>
      </w:r>
      <w:r>
        <w:rPr>
          <w:spacing w:val="-4"/>
        </w:rPr>
        <w:t> </w:t>
      </w:r>
      <w:r>
        <w:rPr/>
        <w:t>2002;</w:t>
      </w:r>
      <w:r>
        <w:rPr>
          <w:spacing w:val="-5"/>
        </w:rPr>
        <w:t> </w:t>
      </w:r>
      <w:r>
        <w:rPr/>
        <w:t>Wiles</w:t>
      </w:r>
      <w:r>
        <w:rPr>
          <w:spacing w:val="-5"/>
        </w:rPr>
        <w:t> </w:t>
      </w:r>
      <w:r>
        <w:rPr/>
        <w:t>dkk.,</w:t>
      </w:r>
      <w:r>
        <w:rPr>
          <w:spacing w:val="-5"/>
        </w:rPr>
        <w:t> </w:t>
      </w:r>
      <w:r>
        <w:rPr/>
        <w:t>2000).</w:t>
      </w:r>
      <w:r>
        <w:rPr>
          <w:spacing w:val="-3"/>
        </w:rPr>
        <w:t> </w:t>
      </w:r>
      <w:r>
        <w:rPr/>
        <w:t>Sebaliknya,</w:t>
      </w:r>
      <w:r>
        <w:rPr>
          <w:spacing w:val="-4"/>
        </w:rPr>
        <w:t> </w:t>
      </w:r>
      <w:r>
        <w:rPr/>
        <w:t>permeabilitas uap air tergantung pada berat</w:t>
      </w:r>
      <w:r>
        <w:rPr>
          <w:spacing w:val="-1"/>
        </w:rPr>
        <w:t> </w:t>
      </w:r>
      <w:r>
        <w:rPr/>
        <w:t>molekul, meningkat ketika berat</w:t>
      </w:r>
      <w:r>
        <w:rPr>
          <w:spacing w:val="-5"/>
        </w:rPr>
        <w:t> </w:t>
      </w:r>
      <w:r>
        <w:rPr/>
        <w:t>molekul</w:t>
      </w:r>
      <w:r>
        <w:rPr>
          <w:spacing w:val="-3"/>
        </w:rPr>
        <w:t> </w:t>
      </w:r>
      <w:r>
        <w:rPr/>
        <w:t>kitosan</w:t>
      </w:r>
      <w:r>
        <w:rPr>
          <w:spacing w:val="-4"/>
        </w:rPr>
        <w:t> </w:t>
      </w:r>
      <w:r>
        <w:rPr/>
        <w:t>yang</w:t>
      </w:r>
      <w:r>
        <w:rPr>
          <w:spacing w:val="-5"/>
        </w:rPr>
        <w:t> </w:t>
      </w:r>
      <w:r>
        <w:rPr/>
        <w:t>digunakan</w:t>
      </w:r>
      <w:r>
        <w:rPr>
          <w:spacing w:val="-3"/>
        </w:rPr>
        <w:t> </w:t>
      </w:r>
      <w:r>
        <w:rPr/>
        <w:t>meningkat</w:t>
      </w:r>
      <w:r>
        <w:rPr>
          <w:spacing w:val="-5"/>
        </w:rPr>
        <w:t> </w:t>
      </w:r>
      <w:r>
        <w:rPr/>
        <w:t>(Kerch &amp; Korkhov, 2011).</w:t>
      </w:r>
    </w:p>
    <w:p>
      <w:pPr>
        <w:pStyle w:val="BodyText"/>
        <w:ind w:left="338" w:right="407" w:firstLine="566"/>
      </w:pPr>
      <w:r>
        <w:rPr/>
        <w:t>Mengenai permeabilitas oksigen, biasanya </w:t>
      </w:r>
      <w:r>
        <w:rPr>
          <w:spacing w:val="-2"/>
        </w:rPr>
        <w:t>ditentukan</w:t>
      </w:r>
      <w:r>
        <w:rPr>
          <w:spacing w:val="-11"/>
        </w:rPr>
        <w:t> </w:t>
      </w:r>
      <w:r>
        <w:rPr>
          <w:spacing w:val="-2"/>
        </w:rPr>
        <w:t>menurut</w:t>
      </w:r>
      <w:r>
        <w:rPr>
          <w:spacing w:val="-10"/>
        </w:rPr>
        <w:t> </w:t>
      </w:r>
      <w:r>
        <w:rPr>
          <w:spacing w:val="-2"/>
        </w:rPr>
        <w:t>metode</w:t>
      </w:r>
      <w:r>
        <w:rPr>
          <w:spacing w:val="-11"/>
        </w:rPr>
        <w:t> </w:t>
      </w:r>
      <w:r>
        <w:rPr>
          <w:spacing w:val="-2"/>
        </w:rPr>
        <w:t>standar</w:t>
      </w:r>
      <w:r>
        <w:rPr>
          <w:spacing w:val="-10"/>
        </w:rPr>
        <w:t> </w:t>
      </w:r>
      <w:r>
        <w:rPr>
          <w:spacing w:val="-2"/>
        </w:rPr>
        <w:t>ASTM</w:t>
      </w:r>
      <w:r>
        <w:rPr>
          <w:spacing w:val="-11"/>
        </w:rPr>
        <w:t> </w:t>
      </w:r>
      <w:r>
        <w:rPr>
          <w:spacing w:val="-2"/>
        </w:rPr>
        <w:t>D-3935</w:t>
      </w:r>
      <w:r>
        <w:rPr>
          <w:spacing w:val="-10"/>
        </w:rPr>
        <w:t> </w:t>
      </w:r>
      <w:r>
        <w:rPr>
          <w:spacing w:val="-2"/>
        </w:rPr>
        <w:t>(Butler </w:t>
      </w:r>
      <w:r>
        <w:rPr/>
        <w:t>dkk.,</w:t>
      </w:r>
      <w:r>
        <w:rPr>
          <w:spacing w:val="-2"/>
        </w:rPr>
        <w:t> </w:t>
      </w:r>
      <w:r>
        <w:rPr/>
        <w:t>1996;</w:t>
      </w:r>
      <w:r>
        <w:rPr>
          <w:spacing w:val="-4"/>
        </w:rPr>
        <w:t> </w:t>
      </w:r>
      <w:r>
        <w:rPr/>
        <w:t>PARK</w:t>
      </w:r>
      <w:r>
        <w:rPr>
          <w:spacing w:val="-1"/>
        </w:rPr>
        <w:t> </w:t>
      </w:r>
      <w:r>
        <w:rPr/>
        <w:t>dkk.,</w:t>
      </w:r>
      <w:r>
        <w:rPr>
          <w:spacing w:val="-2"/>
        </w:rPr>
        <w:t> </w:t>
      </w:r>
      <w:r>
        <w:rPr/>
        <w:t>1993;</w:t>
      </w:r>
      <w:r>
        <w:rPr>
          <w:spacing w:val="-3"/>
        </w:rPr>
        <w:t> </w:t>
      </w:r>
      <w:r>
        <w:rPr/>
        <w:t>S.</w:t>
      </w:r>
      <w:r>
        <w:rPr>
          <w:spacing w:val="-2"/>
        </w:rPr>
        <w:t> </w:t>
      </w:r>
      <w:r>
        <w:rPr/>
        <w:t>Y.</w:t>
      </w:r>
      <w:r>
        <w:rPr>
          <w:spacing w:val="-3"/>
        </w:rPr>
        <w:t> </w:t>
      </w:r>
      <w:r>
        <w:rPr/>
        <w:t>Park</w:t>
      </w:r>
      <w:r>
        <w:rPr>
          <w:spacing w:val="-1"/>
        </w:rPr>
        <w:t> </w:t>
      </w:r>
      <w:r>
        <w:rPr/>
        <w:t>dkk.,</w:t>
      </w:r>
      <w:r>
        <w:rPr>
          <w:spacing w:val="-3"/>
        </w:rPr>
        <w:t> </w:t>
      </w:r>
      <w:r>
        <w:rPr/>
        <w:t>2002;</w:t>
      </w:r>
      <w:r>
        <w:rPr>
          <w:spacing w:val="-3"/>
        </w:rPr>
        <w:t> </w:t>
      </w:r>
      <w:r>
        <w:rPr>
          <w:spacing w:val="-5"/>
        </w:rPr>
        <w:t>M.</w:t>
      </w:r>
    </w:p>
    <w:p>
      <w:pPr>
        <w:pStyle w:val="BodyText"/>
        <w:ind w:left="338" w:right="405"/>
      </w:pPr>
      <w:r>
        <w:rPr/>
        <w:t>P. Souza dkk., 2015; Vartiainen dkk., 2004). Kurang umum, juga dapat ditentukan menurut metode standar ASTM D-1434 (Srinivasa dkk., 2004). Permeabilitas oksigen dari </w:t>
      </w:r>
      <w:r>
        <w:rPr>
          <w:i/>
        </w:rPr>
        <w:t>edible </w:t>
      </w:r>
      <w:r>
        <w:rPr/>
        <w:t>film disebabkan oleh mekanisme kapiler. Permeabilitas oksigen film yang rendah membuatnya ideal untuk digunakan dalam kemasan makanan</w:t>
      </w:r>
      <w:r>
        <w:rPr>
          <w:spacing w:val="-8"/>
        </w:rPr>
        <w:t> </w:t>
      </w:r>
      <w:r>
        <w:rPr/>
        <w:t>dan</w:t>
      </w:r>
      <w:r>
        <w:rPr>
          <w:spacing w:val="-8"/>
        </w:rPr>
        <w:t> </w:t>
      </w:r>
      <w:r>
        <w:rPr/>
        <w:t>film</w:t>
      </w:r>
      <w:r>
        <w:rPr>
          <w:spacing w:val="-10"/>
        </w:rPr>
        <w:t> </w:t>
      </w:r>
      <w:r>
        <w:rPr/>
        <w:t>kitosan</w:t>
      </w:r>
      <w:r>
        <w:rPr>
          <w:spacing w:val="-7"/>
        </w:rPr>
        <w:t> </w:t>
      </w:r>
      <w:r>
        <w:rPr/>
        <w:t>menunjukkan</w:t>
      </w:r>
      <w:r>
        <w:rPr>
          <w:spacing w:val="-8"/>
        </w:rPr>
        <w:t> </w:t>
      </w:r>
      <w:r>
        <w:rPr/>
        <w:t>sifat</w:t>
      </w:r>
      <w:r>
        <w:rPr>
          <w:spacing w:val="-7"/>
        </w:rPr>
        <w:t> </w:t>
      </w:r>
      <w:r>
        <w:rPr/>
        <w:t>penghalang oksigen</w:t>
      </w:r>
      <w:r>
        <w:rPr>
          <w:spacing w:val="-13"/>
        </w:rPr>
        <w:t> </w:t>
      </w:r>
      <w:r>
        <w:rPr/>
        <w:t>yang</w:t>
      </w:r>
      <w:r>
        <w:rPr>
          <w:spacing w:val="-12"/>
        </w:rPr>
        <w:t> </w:t>
      </w:r>
      <w:r>
        <w:rPr/>
        <w:t>sangat</w:t>
      </w:r>
      <w:r>
        <w:rPr>
          <w:spacing w:val="-13"/>
        </w:rPr>
        <w:t> </w:t>
      </w:r>
      <w:r>
        <w:rPr/>
        <w:t>baik.</w:t>
      </w:r>
      <w:r>
        <w:rPr>
          <w:spacing w:val="-12"/>
        </w:rPr>
        <w:t> </w:t>
      </w:r>
      <w:r>
        <w:rPr/>
        <w:t>Hal</w:t>
      </w:r>
      <w:r>
        <w:rPr>
          <w:spacing w:val="-13"/>
        </w:rPr>
        <w:t> </w:t>
      </w:r>
      <w:r>
        <w:rPr/>
        <w:t>ini</w:t>
      </w:r>
      <w:r>
        <w:rPr>
          <w:spacing w:val="-12"/>
        </w:rPr>
        <w:t> </w:t>
      </w:r>
      <w:r>
        <w:rPr/>
        <w:t>adalah</w:t>
      </w:r>
      <w:r>
        <w:rPr>
          <w:spacing w:val="-13"/>
        </w:rPr>
        <w:t> </w:t>
      </w:r>
      <w:r>
        <w:rPr/>
        <w:t>nilai</w:t>
      </w:r>
      <w:r>
        <w:rPr>
          <w:spacing w:val="-12"/>
        </w:rPr>
        <w:t> </w:t>
      </w:r>
      <w:r>
        <w:rPr/>
        <w:t>yang</w:t>
      </w:r>
      <w:r>
        <w:rPr>
          <w:spacing w:val="-13"/>
        </w:rPr>
        <w:t> </w:t>
      </w:r>
      <w:r>
        <w:rPr/>
        <w:t>serupa dengan polivinilidena klorida komersial (PVDC) atau etilena vinil alkohol film kopolimer (S. Y. Park dkk., </w:t>
      </w:r>
      <w:r>
        <w:rPr>
          <w:spacing w:val="-2"/>
        </w:rPr>
        <w:t>2002;</w:t>
      </w:r>
      <w:r>
        <w:rPr>
          <w:spacing w:val="-11"/>
        </w:rPr>
        <w:t> </w:t>
      </w:r>
      <w:r>
        <w:rPr>
          <w:spacing w:val="-2"/>
        </w:rPr>
        <w:t>Valenzuela</w:t>
      </w:r>
      <w:r>
        <w:rPr>
          <w:spacing w:val="-10"/>
        </w:rPr>
        <w:t> </w:t>
      </w:r>
      <w:r>
        <w:rPr>
          <w:spacing w:val="-2"/>
        </w:rPr>
        <w:t>dkk.,</w:t>
      </w:r>
      <w:r>
        <w:rPr>
          <w:spacing w:val="-11"/>
        </w:rPr>
        <w:t> </w:t>
      </w:r>
      <w:r>
        <w:rPr>
          <w:spacing w:val="-2"/>
        </w:rPr>
        <w:t>2013).</w:t>
      </w:r>
      <w:r>
        <w:rPr>
          <w:spacing w:val="-10"/>
        </w:rPr>
        <w:t> </w:t>
      </w:r>
      <w:r>
        <w:rPr>
          <w:spacing w:val="-2"/>
        </w:rPr>
        <w:t>Faktor</w:t>
      </w:r>
      <w:r>
        <w:rPr>
          <w:spacing w:val="-11"/>
        </w:rPr>
        <w:t> </w:t>
      </w:r>
      <w:r>
        <w:rPr>
          <w:spacing w:val="-2"/>
        </w:rPr>
        <w:t>seperti</w:t>
      </w:r>
      <w:r>
        <w:rPr>
          <w:spacing w:val="-10"/>
        </w:rPr>
        <w:t> </w:t>
      </w:r>
      <w:r>
        <w:rPr>
          <w:spacing w:val="-2"/>
        </w:rPr>
        <w:t>berat</w:t>
      </w:r>
      <w:r>
        <w:rPr>
          <w:spacing w:val="-11"/>
        </w:rPr>
        <w:t> </w:t>
      </w:r>
      <w:r>
        <w:rPr>
          <w:spacing w:val="-2"/>
        </w:rPr>
        <w:t>molekul kitosan,</w:t>
      </w:r>
      <w:r>
        <w:rPr>
          <w:spacing w:val="-11"/>
        </w:rPr>
        <w:t> </w:t>
      </w:r>
      <w:r>
        <w:rPr>
          <w:spacing w:val="-2"/>
        </w:rPr>
        <w:t>pelarut</w:t>
      </w:r>
      <w:r>
        <w:rPr>
          <w:spacing w:val="-10"/>
        </w:rPr>
        <w:t> </w:t>
      </w:r>
      <w:r>
        <w:rPr>
          <w:spacing w:val="-2"/>
        </w:rPr>
        <w:t>yang</w:t>
      </w:r>
      <w:r>
        <w:rPr>
          <w:spacing w:val="-11"/>
        </w:rPr>
        <w:t> </w:t>
      </w:r>
      <w:r>
        <w:rPr>
          <w:spacing w:val="-2"/>
        </w:rPr>
        <w:t>digunakan</w:t>
      </w:r>
      <w:r>
        <w:rPr>
          <w:spacing w:val="-10"/>
        </w:rPr>
        <w:t> </w:t>
      </w:r>
      <w:r>
        <w:rPr>
          <w:spacing w:val="-2"/>
        </w:rPr>
        <w:t>untuk</w:t>
      </w:r>
      <w:r>
        <w:rPr>
          <w:spacing w:val="-9"/>
        </w:rPr>
        <w:t> </w:t>
      </w:r>
      <w:r>
        <w:rPr>
          <w:spacing w:val="-2"/>
        </w:rPr>
        <w:t>menyiapkan</w:t>
      </w:r>
      <w:r>
        <w:rPr>
          <w:spacing w:val="-11"/>
        </w:rPr>
        <w:t> </w:t>
      </w:r>
      <w:r>
        <w:rPr>
          <w:spacing w:val="-2"/>
        </w:rPr>
        <w:t>larutan pembentuk</w:t>
      </w:r>
      <w:r>
        <w:rPr>
          <w:spacing w:val="-11"/>
        </w:rPr>
        <w:t> </w:t>
      </w:r>
      <w:r>
        <w:rPr>
          <w:spacing w:val="-2"/>
        </w:rPr>
        <w:t>film</w:t>
      </w:r>
      <w:r>
        <w:rPr>
          <w:spacing w:val="-10"/>
        </w:rPr>
        <w:t> </w:t>
      </w:r>
      <w:r>
        <w:rPr>
          <w:spacing w:val="-2"/>
        </w:rPr>
        <w:t>mempengaruhi</w:t>
      </w:r>
      <w:r>
        <w:rPr>
          <w:spacing w:val="-11"/>
        </w:rPr>
        <w:t> </w:t>
      </w:r>
      <w:r>
        <w:rPr>
          <w:spacing w:val="-2"/>
        </w:rPr>
        <w:t>permeabilitas</w:t>
      </w:r>
      <w:r>
        <w:rPr>
          <w:spacing w:val="-10"/>
        </w:rPr>
        <w:t> </w:t>
      </w:r>
      <w:r>
        <w:rPr>
          <w:spacing w:val="-2"/>
        </w:rPr>
        <w:t>oksigen</w:t>
      </w:r>
      <w:r>
        <w:rPr>
          <w:spacing w:val="-11"/>
        </w:rPr>
        <w:t> </w:t>
      </w:r>
      <w:r>
        <w:rPr>
          <w:spacing w:val="-2"/>
        </w:rPr>
        <w:t>dari </w:t>
      </w:r>
      <w:r>
        <w:rPr/>
        <w:t>film kitosan murni (Leceta dkk., 2013; S. Y. Park dkk., 2002; Valenzuela dkk., 2013).</w:t>
      </w:r>
    </w:p>
    <w:p>
      <w:pPr>
        <w:pStyle w:val="BodyText"/>
        <w:spacing w:after="0"/>
        <w:sectPr>
          <w:type w:val="continuous"/>
          <w:pgSz w:w="12240" w:h="15840"/>
          <w:pgMar w:header="849" w:footer="1035" w:top="640" w:bottom="1180" w:left="1080" w:right="720"/>
          <w:cols w:num="2" w:equalWidth="0">
            <w:col w:w="4948" w:space="177"/>
            <w:col w:w="5315"/>
          </w:cols>
        </w:sectPr>
      </w:pPr>
    </w:p>
    <w:p>
      <w:pPr>
        <w:pStyle w:val="BodyText"/>
        <w:spacing w:before="85" w:after="8"/>
        <w:ind w:left="473"/>
        <w:jc w:val="left"/>
      </w:pPr>
      <w:r>
        <w:rPr>
          <w:b/>
          <w:spacing w:val="-2"/>
        </w:rPr>
        <w:t>Tabel</w:t>
      </w:r>
      <w:r>
        <w:rPr>
          <w:b/>
          <w:spacing w:val="-9"/>
        </w:rPr>
        <w:t> </w:t>
      </w:r>
      <w:r>
        <w:rPr>
          <w:b/>
          <w:spacing w:val="-2"/>
        </w:rPr>
        <w:t>2</w:t>
      </w:r>
      <w:r>
        <w:rPr>
          <w:spacing w:val="-2"/>
        </w:rPr>
        <w:t>.</w:t>
      </w:r>
      <w:r>
        <w:rPr>
          <w:spacing w:val="-7"/>
        </w:rPr>
        <w:t> </w:t>
      </w:r>
      <w:r>
        <w:rPr>
          <w:spacing w:val="-2"/>
        </w:rPr>
        <w:t>Data</w:t>
      </w:r>
      <w:r>
        <w:rPr>
          <w:spacing w:val="-7"/>
        </w:rPr>
        <w:t> </w:t>
      </w:r>
      <w:r>
        <w:rPr>
          <w:spacing w:val="-2"/>
        </w:rPr>
        <w:t>permeabilitas</w:t>
      </w:r>
      <w:r>
        <w:rPr>
          <w:spacing w:val="-6"/>
        </w:rPr>
        <w:t> </w:t>
      </w:r>
      <w:r>
        <w:rPr>
          <w:spacing w:val="-2"/>
        </w:rPr>
        <w:t>uap</w:t>
      </w:r>
      <w:r>
        <w:rPr>
          <w:spacing w:val="-7"/>
        </w:rPr>
        <w:t> </w:t>
      </w:r>
      <w:r>
        <w:rPr>
          <w:spacing w:val="-2"/>
        </w:rPr>
        <w:t>air</w:t>
      </w:r>
      <w:r>
        <w:rPr>
          <w:spacing w:val="-7"/>
        </w:rPr>
        <w:t> </w:t>
      </w:r>
      <w:r>
        <w:rPr>
          <w:spacing w:val="-2"/>
        </w:rPr>
        <w:t>untuk</w:t>
      </w:r>
      <w:r>
        <w:rPr>
          <w:spacing w:val="-7"/>
        </w:rPr>
        <w:t> </w:t>
      </w:r>
      <w:r>
        <w:rPr>
          <w:spacing w:val="-2"/>
        </w:rPr>
        <w:t>film</w:t>
      </w:r>
      <w:r>
        <w:rPr>
          <w:spacing w:val="-7"/>
        </w:rPr>
        <w:t> </w:t>
      </w:r>
      <w:r>
        <w:rPr>
          <w:spacing w:val="-2"/>
        </w:rPr>
        <w:t>kitosan</w:t>
      </w:r>
      <w:r>
        <w:rPr>
          <w:spacing w:val="-8"/>
        </w:rPr>
        <w:t> </w:t>
      </w:r>
      <w:r>
        <w:rPr>
          <w:spacing w:val="-2"/>
        </w:rPr>
        <w:t>murni</w:t>
      </w:r>
      <w:r>
        <w:rPr>
          <w:spacing w:val="-6"/>
        </w:rPr>
        <w:t> </w:t>
      </w:r>
      <w:r>
        <w:rPr>
          <w:spacing w:val="-2"/>
        </w:rPr>
        <w:t>pada</w:t>
      </w:r>
      <w:r>
        <w:rPr>
          <w:spacing w:val="-7"/>
        </w:rPr>
        <w:t> </w:t>
      </w:r>
      <w:r>
        <w:rPr>
          <w:spacing w:val="-2"/>
        </w:rPr>
        <w:t>kondisi</w:t>
      </w:r>
      <w:r>
        <w:rPr>
          <w:spacing w:val="-6"/>
        </w:rPr>
        <w:t> </w:t>
      </w:r>
      <w:r>
        <w:rPr>
          <w:spacing w:val="-2"/>
        </w:rPr>
        <w:t>yang</w:t>
      </w:r>
      <w:r>
        <w:rPr>
          <w:spacing w:val="-9"/>
        </w:rPr>
        <w:t> </w:t>
      </w:r>
      <w:r>
        <w:rPr>
          <w:spacing w:val="-2"/>
        </w:rPr>
        <w:t>berbeda</w:t>
      </w:r>
    </w:p>
    <w:tbl>
      <w:tblPr>
        <w:tblW w:w="0" w:type="auto"/>
        <w:jc w:val="left"/>
        <w:tblInd w:w="4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15"/>
        <w:gridCol w:w="1310"/>
        <w:gridCol w:w="1383"/>
        <w:gridCol w:w="1097"/>
        <w:gridCol w:w="2303"/>
        <w:gridCol w:w="2207"/>
      </w:tblGrid>
      <w:tr>
        <w:trPr>
          <w:trHeight w:val="399" w:hRule="atLeast"/>
        </w:trPr>
        <w:tc>
          <w:tcPr>
            <w:tcW w:w="1315" w:type="dxa"/>
            <w:tcBorders>
              <w:top w:val="single" w:sz="4" w:space="0" w:color="000000"/>
              <w:bottom w:val="single" w:sz="4" w:space="0" w:color="000000"/>
            </w:tcBorders>
          </w:tcPr>
          <w:p>
            <w:pPr>
              <w:pStyle w:val="TableParagraph"/>
              <w:spacing w:before="103"/>
              <w:ind w:left="316"/>
              <w:rPr>
                <w:b/>
                <w:sz w:val="18"/>
              </w:rPr>
            </w:pPr>
            <w:r>
              <w:rPr>
                <w:b/>
                <w:spacing w:val="-2"/>
                <w:sz w:val="18"/>
              </w:rPr>
              <w:t>Komposisi</w:t>
            </w:r>
          </w:p>
        </w:tc>
        <w:tc>
          <w:tcPr>
            <w:tcW w:w="1310" w:type="dxa"/>
            <w:tcBorders>
              <w:top w:val="single" w:sz="4" w:space="0" w:color="000000"/>
              <w:bottom w:val="single" w:sz="4" w:space="0" w:color="000000"/>
            </w:tcBorders>
          </w:tcPr>
          <w:p>
            <w:pPr>
              <w:pStyle w:val="TableParagraph"/>
              <w:spacing w:line="206" w:lineRule="exact"/>
              <w:ind w:left="328" w:right="149" w:hanging="17"/>
              <w:rPr>
                <w:b/>
                <w:sz w:val="18"/>
              </w:rPr>
            </w:pPr>
            <w:r>
              <w:rPr>
                <w:b/>
                <w:spacing w:val="-2"/>
                <w:sz w:val="18"/>
              </w:rPr>
              <w:t>Asam</w:t>
            </w:r>
            <w:r>
              <w:rPr>
                <w:b/>
                <w:spacing w:val="-10"/>
                <w:sz w:val="18"/>
              </w:rPr>
              <w:t> </w:t>
            </w:r>
            <w:r>
              <w:rPr>
                <w:b/>
                <w:spacing w:val="-2"/>
                <w:sz w:val="18"/>
              </w:rPr>
              <w:t>yang digunakan</w:t>
            </w:r>
          </w:p>
        </w:tc>
        <w:tc>
          <w:tcPr>
            <w:tcW w:w="1383" w:type="dxa"/>
            <w:tcBorders>
              <w:top w:val="single" w:sz="4" w:space="0" w:color="000000"/>
              <w:bottom w:val="single" w:sz="4" w:space="0" w:color="000000"/>
            </w:tcBorders>
          </w:tcPr>
          <w:p>
            <w:pPr>
              <w:pStyle w:val="TableParagraph"/>
              <w:spacing w:before="103"/>
              <w:ind w:left="277"/>
              <w:rPr>
                <w:b/>
                <w:sz w:val="18"/>
              </w:rPr>
            </w:pPr>
            <w:r>
              <w:rPr>
                <w:b/>
                <w:spacing w:val="-2"/>
                <w:sz w:val="18"/>
              </w:rPr>
              <w:t>Sifat</w:t>
            </w:r>
            <w:r>
              <w:rPr>
                <w:b/>
                <w:spacing w:val="-5"/>
                <w:sz w:val="18"/>
              </w:rPr>
              <w:t> </w:t>
            </w:r>
            <w:r>
              <w:rPr>
                <w:b/>
                <w:spacing w:val="-2"/>
                <w:sz w:val="18"/>
              </w:rPr>
              <w:t>kitosan</w:t>
            </w:r>
          </w:p>
        </w:tc>
        <w:tc>
          <w:tcPr>
            <w:tcW w:w="1097" w:type="dxa"/>
            <w:tcBorders>
              <w:top w:val="single" w:sz="4" w:space="0" w:color="000000"/>
              <w:bottom w:val="single" w:sz="4" w:space="0" w:color="000000"/>
            </w:tcBorders>
          </w:tcPr>
          <w:p>
            <w:pPr>
              <w:pStyle w:val="TableParagraph"/>
              <w:spacing w:before="103"/>
              <w:ind w:left="324"/>
              <w:rPr>
                <w:b/>
                <w:sz w:val="18"/>
              </w:rPr>
            </w:pPr>
            <w:r>
              <w:rPr>
                <w:b/>
                <w:spacing w:val="-2"/>
                <w:sz w:val="18"/>
              </w:rPr>
              <w:t>Kondisi</w:t>
            </w:r>
          </w:p>
        </w:tc>
        <w:tc>
          <w:tcPr>
            <w:tcW w:w="2303" w:type="dxa"/>
            <w:tcBorders>
              <w:top w:val="single" w:sz="4" w:space="0" w:color="000000"/>
              <w:bottom w:val="single" w:sz="4" w:space="0" w:color="000000"/>
            </w:tcBorders>
          </w:tcPr>
          <w:p>
            <w:pPr>
              <w:pStyle w:val="TableParagraph"/>
              <w:spacing w:line="206" w:lineRule="exact"/>
              <w:ind w:left="1037" w:right="104" w:hanging="848"/>
              <w:rPr>
                <w:b/>
                <w:sz w:val="18"/>
              </w:rPr>
            </w:pPr>
            <w:r>
              <w:rPr>
                <w:b/>
                <w:spacing w:val="-2"/>
                <w:sz w:val="18"/>
              </w:rPr>
              <w:t>Permeabilitas</w:t>
            </w:r>
            <w:r>
              <w:rPr>
                <w:b/>
                <w:spacing w:val="-10"/>
                <w:sz w:val="18"/>
              </w:rPr>
              <w:t> </w:t>
            </w:r>
            <w:r>
              <w:rPr>
                <w:b/>
                <w:spacing w:val="-2"/>
                <w:sz w:val="18"/>
              </w:rPr>
              <w:t>uap</w:t>
            </w:r>
            <w:r>
              <w:rPr>
                <w:b/>
                <w:spacing w:val="-9"/>
                <w:sz w:val="18"/>
              </w:rPr>
              <w:t> </w:t>
            </w:r>
            <w:r>
              <w:rPr>
                <w:b/>
                <w:spacing w:val="-2"/>
                <w:sz w:val="18"/>
              </w:rPr>
              <w:t>air</w:t>
            </w:r>
            <w:r>
              <w:rPr>
                <w:b/>
                <w:spacing w:val="-9"/>
                <w:sz w:val="18"/>
              </w:rPr>
              <w:t> </w:t>
            </w:r>
            <w:r>
              <w:rPr>
                <w:b/>
                <w:spacing w:val="-2"/>
                <w:sz w:val="18"/>
              </w:rPr>
              <w:t>(g/m </w:t>
            </w:r>
            <w:r>
              <w:rPr>
                <w:b/>
                <w:sz w:val="18"/>
              </w:rPr>
              <w:t>s</w:t>
            </w:r>
            <w:r>
              <w:rPr>
                <w:b/>
                <w:spacing w:val="-6"/>
                <w:sz w:val="18"/>
              </w:rPr>
              <w:t> </w:t>
            </w:r>
            <w:r>
              <w:rPr>
                <w:b/>
                <w:sz w:val="18"/>
              </w:rPr>
              <w:t>Pa</w:t>
            </w:r>
          </w:p>
        </w:tc>
        <w:tc>
          <w:tcPr>
            <w:tcW w:w="2207" w:type="dxa"/>
            <w:tcBorders>
              <w:top w:val="single" w:sz="4" w:space="0" w:color="000000"/>
              <w:bottom w:val="single" w:sz="4" w:space="0" w:color="000000"/>
            </w:tcBorders>
          </w:tcPr>
          <w:p>
            <w:pPr>
              <w:pStyle w:val="TableParagraph"/>
              <w:spacing w:before="103"/>
              <w:ind w:right="1"/>
              <w:jc w:val="center"/>
              <w:rPr>
                <w:b/>
                <w:sz w:val="18"/>
              </w:rPr>
            </w:pPr>
            <w:r>
              <w:rPr>
                <w:b/>
                <w:spacing w:val="-2"/>
                <w:sz w:val="18"/>
              </w:rPr>
              <w:t>Referensi</w:t>
            </w:r>
          </w:p>
        </w:tc>
      </w:tr>
      <w:tr>
        <w:trPr>
          <w:trHeight w:val="207" w:hRule="atLeast"/>
        </w:trPr>
        <w:tc>
          <w:tcPr>
            <w:tcW w:w="1315" w:type="dxa"/>
            <w:tcBorders>
              <w:top w:val="single" w:sz="4" w:space="0" w:color="000000"/>
            </w:tcBorders>
          </w:tcPr>
          <w:p>
            <w:pPr>
              <w:pStyle w:val="TableParagraph"/>
              <w:spacing w:line="175" w:lineRule="exact"/>
              <w:ind w:left="122"/>
              <w:rPr>
                <w:sz w:val="18"/>
              </w:rPr>
            </w:pPr>
            <w:r>
              <w:rPr>
                <w:spacing w:val="-2"/>
                <w:sz w:val="18"/>
              </w:rPr>
              <w:t>Kitosan</w:t>
            </w:r>
            <w:r>
              <w:rPr>
                <w:spacing w:val="-6"/>
                <w:sz w:val="18"/>
              </w:rPr>
              <w:t> </w:t>
            </w:r>
            <w:r>
              <w:rPr>
                <w:spacing w:val="-5"/>
                <w:sz w:val="18"/>
              </w:rPr>
              <w:t>2%</w:t>
            </w:r>
          </w:p>
        </w:tc>
        <w:tc>
          <w:tcPr>
            <w:tcW w:w="1310" w:type="dxa"/>
            <w:tcBorders>
              <w:top w:val="single" w:sz="4" w:space="0" w:color="000000"/>
            </w:tcBorders>
          </w:tcPr>
          <w:p>
            <w:pPr>
              <w:pStyle w:val="TableParagraph"/>
              <w:spacing w:line="175" w:lineRule="exact"/>
              <w:ind w:left="206"/>
              <w:rPr>
                <w:sz w:val="18"/>
              </w:rPr>
            </w:pPr>
            <w:r>
              <w:rPr>
                <w:spacing w:val="-2"/>
                <w:sz w:val="18"/>
              </w:rPr>
              <w:t>Asetat</w:t>
            </w:r>
          </w:p>
        </w:tc>
        <w:tc>
          <w:tcPr>
            <w:tcW w:w="1383" w:type="dxa"/>
            <w:tcBorders>
              <w:top w:val="single" w:sz="4" w:space="0" w:color="000000"/>
            </w:tcBorders>
          </w:tcPr>
          <w:p>
            <w:pPr>
              <w:pStyle w:val="TableParagraph"/>
              <w:spacing w:line="175" w:lineRule="exact"/>
              <w:ind w:left="161"/>
              <w:rPr>
                <w:sz w:val="18"/>
              </w:rPr>
            </w:pPr>
            <w:r>
              <w:rPr>
                <w:sz w:val="18"/>
              </w:rPr>
              <w:t>DD</w:t>
            </w:r>
            <w:r>
              <w:rPr>
                <w:spacing w:val="-8"/>
                <w:sz w:val="18"/>
              </w:rPr>
              <w:t> </w:t>
            </w:r>
            <w:r>
              <w:rPr>
                <w:spacing w:val="-5"/>
                <w:sz w:val="18"/>
              </w:rPr>
              <w:t>95%</w:t>
            </w:r>
          </w:p>
        </w:tc>
        <w:tc>
          <w:tcPr>
            <w:tcW w:w="1097" w:type="dxa"/>
            <w:tcBorders>
              <w:top w:val="single" w:sz="4" w:space="0" w:color="000000"/>
            </w:tcBorders>
          </w:tcPr>
          <w:p>
            <w:pPr>
              <w:pStyle w:val="TableParagraph"/>
              <w:spacing w:line="175" w:lineRule="exact"/>
              <w:ind w:left="166"/>
              <w:rPr>
                <w:sz w:val="18"/>
              </w:rPr>
            </w:pPr>
            <w:r>
              <w:rPr>
                <w:sz w:val="18"/>
              </w:rPr>
              <w:t>25</w:t>
            </w:r>
            <w:r>
              <w:rPr>
                <w:spacing w:val="-6"/>
                <w:sz w:val="18"/>
              </w:rPr>
              <w:t> </w:t>
            </w:r>
            <w:r>
              <w:rPr>
                <w:spacing w:val="-5"/>
                <w:sz w:val="18"/>
              </w:rPr>
              <w:t>°C</w:t>
            </w:r>
          </w:p>
        </w:tc>
        <w:tc>
          <w:tcPr>
            <w:tcW w:w="2303" w:type="dxa"/>
            <w:tcBorders>
              <w:top w:val="single" w:sz="4" w:space="0" w:color="000000"/>
            </w:tcBorders>
          </w:tcPr>
          <w:p>
            <w:pPr>
              <w:pStyle w:val="TableParagraph"/>
              <w:spacing w:line="175" w:lineRule="exact"/>
              <w:ind w:left="187"/>
              <w:rPr>
                <w:sz w:val="18"/>
              </w:rPr>
            </w:pPr>
            <w:r>
              <w:rPr>
                <w:spacing w:val="-4"/>
                <w:sz w:val="18"/>
              </w:rPr>
              <w:t>(3,1–3,2)×10</w:t>
            </w:r>
            <w:r>
              <w:rPr>
                <w:spacing w:val="-4"/>
                <w:sz w:val="18"/>
                <w:vertAlign w:val="superscript"/>
              </w:rPr>
              <w:t>-</w:t>
            </w:r>
            <w:r>
              <w:rPr>
                <w:spacing w:val="-5"/>
                <w:sz w:val="18"/>
                <w:vertAlign w:val="superscript"/>
              </w:rPr>
              <w:t>10</w:t>
            </w:r>
          </w:p>
        </w:tc>
        <w:tc>
          <w:tcPr>
            <w:tcW w:w="2207" w:type="dxa"/>
            <w:tcBorders>
              <w:top w:val="single" w:sz="4" w:space="0" w:color="000000"/>
            </w:tcBorders>
          </w:tcPr>
          <w:p>
            <w:pPr>
              <w:pStyle w:val="TableParagraph"/>
              <w:spacing w:line="175" w:lineRule="exact"/>
              <w:ind w:left="107"/>
              <w:rPr>
                <w:sz w:val="18"/>
              </w:rPr>
            </w:pPr>
            <w:r>
              <w:rPr>
                <w:sz w:val="18"/>
              </w:rPr>
              <w:t>(S.</w:t>
            </w:r>
            <w:r>
              <w:rPr>
                <w:spacing w:val="-12"/>
                <w:sz w:val="18"/>
              </w:rPr>
              <w:t> </w:t>
            </w:r>
            <w:r>
              <w:rPr>
                <w:sz w:val="18"/>
              </w:rPr>
              <w:t>Y.</w:t>
            </w:r>
            <w:r>
              <w:rPr>
                <w:spacing w:val="-10"/>
                <w:sz w:val="18"/>
              </w:rPr>
              <w:t> </w:t>
            </w:r>
            <w:r>
              <w:rPr>
                <w:sz w:val="18"/>
              </w:rPr>
              <w:t>Park</w:t>
            </w:r>
            <w:r>
              <w:rPr>
                <w:spacing w:val="-12"/>
                <w:sz w:val="18"/>
              </w:rPr>
              <w:t> </w:t>
            </w:r>
            <w:r>
              <w:rPr>
                <w:sz w:val="18"/>
              </w:rPr>
              <w:t>dkk.,</w:t>
            </w:r>
            <w:r>
              <w:rPr>
                <w:spacing w:val="-10"/>
                <w:sz w:val="18"/>
              </w:rPr>
              <w:t> </w:t>
            </w:r>
            <w:r>
              <w:rPr>
                <w:spacing w:val="-2"/>
                <w:sz w:val="18"/>
              </w:rPr>
              <w:t>2002)</w:t>
            </w:r>
          </w:p>
        </w:tc>
      </w:tr>
      <w:tr>
        <w:trPr>
          <w:trHeight w:val="206" w:hRule="atLeast"/>
        </w:trPr>
        <w:tc>
          <w:tcPr>
            <w:tcW w:w="1315" w:type="dxa"/>
          </w:tcPr>
          <w:p>
            <w:pPr>
              <w:pStyle w:val="TableParagraph"/>
              <w:rPr>
                <w:sz w:val="14"/>
              </w:rPr>
            </w:pPr>
          </w:p>
        </w:tc>
        <w:tc>
          <w:tcPr>
            <w:tcW w:w="1310" w:type="dxa"/>
          </w:tcPr>
          <w:p>
            <w:pPr>
              <w:pStyle w:val="TableParagraph"/>
              <w:spacing w:line="178" w:lineRule="exact" w:before="8"/>
              <w:ind w:left="206"/>
              <w:rPr>
                <w:sz w:val="18"/>
              </w:rPr>
            </w:pPr>
            <w:r>
              <w:rPr>
                <w:spacing w:val="-2"/>
                <w:sz w:val="18"/>
              </w:rPr>
              <w:t>Sitrat</w:t>
            </w:r>
          </w:p>
        </w:tc>
        <w:tc>
          <w:tcPr>
            <w:tcW w:w="1383" w:type="dxa"/>
          </w:tcPr>
          <w:p>
            <w:pPr>
              <w:pStyle w:val="TableParagraph"/>
              <w:rPr>
                <w:sz w:val="14"/>
              </w:rPr>
            </w:pPr>
          </w:p>
        </w:tc>
        <w:tc>
          <w:tcPr>
            <w:tcW w:w="1097" w:type="dxa"/>
          </w:tcPr>
          <w:p>
            <w:pPr>
              <w:pStyle w:val="TableParagraph"/>
              <w:rPr>
                <w:sz w:val="14"/>
              </w:rPr>
            </w:pPr>
          </w:p>
        </w:tc>
        <w:tc>
          <w:tcPr>
            <w:tcW w:w="2303" w:type="dxa"/>
          </w:tcPr>
          <w:p>
            <w:pPr>
              <w:pStyle w:val="TableParagraph"/>
              <w:spacing w:line="178" w:lineRule="exact" w:before="8"/>
              <w:ind w:left="187"/>
              <w:rPr>
                <w:sz w:val="18"/>
              </w:rPr>
            </w:pPr>
            <w:r>
              <w:rPr>
                <w:spacing w:val="-4"/>
                <w:sz w:val="18"/>
              </w:rPr>
              <w:t>(4,0–5,1)×10</w:t>
            </w:r>
            <w:r>
              <w:rPr>
                <w:spacing w:val="-4"/>
                <w:sz w:val="18"/>
                <w:vertAlign w:val="superscript"/>
              </w:rPr>
              <w:t>-</w:t>
            </w:r>
            <w:r>
              <w:rPr>
                <w:spacing w:val="-5"/>
                <w:sz w:val="18"/>
                <w:vertAlign w:val="superscript"/>
              </w:rPr>
              <w:t>10</w:t>
            </w:r>
          </w:p>
        </w:tc>
        <w:tc>
          <w:tcPr>
            <w:tcW w:w="2207" w:type="dxa"/>
          </w:tcPr>
          <w:p>
            <w:pPr>
              <w:pStyle w:val="TableParagraph"/>
              <w:rPr>
                <w:sz w:val="14"/>
              </w:rPr>
            </w:pPr>
          </w:p>
        </w:tc>
      </w:tr>
      <w:tr>
        <w:trPr>
          <w:trHeight w:val="206" w:hRule="atLeast"/>
        </w:trPr>
        <w:tc>
          <w:tcPr>
            <w:tcW w:w="1315" w:type="dxa"/>
          </w:tcPr>
          <w:p>
            <w:pPr>
              <w:pStyle w:val="TableParagraph"/>
              <w:rPr>
                <w:sz w:val="14"/>
              </w:rPr>
            </w:pPr>
          </w:p>
        </w:tc>
        <w:tc>
          <w:tcPr>
            <w:tcW w:w="1310" w:type="dxa"/>
          </w:tcPr>
          <w:p>
            <w:pPr>
              <w:pStyle w:val="TableParagraph"/>
              <w:spacing w:line="178" w:lineRule="exact" w:before="8"/>
              <w:ind w:left="206"/>
              <w:rPr>
                <w:sz w:val="18"/>
              </w:rPr>
            </w:pPr>
            <w:r>
              <w:rPr>
                <w:spacing w:val="-2"/>
                <w:sz w:val="18"/>
              </w:rPr>
              <w:t>Laktat</w:t>
            </w:r>
          </w:p>
        </w:tc>
        <w:tc>
          <w:tcPr>
            <w:tcW w:w="1383" w:type="dxa"/>
          </w:tcPr>
          <w:p>
            <w:pPr>
              <w:pStyle w:val="TableParagraph"/>
              <w:spacing w:line="178" w:lineRule="exact" w:before="8"/>
              <w:ind w:left="161"/>
              <w:rPr>
                <w:sz w:val="18"/>
              </w:rPr>
            </w:pPr>
            <w:r>
              <w:rPr>
                <w:spacing w:val="-5"/>
                <w:sz w:val="18"/>
              </w:rPr>
              <w:t>BM</w:t>
            </w:r>
          </w:p>
        </w:tc>
        <w:tc>
          <w:tcPr>
            <w:tcW w:w="1097" w:type="dxa"/>
          </w:tcPr>
          <w:p>
            <w:pPr>
              <w:pStyle w:val="TableParagraph"/>
              <w:spacing w:line="178" w:lineRule="exact" w:before="8"/>
              <w:ind w:left="166"/>
              <w:rPr>
                <w:sz w:val="18"/>
              </w:rPr>
            </w:pPr>
            <w:r>
              <w:rPr>
                <w:sz w:val="18"/>
              </w:rPr>
              <w:t>50%</w:t>
            </w:r>
            <w:r>
              <w:rPr>
                <w:spacing w:val="-10"/>
                <w:sz w:val="18"/>
              </w:rPr>
              <w:t> </w:t>
            </w:r>
            <w:r>
              <w:rPr>
                <w:spacing w:val="-5"/>
                <w:sz w:val="18"/>
              </w:rPr>
              <w:t>RH</w:t>
            </w:r>
          </w:p>
        </w:tc>
        <w:tc>
          <w:tcPr>
            <w:tcW w:w="2303" w:type="dxa"/>
          </w:tcPr>
          <w:p>
            <w:pPr>
              <w:pStyle w:val="TableParagraph"/>
              <w:spacing w:line="178" w:lineRule="exact" w:before="8"/>
              <w:ind w:left="187"/>
              <w:rPr>
                <w:sz w:val="18"/>
              </w:rPr>
            </w:pPr>
            <w:r>
              <w:rPr>
                <w:spacing w:val="-4"/>
                <w:sz w:val="18"/>
              </w:rPr>
              <w:t>(4,7–6,9)×10</w:t>
            </w:r>
            <w:r>
              <w:rPr>
                <w:spacing w:val="-4"/>
                <w:sz w:val="18"/>
                <w:vertAlign w:val="superscript"/>
              </w:rPr>
              <w:t>-</w:t>
            </w:r>
            <w:r>
              <w:rPr>
                <w:spacing w:val="-5"/>
                <w:sz w:val="18"/>
                <w:vertAlign w:val="superscript"/>
              </w:rPr>
              <w:t>10</w:t>
            </w:r>
          </w:p>
        </w:tc>
        <w:tc>
          <w:tcPr>
            <w:tcW w:w="2207" w:type="dxa"/>
          </w:tcPr>
          <w:p>
            <w:pPr>
              <w:pStyle w:val="TableParagraph"/>
              <w:rPr>
                <w:sz w:val="14"/>
              </w:rPr>
            </w:pPr>
          </w:p>
        </w:tc>
      </w:tr>
      <w:tr>
        <w:trPr>
          <w:trHeight w:val="207" w:hRule="atLeast"/>
        </w:trPr>
        <w:tc>
          <w:tcPr>
            <w:tcW w:w="1315" w:type="dxa"/>
          </w:tcPr>
          <w:p>
            <w:pPr>
              <w:pStyle w:val="TableParagraph"/>
              <w:rPr>
                <w:sz w:val="14"/>
              </w:rPr>
            </w:pPr>
          </w:p>
        </w:tc>
        <w:tc>
          <w:tcPr>
            <w:tcW w:w="1310" w:type="dxa"/>
          </w:tcPr>
          <w:p>
            <w:pPr>
              <w:pStyle w:val="TableParagraph"/>
              <w:spacing w:line="179" w:lineRule="exact" w:before="8"/>
              <w:ind w:left="206"/>
              <w:rPr>
                <w:sz w:val="18"/>
              </w:rPr>
            </w:pPr>
            <w:r>
              <w:rPr>
                <w:spacing w:val="-2"/>
                <w:sz w:val="18"/>
              </w:rPr>
              <w:t>Malat</w:t>
            </w:r>
          </w:p>
        </w:tc>
        <w:tc>
          <w:tcPr>
            <w:tcW w:w="1383" w:type="dxa"/>
          </w:tcPr>
          <w:p>
            <w:pPr>
              <w:pStyle w:val="TableParagraph"/>
              <w:spacing w:line="179" w:lineRule="exact" w:before="8"/>
              <w:ind w:left="161"/>
              <w:rPr>
                <w:sz w:val="18"/>
              </w:rPr>
            </w:pPr>
            <w:r>
              <w:rPr>
                <w:spacing w:val="-2"/>
                <w:sz w:val="18"/>
              </w:rPr>
              <w:t>370–920</w:t>
            </w:r>
            <w:r>
              <w:rPr>
                <w:spacing w:val="-4"/>
                <w:sz w:val="18"/>
              </w:rPr>
              <w:t> </w:t>
            </w:r>
            <w:r>
              <w:rPr>
                <w:spacing w:val="-5"/>
                <w:sz w:val="18"/>
              </w:rPr>
              <w:t>kDa</w:t>
            </w:r>
          </w:p>
        </w:tc>
        <w:tc>
          <w:tcPr>
            <w:tcW w:w="1097" w:type="dxa"/>
          </w:tcPr>
          <w:p>
            <w:pPr>
              <w:pStyle w:val="TableParagraph"/>
              <w:rPr>
                <w:sz w:val="14"/>
              </w:rPr>
            </w:pPr>
          </w:p>
        </w:tc>
        <w:tc>
          <w:tcPr>
            <w:tcW w:w="2303" w:type="dxa"/>
          </w:tcPr>
          <w:p>
            <w:pPr>
              <w:pStyle w:val="TableParagraph"/>
              <w:spacing w:line="179" w:lineRule="exact" w:before="8"/>
              <w:ind w:left="187"/>
              <w:rPr>
                <w:sz w:val="18"/>
              </w:rPr>
            </w:pPr>
            <w:r>
              <w:rPr>
                <w:spacing w:val="-4"/>
                <w:sz w:val="18"/>
              </w:rPr>
              <w:t>(2,6–4,1)×10</w:t>
            </w:r>
            <w:r>
              <w:rPr>
                <w:spacing w:val="-4"/>
                <w:sz w:val="18"/>
                <w:vertAlign w:val="superscript"/>
              </w:rPr>
              <w:t>-</w:t>
            </w:r>
            <w:r>
              <w:rPr>
                <w:spacing w:val="-5"/>
                <w:sz w:val="18"/>
                <w:vertAlign w:val="superscript"/>
              </w:rPr>
              <w:t>10</w:t>
            </w:r>
          </w:p>
        </w:tc>
        <w:tc>
          <w:tcPr>
            <w:tcW w:w="2207" w:type="dxa"/>
          </w:tcPr>
          <w:p>
            <w:pPr>
              <w:pStyle w:val="TableParagraph"/>
              <w:rPr>
                <w:sz w:val="14"/>
              </w:rPr>
            </w:pPr>
          </w:p>
        </w:tc>
      </w:tr>
      <w:tr>
        <w:trPr>
          <w:trHeight w:val="220" w:hRule="atLeast"/>
        </w:trPr>
        <w:tc>
          <w:tcPr>
            <w:tcW w:w="1315" w:type="dxa"/>
          </w:tcPr>
          <w:p>
            <w:pPr>
              <w:pStyle w:val="TableParagraph"/>
              <w:spacing w:line="191" w:lineRule="exact" w:before="10"/>
              <w:ind w:left="122"/>
              <w:rPr>
                <w:sz w:val="18"/>
              </w:rPr>
            </w:pPr>
            <w:r>
              <w:rPr>
                <w:spacing w:val="-2"/>
                <w:sz w:val="18"/>
              </w:rPr>
              <w:t>Kitosan</w:t>
            </w:r>
            <w:r>
              <w:rPr>
                <w:spacing w:val="-6"/>
                <w:sz w:val="18"/>
              </w:rPr>
              <w:t> </w:t>
            </w:r>
            <w:r>
              <w:rPr>
                <w:spacing w:val="-5"/>
                <w:sz w:val="18"/>
              </w:rPr>
              <w:t>2%</w:t>
            </w:r>
          </w:p>
        </w:tc>
        <w:tc>
          <w:tcPr>
            <w:tcW w:w="1310" w:type="dxa"/>
          </w:tcPr>
          <w:p>
            <w:pPr>
              <w:pStyle w:val="TableParagraph"/>
              <w:spacing w:line="191" w:lineRule="exact" w:before="10"/>
              <w:ind w:left="206"/>
              <w:rPr>
                <w:sz w:val="18"/>
              </w:rPr>
            </w:pPr>
            <w:r>
              <w:rPr>
                <w:spacing w:val="-2"/>
                <w:sz w:val="18"/>
              </w:rPr>
              <w:t>Asetat</w:t>
            </w:r>
          </w:p>
        </w:tc>
        <w:tc>
          <w:tcPr>
            <w:tcW w:w="1383" w:type="dxa"/>
          </w:tcPr>
          <w:p>
            <w:pPr>
              <w:pStyle w:val="TableParagraph"/>
              <w:spacing w:line="191" w:lineRule="exact" w:before="10"/>
              <w:ind w:left="161"/>
              <w:rPr>
                <w:sz w:val="18"/>
              </w:rPr>
            </w:pPr>
            <w:r>
              <w:rPr>
                <w:sz w:val="18"/>
              </w:rPr>
              <w:t>DD</w:t>
            </w:r>
            <w:r>
              <w:rPr>
                <w:spacing w:val="-8"/>
                <w:sz w:val="18"/>
              </w:rPr>
              <w:t> </w:t>
            </w:r>
            <w:r>
              <w:rPr>
                <w:spacing w:val="-4"/>
                <w:sz w:val="18"/>
              </w:rPr>
              <w:t>~80%</w:t>
            </w:r>
          </w:p>
        </w:tc>
        <w:tc>
          <w:tcPr>
            <w:tcW w:w="1097" w:type="dxa"/>
          </w:tcPr>
          <w:p>
            <w:pPr>
              <w:pStyle w:val="TableParagraph"/>
              <w:spacing w:line="191" w:lineRule="exact" w:before="10"/>
              <w:ind w:left="166"/>
              <w:rPr>
                <w:sz w:val="18"/>
              </w:rPr>
            </w:pPr>
            <w:r>
              <w:rPr>
                <w:sz w:val="18"/>
              </w:rPr>
              <w:t>38</w:t>
            </w:r>
            <w:r>
              <w:rPr>
                <w:spacing w:val="-6"/>
                <w:sz w:val="18"/>
              </w:rPr>
              <w:t> </w:t>
            </w:r>
            <w:r>
              <w:rPr>
                <w:spacing w:val="-5"/>
                <w:sz w:val="18"/>
              </w:rPr>
              <w:t>°C</w:t>
            </w:r>
          </w:p>
        </w:tc>
        <w:tc>
          <w:tcPr>
            <w:tcW w:w="2303" w:type="dxa"/>
          </w:tcPr>
          <w:p>
            <w:pPr>
              <w:pStyle w:val="TableParagraph"/>
              <w:spacing w:line="191" w:lineRule="exact" w:before="10"/>
              <w:ind w:left="187"/>
              <w:rPr>
                <w:sz w:val="18"/>
              </w:rPr>
            </w:pPr>
            <w:r>
              <w:rPr>
                <w:spacing w:val="-2"/>
                <w:sz w:val="18"/>
              </w:rPr>
              <w:t>(4016–4500)</w:t>
            </w:r>
            <w:r>
              <w:rPr>
                <w:spacing w:val="-8"/>
                <w:sz w:val="18"/>
              </w:rPr>
              <w:t> </w:t>
            </w:r>
            <w:r>
              <w:rPr>
                <w:spacing w:val="-2"/>
                <w:sz w:val="18"/>
              </w:rPr>
              <w:t>g/m</w:t>
            </w:r>
            <w:r>
              <w:rPr>
                <w:spacing w:val="-2"/>
                <w:sz w:val="18"/>
                <w:vertAlign w:val="superscript"/>
              </w:rPr>
              <w:t>2</w:t>
            </w:r>
            <w:r>
              <w:rPr>
                <w:spacing w:val="-7"/>
                <w:sz w:val="18"/>
                <w:vertAlign w:val="baseline"/>
              </w:rPr>
              <w:t> </w:t>
            </w:r>
            <w:r>
              <w:rPr>
                <w:spacing w:val="-5"/>
                <w:sz w:val="18"/>
                <w:vertAlign w:val="baseline"/>
              </w:rPr>
              <w:t>day</w:t>
            </w:r>
          </w:p>
        </w:tc>
        <w:tc>
          <w:tcPr>
            <w:tcW w:w="2207" w:type="dxa"/>
          </w:tcPr>
          <w:p>
            <w:pPr>
              <w:pStyle w:val="TableParagraph"/>
              <w:spacing w:line="191" w:lineRule="exact" w:before="10"/>
              <w:ind w:left="107"/>
              <w:rPr>
                <w:sz w:val="18"/>
              </w:rPr>
            </w:pPr>
            <w:r>
              <w:rPr>
                <w:spacing w:val="-2"/>
                <w:sz w:val="18"/>
              </w:rPr>
              <w:t>(Srinivasa</w:t>
            </w:r>
            <w:r>
              <w:rPr>
                <w:spacing w:val="-8"/>
                <w:sz w:val="18"/>
              </w:rPr>
              <w:t> </w:t>
            </w:r>
            <w:r>
              <w:rPr>
                <w:spacing w:val="-2"/>
                <w:sz w:val="18"/>
              </w:rPr>
              <w:t>dkk.,</w:t>
            </w:r>
            <w:r>
              <w:rPr>
                <w:spacing w:val="-5"/>
                <w:sz w:val="18"/>
              </w:rPr>
              <w:t> </w:t>
            </w:r>
            <w:r>
              <w:rPr>
                <w:spacing w:val="-4"/>
                <w:sz w:val="18"/>
              </w:rPr>
              <w:t>2004)</w:t>
            </w:r>
          </w:p>
        </w:tc>
      </w:tr>
      <w:tr>
        <w:trPr>
          <w:trHeight w:val="193" w:hRule="atLeast"/>
        </w:trPr>
        <w:tc>
          <w:tcPr>
            <w:tcW w:w="1315" w:type="dxa"/>
          </w:tcPr>
          <w:p>
            <w:pPr>
              <w:pStyle w:val="TableParagraph"/>
              <w:rPr>
                <w:sz w:val="12"/>
              </w:rPr>
            </w:pPr>
          </w:p>
        </w:tc>
        <w:tc>
          <w:tcPr>
            <w:tcW w:w="1310" w:type="dxa"/>
          </w:tcPr>
          <w:p>
            <w:pPr>
              <w:pStyle w:val="TableParagraph"/>
              <w:rPr>
                <w:sz w:val="12"/>
              </w:rPr>
            </w:pPr>
          </w:p>
        </w:tc>
        <w:tc>
          <w:tcPr>
            <w:tcW w:w="1383" w:type="dxa"/>
          </w:tcPr>
          <w:p>
            <w:pPr>
              <w:pStyle w:val="TableParagraph"/>
              <w:spacing w:line="174" w:lineRule="exact"/>
              <w:ind w:left="161"/>
              <w:rPr>
                <w:sz w:val="18"/>
              </w:rPr>
            </w:pPr>
            <w:r>
              <w:rPr>
                <w:sz w:val="18"/>
              </w:rPr>
              <w:t>BM</w:t>
            </w:r>
            <w:r>
              <w:rPr>
                <w:spacing w:val="-8"/>
                <w:sz w:val="18"/>
              </w:rPr>
              <w:t> </w:t>
            </w:r>
            <w:r>
              <w:rPr>
                <w:sz w:val="18"/>
              </w:rPr>
              <w:t>100</w:t>
            </w:r>
            <w:r>
              <w:rPr>
                <w:spacing w:val="-7"/>
                <w:sz w:val="18"/>
              </w:rPr>
              <w:t> </w:t>
            </w:r>
            <w:r>
              <w:rPr>
                <w:spacing w:val="-5"/>
                <w:sz w:val="18"/>
              </w:rPr>
              <w:t>kDa</w:t>
            </w:r>
          </w:p>
        </w:tc>
        <w:tc>
          <w:tcPr>
            <w:tcW w:w="1097" w:type="dxa"/>
          </w:tcPr>
          <w:p>
            <w:pPr>
              <w:pStyle w:val="TableParagraph"/>
              <w:spacing w:line="174" w:lineRule="exact"/>
              <w:ind w:left="166"/>
              <w:rPr>
                <w:sz w:val="18"/>
              </w:rPr>
            </w:pPr>
            <w:r>
              <w:rPr>
                <w:sz w:val="18"/>
              </w:rPr>
              <w:t>90%</w:t>
            </w:r>
            <w:r>
              <w:rPr>
                <w:spacing w:val="-10"/>
                <w:sz w:val="18"/>
              </w:rPr>
              <w:t> </w:t>
            </w:r>
            <w:r>
              <w:rPr>
                <w:spacing w:val="-5"/>
                <w:sz w:val="18"/>
              </w:rPr>
              <w:t>RH</w:t>
            </w:r>
          </w:p>
        </w:tc>
        <w:tc>
          <w:tcPr>
            <w:tcW w:w="2303" w:type="dxa"/>
          </w:tcPr>
          <w:p>
            <w:pPr>
              <w:pStyle w:val="TableParagraph"/>
              <w:rPr>
                <w:sz w:val="12"/>
              </w:rPr>
            </w:pPr>
          </w:p>
        </w:tc>
        <w:tc>
          <w:tcPr>
            <w:tcW w:w="2207" w:type="dxa"/>
          </w:tcPr>
          <w:p>
            <w:pPr>
              <w:pStyle w:val="TableParagraph"/>
              <w:rPr>
                <w:sz w:val="12"/>
              </w:rPr>
            </w:pPr>
          </w:p>
        </w:tc>
      </w:tr>
      <w:tr>
        <w:trPr>
          <w:trHeight w:val="219" w:hRule="atLeast"/>
        </w:trPr>
        <w:tc>
          <w:tcPr>
            <w:tcW w:w="1315" w:type="dxa"/>
          </w:tcPr>
          <w:p>
            <w:pPr>
              <w:pStyle w:val="TableParagraph"/>
              <w:spacing w:line="191" w:lineRule="exact" w:before="8"/>
              <w:ind w:left="122"/>
              <w:rPr>
                <w:sz w:val="18"/>
              </w:rPr>
            </w:pPr>
            <w:r>
              <w:rPr>
                <w:spacing w:val="-2"/>
                <w:sz w:val="18"/>
              </w:rPr>
              <w:t>Kitosan</w:t>
            </w:r>
            <w:r>
              <w:rPr>
                <w:spacing w:val="-6"/>
                <w:sz w:val="18"/>
              </w:rPr>
              <w:t> </w:t>
            </w:r>
            <w:r>
              <w:rPr>
                <w:spacing w:val="-5"/>
                <w:sz w:val="18"/>
              </w:rPr>
              <w:t>1%</w:t>
            </w:r>
          </w:p>
        </w:tc>
        <w:tc>
          <w:tcPr>
            <w:tcW w:w="1310" w:type="dxa"/>
          </w:tcPr>
          <w:p>
            <w:pPr>
              <w:pStyle w:val="TableParagraph"/>
              <w:spacing w:line="191" w:lineRule="exact" w:before="8"/>
              <w:ind w:left="206"/>
              <w:rPr>
                <w:sz w:val="18"/>
              </w:rPr>
            </w:pPr>
            <w:r>
              <w:rPr>
                <w:spacing w:val="-2"/>
                <w:sz w:val="18"/>
              </w:rPr>
              <w:t>Asetat</w:t>
            </w:r>
          </w:p>
        </w:tc>
        <w:tc>
          <w:tcPr>
            <w:tcW w:w="1383" w:type="dxa"/>
          </w:tcPr>
          <w:p>
            <w:pPr>
              <w:pStyle w:val="TableParagraph"/>
              <w:spacing w:line="191" w:lineRule="exact" w:before="8"/>
              <w:ind w:left="161"/>
              <w:rPr>
                <w:sz w:val="18"/>
              </w:rPr>
            </w:pPr>
            <w:r>
              <w:rPr>
                <w:sz w:val="18"/>
              </w:rPr>
              <w:t>BM</w:t>
            </w:r>
            <w:r>
              <w:rPr>
                <w:spacing w:val="-9"/>
                <w:sz w:val="18"/>
              </w:rPr>
              <w:t> </w:t>
            </w:r>
            <w:r>
              <w:rPr>
                <w:sz w:val="18"/>
              </w:rPr>
              <w:t>~150</w:t>
            </w:r>
            <w:r>
              <w:rPr>
                <w:spacing w:val="-8"/>
                <w:sz w:val="18"/>
              </w:rPr>
              <w:t> </w:t>
            </w:r>
            <w:r>
              <w:rPr>
                <w:spacing w:val="-5"/>
                <w:sz w:val="18"/>
              </w:rPr>
              <w:t>kDa</w:t>
            </w:r>
          </w:p>
        </w:tc>
        <w:tc>
          <w:tcPr>
            <w:tcW w:w="1097" w:type="dxa"/>
          </w:tcPr>
          <w:p>
            <w:pPr>
              <w:pStyle w:val="TableParagraph"/>
              <w:spacing w:line="191" w:lineRule="exact" w:before="8"/>
              <w:ind w:left="166"/>
              <w:rPr>
                <w:sz w:val="18"/>
              </w:rPr>
            </w:pPr>
            <w:r>
              <w:rPr>
                <w:sz w:val="18"/>
              </w:rPr>
              <w:t>25</w:t>
            </w:r>
            <w:r>
              <w:rPr>
                <w:spacing w:val="-6"/>
                <w:sz w:val="18"/>
              </w:rPr>
              <w:t> </w:t>
            </w:r>
            <w:r>
              <w:rPr>
                <w:spacing w:val="-5"/>
                <w:sz w:val="18"/>
              </w:rPr>
              <w:t>°C</w:t>
            </w:r>
          </w:p>
        </w:tc>
        <w:tc>
          <w:tcPr>
            <w:tcW w:w="2303" w:type="dxa"/>
          </w:tcPr>
          <w:p>
            <w:pPr>
              <w:pStyle w:val="TableParagraph"/>
              <w:spacing w:line="191" w:lineRule="exact" w:before="8"/>
              <w:ind w:left="187"/>
              <w:rPr>
                <w:sz w:val="18"/>
              </w:rPr>
            </w:pPr>
            <w:r>
              <w:rPr>
                <w:sz w:val="18"/>
              </w:rPr>
              <w:t>3,53</w:t>
            </w:r>
            <w:r>
              <w:rPr>
                <w:spacing w:val="-9"/>
                <w:sz w:val="18"/>
              </w:rPr>
              <w:t> </w:t>
            </w:r>
            <w:r>
              <w:rPr>
                <w:sz w:val="18"/>
              </w:rPr>
              <w:t>g</w:t>
            </w:r>
            <w:r>
              <w:rPr>
                <w:spacing w:val="-11"/>
                <w:sz w:val="18"/>
              </w:rPr>
              <w:t> </w:t>
            </w:r>
            <w:r>
              <w:rPr>
                <w:sz w:val="18"/>
              </w:rPr>
              <w:t>mm/m</w:t>
            </w:r>
            <w:r>
              <w:rPr>
                <w:sz w:val="18"/>
                <w:vertAlign w:val="superscript"/>
              </w:rPr>
              <w:t>2</w:t>
            </w:r>
            <w:r>
              <w:rPr>
                <w:spacing w:val="-10"/>
                <w:sz w:val="18"/>
                <w:vertAlign w:val="baseline"/>
              </w:rPr>
              <w:t> </w:t>
            </w:r>
            <w:r>
              <w:rPr>
                <w:sz w:val="18"/>
                <w:vertAlign w:val="baseline"/>
              </w:rPr>
              <w:t>h</w:t>
            </w:r>
            <w:r>
              <w:rPr>
                <w:spacing w:val="-8"/>
                <w:sz w:val="18"/>
                <w:vertAlign w:val="baseline"/>
              </w:rPr>
              <w:t> </w:t>
            </w:r>
            <w:r>
              <w:rPr>
                <w:spacing w:val="-5"/>
                <w:sz w:val="18"/>
                <w:vertAlign w:val="baseline"/>
              </w:rPr>
              <w:t>kPa</w:t>
            </w:r>
          </w:p>
        </w:tc>
        <w:tc>
          <w:tcPr>
            <w:tcW w:w="2207" w:type="dxa"/>
          </w:tcPr>
          <w:p>
            <w:pPr>
              <w:pStyle w:val="TableParagraph"/>
              <w:spacing w:line="191" w:lineRule="exact" w:before="8"/>
              <w:ind w:left="107"/>
              <w:rPr>
                <w:sz w:val="18"/>
              </w:rPr>
            </w:pPr>
            <w:r>
              <w:rPr>
                <w:sz w:val="18"/>
              </w:rPr>
              <w:t>(J.</w:t>
            </w:r>
            <w:r>
              <w:rPr>
                <w:spacing w:val="-11"/>
                <w:sz w:val="18"/>
              </w:rPr>
              <w:t> </w:t>
            </w:r>
            <w:r>
              <w:rPr>
                <w:sz w:val="18"/>
              </w:rPr>
              <w:t>Li</w:t>
            </w:r>
            <w:r>
              <w:rPr>
                <w:spacing w:val="-11"/>
                <w:sz w:val="18"/>
              </w:rPr>
              <w:t> </w:t>
            </w:r>
            <w:r>
              <w:rPr>
                <w:sz w:val="18"/>
              </w:rPr>
              <w:t>dkk.,</w:t>
            </w:r>
            <w:r>
              <w:rPr>
                <w:spacing w:val="-10"/>
                <w:sz w:val="18"/>
              </w:rPr>
              <w:t> </w:t>
            </w:r>
            <w:r>
              <w:rPr>
                <w:spacing w:val="-2"/>
                <w:sz w:val="18"/>
              </w:rPr>
              <w:t>2010)</w:t>
            </w:r>
          </w:p>
        </w:tc>
      </w:tr>
      <w:tr>
        <w:trPr>
          <w:trHeight w:val="195" w:hRule="atLeast"/>
        </w:trPr>
        <w:tc>
          <w:tcPr>
            <w:tcW w:w="1315" w:type="dxa"/>
          </w:tcPr>
          <w:p>
            <w:pPr>
              <w:pStyle w:val="TableParagraph"/>
              <w:rPr>
                <w:sz w:val="12"/>
              </w:rPr>
            </w:pPr>
          </w:p>
        </w:tc>
        <w:tc>
          <w:tcPr>
            <w:tcW w:w="1310" w:type="dxa"/>
          </w:tcPr>
          <w:p>
            <w:pPr>
              <w:pStyle w:val="TableParagraph"/>
              <w:rPr>
                <w:sz w:val="12"/>
              </w:rPr>
            </w:pPr>
          </w:p>
        </w:tc>
        <w:tc>
          <w:tcPr>
            <w:tcW w:w="1383" w:type="dxa"/>
          </w:tcPr>
          <w:p>
            <w:pPr>
              <w:pStyle w:val="TableParagraph"/>
              <w:rPr>
                <w:sz w:val="12"/>
              </w:rPr>
            </w:pPr>
          </w:p>
        </w:tc>
        <w:tc>
          <w:tcPr>
            <w:tcW w:w="1097" w:type="dxa"/>
          </w:tcPr>
          <w:p>
            <w:pPr>
              <w:pStyle w:val="TableParagraph"/>
              <w:spacing w:line="175" w:lineRule="exact"/>
              <w:ind w:left="166"/>
              <w:rPr>
                <w:sz w:val="18"/>
              </w:rPr>
            </w:pPr>
            <w:r>
              <w:rPr>
                <w:sz w:val="18"/>
              </w:rPr>
              <w:t>50%</w:t>
            </w:r>
            <w:r>
              <w:rPr>
                <w:spacing w:val="-10"/>
                <w:sz w:val="18"/>
              </w:rPr>
              <w:t> </w:t>
            </w:r>
            <w:r>
              <w:rPr>
                <w:spacing w:val="-5"/>
                <w:sz w:val="18"/>
              </w:rPr>
              <w:t>RH</w:t>
            </w:r>
          </w:p>
        </w:tc>
        <w:tc>
          <w:tcPr>
            <w:tcW w:w="2303" w:type="dxa"/>
          </w:tcPr>
          <w:p>
            <w:pPr>
              <w:pStyle w:val="TableParagraph"/>
              <w:rPr>
                <w:sz w:val="12"/>
              </w:rPr>
            </w:pPr>
          </w:p>
        </w:tc>
        <w:tc>
          <w:tcPr>
            <w:tcW w:w="2207" w:type="dxa"/>
          </w:tcPr>
          <w:p>
            <w:pPr>
              <w:pStyle w:val="TableParagraph"/>
              <w:rPr>
                <w:sz w:val="12"/>
              </w:rPr>
            </w:pPr>
          </w:p>
        </w:tc>
      </w:tr>
      <w:tr>
        <w:trPr>
          <w:trHeight w:val="220" w:hRule="atLeast"/>
        </w:trPr>
        <w:tc>
          <w:tcPr>
            <w:tcW w:w="1315" w:type="dxa"/>
          </w:tcPr>
          <w:p>
            <w:pPr>
              <w:pStyle w:val="TableParagraph"/>
              <w:spacing w:line="191" w:lineRule="exact" w:before="10"/>
              <w:ind w:left="122"/>
              <w:rPr>
                <w:sz w:val="18"/>
              </w:rPr>
            </w:pPr>
            <w:r>
              <w:rPr>
                <w:spacing w:val="-2"/>
                <w:sz w:val="18"/>
              </w:rPr>
              <w:t>Kitosan</w:t>
            </w:r>
            <w:r>
              <w:rPr>
                <w:spacing w:val="-6"/>
                <w:sz w:val="18"/>
              </w:rPr>
              <w:t> </w:t>
            </w:r>
            <w:r>
              <w:rPr>
                <w:spacing w:val="-5"/>
                <w:sz w:val="18"/>
              </w:rPr>
              <w:t>1%</w:t>
            </w:r>
          </w:p>
        </w:tc>
        <w:tc>
          <w:tcPr>
            <w:tcW w:w="1310" w:type="dxa"/>
          </w:tcPr>
          <w:p>
            <w:pPr>
              <w:pStyle w:val="TableParagraph"/>
              <w:spacing w:line="191" w:lineRule="exact" w:before="10"/>
              <w:ind w:left="206"/>
              <w:rPr>
                <w:sz w:val="18"/>
              </w:rPr>
            </w:pPr>
            <w:r>
              <w:rPr>
                <w:spacing w:val="-2"/>
                <w:sz w:val="18"/>
              </w:rPr>
              <w:t>Asetat</w:t>
            </w:r>
          </w:p>
        </w:tc>
        <w:tc>
          <w:tcPr>
            <w:tcW w:w="1383" w:type="dxa"/>
          </w:tcPr>
          <w:p>
            <w:pPr>
              <w:pStyle w:val="TableParagraph"/>
              <w:spacing w:line="191" w:lineRule="exact" w:before="10"/>
              <w:ind w:left="161"/>
              <w:rPr>
                <w:sz w:val="18"/>
              </w:rPr>
            </w:pPr>
            <w:r>
              <w:rPr>
                <w:sz w:val="18"/>
              </w:rPr>
              <w:t>DD</w:t>
            </w:r>
            <w:r>
              <w:rPr>
                <w:spacing w:val="-8"/>
                <w:sz w:val="18"/>
              </w:rPr>
              <w:t> </w:t>
            </w:r>
            <w:r>
              <w:rPr>
                <w:spacing w:val="-5"/>
                <w:sz w:val="18"/>
              </w:rPr>
              <w:t>78%</w:t>
            </w:r>
          </w:p>
        </w:tc>
        <w:tc>
          <w:tcPr>
            <w:tcW w:w="1097" w:type="dxa"/>
          </w:tcPr>
          <w:p>
            <w:pPr>
              <w:pStyle w:val="TableParagraph"/>
              <w:spacing w:line="191" w:lineRule="exact" w:before="10"/>
              <w:ind w:left="166"/>
              <w:rPr>
                <w:sz w:val="18"/>
              </w:rPr>
            </w:pPr>
            <w:r>
              <w:rPr>
                <w:sz w:val="18"/>
              </w:rPr>
              <w:t>90%</w:t>
            </w:r>
            <w:r>
              <w:rPr>
                <w:spacing w:val="-10"/>
                <w:sz w:val="18"/>
              </w:rPr>
              <w:t> </w:t>
            </w:r>
            <w:r>
              <w:rPr>
                <w:spacing w:val="-5"/>
                <w:sz w:val="18"/>
              </w:rPr>
              <w:t>RH</w:t>
            </w:r>
          </w:p>
        </w:tc>
        <w:tc>
          <w:tcPr>
            <w:tcW w:w="2303" w:type="dxa"/>
          </w:tcPr>
          <w:p>
            <w:pPr>
              <w:pStyle w:val="TableParagraph"/>
              <w:spacing w:line="191" w:lineRule="exact" w:before="10"/>
              <w:ind w:left="187"/>
              <w:rPr>
                <w:sz w:val="18"/>
              </w:rPr>
            </w:pPr>
            <w:r>
              <w:rPr>
                <w:spacing w:val="-2"/>
                <w:sz w:val="18"/>
              </w:rPr>
              <w:t>0,01322</w:t>
            </w:r>
            <w:r>
              <w:rPr>
                <w:spacing w:val="-3"/>
                <w:sz w:val="18"/>
              </w:rPr>
              <w:t> </w:t>
            </w:r>
            <w:r>
              <w:rPr>
                <w:spacing w:val="-2"/>
                <w:sz w:val="18"/>
              </w:rPr>
              <w:t>g</w:t>
            </w:r>
            <w:r>
              <w:rPr>
                <w:spacing w:val="-5"/>
                <w:sz w:val="18"/>
              </w:rPr>
              <w:t> </w:t>
            </w:r>
            <w:r>
              <w:rPr>
                <w:spacing w:val="-2"/>
                <w:sz w:val="18"/>
              </w:rPr>
              <w:t>m/m</w:t>
            </w:r>
            <w:r>
              <w:rPr>
                <w:spacing w:val="-2"/>
                <w:sz w:val="18"/>
                <w:vertAlign w:val="superscript"/>
              </w:rPr>
              <w:t>2</w:t>
            </w:r>
            <w:r>
              <w:rPr>
                <w:spacing w:val="-4"/>
                <w:sz w:val="18"/>
                <w:vertAlign w:val="baseline"/>
              </w:rPr>
              <w:t> </w:t>
            </w:r>
            <w:r>
              <w:rPr>
                <w:spacing w:val="-2"/>
                <w:sz w:val="18"/>
                <w:vertAlign w:val="baseline"/>
              </w:rPr>
              <w:t>day</w:t>
            </w:r>
            <w:r>
              <w:rPr>
                <w:spacing w:val="-5"/>
                <w:sz w:val="18"/>
                <w:vertAlign w:val="baseline"/>
              </w:rPr>
              <w:t> kPa</w:t>
            </w:r>
          </w:p>
        </w:tc>
        <w:tc>
          <w:tcPr>
            <w:tcW w:w="2207" w:type="dxa"/>
          </w:tcPr>
          <w:p>
            <w:pPr>
              <w:pStyle w:val="TableParagraph"/>
              <w:spacing w:line="191" w:lineRule="exact" w:before="10"/>
              <w:ind w:left="107"/>
              <w:rPr>
                <w:sz w:val="18"/>
              </w:rPr>
            </w:pPr>
            <w:r>
              <w:rPr>
                <w:spacing w:val="-2"/>
                <w:sz w:val="18"/>
              </w:rPr>
              <w:t>(Srinivasa</w:t>
            </w:r>
            <w:r>
              <w:rPr>
                <w:spacing w:val="-8"/>
                <w:sz w:val="18"/>
              </w:rPr>
              <w:t> </w:t>
            </w:r>
            <w:r>
              <w:rPr>
                <w:spacing w:val="-2"/>
                <w:sz w:val="18"/>
              </w:rPr>
              <w:t>dkk.,</w:t>
            </w:r>
            <w:r>
              <w:rPr>
                <w:spacing w:val="-5"/>
                <w:sz w:val="18"/>
              </w:rPr>
              <w:t> </w:t>
            </w:r>
            <w:r>
              <w:rPr>
                <w:spacing w:val="-4"/>
                <w:sz w:val="18"/>
              </w:rPr>
              <w:t>2007)</w:t>
            </w:r>
          </w:p>
        </w:tc>
      </w:tr>
      <w:tr>
        <w:trPr>
          <w:trHeight w:val="193" w:hRule="atLeast"/>
        </w:trPr>
        <w:tc>
          <w:tcPr>
            <w:tcW w:w="1315" w:type="dxa"/>
          </w:tcPr>
          <w:p>
            <w:pPr>
              <w:pStyle w:val="TableParagraph"/>
              <w:rPr>
                <w:sz w:val="12"/>
              </w:rPr>
            </w:pPr>
          </w:p>
        </w:tc>
        <w:tc>
          <w:tcPr>
            <w:tcW w:w="1310" w:type="dxa"/>
          </w:tcPr>
          <w:p>
            <w:pPr>
              <w:pStyle w:val="TableParagraph"/>
              <w:rPr>
                <w:sz w:val="12"/>
              </w:rPr>
            </w:pPr>
          </w:p>
        </w:tc>
        <w:tc>
          <w:tcPr>
            <w:tcW w:w="1383" w:type="dxa"/>
          </w:tcPr>
          <w:p>
            <w:pPr>
              <w:pStyle w:val="TableParagraph"/>
              <w:spacing w:line="174" w:lineRule="exact"/>
              <w:ind w:left="161"/>
              <w:rPr>
                <w:sz w:val="18"/>
              </w:rPr>
            </w:pPr>
            <w:r>
              <w:rPr>
                <w:sz w:val="18"/>
              </w:rPr>
              <w:t>BM</w:t>
            </w:r>
            <w:r>
              <w:rPr>
                <w:spacing w:val="-8"/>
                <w:sz w:val="18"/>
              </w:rPr>
              <w:t> </w:t>
            </w:r>
            <w:r>
              <w:rPr>
                <w:sz w:val="18"/>
              </w:rPr>
              <w:t>100</w:t>
            </w:r>
            <w:r>
              <w:rPr>
                <w:spacing w:val="-7"/>
                <w:sz w:val="18"/>
              </w:rPr>
              <w:t> </w:t>
            </w:r>
            <w:r>
              <w:rPr>
                <w:spacing w:val="-5"/>
                <w:sz w:val="18"/>
              </w:rPr>
              <w:t>kDa</w:t>
            </w:r>
          </w:p>
        </w:tc>
        <w:tc>
          <w:tcPr>
            <w:tcW w:w="1097" w:type="dxa"/>
          </w:tcPr>
          <w:p>
            <w:pPr>
              <w:pStyle w:val="TableParagraph"/>
              <w:rPr>
                <w:sz w:val="12"/>
              </w:rPr>
            </w:pPr>
          </w:p>
        </w:tc>
        <w:tc>
          <w:tcPr>
            <w:tcW w:w="2303" w:type="dxa"/>
          </w:tcPr>
          <w:p>
            <w:pPr>
              <w:pStyle w:val="TableParagraph"/>
              <w:rPr>
                <w:sz w:val="12"/>
              </w:rPr>
            </w:pPr>
          </w:p>
        </w:tc>
        <w:tc>
          <w:tcPr>
            <w:tcW w:w="2207" w:type="dxa"/>
          </w:tcPr>
          <w:p>
            <w:pPr>
              <w:pStyle w:val="TableParagraph"/>
              <w:rPr>
                <w:sz w:val="12"/>
              </w:rPr>
            </w:pPr>
          </w:p>
        </w:tc>
      </w:tr>
      <w:tr>
        <w:trPr>
          <w:trHeight w:val="219" w:hRule="atLeast"/>
        </w:trPr>
        <w:tc>
          <w:tcPr>
            <w:tcW w:w="1315" w:type="dxa"/>
          </w:tcPr>
          <w:p>
            <w:pPr>
              <w:pStyle w:val="TableParagraph"/>
              <w:spacing w:line="191" w:lineRule="exact" w:before="8"/>
              <w:ind w:left="122"/>
              <w:rPr>
                <w:sz w:val="18"/>
              </w:rPr>
            </w:pPr>
            <w:r>
              <w:rPr>
                <w:spacing w:val="-2"/>
                <w:sz w:val="18"/>
              </w:rPr>
              <w:t>Kitosan</w:t>
            </w:r>
            <w:r>
              <w:rPr>
                <w:spacing w:val="-6"/>
                <w:sz w:val="18"/>
              </w:rPr>
              <w:t> </w:t>
            </w:r>
            <w:r>
              <w:rPr>
                <w:spacing w:val="-5"/>
                <w:sz w:val="18"/>
              </w:rPr>
              <w:t>1%</w:t>
            </w:r>
          </w:p>
        </w:tc>
        <w:tc>
          <w:tcPr>
            <w:tcW w:w="1310" w:type="dxa"/>
          </w:tcPr>
          <w:p>
            <w:pPr>
              <w:pStyle w:val="TableParagraph"/>
              <w:spacing w:line="191" w:lineRule="exact" w:before="8"/>
              <w:ind w:left="206"/>
              <w:rPr>
                <w:sz w:val="18"/>
              </w:rPr>
            </w:pPr>
            <w:r>
              <w:rPr>
                <w:spacing w:val="-2"/>
                <w:sz w:val="18"/>
              </w:rPr>
              <w:t>Asetat</w:t>
            </w:r>
          </w:p>
        </w:tc>
        <w:tc>
          <w:tcPr>
            <w:tcW w:w="1383" w:type="dxa"/>
          </w:tcPr>
          <w:p>
            <w:pPr>
              <w:pStyle w:val="TableParagraph"/>
              <w:spacing w:line="191" w:lineRule="exact" w:before="8"/>
              <w:ind w:left="161"/>
              <w:rPr>
                <w:sz w:val="18"/>
              </w:rPr>
            </w:pPr>
            <w:r>
              <w:rPr>
                <w:sz w:val="18"/>
              </w:rPr>
              <w:t>BM</w:t>
            </w:r>
            <w:r>
              <w:rPr>
                <w:spacing w:val="-7"/>
                <w:sz w:val="18"/>
              </w:rPr>
              <w:t> </w:t>
            </w:r>
            <w:r>
              <w:rPr>
                <w:spacing w:val="-2"/>
                <w:sz w:val="18"/>
              </w:rPr>
              <w:t>tinggi</w:t>
            </w:r>
          </w:p>
        </w:tc>
        <w:tc>
          <w:tcPr>
            <w:tcW w:w="1097" w:type="dxa"/>
          </w:tcPr>
          <w:p>
            <w:pPr>
              <w:pStyle w:val="TableParagraph"/>
              <w:spacing w:line="191" w:lineRule="exact" w:before="8"/>
              <w:ind w:left="166"/>
              <w:rPr>
                <w:sz w:val="18"/>
              </w:rPr>
            </w:pPr>
            <w:r>
              <w:rPr>
                <w:sz w:val="18"/>
              </w:rPr>
              <w:t>38</w:t>
            </w:r>
            <w:r>
              <w:rPr>
                <w:spacing w:val="-6"/>
                <w:sz w:val="18"/>
              </w:rPr>
              <w:t> </w:t>
            </w:r>
            <w:r>
              <w:rPr>
                <w:spacing w:val="-5"/>
                <w:sz w:val="18"/>
              </w:rPr>
              <w:t>°C</w:t>
            </w:r>
          </w:p>
        </w:tc>
        <w:tc>
          <w:tcPr>
            <w:tcW w:w="2303" w:type="dxa"/>
          </w:tcPr>
          <w:p>
            <w:pPr>
              <w:pStyle w:val="TableParagraph"/>
              <w:spacing w:line="191" w:lineRule="exact" w:before="8"/>
              <w:ind w:left="187"/>
              <w:rPr>
                <w:sz w:val="18"/>
              </w:rPr>
            </w:pPr>
            <w:r>
              <w:rPr>
                <w:spacing w:val="-4"/>
                <w:sz w:val="18"/>
              </w:rPr>
              <w:t>8,07×10</w:t>
            </w:r>
            <w:r>
              <w:rPr>
                <w:spacing w:val="-4"/>
                <w:sz w:val="18"/>
                <w:vertAlign w:val="superscript"/>
              </w:rPr>
              <w:t>-</w:t>
            </w:r>
            <w:r>
              <w:rPr>
                <w:spacing w:val="-7"/>
                <w:sz w:val="18"/>
                <w:vertAlign w:val="superscript"/>
              </w:rPr>
              <w:t>13</w:t>
            </w:r>
          </w:p>
        </w:tc>
        <w:tc>
          <w:tcPr>
            <w:tcW w:w="2207" w:type="dxa"/>
          </w:tcPr>
          <w:p>
            <w:pPr>
              <w:pStyle w:val="TableParagraph"/>
              <w:spacing w:line="191" w:lineRule="exact" w:before="8"/>
              <w:ind w:left="107"/>
              <w:rPr>
                <w:sz w:val="18"/>
              </w:rPr>
            </w:pPr>
            <w:r>
              <w:rPr>
                <w:spacing w:val="-2"/>
                <w:sz w:val="18"/>
              </w:rPr>
              <w:t>(Leceta</w:t>
            </w:r>
            <w:r>
              <w:rPr>
                <w:spacing w:val="-6"/>
                <w:sz w:val="18"/>
              </w:rPr>
              <w:t> </w:t>
            </w:r>
            <w:r>
              <w:rPr>
                <w:spacing w:val="-2"/>
                <w:sz w:val="18"/>
              </w:rPr>
              <w:t>dkk.,</w:t>
            </w:r>
            <w:r>
              <w:rPr>
                <w:spacing w:val="-5"/>
                <w:sz w:val="18"/>
              </w:rPr>
              <w:t> </w:t>
            </w:r>
            <w:r>
              <w:rPr>
                <w:spacing w:val="-4"/>
                <w:sz w:val="18"/>
              </w:rPr>
              <w:t>2013)</w:t>
            </w:r>
          </w:p>
        </w:tc>
      </w:tr>
      <w:tr>
        <w:trPr>
          <w:trHeight w:val="193" w:hRule="atLeast"/>
        </w:trPr>
        <w:tc>
          <w:tcPr>
            <w:tcW w:w="1315" w:type="dxa"/>
          </w:tcPr>
          <w:p>
            <w:pPr>
              <w:pStyle w:val="TableParagraph"/>
              <w:rPr>
                <w:sz w:val="12"/>
              </w:rPr>
            </w:pPr>
          </w:p>
        </w:tc>
        <w:tc>
          <w:tcPr>
            <w:tcW w:w="1310" w:type="dxa"/>
          </w:tcPr>
          <w:p>
            <w:pPr>
              <w:pStyle w:val="TableParagraph"/>
              <w:rPr>
                <w:sz w:val="12"/>
              </w:rPr>
            </w:pPr>
          </w:p>
        </w:tc>
        <w:tc>
          <w:tcPr>
            <w:tcW w:w="1383" w:type="dxa"/>
          </w:tcPr>
          <w:p>
            <w:pPr>
              <w:pStyle w:val="TableParagraph"/>
              <w:rPr>
                <w:sz w:val="12"/>
              </w:rPr>
            </w:pPr>
          </w:p>
        </w:tc>
        <w:tc>
          <w:tcPr>
            <w:tcW w:w="1097" w:type="dxa"/>
          </w:tcPr>
          <w:p>
            <w:pPr>
              <w:pStyle w:val="TableParagraph"/>
              <w:spacing w:line="174" w:lineRule="exact"/>
              <w:ind w:left="166"/>
              <w:rPr>
                <w:sz w:val="18"/>
              </w:rPr>
            </w:pPr>
            <w:r>
              <w:rPr>
                <w:sz w:val="18"/>
              </w:rPr>
              <w:t>90%</w:t>
            </w:r>
            <w:r>
              <w:rPr>
                <w:spacing w:val="-10"/>
                <w:sz w:val="18"/>
              </w:rPr>
              <w:t> </w:t>
            </w:r>
            <w:r>
              <w:rPr>
                <w:spacing w:val="-5"/>
                <w:sz w:val="18"/>
              </w:rPr>
              <w:t>RH</w:t>
            </w:r>
          </w:p>
        </w:tc>
        <w:tc>
          <w:tcPr>
            <w:tcW w:w="2303" w:type="dxa"/>
          </w:tcPr>
          <w:p>
            <w:pPr>
              <w:pStyle w:val="TableParagraph"/>
              <w:rPr>
                <w:sz w:val="12"/>
              </w:rPr>
            </w:pPr>
          </w:p>
        </w:tc>
        <w:tc>
          <w:tcPr>
            <w:tcW w:w="2207" w:type="dxa"/>
          </w:tcPr>
          <w:p>
            <w:pPr>
              <w:pStyle w:val="TableParagraph"/>
              <w:rPr>
                <w:sz w:val="12"/>
              </w:rPr>
            </w:pPr>
          </w:p>
        </w:tc>
      </w:tr>
      <w:tr>
        <w:trPr>
          <w:trHeight w:val="220" w:hRule="atLeast"/>
        </w:trPr>
        <w:tc>
          <w:tcPr>
            <w:tcW w:w="1315" w:type="dxa"/>
          </w:tcPr>
          <w:p>
            <w:pPr>
              <w:pStyle w:val="TableParagraph"/>
              <w:spacing w:line="192" w:lineRule="exact" w:before="8"/>
              <w:ind w:left="122"/>
              <w:rPr>
                <w:sz w:val="18"/>
              </w:rPr>
            </w:pPr>
            <w:r>
              <w:rPr>
                <w:spacing w:val="-2"/>
                <w:sz w:val="18"/>
              </w:rPr>
              <w:t>Kitosan</w:t>
            </w:r>
            <w:r>
              <w:rPr>
                <w:spacing w:val="-6"/>
                <w:sz w:val="18"/>
              </w:rPr>
              <w:t> </w:t>
            </w:r>
            <w:r>
              <w:rPr>
                <w:spacing w:val="-5"/>
                <w:sz w:val="18"/>
              </w:rPr>
              <w:t>1%</w:t>
            </w:r>
          </w:p>
        </w:tc>
        <w:tc>
          <w:tcPr>
            <w:tcW w:w="1310" w:type="dxa"/>
          </w:tcPr>
          <w:p>
            <w:pPr>
              <w:pStyle w:val="TableParagraph"/>
              <w:spacing w:line="192" w:lineRule="exact" w:before="8"/>
              <w:ind w:left="206"/>
              <w:rPr>
                <w:sz w:val="18"/>
              </w:rPr>
            </w:pPr>
            <w:r>
              <w:rPr>
                <w:spacing w:val="-2"/>
                <w:sz w:val="18"/>
              </w:rPr>
              <w:t>Asetat</w:t>
            </w:r>
          </w:p>
        </w:tc>
        <w:tc>
          <w:tcPr>
            <w:tcW w:w="1383" w:type="dxa"/>
          </w:tcPr>
          <w:p>
            <w:pPr>
              <w:pStyle w:val="TableParagraph"/>
              <w:spacing w:line="192" w:lineRule="exact" w:before="8"/>
              <w:ind w:left="161"/>
              <w:rPr>
                <w:sz w:val="18"/>
              </w:rPr>
            </w:pPr>
            <w:r>
              <w:rPr>
                <w:sz w:val="18"/>
              </w:rPr>
              <w:t>BM</w:t>
            </w:r>
            <w:r>
              <w:rPr>
                <w:spacing w:val="-7"/>
                <w:sz w:val="18"/>
              </w:rPr>
              <w:t> </w:t>
            </w:r>
            <w:r>
              <w:rPr>
                <w:spacing w:val="-2"/>
                <w:sz w:val="18"/>
              </w:rPr>
              <w:t>rendah</w:t>
            </w:r>
          </w:p>
        </w:tc>
        <w:tc>
          <w:tcPr>
            <w:tcW w:w="1097" w:type="dxa"/>
          </w:tcPr>
          <w:p>
            <w:pPr>
              <w:pStyle w:val="TableParagraph"/>
              <w:spacing w:line="192" w:lineRule="exact" w:before="8"/>
              <w:ind w:left="166"/>
              <w:rPr>
                <w:sz w:val="18"/>
              </w:rPr>
            </w:pPr>
            <w:r>
              <w:rPr>
                <w:sz w:val="18"/>
              </w:rPr>
              <w:t>38</w:t>
            </w:r>
            <w:r>
              <w:rPr>
                <w:spacing w:val="-5"/>
                <w:sz w:val="18"/>
              </w:rPr>
              <w:t> °C</w:t>
            </w:r>
          </w:p>
        </w:tc>
        <w:tc>
          <w:tcPr>
            <w:tcW w:w="2303" w:type="dxa"/>
          </w:tcPr>
          <w:p>
            <w:pPr>
              <w:pStyle w:val="TableParagraph"/>
              <w:spacing w:line="192" w:lineRule="exact" w:before="8"/>
              <w:ind w:left="187"/>
              <w:rPr>
                <w:sz w:val="18"/>
              </w:rPr>
            </w:pPr>
            <w:r>
              <w:rPr>
                <w:spacing w:val="-4"/>
                <w:sz w:val="18"/>
              </w:rPr>
              <w:t>8,07×10</w:t>
            </w:r>
            <w:r>
              <w:rPr>
                <w:spacing w:val="-4"/>
                <w:sz w:val="18"/>
                <w:vertAlign w:val="superscript"/>
              </w:rPr>
              <w:t>-</w:t>
            </w:r>
            <w:r>
              <w:rPr>
                <w:spacing w:val="-7"/>
                <w:sz w:val="18"/>
                <w:vertAlign w:val="superscript"/>
              </w:rPr>
              <w:t>13</w:t>
            </w:r>
          </w:p>
        </w:tc>
        <w:tc>
          <w:tcPr>
            <w:tcW w:w="2207" w:type="dxa"/>
          </w:tcPr>
          <w:p>
            <w:pPr>
              <w:pStyle w:val="TableParagraph"/>
              <w:spacing w:line="192" w:lineRule="exact" w:before="8"/>
              <w:ind w:left="107"/>
              <w:rPr>
                <w:sz w:val="18"/>
              </w:rPr>
            </w:pPr>
            <w:r>
              <w:rPr>
                <w:spacing w:val="-2"/>
                <w:sz w:val="18"/>
              </w:rPr>
              <w:t>(Leceta</w:t>
            </w:r>
            <w:r>
              <w:rPr>
                <w:spacing w:val="-6"/>
                <w:sz w:val="18"/>
              </w:rPr>
              <w:t> </w:t>
            </w:r>
            <w:r>
              <w:rPr>
                <w:spacing w:val="-2"/>
                <w:sz w:val="18"/>
              </w:rPr>
              <w:t>dkk.,</w:t>
            </w:r>
            <w:r>
              <w:rPr>
                <w:spacing w:val="-5"/>
                <w:sz w:val="18"/>
              </w:rPr>
              <w:t> </w:t>
            </w:r>
            <w:r>
              <w:rPr>
                <w:spacing w:val="-4"/>
                <w:sz w:val="18"/>
              </w:rPr>
              <w:t>2013)</w:t>
            </w:r>
          </w:p>
        </w:tc>
      </w:tr>
      <w:tr>
        <w:trPr>
          <w:trHeight w:val="194" w:hRule="atLeast"/>
        </w:trPr>
        <w:tc>
          <w:tcPr>
            <w:tcW w:w="1315" w:type="dxa"/>
          </w:tcPr>
          <w:p>
            <w:pPr>
              <w:pStyle w:val="TableParagraph"/>
              <w:rPr>
                <w:sz w:val="12"/>
              </w:rPr>
            </w:pPr>
          </w:p>
        </w:tc>
        <w:tc>
          <w:tcPr>
            <w:tcW w:w="1310" w:type="dxa"/>
          </w:tcPr>
          <w:p>
            <w:pPr>
              <w:pStyle w:val="TableParagraph"/>
              <w:rPr>
                <w:sz w:val="12"/>
              </w:rPr>
            </w:pPr>
          </w:p>
        </w:tc>
        <w:tc>
          <w:tcPr>
            <w:tcW w:w="1383" w:type="dxa"/>
          </w:tcPr>
          <w:p>
            <w:pPr>
              <w:pStyle w:val="TableParagraph"/>
              <w:rPr>
                <w:sz w:val="12"/>
              </w:rPr>
            </w:pPr>
          </w:p>
        </w:tc>
        <w:tc>
          <w:tcPr>
            <w:tcW w:w="1097" w:type="dxa"/>
          </w:tcPr>
          <w:p>
            <w:pPr>
              <w:pStyle w:val="TableParagraph"/>
              <w:spacing w:line="175" w:lineRule="exact"/>
              <w:ind w:left="166"/>
              <w:rPr>
                <w:sz w:val="18"/>
              </w:rPr>
            </w:pPr>
            <w:r>
              <w:rPr>
                <w:sz w:val="18"/>
              </w:rPr>
              <w:t>90%</w:t>
            </w:r>
            <w:r>
              <w:rPr>
                <w:spacing w:val="-10"/>
                <w:sz w:val="18"/>
              </w:rPr>
              <w:t> </w:t>
            </w:r>
            <w:r>
              <w:rPr>
                <w:spacing w:val="-5"/>
                <w:sz w:val="18"/>
              </w:rPr>
              <w:t>RH</w:t>
            </w:r>
          </w:p>
        </w:tc>
        <w:tc>
          <w:tcPr>
            <w:tcW w:w="2303" w:type="dxa"/>
          </w:tcPr>
          <w:p>
            <w:pPr>
              <w:pStyle w:val="TableParagraph"/>
              <w:rPr>
                <w:sz w:val="12"/>
              </w:rPr>
            </w:pPr>
          </w:p>
        </w:tc>
        <w:tc>
          <w:tcPr>
            <w:tcW w:w="2207" w:type="dxa"/>
          </w:tcPr>
          <w:p>
            <w:pPr>
              <w:pStyle w:val="TableParagraph"/>
              <w:rPr>
                <w:sz w:val="12"/>
              </w:rPr>
            </w:pPr>
          </w:p>
        </w:tc>
      </w:tr>
      <w:tr>
        <w:trPr>
          <w:trHeight w:val="219" w:hRule="atLeast"/>
        </w:trPr>
        <w:tc>
          <w:tcPr>
            <w:tcW w:w="1315" w:type="dxa"/>
          </w:tcPr>
          <w:p>
            <w:pPr>
              <w:pStyle w:val="TableParagraph"/>
              <w:spacing w:line="191" w:lineRule="exact" w:before="8"/>
              <w:ind w:left="122"/>
              <w:rPr>
                <w:sz w:val="18"/>
              </w:rPr>
            </w:pPr>
            <w:r>
              <w:rPr>
                <w:spacing w:val="-2"/>
                <w:sz w:val="18"/>
              </w:rPr>
              <w:t>Kitosan</w:t>
            </w:r>
            <w:r>
              <w:rPr>
                <w:spacing w:val="-6"/>
                <w:sz w:val="18"/>
              </w:rPr>
              <w:t> </w:t>
            </w:r>
            <w:r>
              <w:rPr>
                <w:spacing w:val="-4"/>
                <w:sz w:val="18"/>
              </w:rPr>
              <w:t>2,5%</w:t>
            </w:r>
          </w:p>
        </w:tc>
        <w:tc>
          <w:tcPr>
            <w:tcW w:w="1310" w:type="dxa"/>
          </w:tcPr>
          <w:p>
            <w:pPr>
              <w:pStyle w:val="TableParagraph"/>
              <w:spacing w:line="191" w:lineRule="exact" w:before="8"/>
              <w:ind w:left="206"/>
              <w:rPr>
                <w:sz w:val="18"/>
              </w:rPr>
            </w:pPr>
            <w:r>
              <w:rPr>
                <w:spacing w:val="-2"/>
                <w:sz w:val="18"/>
              </w:rPr>
              <w:t>Asetat</w:t>
            </w:r>
          </w:p>
        </w:tc>
        <w:tc>
          <w:tcPr>
            <w:tcW w:w="1383" w:type="dxa"/>
          </w:tcPr>
          <w:p>
            <w:pPr>
              <w:pStyle w:val="TableParagraph"/>
              <w:spacing w:line="191" w:lineRule="exact" w:before="8"/>
              <w:ind w:left="161"/>
              <w:rPr>
                <w:sz w:val="18"/>
              </w:rPr>
            </w:pPr>
            <w:r>
              <w:rPr>
                <w:sz w:val="18"/>
              </w:rPr>
              <w:t>DD</w:t>
            </w:r>
            <w:r>
              <w:rPr>
                <w:spacing w:val="-8"/>
                <w:sz w:val="18"/>
              </w:rPr>
              <w:t> </w:t>
            </w:r>
            <w:r>
              <w:rPr>
                <w:spacing w:val="-5"/>
                <w:sz w:val="18"/>
              </w:rPr>
              <w:t>85%</w:t>
            </w:r>
          </w:p>
        </w:tc>
        <w:tc>
          <w:tcPr>
            <w:tcW w:w="1097" w:type="dxa"/>
          </w:tcPr>
          <w:p>
            <w:pPr>
              <w:pStyle w:val="TableParagraph"/>
              <w:spacing w:line="191" w:lineRule="exact" w:before="8"/>
              <w:ind w:left="166"/>
              <w:rPr>
                <w:sz w:val="18"/>
              </w:rPr>
            </w:pPr>
            <w:r>
              <w:rPr>
                <w:sz w:val="18"/>
              </w:rPr>
              <w:t>5</w:t>
            </w:r>
            <w:r>
              <w:rPr>
                <w:spacing w:val="-4"/>
                <w:sz w:val="18"/>
              </w:rPr>
              <w:t> </w:t>
            </w:r>
            <w:r>
              <w:rPr>
                <w:spacing w:val="-5"/>
                <w:sz w:val="18"/>
              </w:rPr>
              <w:t>°C</w:t>
            </w:r>
          </w:p>
        </w:tc>
        <w:tc>
          <w:tcPr>
            <w:tcW w:w="2303" w:type="dxa"/>
          </w:tcPr>
          <w:p>
            <w:pPr>
              <w:pStyle w:val="TableParagraph"/>
              <w:spacing w:line="191" w:lineRule="exact" w:before="8"/>
              <w:ind w:left="187"/>
              <w:rPr>
                <w:sz w:val="18"/>
              </w:rPr>
            </w:pPr>
            <w:r>
              <w:rPr>
                <w:spacing w:val="-4"/>
                <w:sz w:val="18"/>
              </w:rPr>
              <w:t>4,14×10</w:t>
            </w:r>
            <w:r>
              <w:rPr>
                <w:spacing w:val="-4"/>
                <w:sz w:val="18"/>
                <w:vertAlign w:val="superscript"/>
              </w:rPr>
              <w:t>-</w:t>
            </w:r>
            <w:r>
              <w:rPr>
                <w:spacing w:val="-7"/>
                <w:sz w:val="18"/>
                <w:vertAlign w:val="superscript"/>
              </w:rPr>
              <w:t>10</w:t>
            </w:r>
          </w:p>
        </w:tc>
        <w:tc>
          <w:tcPr>
            <w:tcW w:w="2207" w:type="dxa"/>
          </w:tcPr>
          <w:p>
            <w:pPr>
              <w:pStyle w:val="TableParagraph"/>
              <w:spacing w:line="191" w:lineRule="exact" w:before="8"/>
              <w:ind w:left="107"/>
              <w:rPr>
                <w:sz w:val="18"/>
              </w:rPr>
            </w:pPr>
            <w:r>
              <w:rPr>
                <w:spacing w:val="-2"/>
                <w:sz w:val="18"/>
              </w:rPr>
              <w:t>(Bof</w:t>
            </w:r>
            <w:r>
              <w:rPr>
                <w:spacing w:val="-6"/>
                <w:sz w:val="18"/>
              </w:rPr>
              <w:t> </w:t>
            </w:r>
            <w:r>
              <w:rPr>
                <w:spacing w:val="-2"/>
                <w:sz w:val="18"/>
              </w:rPr>
              <w:t>dkk.,</w:t>
            </w:r>
            <w:r>
              <w:rPr>
                <w:spacing w:val="-4"/>
                <w:sz w:val="18"/>
              </w:rPr>
              <w:t> </w:t>
            </w:r>
            <w:r>
              <w:rPr>
                <w:spacing w:val="-2"/>
                <w:sz w:val="18"/>
              </w:rPr>
              <w:t>2015)</w:t>
            </w:r>
          </w:p>
        </w:tc>
      </w:tr>
      <w:tr>
        <w:trPr>
          <w:trHeight w:val="193" w:hRule="atLeast"/>
        </w:trPr>
        <w:tc>
          <w:tcPr>
            <w:tcW w:w="1315" w:type="dxa"/>
          </w:tcPr>
          <w:p>
            <w:pPr>
              <w:pStyle w:val="TableParagraph"/>
              <w:rPr>
                <w:sz w:val="12"/>
              </w:rPr>
            </w:pPr>
          </w:p>
        </w:tc>
        <w:tc>
          <w:tcPr>
            <w:tcW w:w="1310" w:type="dxa"/>
          </w:tcPr>
          <w:p>
            <w:pPr>
              <w:pStyle w:val="TableParagraph"/>
              <w:rPr>
                <w:sz w:val="12"/>
              </w:rPr>
            </w:pPr>
          </w:p>
        </w:tc>
        <w:tc>
          <w:tcPr>
            <w:tcW w:w="1383" w:type="dxa"/>
          </w:tcPr>
          <w:p>
            <w:pPr>
              <w:pStyle w:val="TableParagraph"/>
              <w:spacing w:line="174" w:lineRule="exact"/>
              <w:ind w:left="161"/>
              <w:rPr>
                <w:sz w:val="18"/>
              </w:rPr>
            </w:pPr>
            <w:r>
              <w:rPr>
                <w:sz w:val="18"/>
              </w:rPr>
              <w:t>BM</w:t>
            </w:r>
            <w:r>
              <w:rPr>
                <w:spacing w:val="-7"/>
                <w:sz w:val="18"/>
              </w:rPr>
              <w:t> </w:t>
            </w:r>
            <w:r>
              <w:rPr>
                <w:spacing w:val="-2"/>
                <w:sz w:val="18"/>
              </w:rPr>
              <w:t>rendah</w:t>
            </w:r>
          </w:p>
        </w:tc>
        <w:tc>
          <w:tcPr>
            <w:tcW w:w="1097" w:type="dxa"/>
          </w:tcPr>
          <w:p>
            <w:pPr>
              <w:pStyle w:val="TableParagraph"/>
              <w:spacing w:line="174" w:lineRule="exact"/>
              <w:ind w:left="166"/>
              <w:rPr>
                <w:sz w:val="18"/>
              </w:rPr>
            </w:pPr>
            <w:r>
              <w:rPr>
                <w:sz w:val="18"/>
              </w:rPr>
              <w:t>200</w:t>
            </w:r>
            <w:r>
              <w:rPr>
                <w:spacing w:val="-10"/>
                <w:sz w:val="18"/>
              </w:rPr>
              <w:t> </w:t>
            </w:r>
            <w:r>
              <w:rPr>
                <w:spacing w:val="-5"/>
                <w:sz w:val="18"/>
              </w:rPr>
              <w:t>Pa</w:t>
            </w:r>
          </w:p>
        </w:tc>
        <w:tc>
          <w:tcPr>
            <w:tcW w:w="2303" w:type="dxa"/>
          </w:tcPr>
          <w:p>
            <w:pPr>
              <w:pStyle w:val="TableParagraph"/>
              <w:rPr>
                <w:sz w:val="12"/>
              </w:rPr>
            </w:pPr>
          </w:p>
        </w:tc>
        <w:tc>
          <w:tcPr>
            <w:tcW w:w="2207" w:type="dxa"/>
          </w:tcPr>
          <w:p>
            <w:pPr>
              <w:pStyle w:val="TableParagraph"/>
              <w:rPr>
                <w:sz w:val="12"/>
              </w:rPr>
            </w:pPr>
          </w:p>
        </w:tc>
      </w:tr>
      <w:tr>
        <w:trPr>
          <w:trHeight w:val="220" w:hRule="atLeast"/>
        </w:trPr>
        <w:tc>
          <w:tcPr>
            <w:tcW w:w="1315" w:type="dxa"/>
          </w:tcPr>
          <w:p>
            <w:pPr>
              <w:pStyle w:val="TableParagraph"/>
              <w:spacing w:line="192" w:lineRule="exact" w:before="8"/>
              <w:ind w:left="122"/>
              <w:rPr>
                <w:sz w:val="18"/>
              </w:rPr>
            </w:pPr>
            <w:r>
              <w:rPr>
                <w:spacing w:val="-2"/>
                <w:sz w:val="18"/>
              </w:rPr>
              <w:t>Kitosan</w:t>
            </w:r>
            <w:r>
              <w:rPr>
                <w:spacing w:val="-6"/>
                <w:sz w:val="18"/>
              </w:rPr>
              <w:t> </w:t>
            </w:r>
            <w:r>
              <w:rPr>
                <w:spacing w:val="-4"/>
                <w:sz w:val="18"/>
              </w:rPr>
              <w:t>2,5%</w:t>
            </w:r>
          </w:p>
        </w:tc>
        <w:tc>
          <w:tcPr>
            <w:tcW w:w="1310" w:type="dxa"/>
          </w:tcPr>
          <w:p>
            <w:pPr>
              <w:pStyle w:val="TableParagraph"/>
              <w:spacing w:line="192" w:lineRule="exact" w:before="8"/>
              <w:ind w:left="206"/>
              <w:rPr>
                <w:sz w:val="18"/>
              </w:rPr>
            </w:pPr>
            <w:r>
              <w:rPr>
                <w:spacing w:val="-2"/>
                <w:sz w:val="18"/>
              </w:rPr>
              <w:t>Asetat</w:t>
            </w:r>
          </w:p>
        </w:tc>
        <w:tc>
          <w:tcPr>
            <w:tcW w:w="1383" w:type="dxa"/>
          </w:tcPr>
          <w:p>
            <w:pPr>
              <w:pStyle w:val="TableParagraph"/>
              <w:spacing w:line="192" w:lineRule="exact" w:before="8"/>
              <w:ind w:left="161"/>
              <w:rPr>
                <w:sz w:val="18"/>
              </w:rPr>
            </w:pPr>
            <w:r>
              <w:rPr>
                <w:sz w:val="18"/>
              </w:rPr>
              <w:t>DD</w:t>
            </w:r>
            <w:r>
              <w:rPr>
                <w:spacing w:val="-8"/>
                <w:sz w:val="18"/>
              </w:rPr>
              <w:t> </w:t>
            </w:r>
            <w:r>
              <w:rPr>
                <w:spacing w:val="-5"/>
                <w:sz w:val="18"/>
              </w:rPr>
              <w:t>85%</w:t>
            </w:r>
          </w:p>
        </w:tc>
        <w:tc>
          <w:tcPr>
            <w:tcW w:w="1097" w:type="dxa"/>
          </w:tcPr>
          <w:p>
            <w:pPr>
              <w:pStyle w:val="TableParagraph"/>
              <w:spacing w:line="192" w:lineRule="exact" w:before="8"/>
              <w:ind w:left="166"/>
              <w:rPr>
                <w:sz w:val="18"/>
              </w:rPr>
            </w:pPr>
            <w:r>
              <w:rPr>
                <w:sz w:val="18"/>
              </w:rPr>
              <w:t>5</w:t>
            </w:r>
            <w:r>
              <w:rPr>
                <w:spacing w:val="-4"/>
                <w:sz w:val="18"/>
              </w:rPr>
              <w:t> </w:t>
            </w:r>
            <w:r>
              <w:rPr>
                <w:spacing w:val="-5"/>
                <w:sz w:val="18"/>
              </w:rPr>
              <w:t>°C</w:t>
            </w:r>
          </w:p>
        </w:tc>
        <w:tc>
          <w:tcPr>
            <w:tcW w:w="2303" w:type="dxa"/>
          </w:tcPr>
          <w:p>
            <w:pPr>
              <w:pStyle w:val="TableParagraph"/>
              <w:spacing w:line="192" w:lineRule="exact" w:before="8"/>
              <w:ind w:left="187"/>
              <w:rPr>
                <w:sz w:val="18"/>
              </w:rPr>
            </w:pPr>
            <w:r>
              <w:rPr>
                <w:spacing w:val="-4"/>
                <w:sz w:val="18"/>
              </w:rPr>
              <w:t>3,38×10</w:t>
            </w:r>
            <w:r>
              <w:rPr>
                <w:spacing w:val="-4"/>
                <w:sz w:val="18"/>
                <w:vertAlign w:val="superscript"/>
              </w:rPr>
              <w:t>-</w:t>
            </w:r>
            <w:r>
              <w:rPr>
                <w:spacing w:val="-7"/>
                <w:sz w:val="18"/>
                <w:vertAlign w:val="superscript"/>
              </w:rPr>
              <w:t>10</w:t>
            </w:r>
          </w:p>
        </w:tc>
        <w:tc>
          <w:tcPr>
            <w:tcW w:w="2207" w:type="dxa"/>
          </w:tcPr>
          <w:p>
            <w:pPr>
              <w:pStyle w:val="TableParagraph"/>
              <w:spacing w:line="192" w:lineRule="exact" w:before="8"/>
              <w:ind w:left="107"/>
              <w:rPr>
                <w:sz w:val="18"/>
              </w:rPr>
            </w:pPr>
            <w:r>
              <w:rPr>
                <w:spacing w:val="-2"/>
                <w:sz w:val="18"/>
              </w:rPr>
              <w:t>(Bof</w:t>
            </w:r>
            <w:r>
              <w:rPr>
                <w:spacing w:val="-6"/>
                <w:sz w:val="18"/>
              </w:rPr>
              <w:t> </w:t>
            </w:r>
            <w:r>
              <w:rPr>
                <w:spacing w:val="-2"/>
                <w:sz w:val="18"/>
              </w:rPr>
              <w:t>dkk.,</w:t>
            </w:r>
            <w:r>
              <w:rPr>
                <w:spacing w:val="-4"/>
                <w:sz w:val="18"/>
              </w:rPr>
              <w:t> </w:t>
            </w:r>
            <w:r>
              <w:rPr>
                <w:spacing w:val="-2"/>
                <w:sz w:val="18"/>
              </w:rPr>
              <w:t>2015)</w:t>
            </w:r>
          </w:p>
        </w:tc>
      </w:tr>
      <w:tr>
        <w:trPr>
          <w:trHeight w:val="194" w:hRule="atLeast"/>
        </w:trPr>
        <w:tc>
          <w:tcPr>
            <w:tcW w:w="1315" w:type="dxa"/>
          </w:tcPr>
          <w:p>
            <w:pPr>
              <w:pStyle w:val="TableParagraph"/>
              <w:rPr>
                <w:sz w:val="12"/>
              </w:rPr>
            </w:pPr>
          </w:p>
        </w:tc>
        <w:tc>
          <w:tcPr>
            <w:tcW w:w="1310" w:type="dxa"/>
          </w:tcPr>
          <w:p>
            <w:pPr>
              <w:pStyle w:val="TableParagraph"/>
              <w:rPr>
                <w:sz w:val="12"/>
              </w:rPr>
            </w:pPr>
          </w:p>
        </w:tc>
        <w:tc>
          <w:tcPr>
            <w:tcW w:w="1383" w:type="dxa"/>
          </w:tcPr>
          <w:p>
            <w:pPr>
              <w:pStyle w:val="TableParagraph"/>
              <w:spacing w:line="175" w:lineRule="exact"/>
              <w:ind w:left="161"/>
              <w:rPr>
                <w:sz w:val="18"/>
              </w:rPr>
            </w:pPr>
            <w:r>
              <w:rPr>
                <w:sz w:val="18"/>
              </w:rPr>
              <w:t>BM</w:t>
            </w:r>
            <w:r>
              <w:rPr>
                <w:spacing w:val="-9"/>
                <w:sz w:val="18"/>
              </w:rPr>
              <w:t> </w:t>
            </w:r>
            <w:r>
              <w:rPr>
                <w:spacing w:val="-2"/>
                <w:sz w:val="18"/>
              </w:rPr>
              <w:t>sedang</w:t>
            </w:r>
          </w:p>
        </w:tc>
        <w:tc>
          <w:tcPr>
            <w:tcW w:w="1097" w:type="dxa"/>
          </w:tcPr>
          <w:p>
            <w:pPr>
              <w:pStyle w:val="TableParagraph"/>
              <w:spacing w:line="175" w:lineRule="exact"/>
              <w:ind w:left="166"/>
              <w:rPr>
                <w:sz w:val="18"/>
              </w:rPr>
            </w:pPr>
            <w:r>
              <w:rPr>
                <w:sz w:val="18"/>
              </w:rPr>
              <w:t>200</w:t>
            </w:r>
            <w:r>
              <w:rPr>
                <w:spacing w:val="-10"/>
                <w:sz w:val="18"/>
              </w:rPr>
              <w:t> </w:t>
            </w:r>
            <w:r>
              <w:rPr>
                <w:spacing w:val="-5"/>
                <w:sz w:val="18"/>
              </w:rPr>
              <w:t>Pa</w:t>
            </w:r>
          </w:p>
        </w:tc>
        <w:tc>
          <w:tcPr>
            <w:tcW w:w="2303" w:type="dxa"/>
          </w:tcPr>
          <w:p>
            <w:pPr>
              <w:pStyle w:val="TableParagraph"/>
              <w:rPr>
                <w:sz w:val="12"/>
              </w:rPr>
            </w:pPr>
          </w:p>
        </w:tc>
        <w:tc>
          <w:tcPr>
            <w:tcW w:w="2207" w:type="dxa"/>
          </w:tcPr>
          <w:p>
            <w:pPr>
              <w:pStyle w:val="TableParagraph"/>
              <w:rPr>
                <w:sz w:val="12"/>
              </w:rPr>
            </w:pPr>
          </w:p>
        </w:tc>
      </w:tr>
      <w:tr>
        <w:trPr>
          <w:trHeight w:val="219" w:hRule="atLeast"/>
        </w:trPr>
        <w:tc>
          <w:tcPr>
            <w:tcW w:w="1315" w:type="dxa"/>
          </w:tcPr>
          <w:p>
            <w:pPr>
              <w:pStyle w:val="TableParagraph"/>
              <w:spacing w:line="191" w:lineRule="exact" w:before="8"/>
              <w:ind w:left="122"/>
              <w:rPr>
                <w:sz w:val="18"/>
              </w:rPr>
            </w:pPr>
            <w:r>
              <w:rPr>
                <w:spacing w:val="-2"/>
                <w:sz w:val="18"/>
              </w:rPr>
              <w:t>Kitosan</w:t>
            </w:r>
            <w:r>
              <w:rPr>
                <w:spacing w:val="-6"/>
                <w:sz w:val="18"/>
              </w:rPr>
              <w:t> </w:t>
            </w:r>
            <w:r>
              <w:rPr>
                <w:spacing w:val="-4"/>
                <w:sz w:val="18"/>
              </w:rPr>
              <w:t>2,5%</w:t>
            </w:r>
          </w:p>
        </w:tc>
        <w:tc>
          <w:tcPr>
            <w:tcW w:w="1310" w:type="dxa"/>
          </w:tcPr>
          <w:p>
            <w:pPr>
              <w:pStyle w:val="TableParagraph"/>
              <w:spacing w:line="191" w:lineRule="exact" w:before="8"/>
              <w:ind w:left="206"/>
              <w:rPr>
                <w:sz w:val="18"/>
              </w:rPr>
            </w:pPr>
            <w:r>
              <w:rPr>
                <w:spacing w:val="-2"/>
                <w:sz w:val="18"/>
              </w:rPr>
              <w:t>Asetat</w:t>
            </w:r>
          </w:p>
        </w:tc>
        <w:tc>
          <w:tcPr>
            <w:tcW w:w="1383" w:type="dxa"/>
          </w:tcPr>
          <w:p>
            <w:pPr>
              <w:pStyle w:val="TableParagraph"/>
              <w:spacing w:line="191" w:lineRule="exact" w:before="8"/>
              <w:ind w:left="161"/>
              <w:rPr>
                <w:sz w:val="18"/>
              </w:rPr>
            </w:pPr>
            <w:r>
              <w:rPr>
                <w:sz w:val="18"/>
              </w:rPr>
              <w:t>DD</w:t>
            </w:r>
            <w:r>
              <w:rPr>
                <w:spacing w:val="-8"/>
                <w:sz w:val="18"/>
              </w:rPr>
              <w:t> </w:t>
            </w:r>
            <w:r>
              <w:rPr>
                <w:spacing w:val="-5"/>
                <w:sz w:val="18"/>
              </w:rPr>
              <w:t>85%</w:t>
            </w:r>
          </w:p>
        </w:tc>
        <w:tc>
          <w:tcPr>
            <w:tcW w:w="1097" w:type="dxa"/>
          </w:tcPr>
          <w:p>
            <w:pPr>
              <w:pStyle w:val="TableParagraph"/>
              <w:spacing w:line="191" w:lineRule="exact" w:before="8"/>
              <w:ind w:left="166"/>
              <w:rPr>
                <w:sz w:val="18"/>
              </w:rPr>
            </w:pPr>
            <w:r>
              <w:rPr>
                <w:sz w:val="18"/>
              </w:rPr>
              <w:t>5</w:t>
            </w:r>
            <w:r>
              <w:rPr>
                <w:spacing w:val="-4"/>
                <w:sz w:val="18"/>
              </w:rPr>
              <w:t> </w:t>
            </w:r>
            <w:r>
              <w:rPr>
                <w:spacing w:val="-5"/>
                <w:sz w:val="18"/>
              </w:rPr>
              <w:t>°C</w:t>
            </w:r>
          </w:p>
        </w:tc>
        <w:tc>
          <w:tcPr>
            <w:tcW w:w="2303" w:type="dxa"/>
          </w:tcPr>
          <w:p>
            <w:pPr>
              <w:pStyle w:val="TableParagraph"/>
              <w:spacing w:line="191" w:lineRule="exact" w:before="8"/>
              <w:ind w:left="187"/>
              <w:rPr>
                <w:sz w:val="18"/>
              </w:rPr>
            </w:pPr>
            <w:r>
              <w:rPr>
                <w:spacing w:val="-4"/>
                <w:sz w:val="18"/>
              </w:rPr>
              <w:t>4,45×10</w:t>
            </w:r>
            <w:r>
              <w:rPr>
                <w:spacing w:val="-4"/>
                <w:sz w:val="18"/>
                <w:vertAlign w:val="superscript"/>
              </w:rPr>
              <w:t>-</w:t>
            </w:r>
            <w:r>
              <w:rPr>
                <w:spacing w:val="-7"/>
                <w:sz w:val="18"/>
                <w:vertAlign w:val="superscript"/>
              </w:rPr>
              <w:t>10</w:t>
            </w:r>
          </w:p>
        </w:tc>
        <w:tc>
          <w:tcPr>
            <w:tcW w:w="2207" w:type="dxa"/>
          </w:tcPr>
          <w:p>
            <w:pPr>
              <w:pStyle w:val="TableParagraph"/>
              <w:spacing w:line="191" w:lineRule="exact" w:before="8"/>
              <w:ind w:left="107"/>
              <w:rPr>
                <w:sz w:val="18"/>
              </w:rPr>
            </w:pPr>
            <w:r>
              <w:rPr>
                <w:spacing w:val="-2"/>
                <w:sz w:val="18"/>
              </w:rPr>
              <w:t>(Bof</w:t>
            </w:r>
            <w:r>
              <w:rPr>
                <w:spacing w:val="-6"/>
                <w:sz w:val="18"/>
              </w:rPr>
              <w:t> </w:t>
            </w:r>
            <w:r>
              <w:rPr>
                <w:spacing w:val="-2"/>
                <w:sz w:val="18"/>
              </w:rPr>
              <w:t>dkk.,</w:t>
            </w:r>
            <w:r>
              <w:rPr>
                <w:spacing w:val="-4"/>
                <w:sz w:val="18"/>
              </w:rPr>
              <w:t> </w:t>
            </w:r>
            <w:r>
              <w:rPr>
                <w:spacing w:val="-2"/>
                <w:sz w:val="18"/>
              </w:rPr>
              <w:t>2015)</w:t>
            </w:r>
          </w:p>
        </w:tc>
      </w:tr>
      <w:tr>
        <w:trPr>
          <w:trHeight w:val="209" w:hRule="atLeast"/>
        </w:trPr>
        <w:tc>
          <w:tcPr>
            <w:tcW w:w="1315" w:type="dxa"/>
            <w:tcBorders>
              <w:bottom w:val="single" w:sz="4" w:space="0" w:color="000000"/>
            </w:tcBorders>
          </w:tcPr>
          <w:p>
            <w:pPr>
              <w:pStyle w:val="TableParagraph"/>
              <w:rPr>
                <w:sz w:val="14"/>
              </w:rPr>
            </w:pPr>
          </w:p>
        </w:tc>
        <w:tc>
          <w:tcPr>
            <w:tcW w:w="1310" w:type="dxa"/>
            <w:tcBorders>
              <w:bottom w:val="single" w:sz="4" w:space="0" w:color="000000"/>
            </w:tcBorders>
          </w:tcPr>
          <w:p>
            <w:pPr>
              <w:pStyle w:val="TableParagraph"/>
              <w:rPr>
                <w:sz w:val="14"/>
              </w:rPr>
            </w:pPr>
          </w:p>
        </w:tc>
        <w:tc>
          <w:tcPr>
            <w:tcW w:w="1383" w:type="dxa"/>
            <w:tcBorders>
              <w:bottom w:val="single" w:sz="4" w:space="0" w:color="000000"/>
            </w:tcBorders>
          </w:tcPr>
          <w:p>
            <w:pPr>
              <w:pStyle w:val="TableParagraph"/>
              <w:spacing w:line="189" w:lineRule="exact"/>
              <w:ind w:left="161"/>
              <w:rPr>
                <w:sz w:val="18"/>
              </w:rPr>
            </w:pPr>
            <w:r>
              <w:rPr>
                <w:sz w:val="18"/>
              </w:rPr>
              <w:t>BM</w:t>
            </w:r>
            <w:r>
              <w:rPr>
                <w:spacing w:val="-7"/>
                <w:sz w:val="18"/>
              </w:rPr>
              <w:t> </w:t>
            </w:r>
            <w:r>
              <w:rPr>
                <w:spacing w:val="-2"/>
                <w:sz w:val="18"/>
              </w:rPr>
              <w:t>tinggi</w:t>
            </w:r>
          </w:p>
        </w:tc>
        <w:tc>
          <w:tcPr>
            <w:tcW w:w="1097" w:type="dxa"/>
            <w:tcBorders>
              <w:bottom w:val="single" w:sz="4" w:space="0" w:color="000000"/>
            </w:tcBorders>
          </w:tcPr>
          <w:p>
            <w:pPr>
              <w:pStyle w:val="TableParagraph"/>
              <w:spacing w:line="189" w:lineRule="exact"/>
              <w:ind w:left="166"/>
              <w:rPr>
                <w:sz w:val="18"/>
              </w:rPr>
            </w:pPr>
            <w:r>
              <w:rPr>
                <w:sz w:val="18"/>
              </w:rPr>
              <w:t>200</w:t>
            </w:r>
            <w:r>
              <w:rPr>
                <w:spacing w:val="-10"/>
                <w:sz w:val="18"/>
              </w:rPr>
              <w:t> </w:t>
            </w:r>
            <w:r>
              <w:rPr>
                <w:spacing w:val="-5"/>
                <w:sz w:val="18"/>
              </w:rPr>
              <w:t>Pa</w:t>
            </w:r>
          </w:p>
        </w:tc>
        <w:tc>
          <w:tcPr>
            <w:tcW w:w="2303" w:type="dxa"/>
            <w:tcBorders>
              <w:bottom w:val="single" w:sz="4" w:space="0" w:color="000000"/>
            </w:tcBorders>
          </w:tcPr>
          <w:p>
            <w:pPr>
              <w:pStyle w:val="TableParagraph"/>
              <w:rPr>
                <w:sz w:val="14"/>
              </w:rPr>
            </w:pPr>
          </w:p>
        </w:tc>
        <w:tc>
          <w:tcPr>
            <w:tcW w:w="2207" w:type="dxa"/>
            <w:tcBorders>
              <w:bottom w:val="single" w:sz="4" w:space="0" w:color="000000"/>
            </w:tcBorders>
          </w:tcPr>
          <w:p>
            <w:pPr>
              <w:pStyle w:val="TableParagraph"/>
              <w:rPr>
                <w:sz w:val="14"/>
              </w:rPr>
            </w:pPr>
          </w:p>
        </w:tc>
      </w:tr>
    </w:tbl>
    <w:p>
      <w:pPr>
        <w:pStyle w:val="TableParagraph"/>
        <w:spacing w:after="0"/>
        <w:rPr>
          <w:sz w:val="14"/>
        </w:rPr>
        <w:sectPr>
          <w:type w:val="continuous"/>
          <w:pgSz w:w="12240" w:h="15840"/>
          <w:pgMar w:header="849" w:footer="1035" w:top="640" w:bottom="1180" w:left="1080" w:right="720"/>
        </w:sectPr>
      </w:pPr>
    </w:p>
    <w:p>
      <w:pPr>
        <w:pStyle w:val="BodyText"/>
        <w:ind w:left="0"/>
        <w:jc w:val="left"/>
      </w:pPr>
    </w:p>
    <w:p>
      <w:pPr>
        <w:pStyle w:val="BodyText"/>
        <w:spacing w:before="204"/>
        <w:ind w:left="0"/>
        <w:jc w:val="left"/>
      </w:pPr>
    </w:p>
    <w:p>
      <w:pPr>
        <w:pStyle w:val="BodyText"/>
        <w:tabs>
          <w:tab w:pos="9856" w:val="left" w:leader="none"/>
        </w:tabs>
        <w:spacing w:before="1" w:after="20"/>
        <w:ind w:left="538" w:right="417"/>
        <w:jc w:val="left"/>
      </w:pPr>
      <w:r>
        <w:rPr>
          <w:b/>
        </w:rPr>
        <w:t>Tabel</w:t>
      </w:r>
      <w:r>
        <w:rPr>
          <w:b/>
          <w:spacing w:val="30"/>
        </w:rPr>
        <w:t> </w:t>
      </w:r>
      <w:r>
        <w:rPr>
          <w:b/>
        </w:rPr>
        <w:t>3</w:t>
      </w:r>
      <w:r>
        <w:rPr/>
        <w:t>.</w:t>
      </w:r>
      <w:r>
        <w:rPr>
          <w:spacing w:val="30"/>
        </w:rPr>
        <w:t> </w:t>
      </w:r>
      <w:r>
        <w:rPr/>
        <w:t>Beberapa</w:t>
      </w:r>
      <w:r>
        <w:rPr>
          <w:spacing w:val="30"/>
        </w:rPr>
        <w:t> </w:t>
      </w:r>
      <w:r>
        <w:rPr/>
        <w:t>kelompok</w:t>
      </w:r>
      <w:r>
        <w:rPr>
          <w:spacing w:val="31"/>
        </w:rPr>
        <w:t> </w:t>
      </w:r>
      <w:r>
        <w:rPr/>
        <w:t>bakteri</w:t>
      </w:r>
      <w:r>
        <w:rPr>
          <w:spacing w:val="29"/>
        </w:rPr>
        <w:t> </w:t>
      </w:r>
      <w:r>
        <w:rPr/>
        <w:t>Gram-negatif,</w:t>
      </w:r>
      <w:r>
        <w:rPr>
          <w:spacing w:val="30"/>
        </w:rPr>
        <w:t> </w:t>
      </w:r>
      <w:r>
        <w:rPr/>
        <w:t>Gram-positif,</w:t>
      </w:r>
      <w:r>
        <w:rPr>
          <w:spacing w:val="30"/>
        </w:rPr>
        <w:t> </w:t>
      </w:r>
      <w:r>
        <w:rPr/>
        <w:t>jamur</w:t>
      </w:r>
      <w:r>
        <w:rPr>
          <w:spacing w:val="30"/>
        </w:rPr>
        <w:t> </w:t>
      </w:r>
      <w:r>
        <w:rPr/>
        <w:t>dan</w:t>
      </w:r>
      <w:r>
        <w:rPr>
          <w:spacing w:val="31"/>
        </w:rPr>
        <w:t> </w:t>
      </w:r>
      <w:r>
        <w:rPr/>
        <w:t>khamir,</w:t>
      </w:r>
      <w:r>
        <w:rPr>
          <w:spacing w:val="32"/>
        </w:rPr>
        <w:t> </w:t>
      </w:r>
      <w:r>
        <w:rPr/>
        <w:t>yang</w:t>
      </w:r>
      <w:r>
        <w:rPr>
          <w:spacing w:val="28"/>
        </w:rPr>
        <w:t> </w:t>
      </w:r>
      <w:r>
        <w:rPr/>
        <w:t>telah</w:t>
      </w:r>
      <w:r>
        <w:rPr>
          <w:spacing w:val="31"/>
        </w:rPr>
        <w:t> </w:t>
      </w:r>
      <w:r>
        <w:rPr/>
        <w:t>digunakan</w:t>
      </w:r>
      <w:r>
        <w:rPr>
          <w:spacing w:val="29"/>
        </w:rPr>
        <w:t> </w:t>
      </w:r>
      <w:r>
        <w:rPr/>
        <w:t>untuk m</w:t>
      </w:r>
      <w:r>
        <w:rPr>
          <w:u w:val="single"/>
        </w:rPr>
        <w:t>empelajari efek antimikroba pada film kitosan</w:t>
        <w:tab/>
      </w:r>
    </w:p>
    <w:tbl>
      <w:tblPr>
        <w:tblW w:w="0" w:type="auto"/>
        <w:jc w:val="left"/>
        <w:tblInd w:w="6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04"/>
        <w:gridCol w:w="2696"/>
        <w:gridCol w:w="3973"/>
      </w:tblGrid>
      <w:tr>
        <w:trPr>
          <w:trHeight w:val="198" w:hRule="atLeast"/>
        </w:trPr>
        <w:tc>
          <w:tcPr>
            <w:tcW w:w="2504" w:type="dxa"/>
            <w:tcBorders>
              <w:bottom w:val="single" w:sz="4" w:space="0" w:color="000000"/>
            </w:tcBorders>
          </w:tcPr>
          <w:p>
            <w:pPr>
              <w:pStyle w:val="TableParagraph"/>
              <w:spacing w:line="179" w:lineRule="exact"/>
              <w:ind w:left="302"/>
              <w:rPr>
                <w:b/>
                <w:sz w:val="18"/>
              </w:rPr>
            </w:pPr>
            <w:r>
              <w:rPr>
                <w:b/>
                <w:spacing w:val="-2"/>
                <w:sz w:val="18"/>
              </w:rPr>
              <w:t>Kombinasi</w:t>
            </w:r>
            <w:r>
              <w:rPr>
                <w:b/>
                <w:spacing w:val="-5"/>
                <w:sz w:val="18"/>
              </w:rPr>
              <w:t> </w:t>
            </w:r>
            <w:r>
              <w:rPr>
                <w:b/>
                <w:spacing w:val="-2"/>
                <w:sz w:val="18"/>
              </w:rPr>
              <w:t>kitosan</w:t>
            </w:r>
            <w:r>
              <w:rPr>
                <w:b/>
                <w:spacing w:val="-5"/>
                <w:sz w:val="18"/>
              </w:rPr>
              <w:t> </w:t>
            </w:r>
            <w:r>
              <w:rPr>
                <w:b/>
                <w:spacing w:val="-2"/>
                <w:sz w:val="18"/>
              </w:rPr>
              <w:t>dengan</w:t>
            </w:r>
          </w:p>
        </w:tc>
        <w:tc>
          <w:tcPr>
            <w:tcW w:w="2696" w:type="dxa"/>
            <w:tcBorders>
              <w:bottom w:val="single" w:sz="4" w:space="0" w:color="000000"/>
            </w:tcBorders>
          </w:tcPr>
          <w:p>
            <w:pPr>
              <w:pStyle w:val="TableParagraph"/>
              <w:spacing w:line="179" w:lineRule="exact"/>
              <w:ind w:left="887"/>
              <w:rPr>
                <w:b/>
                <w:sz w:val="18"/>
              </w:rPr>
            </w:pPr>
            <w:r>
              <w:rPr>
                <w:b/>
                <w:spacing w:val="-2"/>
                <w:sz w:val="18"/>
              </w:rPr>
              <w:t>Mikroorganisme</w:t>
            </w:r>
          </w:p>
        </w:tc>
        <w:tc>
          <w:tcPr>
            <w:tcW w:w="3973" w:type="dxa"/>
            <w:tcBorders>
              <w:bottom w:val="single" w:sz="4" w:space="0" w:color="000000"/>
            </w:tcBorders>
          </w:tcPr>
          <w:p>
            <w:pPr>
              <w:pStyle w:val="TableParagraph"/>
              <w:spacing w:line="179" w:lineRule="exact"/>
              <w:ind w:left="247"/>
              <w:jc w:val="center"/>
              <w:rPr>
                <w:b/>
                <w:sz w:val="18"/>
              </w:rPr>
            </w:pPr>
            <w:r>
              <w:rPr>
                <w:b/>
                <w:spacing w:val="-2"/>
                <w:sz w:val="18"/>
              </w:rPr>
              <w:t>Referensi</w:t>
            </w:r>
          </w:p>
        </w:tc>
      </w:tr>
      <w:tr>
        <w:trPr>
          <w:trHeight w:val="205" w:hRule="atLeast"/>
        </w:trPr>
        <w:tc>
          <w:tcPr>
            <w:tcW w:w="2504" w:type="dxa"/>
            <w:tcBorders>
              <w:top w:val="single" w:sz="4" w:space="0" w:color="000000"/>
            </w:tcBorders>
          </w:tcPr>
          <w:p>
            <w:pPr>
              <w:pStyle w:val="TableParagraph"/>
              <w:spacing w:line="185" w:lineRule="exact"/>
              <w:ind w:left="122"/>
              <w:rPr>
                <w:sz w:val="18"/>
              </w:rPr>
            </w:pPr>
            <w:r>
              <w:rPr>
                <w:spacing w:val="-2"/>
                <w:sz w:val="18"/>
              </w:rPr>
              <w:t>Gram</w:t>
            </w:r>
            <w:r>
              <w:rPr>
                <w:spacing w:val="-9"/>
                <w:sz w:val="18"/>
              </w:rPr>
              <w:t> </w:t>
            </w:r>
            <w:r>
              <w:rPr>
                <w:spacing w:val="-2"/>
                <w:sz w:val="18"/>
              </w:rPr>
              <w:t>negatif</w:t>
            </w:r>
          </w:p>
        </w:tc>
        <w:tc>
          <w:tcPr>
            <w:tcW w:w="2696" w:type="dxa"/>
            <w:tcBorders>
              <w:top w:val="single" w:sz="4" w:space="0" w:color="000000"/>
            </w:tcBorders>
          </w:tcPr>
          <w:p>
            <w:pPr>
              <w:pStyle w:val="TableParagraph"/>
              <w:spacing w:line="185" w:lineRule="exact"/>
              <w:ind w:left="198"/>
              <w:rPr>
                <w:i/>
                <w:sz w:val="18"/>
              </w:rPr>
            </w:pPr>
            <w:r>
              <w:rPr>
                <w:i/>
                <w:spacing w:val="-2"/>
                <w:sz w:val="18"/>
              </w:rPr>
              <w:t>Escherichia</w:t>
            </w:r>
            <w:r>
              <w:rPr>
                <w:i/>
                <w:spacing w:val="-7"/>
                <w:sz w:val="18"/>
              </w:rPr>
              <w:t> </w:t>
            </w:r>
            <w:r>
              <w:rPr>
                <w:i/>
                <w:spacing w:val="-4"/>
                <w:sz w:val="18"/>
              </w:rPr>
              <w:t>coli</w:t>
            </w:r>
          </w:p>
        </w:tc>
        <w:tc>
          <w:tcPr>
            <w:tcW w:w="3973" w:type="dxa"/>
            <w:tcBorders>
              <w:top w:val="single" w:sz="4" w:space="0" w:color="000000"/>
            </w:tcBorders>
          </w:tcPr>
          <w:p>
            <w:pPr>
              <w:pStyle w:val="TableParagraph"/>
              <w:spacing w:line="185" w:lineRule="exact"/>
              <w:ind w:left="359"/>
              <w:rPr>
                <w:sz w:val="18"/>
              </w:rPr>
            </w:pPr>
            <w:r>
              <w:rPr>
                <w:spacing w:val="-2"/>
                <w:sz w:val="18"/>
              </w:rPr>
              <w:t>(Helander</w:t>
            </w:r>
            <w:r>
              <w:rPr>
                <w:spacing w:val="-10"/>
                <w:sz w:val="18"/>
              </w:rPr>
              <w:t> </w:t>
            </w:r>
            <w:r>
              <w:rPr>
                <w:spacing w:val="-2"/>
                <w:sz w:val="18"/>
              </w:rPr>
              <w:t>dkk.,</w:t>
            </w:r>
            <w:r>
              <w:rPr>
                <w:spacing w:val="-6"/>
                <w:sz w:val="18"/>
              </w:rPr>
              <w:t> </w:t>
            </w:r>
            <w:r>
              <w:rPr>
                <w:spacing w:val="-4"/>
                <w:sz w:val="18"/>
              </w:rPr>
              <w:t>2001)</w:t>
            </w:r>
          </w:p>
        </w:tc>
      </w:tr>
      <w:tr>
        <w:trPr>
          <w:trHeight w:val="207" w:hRule="atLeast"/>
        </w:trPr>
        <w:tc>
          <w:tcPr>
            <w:tcW w:w="2504" w:type="dxa"/>
          </w:tcPr>
          <w:p>
            <w:pPr>
              <w:pStyle w:val="TableParagraph"/>
              <w:rPr>
                <w:sz w:val="14"/>
              </w:rPr>
            </w:pPr>
          </w:p>
        </w:tc>
        <w:tc>
          <w:tcPr>
            <w:tcW w:w="2696" w:type="dxa"/>
          </w:tcPr>
          <w:p>
            <w:pPr>
              <w:pStyle w:val="TableParagraph"/>
              <w:spacing w:line="188" w:lineRule="exact"/>
              <w:ind w:left="198"/>
              <w:rPr>
                <w:i/>
                <w:sz w:val="18"/>
              </w:rPr>
            </w:pPr>
            <w:r>
              <w:rPr>
                <w:i/>
                <w:spacing w:val="-4"/>
                <w:sz w:val="18"/>
              </w:rPr>
              <w:t>Photobacterium</w:t>
            </w:r>
            <w:r>
              <w:rPr>
                <w:i/>
                <w:spacing w:val="18"/>
                <w:sz w:val="18"/>
              </w:rPr>
              <w:t> </w:t>
            </w:r>
            <w:r>
              <w:rPr>
                <w:i/>
                <w:spacing w:val="-2"/>
                <w:sz w:val="18"/>
              </w:rPr>
              <w:t>phosphoreum</w:t>
            </w:r>
          </w:p>
        </w:tc>
        <w:tc>
          <w:tcPr>
            <w:tcW w:w="3973" w:type="dxa"/>
          </w:tcPr>
          <w:p>
            <w:pPr>
              <w:pStyle w:val="TableParagraph"/>
              <w:spacing w:line="188" w:lineRule="exact"/>
              <w:ind w:left="359"/>
              <w:rPr>
                <w:sz w:val="18"/>
              </w:rPr>
            </w:pPr>
            <w:r>
              <w:rPr>
                <w:spacing w:val="-2"/>
                <w:sz w:val="18"/>
              </w:rPr>
              <w:t>(Devlieghere</w:t>
            </w:r>
            <w:r>
              <w:rPr>
                <w:spacing w:val="-7"/>
                <w:sz w:val="18"/>
              </w:rPr>
              <w:t> </w:t>
            </w:r>
            <w:r>
              <w:rPr>
                <w:spacing w:val="-2"/>
                <w:sz w:val="18"/>
              </w:rPr>
              <w:t>dkk.,</w:t>
            </w:r>
            <w:r>
              <w:rPr>
                <w:spacing w:val="-6"/>
                <w:sz w:val="18"/>
              </w:rPr>
              <w:t> </w:t>
            </w:r>
            <w:r>
              <w:rPr>
                <w:spacing w:val="-4"/>
                <w:sz w:val="18"/>
              </w:rPr>
              <w:t>2004)</w:t>
            </w:r>
          </w:p>
        </w:tc>
      </w:tr>
      <w:tr>
        <w:trPr>
          <w:trHeight w:val="207" w:hRule="atLeast"/>
        </w:trPr>
        <w:tc>
          <w:tcPr>
            <w:tcW w:w="2504" w:type="dxa"/>
          </w:tcPr>
          <w:p>
            <w:pPr>
              <w:pStyle w:val="TableParagraph"/>
              <w:rPr>
                <w:sz w:val="14"/>
              </w:rPr>
            </w:pPr>
          </w:p>
        </w:tc>
        <w:tc>
          <w:tcPr>
            <w:tcW w:w="2696" w:type="dxa"/>
          </w:tcPr>
          <w:p>
            <w:pPr>
              <w:pStyle w:val="TableParagraph"/>
              <w:spacing w:line="188" w:lineRule="exact"/>
              <w:ind w:left="198"/>
              <w:rPr>
                <w:i/>
                <w:sz w:val="18"/>
              </w:rPr>
            </w:pPr>
            <w:r>
              <w:rPr>
                <w:i/>
                <w:spacing w:val="-2"/>
                <w:sz w:val="18"/>
              </w:rPr>
              <w:t>Salmonella</w:t>
            </w:r>
            <w:r>
              <w:rPr>
                <w:i/>
                <w:spacing w:val="-5"/>
                <w:sz w:val="18"/>
              </w:rPr>
              <w:t> </w:t>
            </w:r>
            <w:r>
              <w:rPr>
                <w:i/>
                <w:spacing w:val="-2"/>
                <w:sz w:val="18"/>
              </w:rPr>
              <w:t>enteritidis</w:t>
            </w:r>
          </w:p>
        </w:tc>
        <w:tc>
          <w:tcPr>
            <w:tcW w:w="3973" w:type="dxa"/>
          </w:tcPr>
          <w:p>
            <w:pPr>
              <w:pStyle w:val="TableParagraph"/>
              <w:spacing w:line="188" w:lineRule="exact"/>
              <w:ind w:left="359"/>
              <w:rPr>
                <w:sz w:val="18"/>
              </w:rPr>
            </w:pPr>
            <w:r>
              <w:rPr>
                <w:spacing w:val="-2"/>
                <w:sz w:val="18"/>
              </w:rPr>
              <w:t>(Durango,</w:t>
            </w:r>
            <w:r>
              <w:rPr>
                <w:spacing w:val="-7"/>
                <w:sz w:val="18"/>
              </w:rPr>
              <w:t> </w:t>
            </w:r>
            <w:r>
              <w:rPr>
                <w:spacing w:val="-2"/>
                <w:sz w:val="18"/>
              </w:rPr>
              <w:t>Soares,</w:t>
            </w:r>
            <w:r>
              <w:rPr>
                <w:spacing w:val="-6"/>
                <w:sz w:val="18"/>
              </w:rPr>
              <w:t> </w:t>
            </w:r>
            <w:r>
              <w:rPr>
                <w:spacing w:val="-2"/>
                <w:sz w:val="18"/>
              </w:rPr>
              <w:t>Benevides,</w:t>
            </w:r>
            <w:r>
              <w:rPr>
                <w:spacing w:val="-5"/>
                <w:sz w:val="18"/>
              </w:rPr>
              <w:t> </w:t>
            </w:r>
            <w:r>
              <w:rPr>
                <w:spacing w:val="-2"/>
                <w:sz w:val="18"/>
              </w:rPr>
              <w:t>dkk.,</w:t>
            </w:r>
            <w:r>
              <w:rPr>
                <w:spacing w:val="-6"/>
                <w:sz w:val="18"/>
              </w:rPr>
              <w:t> </w:t>
            </w:r>
            <w:r>
              <w:rPr>
                <w:spacing w:val="-2"/>
                <w:sz w:val="18"/>
              </w:rPr>
              <w:t>2006)</w:t>
            </w:r>
          </w:p>
        </w:tc>
      </w:tr>
      <w:tr>
        <w:trPr>
          <w:trHeight w:val="206" w:hRule="atLeast"/>
        </w:trPr>
        <w:tc>
          <w:tcPr>
            <w:tcW w:w="2504" w:type="dxa"/>
          </w:tcPr>
          <w:p>
            <w:pPr>
              <w:pStyle w:val="TableParagraph"/>
              <w:spacing w:line="186" w:lineRule="exact"/>
              <w:ind w:left="122"/>
              <w:rPr>
                <w:sz w:val="18"/>
              </w:rPr>
            </w:pPr>
            <w:r>
              <w:rPr>
                <w:spacing w:val="-2"/>
                <w:sz w:val="18"/>
              </w:rPr>
              <w:t>Gram</w:t>
            </w:r>
            <w:r>
              <w:rPr>
                <w:spacing w:val="-7"/>
                <w:sz w:val="18"/>
              </w:rPr>
              <w:t> </w:t>
            </w:r>
            <w:r>
              <w:rPr>
                <w:spacing w:val="-2"/>
                <w:sz w:val="18"/>
              </w:rPr>
              <w:t>positif</w:t>
            </w:r>
          </w:p>
        </w:tc>
        <w:tc>
          <w:tcPr>
            <w:tcW w:w="2696" w:type="dxa"/>
          </w:tcPr>
          <w:p>
            <w:pPr>
              <w:pStyle w:val="TableParagraph"/>
              <w:spacing w:line="186" w:lineRule="exact"/>
              <w:ind w:left="198"/>
              <w:rPr>
                <w:i/>
                <w:sz w:val="18"/>
              </w:rPr>
            </w:pPr>
            <w:r>
              <w:rPr>
                <w:i/>
                <w:spacing w:val="-4"/>
                <w:sz w:val="18"/>
              </w:rPr>
              <w:t>Staphylococcus</w:t>
            </w:r>
            <w:r>
              <w:rPr>
                <w:i/>
                <w:spacing w:val="17"/>
                <w:sz w:val="18"/>
              </w:rPr>
              <w:t> </w:t>
            </w:r>
            <w:r>
              <w:rPr>
                <w:i/>
                <w:spacing w:val="-2"/>
                <w:sz w:val="18"/>
              </w:rPr>
              <w:t>aureus</w:t>
            </w:r>
          </w:p>
        </w:tc>
        <w:tc>
          <w:tcPr>
            <w:tcW w:w="3973" w:type="dxa"/>
          </w:tcPr>
          <w:p>
            <w:pPr>
              <w:pStyle w:val="TableParagraph"/>
              <w:spacing w:line="186" w:lineRule="exact"/>
              <w:ind w:left="359"/>
              <w:rPr>
                <w:sz w:val="18"/>
              </w:rPr>
            </w:pPr>
            <w:r>
              <w:rPr>
                <w:spacing w:val="-2"/>
                <w:sz w:val="18"/>
              </w:rPr>
              <w:t>(Martínez-Camacho</w:t>
            </w:r>
            <w:r>
              <w:rPr>
                <w:spacing w:val="-9"/>
                <w:sz w:val="18"/>
              </w:rPr>
              <w:t> </w:t>
            </w:r>
            <w:r>
              <w:rPr>
                <w:spacing w:val="-2"/>
                <w:sz w:val="18"/>
              </w:rPr>
              <w:t>dkk.,</w:t>
            </w:r>
            <w:r>
              <w:rPr>
                <w:spacing w:val="-8"/>
                <w:sz w:val="18"/>
              </w:rPr>
              <w:t> </w:t>
            </w:r>
            <w:r>
              <w:rPr>
                <w:spacing w:val="-4"/>
                <w:sz w:val="18"/>
              </w:rPr>
              <w:t>2010)</w:t>
            </w:r>
          </w:p>
        </w:tc>
      </w:tr>
      <w:tr>
        <w:trPr>
          <w:trHeight w:val="206" w:hRule="atLeast"/>
        </w:trPr>
        <w:tc>
          <w:tcPr>
            <w:tcW w:w="2504" w:type="dxa"/>
          </w:tcPr>
          <w:p>
            <w:pPr>
              <w:pStyle w:val="TableParagraph"/>
              <w:rPr>
                <w:sz w:val="14"/>
              </w:rPr>
            </w:pPr>
          </w:p>
        </w:tc>
        <w:tc>
          <w:tcPr>
            <w:tcW w:w="2696" w:type="dxa"/>
          </w:tcPr>
          <w:p>
            <w:pPr>
              <w:pStyle w:val="TableParagraph"/>
              <w:spacing w:line="186" w:lineRule="exact"/>
              <w:ind w:left="198"/>
              <w:rPr>
                <w:i/>
                <w:sz w:val="18"/>
              </w:rPr>
            </w:pPr>
            <w:r>
              <w:rPr>
                <w:i/>
                <w:spacing w:val="-2"/>
                <w:sz w:val="18"/>
              </w:rPr>
              <w:t>Lactobacillus</w:t>
            </w:r>
            <w:r>
              <w:rPr>
                <w:i/>
                <w:spacing w:val="-7"/>
                <w:sz w:val="18"/>
              </w:rPr>
              <w:t> </w:t>
            </w:r>
            <w:r>
              <w:rPr>
                <w:i/>
                <w:spacing w:val="-2"/>
                <w:sz w:val="18"/>
              </w:rPr>
              <w:t>curvatus</w:t>
            </w:r>
          </w:p>
        </w:tc>
        <w:tc>
          <w:tcPr>
            <w:tcW w:w="3973" w:type="dxa"/>
          </w:tcPr>
          <w:p>
            <w:pPr>
              <w:pStyle w:val="TableParagraph"/>
              <w:spacing w:line="186" w:lineRule="exact"/>
              <w:ind w:left="359"/>
              <w:rPr>
                <w:sz w:val="18"/>
              </w:rPr>
            </w:pPr>
            <w:r>
              <w:rPr>
                <w:spacing w:val="-2"/>
                <w:sz w:val="18"/>
              </w:rPr>
              <w:t>(Devlieghere</w:t>
            </w:r>
            <w:r>
              <w:rPr>
                <w:spacing w:val="-7"/>
                <w:sz w:val="18"/>
              </w:rPr>
              <w:t> </w:t>
            </w:r>
            <w:r>
              <w:rPr>
                <w:spacing w:val="-2"/>
                <w:sz w:val="18"/>
              </w:rPr>
              <w:t>dkk.,</w:t>
            </w:r>
            <w:r>
              <w:rPr>
                <w:spacing w:val="-6"/>
                <w:sz w:val="18"/>
              </w:rPr>
              <w:t> </w:t>
            </w:r>
            <w:r>
              <w:rPr>
                <w:spacing w:val="-4"/>
                <w:sz w:val="18"/>
              </w:rPr>
              <w:t>2004)</w:t>
            </w:r>
          </w:p>
        </w:tc>
      </w:tr>
      <w:tr>
        <w:trPr>
          <w:trHeight w:val="207" w:hRule="atLeast"/>
        </w:trPr>
        <w:tc>
          <w:tcPr>
            <w:tcW w:w="2504" w:type="dxa"/>
          </w:tcPr>
          <w:p>
            <w:pPr>
              <w:pStyle w:val="TableParagraph"/>
              <w:rPr>
                <w:sz w:val="14"/>
              </w:rPr>
            </w:pPr>
          </w:p>
        </w:tc>
        <w:tc>
          <w:tcPr>
            <w:tcW w:w="2696" w:type="dxa"/>
          </w:tcPr>
          <w:p>
            <w:pPr>
              <w:pStyle w:val="TableParagraph"/>
              <w:spacing w:line="188" w:lineRule="exact"/>
              <w:ind w:left="198"/>
              <w:rPr>
                <w:i/>
                <w:sz w:val="18"/>
              </w:rPr>
            </w:pPr>
            <w:r>
              <w:rPr>
                <w:i/>
                <w:spacing w:val="-2"/>
                <w:sz w:val="18"/>
              </w:rPr>
              <w:t>Bacillus</w:t>
            </w:r>
            <w:r>
              <w:rPr>
                <w:i/>
                <w:spacing w:val="-5"/>
                <w:sz w:val="18"/>
              </w:rPr>
              <w:t> </w:t>
            </w:r>
            <w:r>
              <w:rPr>
                <w:i/>
                <w:spacing w:val="-2"/>
                <w:sz w:val="18"/>
              </w:rPr>
              <w:t>cereus</w:t>
            </w:r>
          </w:p>
        </w:tc>
        <w:tc>
          <w:tcPr>
            <w:tcW w:w="3973" w:type="dxa"/>
          </w:tcPr>
          <w:p>
            <w:pPr>
              <w:pStyle w:val="TableParagraph"/>
              <w:spacing w:line="188" w:lineRule="exact"/>
              <w:ind w:left="359"/>
              <w:rPr>
                <w:sz w:val="18"/>
              </w:rPr>
            </w:pPr>
            <w:r>
              <w:rPr>
                <w:spacing w:val="-2"/>
                <w:sz w:val="18"/>
              </w:rPr>
              <w:t>(Devlieghere</w:t>
            </w:r>
            <w:r>
              <w:rPr>
                <w:spacing w:val="-7"/>
                <w:sz w:val="18"/>
              </w:rPr>
              <w:t> </w:t>
            </w:r>
            <w:r>
              <w:rPr>
                <w:spacing w:val="-2"/>
                <w:sz w:val="18"/>
              </w:rPr>
              <w:t>dkk.,</w:t>
            </w:r>
            <w:r>
              <w:rPr>
                <w:spacing w:val="-6"/>
                <w:sz w:val="18"/>
              </w:rPr>
              <w:t> </w:t>
            </w:r>
            <w:r>
              <w:rPr>
                <w:spacing w:val="-4"/>
                <w:sz w:val="18"/>
              </w:rPr>
              <w:t>2004)</w:t>
            </w:r>
          </w:p>
        </w:tc>
      </w:tr>
      <w:tr>
        <w:trPr>
          <w:trHeight w:val="207" w:hRule="atLeast"/>
        </w:trPr>
        <w:tc>
          <w:tcPr>
            <w:tcW w:w="2504" w:type="dxa"/>
          </w:tcPr>
          <w:p>
            <w:pPr>
              <w:pStyle w:val="TableParagraph"/>
              <w:spacing w:line="188" w:lineRule="exact"/>
              <w:ind w:left="122"/>
              <w:rPr>
                <w:sz w:val="18"/>
              </w:rPr>
            </w:pPr>
            <w:r>
              <w:rPr>
                <w:spacing w:val="-4"/>
                <w:sz w:val="18"/>
              </w:rPr>
              <w:t>Ragi</w:t>
            </w:r>
          </w:p>
        </w:tc>
        <w:tc>
          <w:tcPr>
            <w:tcW w:w="2696" w:type="dxa"/>
          </w:tcPr>
          <w:p>
            <w:pPr>
              <w:pStyle w:val="TableParagraph"/>
              <w:spacing w:line="188" w:lineRule="exact"/>
              <w:ind w:left="198"/>
              <w:rPr>
                <w:i/>
                <w:sz w:val="18"/>
              </w:rPr>
            </w:pPr>
            <w:r>
              <w:rPr>
                <w:i/>
                <w:spacing w:val="-2"/>
                <w:sz w:val="18"/>
              </w:rPr>
              <w:t>Candida</w:t>
            </w:r>
            <w:r>
              <w:rPr>
                <w:i/>
                <w:spacing w:val="-5"/>
                <w:sz w:val="18"/>
              </w:rPr>
              <w:t> </w:t>
            </w:r>
            <w:r>
              <w:rPr>
                <w:i/>
                <w:spacing w:val="-2"/>
                <w:sz w:val="18"/>
              </w:rPr>
              <w:t>lambica</w:t>
            </w:r>
          </w:p>
        </w:tc>
        <w:tc>
          <w:tcPr>
            <w:tcW w:w="3973" w:type="dxa"/>
          </w:tcPr>
          <w:p>
            <w:pPr>
              <w:pStyle w:val="TableParagraph"/>
              <w:spacing w:line="188" w:lineRule="exact"/>
              <w:ind w:left="359"/>
              <w:rPr>
                <w:sz w:val="18"/>
              </w:rPr>
            </w:pPr>
            <w:r>
              <w:rPr>
                <w:spacing w:val="-2"/>
                <w:sz w:val="18"/>
              </w:rPr>
              <w:t>(Devlieghere</w:t>
            </w:r>
            <w:r>
              <w:rPr>
                <w:spacing w:val="-7"/>
                <w:sz w:val="18"/>
              </w:rPr>
              <w:t> </w:t>
            </w:r>
            <w:r>
              <w:rPr>
                <w:spacing w:val="-2"/>
                <w:sz w:val="18"/>
              </w:rPr>
              <w:t>dkk.,</w:t>
            </w:r>
            <w:r>
              <w:rPr>
                <w:spacing w:val="-6"/>
                <w:sz w:val="18"/>
              </w:rPr>
              <w:t> </w:t>
            </w:r>
            <w:r>
              <w:rPr>
                <w:spacing w:val="-4"/>
                <w:sz w:val="18"/>
              </w:rPr>
              <w:t>2004)</w:t>
            </w:r>
          </w:p>
        </w:tc>
      </w:tr>
      <w:tr>
        <w:trPr>
          <w:trHeight w:val="206" w:hRule="atLeast"/>
        </w:trPr>
        <w:tc>
          <w:tcPr>
            <w:tcW w:w="2504" w:type="dxa"/>
          </w:tcPr>
          <w:p>
            <w:pPr>
              <w:pStyle w:val="TableParagraph"/>
              <w:spacing w:line="186" w:lineRule="exact"/>
              <w:ind w:left="122"/>
              <w:rPr>
                <w:sz w:val="18"/>
              </w:rPr>
            </w:pPr>
            <w:r>
              <w:rPr>
                <w:spacing w:val="-2"/>
                <w:sz w:val="18"/>
              </w:rPr>
              <w:t>Jamur</w:t>
            </w:r>
          </w:p>
        </w:tc>
        <w:tc>
          <w:tcPr>
            <w:tcW w:w="2696" w:type="dxa"/>
          </w:tcPr>
          <w:p>
            <w:pPr>
              <w:pStyle w:val="TableParagraph"/>
              <w:spacing w:line="186" w:lineRule="exact"/>
              <w:ind w:left="198"/>
              <w:rPr>
                <w:i/>
                <w:sz w:val="18"/>
              </w:rPr>
            </w:pPr>
            <w:r>
              <w:rPr>
                <w:i/>
                <w:spacing w:val="-2"/>
                <w:sz w:val="18"/>
              </w:rPr>
              <w:t>Botrytis</w:t>
            </w:r>
            <w:r>
              <w:rPr>
                <w:i/>
                <w:spacing w:val="-6"/>
                <w:sz w:val="18"/>
              </w:rPr>
              <w:t> </w:t>
            </w:r>
            <w:r>
              <w:rPr>
                <w:i/>
                <w:spacing w:val="-2"/>
                <w:sz w:val="18"/>
              </w:rPr>
              <w:t>cinerea</w:t>
            </w:r>
          </w:p>
        </w:tc>
        <w:tc>
          <w:tcPr>
            <w:tcW w:w="3973" w:type="dxa"/>
          </w:tcPr>
          <w:p>
            <w:pPr>
              <w:pStyle w:val="TableParagraph"/>
              <w:spacing w:line="186" w:lineRule="exact"/>
              <w:ind w:left="359"/>
              <w:rPr>
                <w:sz w:val="18"/>
              </w:rPr>
            </w:pPr>
            <w:r>
              <w:rPr>
                <w:spacing w:val="-2"/>
                <w:sz w:val="18"/>
              </w:rPr>
              <w:t>(Romanazzi</w:t>
            </w:r>
            <w:r>
              <w:rPr>
                <w:spacing w:val="-7"/>
                <w:sz w:val="18"/>
              </w:rPr>
              <w:t> </w:t>
            </w:r>
            <w:r>
              <w:rPr>
                <w:spacing w:val="-2"/>
                <w:sz w:val="18"/>
              </w:rPr>
              <w:t>dkk.,</w:t>
            </w:r>
            <w:r>
              <w:rPr>
                <w:spacing w:val="-7"/>
                <w:sz w:val="18"/>
              </w:rPr>
              <w:t> </w:t>
            </w:r>
            <w:r>
              <w:rPr>
                <w:spacing w:val="-2"/>
                <w:sz w:val="18"/>
              </w:rPr>
              <w:t>2002)</w:t>
            </w:r>
          </w:p>
        </w:tc>
      </w:tr>
      <w:tr>
        <w:trPr>
          <w:trHeight w:val="206" w:hRule="atLeast"/>
        </w:trPr>
        <w:tc>
          <w:tcPr>
            <w:tcW w:w="2504" w:type="dxa"/>
            <w:tcBorders>
              <w:bottom w:val="single" w:sz="4" w:space="0" w:color="000000"/>
            </w:tcBorders>
          </w:tcPr>
          <w:p>
            <w:pPr>
              <w:pStyle w:val="TableParagraph"/>
              <w:rPr>
                <w:sz w:val="14"/>
              </w:rPr>
            </w:pPr>
          </w:p>
        </w:tc>
        <w:tc>
          <w:tcPr>
            <w:tcW w:w="2696" w:type="dxa"/>
            <w:tcBorders>
              <w:bottom w:val="single" w:sz="4" w:space="0" w:color="000000"/>
            </w:tcBorders>
          </w:tcPr>
          <w:p>
            <w:pPr>
              <w:pStyle w:val="TableParagraph"/>
              <w:spacing w:line="187" w:lineRule="exact"/>
              <w:ind w:left="198"/>
              <w:rPr>
                <w:i/>
                <w:sz w:val="18"/>
              </w:rPr>
            </w:pPr>
            <w:r>
              <w:rPr>
                <w:i/>
                <w:spacing w:val="-2"/>
                <w:sz w:val="18"/>
              </w:rPr>
              <w:t>Aspergillus</w:t>
            </w:r>
            <w:r>
              <w:rPr>
                <w:i/>
                <w:spacing w:val="-7"/>
                <w:sz w:val="18"/>
              </w:rPr>
              <w:t> </w:t>
            </w:r>
            <w:r>
              <w:rPr>
                <w:i/>
                <w:spacing w:val="-2"/>
                <w:sz w:val="18"/>
              </w:rPr>
              <w:t>niger</w:t>
            </w:r>
          </w:p>
        </w:tc>
        <w:tc>
          <w:tcPr>
            <w:tcW w:w="3973" w:type="dxa"/>
            <w:tcBorders>
              <w:bottom w:val="single" w:sz="4" w:space="0" w:color="000000"/>
            </w:tcBorders>
          </w:tcPr>
          <w:p>
            <w:pPr>
              <w:pStyle w:val="TableParagraph"/>
              <w:spacing w:line="187" w:lineRule="exact"/>
              <w:ind w:left="359"/>
              <w:rPr>
                <w:sz w:val="18"/>
              </w:rPr>
            </w:pPr>
            <w:r>
              <w:rPr>
                <w:spacing w:val="-2"/>
                <w:sz w:val="18"/>
              </w:rPr>
              <w:t>(Martínez-Camacho</w:t>
            </w:r>
            <w:r>
              <w:rPr>
                <w:spacing w:val="-9"/>
                <w:sz w:val="18"/>
              </w:rPr>
              <w:t> </w:t>
            </w:r>
            <w:r>
              <w:rPr>
                <w:spacing w:val="-2"/>
                <w:sz w:val="18"/>
              </w:rPr>
              <w:t>dkk.,</w:t>
            </w:r>
            <w:r>
              <w:rPr>
                <w:spacing w:val="-8"/>
                <w:sz w:val="18"/>
              </w:rPr>
              <w:t> </w:t>
            </w:r>
            <w:r>
              <w:rPr>
                <w:spacing w:val="-4"/>
                <w:sz w:val="18"/>
              </w:rPr>
              <w:t>2010)</w:t>
            </w:r>
          </w:p>
        </w:tc>
      </w:tr>
    </w:tbl>
    <w:p>
      <w:pPr>
        <w:pStyle w:val="BodyText"/>
        <w:spacing w:before="5"/>
        <w:ind w:left="0"/>
        <w:jc w:val="left"/>
        <w:rPr>
          <w:sz w:val="18"/>
        </w:rPr>
      </w:pPr>
    </w:p>
    <w:p>
      <w:pPr>
        <w:pStyle w:val="BodyText"/>
        <w:spacing w:after="0"/>
        <w:jc w:val="left"/>
        <w:rPr>
          <w:sz w:val="18"/>
        </w:rPr>
        <w:sectPr>
          <w:pgSz w:w="12240" w:h="15840"/>
          <w:pgMar w:header="849" w:footer="1035" w:top="1140" w:bottom="1220" w:left="1080" w:right="720"/>
        </w:sectPr>
      </w:pPr>
    </w:p>
    <w:p>
      <w:pPr>
        <w:pStyle w:val="Heading1"/>
        <w:numPr>
          <w:ilvl w:val="1"/>
          <w:numId w:val="1"/>
        </w:numPr>
        <w:tabs>
          <w:tab w:pos="629" w:val="left" w:leader="none"/>
        </w:tabs>
        <w:spacing w:line="228" w:lineRule="exact" w:before="96" w:after="0"/>
        <w:ind w:left="629" w:right="0" w:hanging="291"/>
        <w:jc w:val="both"/>
      </w:pPr>
      <w:r>
        <w:rPr>
          <w:spacing w:val="-2"/>
        </w:rPr>
        <w:t>Sifat</w:t>
      </w:r>
      <w:r>
        <w:rPr>
          <w:spacing w:val="-8"/>
        </w:rPr>
        <w:t> </w:t>
      </w:r>
      <w:r>
        <w:rPr>
          <w:spacing w:val="-2"/>
        </w:rPr>
        <w:t>Anti</w:t>
      </w:r>
      <w:r>
        <w:rPr>
          <w:spacing w:val="-9"/>
        </w:rPr>
        <w:t> </w:t>
      </w:r>
      <w:r>
        <w:rPr>
          <w:spacing w:val="-2"/>
        </w:rPr>
        <w:t>Mikroba</w:t>
      </w:r>
    </w:p>
    <w:p>
      <w:pPr>
        <w:pStyle w:val="BodyText"/>
        <w:ind w:left="338" w:right="38" w:firstLine="566"/>
      </w:pPr>
      <w:r>
        <w:rPr/>
        <w:t>Konsumen menuntut lebih sedikit penggunaan bahan kimia dalam meningkatkan masa kadaluarsa produk makanan. Untuk alasan itu, ada minat yang berkembang belakangan ini untuk mengembangkan material dengan kapasitas pembentuk film dan memiliki sifat antimikroba, yang membantu meningkatkan keamanan pangan dan umur simpan. Penggunaan agen antimikroba yang berasal dari alam semakin meningkatkan perhatian dalam pengembangan bahan kemasan makanan baru sebagai alternatif alami untuk polimer antimikroba yang</w:t>
      </w:r>
      <w:r>
        <w:rPr>
          <w:spacing w:val="-2"/>
        </w:rPr>
        <w:t> </w:t>
      </w:r>
      <w:r>
        <w:rPr/>
        <w:t>disintesis</w:t>
      </w:r>
      <w:r>
        <w:rPr>
          <w:spacing w:val="-1"/>
        </w:rPr>
        <w:t> </w:t>
      </w:r>
      <w:r>
        <w:rPr/>
        <w:t>secara kimia. Selain itu, agen antimikroba yang berasal dari alam merupakan strategi untuk meningkatkan umur simpan dan mutu bahan pangan, dengan cara menghambat pertumbuhan mikroorganisme pada permukaan makanan, karena kontak</w:t>
      </w:r>
      <w:r>
        <w:rPr>
          <w:spacing w:val="-13"/>
        </w:rPr>
        <w:t> </w:t>
      </w:r>
      <w:r>
        <w:rPr/>
        <w:t>dengan</w:t>
      </w:r>
      <w:r>
        <w:rPr>
          <w:spacing w:val="-12"/>
        </w:rPr>
        <w:t> </w:t>
      </w:r>
      <w:r>
        <w:rPr/>
        <w:t>film</w:t>
      </w:r>
      <w:r>
        <w:rPr>
          <w:spacing w:val="-13"/>
        </w:rPr>
        <w:t> </w:t>
      </w:r>
      <w:r>
        <w:rPr/>
        <w:t>atau</w:t>
      </w:r>
      <w:r>
        <w:rPr>
          <w:spacing w:val="-12"/>
        </w:rPr>
        <w:t> </w:t>
      </w:r>
      <w:r>
        <w:rPr/>
        <w:t>pelapis</w:t>
      </w:r>
      <w:r>
        <w:rPr>
          <w:spacing w:val="-13"/>
        </w:rPr>
        <w:t> </w:t>
      </w:r>
      <w:r>
        <w:rPr/>
        <w:t>(Moreira</w:t>
      </w:r>
      <w:r>
        <w:rPr>
          <w:spacing w:val="-12"/>
        </w:rPr>
        <w:t> </w:t>
      </w:r>
      <w:r>
        <w:rPr/>
        <w:t>dkk.,</w:t>
      </w:r>
      <w:r>
        <w:rPr>
          <w:spacing w:val="-13"/>
        </w:rPr>
        <w:t> </w:t>
      </w:r>
      <w:r>
        <w:rPr/>
        <w:t>2011;</w:t>
      </w:r>
      <w:r>
        <w:rPr>
          <w:spacing w:val="-12"/>
        </w:rPr>
        <w:t> </w:t>
      </w:r>
      <w:r>
        <w:rPr/>
        <w:t>Van Den Broek dkk., 2015). Kitosan adalah salah satu agen </w:t>
      </w:r>
      <w:r>
        <w:rPr>
          <w:spacing w:val="-2"/>
        </w:rPr>
        <w:t>antimikroba yang</w:t>
      </w:r>
      <w:r>
        <w:rPr>
          <w:spacing w:val="-4"/>
        </w:rPr>
        <w:t> </w:t>
      </w:r>
      <w:r>
        <w:rPr>
          <w:spacing w:val="-2"/>
        </w:rPr>
        <w:t>paling</w:t>
      </w:r>
      <w:r>
        <w:rPr>
          <w:spacing w:val="-4"/>
        </w:rPr>
        <w:t> </w:t>
      </w:r>
      <w:r>
        <w:rPr>
          <w:spacing w:val="-2"/>
        </w:rPr>
        <w:t>banyak</w:t>
      </w:r>
      <w:r>
        <w:rPr>
          <w:spacing w:val="-4"/>
        </w:rPr>
        <w:t> </w:t>
      </w:r>
      <w:r>
        <w:rPr>
          <w:spacing w:val="-2"/>
        </w:rPr>
        <w:t>dipelajari</w:t>
      </w:r>
      <w:r>
        <w:rPr>
          <w:spacing w:val="-3"/>
        </w:rPr>
        <w:t> </w:t>
      </w:r>
      <w:r>
        <w:rPr>
          <w:spacing w:val="-2"/>
        </w:rPr>
        <w:t>untuk kemasan </w:t>
      </w:r>
      <w:r>
        <w:rPr/>
        <w:t>makanan karena sifatnya untuk membentuk film dan pelapis.</w:t>
      </w:r>
      <w:r>
        <w:rPr>
          <w:spacing w:val="-2"/>
        </w:rPr>
        <w:t> </w:t>
      </w:r>
      <w:r>
        <w:rPr/>
        <w:t>Kitosan</w:t>
      </w:r>
      <w:r>
        <w:rPr>
          <w:spacing w:val="-3"/>
        </w:rPr>
        <w:t> </w:t>
      </w:r>
      <w:r>
        <w:rPr/>
        <w:t>memiliki</w:t>
      </w:r>
      <w:r>
        <w:rPr>
          <w:spacing w:val="-4"/>
        </w:rPr>
        <w:t> </w:t>
      </w:r>
      <w:r>
        <w:rPr/>
        <w:t>aktivitas</w:t>
      </w:r>
      <w:r>
        <w:rPr>
          <w:spacing w:val="-5"/>
        </w:rPr>
        <w:t> </w:t>
      </w:r>
      <w:r>
        <w:rPr/>
        <w:t>antimikroba</w:t>
      </w:r>
      <w:r>
        <w:rPr>
          <w:spacing w:val="-3"/>
        </w:rPr>
        <w:t> </w:t>
      </w:r>
      <w:r>
        <w:rPr/>
        <w:t>terhadap </w:t>
      </w:r>
      <w:r>
        <w:rPr>
          <w:spacing w:val="-2"/>
        </w:rPr>
        <w:t>berbagai macam</w:t>
      </w:r>
      <w:r>
        <w:rPr>
          <w:spacing w:val="-7"/>
        </w:rPr>
        <w:t> </w:t>
      </w:r>
      <w:r>
        <w:rPr>
          <w:spacing w:val="-2"/>
        </w:rPr>
        <w:t>jamur berfilamen</w:t>
      </w:r>
      <w:r>
        <w:rPr>
          <w:spacing w:val="-4"/>
        </w:rPr>
        <w:t> </w:t>
      </w:r>
      <w:r>
        <w:rPr>
          <w:spacing w:val="-2"/>
        </w:rPr>
        <w:t>bawaan makanan,</w:t>
      </w:r>
      <w:r>
        <w:rPr>
          <w:spacing w:val="-3"/>
        </w:rPr>
        <w:t> </w:t>
      </w:r>
      <w:r>
        <w:rPr>
          <w:spacing w:val="-2"/>
        </w:rPr>
        <w:t>ragi, </w:t>
      </w:r>
      <w:r>
        <w:rPr/>
        <w:t>dan bakteri, menjadi lebih aktif terhadap ragi (Helander dkk., 2001; H. K. No dkk., 2007).</w:t>
      </w:r>
    </w:p>
    <w:p>
      <w:pPr>
        <w:pStyle w:val="BodyText"/>
        <w:ind w:left="338" w:right="38" w:firstLine="566"/>
      </w:pPr>
      <w:r>
        <w:rPr/>
        <w:t>Selain itu, terdapat faktor intrinsik seperti derajat deasetilasi</w:t>
      </w:r>
      <w:r>
        <w:rPr>
          <w:spacing w:val="-13"/>
        </w:rPr>
        <w:t> </w:t>
      </w:r>
      <w:r>
        <w:rPr/>
        <w:t>dan</w:t>
      </w:r>
      <w:r>
        <w:rPr>
          <w:spacing w:val="-12"/>
        </w:rPr>
        <w:t> </w:t>
      </w:r>
      <w:r>
        <w:rPr/>
        <w:t>polimerisasi</w:t>
      </w:r>
      <w:r>
        <w:rPr>
          <w:spacing w:val="-13"/>
        </w:rPr>
        <w:t> </w:t>
      </w:r>
      <w:r>
        <w:rPr/>
        <w:t>yang</w:t>
      </w:r>
      <w:r>
        <w:rPr>
          <w:spacing w:val="-12"/>
        </w:rPr>
        <w:t> </w:t>
      </w:r>
      <w:r>
        <w:rPr/>
        <w:t>mempengaruhi</w:t>
      </w:r>
      <w:r>
        <w:rPr>
          <w:spacing w:val="-13"/>
        </w:rPr>
        <w:t> </w:t>
      </w:r>
      <w:r>
        <w:rPr/>
        <w:t>aktivitas antimikroba kitosan. Dalam pengertian ini, aktivitas antimikroba tergantung pada jumlah gugus amino terprotonasi (-NH</w:t>
      </w:r>
      <w:r>
        <w:rPr>
          <w:vertAlign w:val="subscript"/>
        </w:rPr>
        <w:t>2</w:t>
      </w:r>
      <w:r>
        <w:rPr>
          <w:vertAlign w:val="baseline"/>
        </w:rPr>
        <w:t>) yang ada dalam kitosan, yang meningkat</w:t>
      </w:r>
      <w:r>
        <w:rPr>
          <w:spacing w:val="-9"/>
          <w:vertAlign w:val="baseline"/>
        </w:rPr>
        <w:t> </w:t>
      </w:r>
      <w:r>
        <w:rPr>
          <w:vertAlign w:val="baseline"/>
        </w:rPr>
        <w:t>ke</w:t>
      </w:r>
      <w:r>
        <w:rPr>
          <w:spacing w:val="-11"/>
          <w:vertAlign w:val="baseline"/>
        </w:rPr>
        <w:t> </w:t>
      </w:r>
      <w:r>
        <w:rPr>
          <w:vertAlign w:val="baseline"/>
        </w:rPr>
        <w:t>derajat</w:t>
      </w:r>
      <w:r>
        <w:rPr>
          <w:spacing w:val="-11"/>
          <w:vertAlign w:val="baseline"/>
        </w:rPr>
        <w:t> </w:t>
      </w:r>
      <w:r>
        <w:rPr>
          <w:vertAlign w:val="baseline"/>
        </w:rPr>
        <w:t>deasetilasi</w:t>
      </w:r>
      <w:r>
        <w:rPr>
          <w:spacing w:val="-9"/>
          <w:vertAlign w:val="baseline"/>
        </w:rPr>
        <w:t> </w:t>
      </w:r>
      <w:r>
        <w:rPr>
          <w:vertAlign w:val="baseline"/>
        </w:rPr>
        <w:t>yang</w:t>
      </w:r>
      <w:r>
        <w:rPr>
          <w:spacing w:val="-10"/>
          <w:vertAlign w:val="baseline"/>
        </w:rPr>
        <w:t> </w:t>
      </w:r>
      <w:r>
        <w:rPr>
          <w:vertAlign w:val="baseline"/>
        </w:rPr>
        <w:t>lebih</w:t>
      </w:r>
      <w:r>
        <w:rPr>
          <w:spacing w:val="-12"/>
          <w:vertAlign w:val="baseline"/>
        </w:rPr>
        <w:t> </w:t>
      </w:r>
      <w:r>
        <w:rPr>
          <w:vertAlign w:val="baseline"/>
        </w:rPr>
        <w:t>tinggi,</w:t>
      </w:r>
      <w:r>
        <w:rPr>
          <w:spacing w:val="-9"/>
          <w:vertAlign w:val="baseline"/>
        </w:rPr>
        <w:t> </w:t>
      </w:r>
      <w:r>
        <w:rPr>
          <w:vertAlign w:val="baseline"/>
        </w:rPr>
        <w:t>karena kelarutan dan kerapatan muatannya yang lebih besar (Elsabee dan Abdou, 2013; Moreira dkk., 2011). Untuk itu, kitosan dengan derajat deasetilasi tinggi (&gt;85%) dan berat molekul 28 kDa hingga 1671 kDa telah menunjukkan efek antibakteri terkuat dalam air larutan terlepas dari jenis asam yang digunakan untuk pelarutan </w:t>
      </w:r>
      <w:r>
        <w:rPr>
          <w:spacing w:val="-2"/>
          <w:vertAlign w:val="baseline"/>
        </w:rPr>
        <w:t>(Hong</w:t>
      </w:r>
      <w:r>
        <w:rPr>
          <w:spacing w:val="-9"/>
          <w:vertAlign w:val="baseline"/>
        </w:rPr>
        <w:t> </w:t>
      </w:r>
      <w:r>
        <w:rPr>
          <w:spacing w:val="-2"/>
          <w:vertAlign w:val="baseline"/>
        </w:rPr>
        <w:t>Kyoon</w:t>
      </w:r>
      <w:r>
        <w:rPr>
          <w:spacing w:val="-9"/>
          <w:vertAlign w:val="baseline"/>
        </w:rPr>
        <w:t> </w:t>
      </w:r>
      <w:r>
        <w:rPr>
          <w:spacing w:val="-2"/>
          <w:vertAlign w:val="baseline"/>
        </w:rPr>
        <w:t>No</w:t>
      </w:r>
      <w:r>
        <w:rPr>
          <w:spacing w:val="-7"/>
          <w:vertAlign w:val="baseline"/>
        </w:rPr>
        <w:t> </w:t>
      </w:r>
      <w:r>
        <w:rPr>
          <w:spacing w:val="-2"/>
          <w:vertAlign w:val="baseline"/>
        </w:rPr>
        <w:t>dkk.,</w:t>
      </w:r>
      <w:r>
        <w:rPr>
          <w:spacing w:val="-7"/>
          <w:vertAlign w:val="baseline"/>
        </w:rPr>
        <w:t> </w:t>
      </w:r>
      <w:r>
        <w:rPr>
          <w:spacing w:val="-2"/>
          <w:vertAlign w:val="baseline"/>
        </w:rPr>
        <w:t>2002).</w:t>
      </w:r>
      <w:r>
        <w:rPr>
          <w:spacing w:val="-5"/>
          <w:vertAlign w:val="baseline"/>
        </w:rPr>
        <w:t> </w:t>
      </w:r>
      <w:r>
        <w:rPr>
          <w:spacing w:val="-2"/>
          <w:vertAlign w:val="baseline"/>
        </w:rPr>
        <w:t>Mekanisme</w:t>
      </w:r>
      <w:r>
        <w:rPr>
          <w:spacing w:val="-5"/>
          <w:vertAlign w:val="baseline"/>
        </w:rPr>
        <w:t> </w:t>
      </w:r>
      <w:r>
        <w:rPr>
          <w:spacing w:val="-2"/>
          <w:vertAlign w:val="baseline"/>
        </w:rPr>
        <w:t>yang</w:t>
      </w:r>
      <w:r>
        <w:rPr>
          <w:spacing w:val="-9"/>
          <w:vertAlign w:val="baseline"/>
        </w:rPr>
        <w:t> </w:t>
      </w:r>
      <w:r>
        <w:rPr>
          <w:spacing w:val="-2"/>
          <w:vertAlign w:val="baseline"/>
        </w:rPr>
        <w:t>diusulkan </w:t>
      </w:r>
      <w:r>
        <w:rPr>
          <w:vertAlign w:val="baseline"/>
        </w:rPr>
        <w:t>didasarkan</w:t>
      </w:r>
      <w:r>
        <w:rPr>
          <w:spacing w:val="-9"/>
          <w:vertAlign w:val="baseline"/>
        </w:rPr>
        <w:t> </w:t>
      </w:r>
      <w:r>
        <w:rPr>
          <w:vertAlign w:val="baseline"/>
        </w:rPr>
        <w:t>pada</w:t>
      </w:r>
      <w:r>
        <w:rPr>
          <w:spacing w:val="-8"/>
          <w:vertAlign w:val="baseline"/>
        </w:rPr>
        <w:t> </w:t>
      </w:r>
      <w:r>
        <w:rPr>
          <w:vertAlign w:val="baseline"/>
        </w:rPr>
        <w:t>hasil</w:t>
      </w:r>
      <w:r>
        <w:rPr>
          <w:spacing w:val="-9"/>
          <w:vertAlign w:val="baseline"/>
        </w:rPr>
        <w:t> </w:t>
      </w:r>
      <w:r>
        <w:rPr>
          <w:vertAlign w:val="baseline"/>
        </w:rPr>
        <w:t>di</w:t>
      </w:r>
      <w:r>
        <w:rPr>
          <w:spacing w:val="-7"/>
          <w:vertAlign w:val="baseline"/>
        </w:rPr>
        <w:t> </w:t>
      </w:r>
      <w:r>
        <w:rPr>
          <w:vertAlign w:val="baseline"/>
        </w:rPr>
        <w:t>mana</w:t>
      </w:r>
      <w:r>
        <w:rPr>
          <w:spacing w:val="-6"/>
          <w:vertAlign w:val="baseline"/>
        </w:rPr>
        <w:t> </w:t>
      </w:r>
      <w:r>
        <w:rPr>
          <w:vertAlign w:val="baseline"/>
        </w:rPr>
        <w:t>tindakan</w:t>
      </w:r>
      <w:r>
        <w:rPr>
          <w:spacing w:val="-9"/>
          <w:vertAlign w:val="baseline"/>
        </w:rPr>
        <w:t> </w:t>
      </w:r>
      <w:r>
        <w:rPr>
          <w:vertAlign w:val="baseline"/>
        </w:rPr>
        <w:t>dipelajari</w:t>
      </w:r>
      <w:r>
        <w:rPr>
          <w:spacing w:val="-9"/>
          <w:vertAlign w:val="baseline"/>
        </w:rPr>
        <w:t> </w:t>
      </w:r>
      <w:r>
        <w:rPr>
          <w:vertAlign w:val="baseline"/>
        </w:rPr>
        <w:t>dengan penambahan</w:t>
      </w:r>
      <w:r>
        <w:rPr>
          <w:spacing w:val="-7"/>
          <w:vertAlign w:val="baseline"/>
        </w:rPr>
        <w:t> </w:t>
      </w:r>
      <w:r>
        <w:rPr>
          <w:vertAlign w:val="baseline"/>
        </w:rPr>
        <w:t>mikroorganisme</w:t>
      </w:r>
      <w:r>
        <w:rPr>
          <w:spacing w:val="-4"/>
          <w:vertAlign w:val="baseline"/>
        </w:rPr>
        <w:t> </w:t>
      </w:r>
      <w:r>
        <w:rPr>
          <w:vertAlign w:val="baseline"/>
        </w:rPr>
        <w:t>ke</w:t>
      </w:r>
      <w:r>
        <w:rPr>
          <w:spacing w:val="-7"/>
          <w:vertAlign w:val="baseline"/>
        </w:rPr>
        <w:t> </w:t>
      </w:r>
      <w:r>
        <w:rPr>
          <w:vertAlign w:val="baseline"/>
        </w:rPr>
        <w:t>dalam</w:t>
      </w:r>
      <w:r>
        <w:rPr>
          <w:spacing w:val="-7"/>
          <w:vertAlign w:val="baseline"/>
        </w:rPr>
        <w:t> </w:t>
      </w:r>
      <w:r>
        <w:rPr>
          <w:vertAlign w:val="baseline"/>
        </w:rPr>
        <w:t>media</w:t>
      </w:r>
      <w:r>
        <w:rPr>
          <w:spacing w:val="-6"/>
          <w:vertAlign w:val="baseline"/>
        </w:rPr>
        <w:t> </w:t>
      </w:r>
      <w:r>
        <w:rPr>
          <w:vertAlign w:val="baseline"/>
        </w:rPr>
        <w:t>kultur</w:t>
      </w:r>
      <w:r>
        <w:rPr>
          <w:spacing w:val="-7"/>
          <w:vertAlign w:val="baseline"/>
        </w:rPr>
        <w:t> </w:t>
      </w:r>
      <w:r>
        <w:rPr>
          <w:vertAlign w:val="baseline"/>
        </w:rPr>
        <w:t>cair atau</w:t>
      </w:r>
      <w:r>
        <w:rPr>
          <w:spacing w:val="-10"/>
          <w:vertAlign w:val="baseline"/>
        </w:rPr>
        <w:t> </w:t>
      </w:r>
      <w:r>
        <w:rPr>
          <w:vertAlign w:val="baseline"/>
        </w:rPr>
        <w:t>padat</w:t>
      </w:r>
      <w:r>
        <w:rPr>
          <w:spacing w:val="-9"/>
          <w:vertAlign w:val="baseline"/>
        </w:rPr>
        <w:t> </w:t>
      </w:r>
      <w:r>
        <w:rPr>
          <w:vertAlign w:val="baseline"/>
        </w:rPr>
        <w:t>dengan</w:t>
      </w:r>
      <w:r>
        <w:rPr>
          <w:spacing w:val="-10"/>
          <w:vertAlign w:val="baseline"/>
        </w:rPr>
        <w:t> </w:t>
      </w:r>
      <w:r>
        <w:rPr>
          <w:vertAlign w:val="baseline"/>
        </w:rPr>
        <w:t>kitosan.</w:t>
      </w:r>
      <w:r>
        <w:rPr>
          <w:spacing w:val="-9"/>
          <w:vertAlign w:val="baseline"/>
        </w:rPr>
        <w:t> </w:t>
      </w:r>
      <w:r>
        <w:rPr>
          <w:vertAlign w:val="baseline"/>
        </w:rPr>
        <w:t>Dalam</w:t>
      </w:r>
      <w:r>
        <w:rPr>
          <w:spacing w:val="-10"/>
          <w:vertAlign w:val="baseline"/>
        </w:rPr>
        <w:t> </w:t>
      </w:r>
      <w:r>
        <w:rPr>
          <w:vertAlign w:val="baseline"/>
        </w:rPr>
        <w:t>kasus</w:t>
      </w:r>
      <w:r>
        <w:rPr>
          <w:spacing w:val="-10"/>
          <w:vertAlign w:val="baseline"/>
        </w:rPr>
        <w:t> </w:t>
      </w:r>
      <w:r>
        <w:rPr>
          <w:vertAlign w:val="baseline"/>
        </w:rPr>
        <w:t>film,</w:t>
      </w:r>
      <w:r>
        <w:rPr>
          <w:spacing w:val="-7"/>
          <w:vertAlign w:val="baseline"/>
        </w:rPr>
        <w:t> </w:t>
      </w:r>
      <w:r>
        <w:rPr>
          <w:vertAlign w:val="baseline"/>
        </w:rPr>
        <w:t>mekanisme penghambatan belum dijelaskan. Ada juga faktor eksternal</w:t>
      </w:r>
      <w:r>
        <w:rPr>
          <w:spacing w:val="31"/>
          <w:vertAlign w:val="baseline"/>
        </w:rPr>
        <w:t> </w:t>
      </w:r>
      <w:r>
        <w:rPr>
          <w:vertAlign w:val="baseline"/>
        </w:rPr>
        <w:t>lainnya</w:t>
      </w:r>
      <w:r>
        <w:rPr>
          <w:spacing w:val="31"/>
          <w:vertAlign w:val="baseline"/>
        </w:rPr>
        <w:t> </w:t>
      </w:r>
      <w:r>
        <w:rPr>
          <w:vertAlign w:val="baseline"/>
        </w:rPr>
        <w:t>seperti</w:t>
      </w:r>
      <w:r>
        <w:rPr>
          <w:spacing w:val="31"/>
          <w:vertAlign w:val="baseline"/>
        </w:rPr>
        <w:t> </w:t>
      </w:r>
      <w:r>
        <w:rPr>
          <w:vertAlign w:val="baseline"/>
        </w:rPr>
        <w:t>kondisi</w:t>
      </w:r>
      <w:r>
        <w:rPr>
          <w:spacing w:val="33"/>
          <w:vertAlign w:val="baseline"/>
        </w:rPr>
        <w:t> </w:t>
      </w:r>
      <w:r>
        <w:rPr>
          <w:vertAlign w:val="baseline"/>
        </w:rPr>
        <w:t>anaerobik</w:t>
      </w:r>
      <w:r>
        <w:rPr>
          <w:spacing w:val="33"/>
          <w:vertAlign w:val="baseline"/>
        </w:rPr>
        <w:t> </w:t>
      </w:r>
      <w:r>
        <w:rPr>
          <w:vertAlign w:val="baseline"/>
        </w:rPr>
        <w:t>yang</w:t>
      </w:r>
      <w:r>
        <w:rPr>
          <w:spacing w:val="31"/>
          <w:vertAlign w:val="baseline"/>
        </w:rPr>
        <w:t> </w:t>
      </w:r>
      <w:r>
        <w:rPr>
          <w:spacing w:val="-4"/>
          <w:vertAlign w:val="baseline"/>
        </w:rPr>
        <w:t>harus</w:t>
      </w:r>
    </w:p>
    <w:p>
      <w:pPr>
        <w:pStyle w:val="BodyText"/>
        <w:spacing w:before="91"/>
        <w:ind w:left="338" w:right="408"/>
      </w:pPr>
      <w:r>
        <w:rPr/>
        <w:br w:type="column"/>
      </w:r>
      <w:r>
        <w:rPr/>
        <w:t>dipertimbangkan</w:t>
      </w:r>
      <w:r>
        <w:rPr>
          <w:spacing w:val="-13"/>
        </w:rPr>
        <w:t> </w:t>
      </w:r>
      <w:r>
        <w:rPr/>
        <w:t>(Martínez-Camacho</w:t>
      </w:r>
      <w:r>
        <w:rPr>
          <w:spacing w:val="-12"/>
        </w:rPr>
        <w:t> </w:t>
      </w:r>
      <w:r>
        <w:rPr/>
        <w:t>dkk.,</w:t>
      </w:r>
      <w:r>
        <w:rPr>
          <w:spacing w:val="-13"/>
        </w:rPr>
        <w:t> </w:t>
      </w:r>
      <w:r>
        <w:rPr/>
        <w:t>2010).</w:t>
      </w:r>
      <w:r>
        <w:rPr>
          <w:spacing w:val="-12"/>
        </w:rPr>
        <w:t> </w:t>
      </w:r>
      <w:r>
        <w:rPr/>
        <w:t>Selain </w:t>
      </w:r>
      <w:r>
        <w:rPr>
          <w:spacing w:val="-2"/>
        </w:rPr>
        <w:t>itu,</w:t>
      </w:r>
      <w:r>
        <w:rPr>
          <w:spacing w:val="-3"/>
        </w:rPr>
        <w:t> </w:t>
      </w:r>
      <w:r>
        <w:rPr>
          <w:spacing w:val="-2"/>
        </w:rPr>
        <w:t>telah</w:t>
      </w:r>
      <w:r>
        <w:rPr>
          <w:spacing w:val="-6"/>
        </w:rPr>
        <w:t> </w:t>
      </w:r>
      <w:r>
        <w:rPr>
          <w:spacing w:val="-2"/>
        </w:rPr>
        <w:t>diamati</w:t>
      </w:r>
      <w:r>
        <w:rPr>
          <w:spacing w:val="-6"/>
        </w:rPr>
        <w:t> </w:t>
      </w:r>
      <w:r>
        <w:rPr>
          <w:spacing w:val="-2"/>
        </w:rPr>
        <w:t>bahwa</w:t>
      </w:r>
      <w:r>
        <w:rPr>
          <w:spacing w:val="-5"/>
        </w:rPr>
        <w:t> </w:t>
      </w:r>
      <w:r>
        <w:rPr>
          <w:spacing w:val="-2"/>
        </w:rPr>
        <w:t>efek</w:t>
      </w:r>
      <w:r>
        <w:rPr>
          <w:spacing w:val="-6"/>
        </w:rPr>
        <w:t> </w:t>
      </w:r>
      <w:r>
        <w:rPr>
          <w:spacing w:val="-2"/>
        </w:rPr>
        <w:t>antimikroba</w:t>
      </w:r>
      <w:r>
        <w:rPr>
          <w:spacing w:val="-5"/>
        </w:rPr>
        <w:t> </w:t>
      </w:r>
      <w:r>
        <w:rPr>
          <w:spacing w:val="-2"/>
        </w:rPr>
        <w:t>tergantung</w:t>
      </w:r>
      <w:r>
        <w:rPr>
          <w:spacing w:val="-7"/>
        </w:rPr>
        <w:t> </w:t>
      </w:r>
      <w:r>
        <w:rPr>
          <w:spacing w:val="-2"/>
        </w:rPr>
        <w:t>pada </w:t>
      </w:r>
      <w:r>
        <w:rPr/>
        <w:t>komposisi makanan (pati, protein, NaCl, minyak) (Devlieghere dkk., 2004) dan gaya interaksi antara matriks polimer dan senyawa antimikroba, seperti interaksi pati bengkuang-kitosan</w:t>
      </w:r>
      <w:r>
        <w:rPr>
          <w:spacing w:val="-1"/>
        </w:rPr>
        <w:t> </w:t>
      </w:r>
      <w:r>
        <w:rPr/>
        <w:t>(Durango, wt</w:t>
      </w:r>
      <w:r>
        <w:rPr>
          <w:spacing w:val="-1"/>
        </w:rPr>
        <w:t> </w:t>
      </w:r>
      <w:r>
        <w:rPr/>
        <w:t>al.,</w:t>
      </w:r>
      <w:r>
        <w:rPr>
          <w:spacing w:val="-1"/>
        </w:rPr>
        <w:t> </w:t>
      </w:r>
      <w:r>
        <w:rPr/>
        <w:t>2006; Durango, Soares, Benevides, dkk., 2006).</w:t>
      </w:r>
    </w:p>
    <w:p>
      <w:pPr>
        <w:pStyle w:val="BodyText"/>
        <w:spacing w:before="1"/>
        <w:ind w:left="338" w:right="408" w:firstLine="566"/>
        <w:jc w:val="left"/>
      </w:pPr>
      <w:r>
        <w:rPr/>
        <w:t>Tabel 3 merangkum beberapa kelompok bakteri gram</w:t>
      </w:r>
      <w:r>
        <w:rPr>
          <w:spacing w:val="-4"/>
        </w:rPr>
        <w:t> </w:t>
      </w:r>
      <w:r>
        <w:rPr/>
        <w:t>negatif</w:t>
      </w:r>
      <w:r>
        <w:rPr>
          <w:spacing w:val="-7"/>
        </w:rPr>
        <w:t> </w:t>
      </w:r>
      <w:r>
        <w:rPr/>
        <w:t>dan</w:t>
      </w:r>
      <w:r>
        <w:rPr>
          <w:spacing w:val="-5"/>
        </w:rPr>
        <w:t> </w:t>
      </w:r>
      <w:r>
        <w:rPr/>
        <w:t>gram</w:t>
      </w:r>
      <w:r>
        <w:rPr>
          <w:spacing w:val="-7"/>
        </w:rPr>
        <w:t> </w:t>
      </w:r>
      <w:r>
        <w:rPr/>
        <w:t>positif,</w:t>
      </w:r>
      <w:r>
        <w:rPr>
          <w:spacing w:val="-3"/>
        </w:rPr>
        <w:t> </w:t>
      </w:r>
      <w:r>
        <w:rPr/>
        <w:t>jamur</w:t>
      </w:r>
      <w:r>
        <w:rPr>
          <w:spacing w:val="-5"/>
        </w:rPr>
        <w:t> </w:t>
      </w:r>
      <w:r>
        <w:rPr/>
        <w:t>dan</w:t>
      </w:r>
      <w:r>
        <w:rPr>
          <w:spacing w:val="-7"/>
        </w:rPr>
        <w:t> </w:t>
      </w:r>
      <w:r>
        <w:rPr/>
        <w:t>ragi,</w:t>
      </w:r>
      <w:r>
        <w:rPr>
          <w:spacing w:val="-3"/>
        </w:rPr>
        <w:t> </w:t>
      </w:r>
      <w:r>
        <w:rPr/>
        <w:t>yang</w:t>
      </w:r>
      <w:r>
        <w:rPr>
          <w:spacing w:val="-7"/>
        </w:rPr>
        <w:t> </w:t>
      </w:r>
      <w:r>
        <w:rPr/>
        <w:t>telah digunakan</w:t>
      </w:r>
      <w:r>
        <w:rPr>
          <w:spacing w:val="-4"/>
        </w:rPr>
        <w:t> </w:t>
      </w:r>
      <w:r>
        <w:rPr/>
        <w:t>untuk</w:t>
      </w:r>
      <w:r>
        <w:rPr>
          <w:spacing w:val="-2"/>
        </w:rPr>
        <w:t> </w:t>
      </w:r>
      <w:r>
        <w:rPr/>
        <w:t>mempelajari</w:t>
      </w:r>
      <w:r>
        <w:rPr>
          <w:spacing w:val="-4"/>
        </w:rPr>
        <w:t> </w:t>
      </w:r>
      <w:r>
        <w:rPr/>
        <w:t>efek</w:t>
      </w:r>
      <w:r>
        <w:rPr>
          <w:spacing w:val="-4"/>
        </w:rPr>
        <w:t> </w:t>
      </w:r>
      <w:r>
        <w:rPr/>
        <w:t>antimikroba</w:t>
      </w:r>
      <w:r>
        <w:rPr>
          <w:spacing w:val="-2"/>
        </w:rPr>
        <w:t> </w:t>
      </w:r>
      <w:r>
        <w:rPr/>
        <w:t>dari</w:t>
      </w:r>
      <w:r>
        <w:rPr>
          <w:spacing w:val="-4"/>
        </w:rPr>
        <w:t> </w:t>
      </w:r>
      <w:r>
        <w:rPr/>
        <w:t>film </w:t>
      </w:r>
      <w:r>
        <w:rPr>
          <w:spacing w:val="-2"/>
        </w:rPr>
        <w:t>kitosan.</w:t>
      </w:r>
    </w:p>
    <w:p>
      <w:pPr>
        <w:pStyle w:val="BodyText"/>
        <w:spacing w:before="5"/>
        <w:ind w:left="0"/>
        <w:jc w:val="left"/>
      </w:pPr>
    </w:p>
    <w:p>
      <w:pPr>
        <w:pStyle w:val="Heading1"/>
        <w:numPr>
          <w:ilvl w:val="1"/>
          <w:numId w:val="1"/>
        </w:numPr>
        <w:tabs>
          <w:tab w:pos="629" w:val="left" w:leader="none"/>
        </w:tabs>
        <w:spacing w:line="228" w:lineRule="exact" w:before="0" w:after="0"/>
        <w:ind w:left="629" w:right="0" w:hanging="291"/>
        <w:jc w:val="both"/>
      </w:pPr>
      <w:r>
        <w:rPr>
          <w:spacing w:val="-2"/>
        </w:rPr>
        <w:t>Kombinasi</w:t>
      </w:r>
      <w:r>
        <w:rPr>
          <w:spacing w:val="-11"/>
        </w:rPr>
        <w:t> </w:t>
      </w:r>
      <w:r>
        <w:rPr>
          <w:spacing w:val="-2"/>
        </w:rPr>
        <w:t>Kitosan</w:t>
      </w:r>
      <w:r>
        <w:rPr>
          <w:spacing w:val="-9"/>
        </w:rPr>
        <w:t> </w:t>
      </w:r>
      <w:r>
        <w:rPr>
          <w:spacing w:val="-2"/>
        </w:rPr>
        <w:t>dengan</w:t>
      </w:r>
      <w:r>
        <w:rPr>
          <w:spacing w:val="-11"/>
        </w:rPr>
        <w:t> </w:t>
      </w:r>
      <w:r>
        <w:rPr>
          <w:spacing w:val="-2"/>
        </w:rPr>
        <w:t>Material</w:t>
      </w:r>
      <w:r>
        <w:rPr>
          <w:spacing w:val="-10"/>
        </w:rPr>
        <w:t> </w:t>
      </w:r>
      <w:r>
        <w:rPr>
          <w:spacing w:val="-4"/>
        </w:rPr>
        <w:t>Lain</w:t>
      </w:r>
    </w:p>
    <w:p>
      <w:pPr>
        <w:pStyle w:val="BodyText"/>
        <w:ind w:left="338" w:right="407" w:firstLine="566"/>
      </w:pPr>
      <w:r>
        <w:rPr/>
        <w:t>Pencampuran polimer adalah salah satu metode paling efektif untuk mendapatkan material baru yang sesuai</w:t>
      </w:r>
      <w:r>
        <w:rPr>
          <w:spacing w:val="-12"/>
        </w:rPr>
        <w:t> </w:t>
      </w:r>
      <w:r>
        <w:rPr/>
        <w:t>dengan</w:t>
      </w:r>
      <w:r>
        <w:rPr>
          <w:spacing w:val="-13"/>
        </w:rPr>
        <w:t> </w:t>
      </w:r>
      <w:r>
        <w:rPr/>
        <w:t>keinginan.</w:t>
      </w:r>
      <w:r>
        <w:rPr>
          <w:spacing w:val="-12"/>
        </w:rPr>
        <w:t> </w:t>
      </w:r>
      <w:r>
        <w:rPr/>
        <w:t>Dengan</w:t>
      </w:r>
      <w:r>
        <w:rPr>
          <w:spacing w:val="-12"/>
        </w:rPr>
        <w:t> </w:t>
      </w:r>
      <w:r>
        <w:rPr/>
        <w:t>mencampurkan</w:t>
      </w:r>
      <w:r>
        <w:rPr>
          <w:spacing w:val="-12"/>
        </w:rPr>
        <w:t> </w:t>
      </w:r>
      <w:r>
        <w:rPr/>
        <w:t>kitosan dengan komponen lain yang berbeda sifat mekanik, permeabilitas dan optik memungkinkan untuk mendapatkan</w:t>
      </w:r>
      <w:r>
        <w:rPr>
          <w:spacing w:val="-13"/>
        </w:rPr>
        <w:t> </w:t>
      </w:r>
      <w:r>
        <w:rPr/>
        <w:t>sifat</w:t>
      </w:r>
      <w:r>
        <w:rPr>
          <w:spacing w:val="-12"/>
        </w:rPr>
        <w:t> </w:t>
      </w:r>
      <w:r>
        <w:rPr/>
        <w:t>film</w:t>
      </w:r>
      <w:r>
        <w:rPr>
          <w:spacing w:val="-13"/>
        </w:rPr>
        <w:t> </w:t>
      </w:r>
      <w:r>
        <w:rPr/>
        <w:t>yang</w:t>
      </w:r>
      <w:r>
        <w:rPr>
          <w:spacing w:val="-12"/>
        </w:rPr>
        <w:t> </w:t>
      </w:r>
      <w:r>
        <w:rPr/>
        <w:t>disesuaikan</w:t>
      </w:r>
      <w:r>
        <w:rPr>
          <w:spacing w:val="-13"/>
        </w:rPr>
        <w:t> </w:t>
      </w:r>
      <w:r>
        <w:rPr/>
        <w:t>dengan</w:t>
      </w:r>
      <w:r>
        <w:rPr>
          <w:spacing w:val="-12"/>
        </w:rPr>
        <w:t> </w:t>
      </w:r>
      <w:r>
        <w:rPr/>
        <w:t>aplikasi. Mencampur</w:t>
      </w:r>
      <w:r>
        <w:rPr>
          <w:spacing w:val="-13"/>
        </w:rPr>
        <w:t> </w:t>
      </w:r>
      <w:r>
        <w:rPr/>
        <w:t>kitosan</w:t>
      </w:r>
      <w:r>
        <w:rPr>
          <w:spacing w:val="-12"/>
        </w:rPr>
        <w:t> </w:t>
      </w:r>
      <w:r>
        <w:rPr/>
        <w:t>dengan</w:t>
      </w:r>
      <w:r>
        <w:rPr>
          <w:spacing w:val="-13"/>
        </w:rPr>
        <w:t> </w:t>
      </w:r>
      <w:r>
        <w:rPr/>
        <w:t>senyawa</w:t>
      </w:r>
      <w:r>
        <w:rPr>
          <w:spacing w:val="-12"/>
        </w:rPr>
        <w:t> </w:t>
      </w:r>
      <w:r>
        <w:rPr/>
        <w:t>harus</w:t>
      </w:r>
      <w:r>
        <w:rPr>
          <w:spacing w:val="-13"/>
        </w:rPr>
        <w:t> </w:t>
      </w:r>
      <w:r>
        <w:rPr/>
        <w:t>memiliki</w:t>
      </w:r>
      <w:r>
        <w:rPr>
          <w:spacing w:val="-12"/>
        </w:rPr>
        <w:t> </w:t>
      </w:r>
      <w:r>
        <w:rPr/>
        <w:t>sifat elongasi yang lebih baik, hal ini dimungkinkan untuk memodifikasi permeabilitas uap air hasil film akhir. Biasanya untuk menghasilkan modifikasi permeabilitas uap air diperoleh dari campuran komposit yang ditambahkan dalam matriks kitosan dengan komponen hidrofobik seperti lipid.</w:t>
      </w:r>
    </w:p>
    <w:p>
      <w:pPr>
        <w:pStyle w:val="BodyText"/>
        <w:ind w:left="338" w:right="407" w:firstLine="566"/>
      </w:pPr>
      <w:r>
        <w:rPr/>
        <w:t>Material utama yang digunakan untuk menyempurnakan film berbasis kitosan adalah biasanya material dari bahan alami. Hal ini mempertahankan sifat biodegradabilitas dan dapat dimakan. Pilihan lain yang dipelajari dengan hasil yang baik adalah dengan menambahkan pemlastis </w:t>
      </w:r>
      <w:r>
        <w:rPr>
          <w:i/>
        </w:rPr>
        <w:t>biodegradable </w:t>
      </w:r>
      <w:r>
        <w:rPr/>
        <w:t>sintetis untuk memodifikasi sifat mekanik film kitosan.</w:t>
      </w:r>
    </w:p>
    <w:p>
      <w:pPr>
        <w:pStyle w:val="Heading1"/>
        <w:numPr>
          <w:ilvl w:val="2"/>
          <w:numId w:val="1"/>
        </w:numPr>
        <w:tabs>
          <w:tab w:pos="870" w:val="left" w:leader="none"/>
        </w:tabs>
        <w:spacing w:line="240" w:lineRule="auto" w:before="5" w:after="0"/>
        <w:ind w:left="870" w:right="0" w:hanging="532"/>
        <w:jc w:val="left"/>
      </w:pPr>
      <w:r>
        <w:rPr/>
        <w:t>Kombinasi</w:t>
      </w:r>
      <w:r>
        <w:rPr>
          <w:spacing w:val="67"/>
        </w:rPr>
        <w:t> </w:t>
      </w:r>
      <w:r>
        <w:rPr/>
        <w:t>Kitosan</w:t>
      </w:r>
      <w:r>
        <w:rPr>
          <w:spacing w:val="72"/>
        </w:rPr>
        <w:t> </w:t>
      </w:r>
      <w:r>
        <w:rPr/>
        <w:t>dengan</w:t>
      </w:r>
      <w:r>
        <w:rPr>
          <w:spacing w:val="69"/>
        </w:rPr>
        <w:t> </w:t>
      </w:r>
      <w:r>
        <w:rPr/>
        <w:t>Pemplastis</w:t>
      </w:r>
      <w:r>
        <w:rPr>
          <w:spacing w:val="70"/>
        </w:rPr>
        <w:t> </w:t>
      </w:r>
      <w:r>
        <w:rPr>
          <w:spacing w:val="-4"/>
        </w:rPr>
        <w:t>atau</w:t>
      </w:r>
    </w:p>
    <w:p>
      <w:pPr>
        <w:pStyle w:val="Heading2"/>
      </w:pPr>
      <w:r>
        <w:rPr>
          <w:spacing w:val="-2"/>
        </w:rPr>
        <w:t>Plasticizer</w:t>
      </w:r>
    </w:p>
    <w:p>
      <w:pPr>
        <w:pStyle w:val="BodyText"/>
        <w:ind w:left="338" w:right="409" w:firstLine="566"/>
      </w:pPr>
      <w:r>
        <w:rPr>
          <w:spacing w:val="-2"/>
        </w:rPr>
        <w:t>Dibandingkan</w:t>
      </w:r>
      <w:r>
        <w:rPr>
          <w:spacing w:val="-4"/>
        </w:rPr>
        <w:t> </w:t>
      </w:r>
      <w:r>
        <w:rPr>
          <w:spacing w:val="-2"/>
        </w:rPr>
        <w:t>dengan film</w:t>
      </w:r>
      <w:r>
        <w:rPr>
          <w:spacing w:val="-4"/>
        </w:rPr>
        <w:t> </w:t>
      </w:r>
      <w:r>
        <w:rPr>
          <w:spacing w:val="-2"/>
        </w:rPr>
        <w:t>plastik</w:t>
      </w:r>
      <w:r>
        <w:rPr>
          <w:spacing w:val="-4"/>
        </w:rPr>
        <w:t> </w:t>
      </w:r>
      <w:r>
        <w:rPr>
          <w:spacing w:val="-2"/>
        </w:rPr>
        <w:t>sintetik, batasan </w:t>
      </w:r>
      <w:r>
        <w:rPr/>
        <w:t>penting film berbahan dasar kitosan adalah sifat mekaniknya, terutama kapasitasnya terhadap sifat kelenturan. Satu dari cara paling umum untuk meningkatkan sifat mekanik film biopolimer adalah menambahkan pemplastis ke dalam formulasi film (Thakhiew</w:t>
      </w:r>
      <w:r>
        <w:rPr>
          <w:spacing w:val="58"/>
        </w:rPr>
        <w:t> </w:t>
      </w:r>
      <w:r>
        <w:rPr/>
        <w:t>dkk.,</w:t>
      </w:r>
      <w:r>
        <w:rPr>
          <w:spacing w:val="60"/>
        </w:rPr>
        <w:t> </w:t>
      </w:r>
      <w:r>
        <w:rPr/>
        <w:t>2015).</w:t>
      </w:r>
      <w:r>
        <w:rPr>
          <w:spacing w:val="58"/>
        </w:rPr>
        <w:t> </w:t>
      </w:r>
      <w:r>
        <w:rPr/>
        <w:t>Pemlastis</w:t>
      </w:r>
      <w:r>
        <w:rPr>
          <w:spacing w:val="59"/>
        </w:rPr>
        <w:t> </w:t>
      </w:r>
      <w:r>
        <w:rPr/>
        <w:t>adalah</w:t>
      </w:r>
      <w:r>
        <w:rPr>
          <w:spacing w:val="60"/>
        </w:rPr>
        <w:t> </w:t>
      </w:r>
      <w:r>
        <w:rPr/>
        <w:t>aditif</w:t>
      </w:r>
      <w:r>
        <w:rPr>
          <w:spacing w:val="60"/>
        </w:rPr>
        <w:t> </w:t>
      </w:r>
      <w:r>
        <w:rPr>
          <w:spacing w:val="-4"/>
        </w:rPr>
        <w:t>yang</w:t>
      </w:r>
    </w:p>
    <w:p>
      <w:pPr>
        <w:pStyle w:val="BodyText"/>
        <w:spacing w:after="0"/>
        <w:sectPr>
          <w:type w:val="continuous"/>
          <w:pgSz w:w="12240" w:h="15840"/>
          <w:pgMar w:header="849" w:footer="1035" w:top="640" w:bottom="1180" w:left="1080" w:right="720"/>
          <w:cols w:num="2" w:equalWidth="0">
            <w:col w:w="4946" w:space="179"/>
            <w:col w:w="5315"/>
          </w:cols>
        </w:sectPr>
      </w:pPr>
    </w:p>
    <w:p>
      <w:pPr>
        <w:pStyle w:val="BodyText"/>
        <w:spacing w:before="214"/>
        <w:ind w:left="0"/>
        <w:jc w:val="left"/>
      </w:pPr>
    </w:p>
    <w:p>
      <w:pPr>
        <w:pStyle w:val="BodyText"/>
        <w:spacing w:after="0"/>
        <w:jc w:val="left"/>
        <w:sectPr>
          <w:pgSz w:w="12240" w:h="15840"/>
          <w:pgMar w:header="849" w:footer="1035" w:top="1140" w:bottom="1220" w:left="1080" w:right="720"/>
        </w:sectPr>
      </w:pPr>
    </w:p>
    <w:p>
      <w:pPr>
        <w:pStyle w:val="BodyText"/>
        <w:spacing w:before="91"/>
        <w:ind w:left="338" w:right="39"/>
      </w:pPr>
      <w:r>
        <w:rPr/>
        <w:t>digunakan untuk membuat film dengan persentase pemanjangan atau elongasi yang lebih tinggi saat putus dan lebih fleksibel. Beberapa teori telah diajukan untuk menjelaskan mekanisme aksi plastisisasi. Salah satunya berbasis </w:t>
      </w:r>
      <w:r>
        <w:rPr>
          <w:i/>
        </w:rPr>
        <w:t>plasticizer </w:t>
      </w:r>
      <w:r>
        <w:rPr/>
        <w:t>yang</w:t>
      </w:r>
      <w:r>
        <w:rPr>
          <w:spacing w:val="-1"/>
        </w:rPr>
        <w:t> </w:t>
      </w:r>
      <w:r>
        <w:rPr/>
        <w:t>bisa bertindak sebagai pelumas internal,</w:t>
      </w:r>
      <w:r>
        <w:rPr>
          <w:spacing w:val="-4"/>
        </w:rPr>
        <w:t> </w:t>
      </w:r>
      <w:r>
        <w:rPr/>
        <w:t>mengurangi</w:t>
      </w:r>
      <w:r>
        <w:rPr>
          <w:spacing w:val="-5"/>
        </w:rPr>
        <w:t> </w:t>
      </w:r>
      <w:r>
        <w:rPr/>
        <w:t>gaya</w:t>
      </w:r>
      <w:r>
        <w:rPr>
          <w:spacing w:val="-3"/>
        </w:rPr>
        <w:t> </w:t>
      </w:r>
      <w:r>
        <w:rPr/>
        <w:t>gesekan</w:t>
      </w:r>
      <w:r>
        <w:rPr>
          <w:spacing w:val="-5"/>
        </w:rPr>
        <w:t> </w:t>
      </w:r>
      <w:r>
        <w:rPr/>
        <w:t>antara</w:t>
      </w:r>
      <w:r>
        <w:rPr>
          <w:spacing w:val="-6"/>
        </w:rPr>
        <w:t> </w:t>
      </w:r>
      <w:r>
        <w:rPr/>
        <w:t>rantai</w:t>
      </w:r>
      <w:r>
        <w:rPr>
          <w:spacing w:val="-5"/>
        </w:rPr>
        <w:t> </w:t>
      </w:r>
      <w:r>
        <w:rPr/>
        <w:t>polimer. Teori lain menetapkan bahwa kekakuan polimer berasal dari struktur tiga dimensi di mana pemlastis bekerja dengan memutus interaksi polimer-polimer (misalnya, ikatan hidrogen dan van der Waals atau gaya ionik) (Leceta dkk. 2013).</w:t>
      </w:r>
    </w:p>
    <w:p>
      <w:pPr>
        <w:pStyle w:val="BodyText"/>
        <w:ind w:left="338" w:right="41" w:firstLine="566"/>
      </w:pPr>
      <w:r>
        <w:rPr/>
        <w:t>Kombinasi biopolimer dengan pemlastis dapat dilakukan dengan pencampuran larutan pembentuk film, </w:t>
      </w:r>
      <w:r>
        <w:rPr>
          <w:spacing w:val="-2"/>
        </w:rPr>
        <w:t>atau</w:t>
      </w:r>
      <w:r>
        <w:rPr>
          <w:spacing w:val="-7"/>
        </w:rPr>
        <w:t> </w:t>
      </w:r>
      <w:r>
        <w:rPr>
          <w:spacing w:val="-2"/>
        </w:rPr>
        <w:t>dengan</w:t>
      </w:r>
      <w:r>
        <w:rPr>
          <w:spacing w:val="-4"/>
        </w:rPr>
        <w:t> </w:t>
      </w:r>
      <w:r>
        <w:rPr>
          <w:spacing w:val="-2"/>
        </w:rPr>
        <w:t>membenamkan</w:t>
      </w:r>
      <w:r>
        <w:rPr>
          <w:spacing w:val="-6"/>
        </w:rPr>
        <w:t> </w:t>
      </w:r>
      <w:r>
        <w:rPr>
          <w:spacing w:val="-2"/>
        </w:rPr>
        <w:t>film</w:t>
      </w:r>
      <w:r>
        <w:rPr>
          <w:spacing w:val="-5"/>
        </w:rPr>
        <w:t> </w:t>
      </w:r>
      <w:r>
        <w:rPr>
          <w:spacing w:val="-2"/>
        </w:rPr>
        <w:t>yang</w:t>
      </w:r>
      <w:r>
        <w:rPr>
          <w:spacing w:val="-7"/>
        </w:rPr>
        <w:t> </w:t>
      </w:r>
      <w:r>
        <w:rPr>
          <w:spacing w:val="-2"/>
        </w:rPr>
        <w:t>dapat</w:t>
      </w:r>
      <w:r>
        <w:rPr>
          <w:spacing w:val="-6"/>
        </w:rPr>
        <w:t> </w:t>
      </w:r>
      <w:r>
        <w:rPr>
          <w:spacing w:val="-2"/>
        </w:rPr>
        <w:t>terurai</w:t>
      </w:r>
      <w:r>
        <w:rPr>
          <w:spacing w:val="-5"/>
        </w:rPr>
        <w:t> </w:t>
      </w:r>
      <w:r>
        <w:rPr>
          <w:spacing w:val="-2"/>
        </w:rPr>
        <w:t>secara </w:t>
      </w:r>
      <w:r>
        <w:rPr/>
        <w:t>hayati ke dalam larutan pemplastis (Cazón dkk., 2018). Untuk itu, sebaiknya pemlastis yang ideal larut dan kompatibel</w:t>
      </w:r>
      <w:r>
        <w:rPr>
          <w:spacing w:val="-13"/>
        </w:rPr>
        <w:t> </w:t>
      </w:r>
      <w:r>
        <w:rPr/>
        <w:t>dengan</w:t>
      </w:r>
      <w:r>
        <w:rPr>
          <w:spacing w:val="-12"/>
        </w:rPr>
        <w:t> </w:t>
      </w:r>
      <w:r>
        <w:rPr/>
        <w:t>kitosan.</w:t>
      </w:r>
      <w:r>
        <w:rPr>
          <w:spacing w:val="-13"/>
        </w:rPr>
        <w:t> </w:t>
      </w:r>
      <w:r>
        <w:rPr/>
        <w:t>Jenis</w:t>
      </w:r>
      <w:r>
        <w:rPr>
          <w:spacing w:val="-12"/>
        </w:rPr>
        <w:t> </w:t>
      </w:r>
      <w:r>
        <w:rPr/>
        <w:t>pemplastis</w:t>
      </w:r>
      <w:r>
        <w:rPr>
          <w:spacing w:val="-13"/>
        </w:rPr>
        <w:t> </w:t>
      </w:r>
      <w:r>
        <w:rPr/>
        <w:t>yang</w:t>
      </w:r>
      <w:r>
        <w:rPr>
          <w:spacing w:val="-12"/>
        </w:rPr>
        <w:t> </w:t>
      </w:r>
      <w:r>
        <w:rPr/>
        <w:t>banyak digunakan</w:t>
      </w:r>
      <w:r>
        <w:rPr>
          <w:spacing w:val="-13"/>
        </w:rPr>
        <w:t> </w:t>
      </w:r>
      <w:r>
        <w:rPr/>
        <w:t>pada</w:t>
      </w:r>
      <w:r>
        <w:rPr>
          <w:spacing w:val="-12"/>
        </w:rPr>
        <w:t> </w:t>
      </w:r>
      <w:r>
        <w:rPr/>
        <w:t>film</w:t>
      </w:r>
      <w:r>
        <w:rPr>
          <w:spacing w:val="-13"/>
        </w:rPr>
        <w:t> </w:t>
      </w:r>
      <w:r>
        <w:rPr/>
        <w:t>kitosan</w:t>
      </w:r>
      <w:r>
        <w:rPr>
          <w:spacing w:val="-12"/>
        </w:rPr>
        <w:t> </w:t>
      </w:r>
      <w:r>
        <w:rPr/>
        <w:t>adalah</w:t>
      </w:r>
      <w:r>
        <w:rPr>
          <w:spacing w:val="-13"/>
        </w:rPr>
        <w:t> </w:t>
      </w:r>
      <w:r>
        <w:rPr/>
        <w:t>poliol</w:t>
      </w:r>
      <w:r>
        <w:rPr>
          <w:spacing w:val="-12"/>
        </w:rPr>
        <w:t> </w:t>
      </w:r>
      <w:r>
        <w:rPr/>
        <w:t>seperti</w:t>
      </w:r>
      <w:r>
        <w:rPr>
          <w:spacing w:val="-13"/>
        </w:rPr>
        <w:t> </w:t>
      </w:r>
      <w:r>
        <w:rPr/>
        <w:t>gliserol, sorbitol, dan polietilen glikol, gula seperti glukosa dan sukrosa dan lipid (Cazón dkk., 2017; Suyatma dkk., </w:t>
      </w:r>
      <w:r>
        <w:rPr>
          <w:spacing w:val="-2"/>
        </w:rPr>
        <w:t>2005).</w:t>
      </w:r>
    </w:p>
    <w:p>
      <w:pPr>
        <w:pStyle w:val="BodyText"/>
        <w:ind w:left="338" w:right="38" w:firstLine="566"/>
      </w:pPr>
      <w:r>
        <w:rPr/>
        <w:t>Gliserol adalah </w:t>
      </w:r>
      <w:r>
        <w:rPr>
          <w:i/>
        </w:rPr>
        <w:t>plasticizer </w:t>
      </w:r>
      <w:r>
        <w:rPr/>
        <w:t>yang paling banyak </w:t>
      </w:r>
      <w:r>
        <w:rPr>
          <w:spacing w:val="-2"/>
        </w:rPr>
        <w:t>digunakan</w:t>
      </w:r>
      <w:r>
        <w:rPr>
          <w:spacing w:val="-4"/>
        </w:rPr>
        <w:t> </w:t>
      </w:r>
      <w:r>
        <w:rPr>
          <w:spacing w:val="-2"/>
        </w:rPr>
        <w:t>dalam</w:t>
      </w:r>
      <w:r>
        <w:rPr>
          <w:spacing w:val="-7"/>
        </w:rPr>
        <w:t> </w:t>
      </w:r>
      <w:r>
        <w:rPr>
          <w:spacing w:val="-2"/>
        </w:rPr>
        <w:t>polimer </w:t>
      </w:r>
      <w:r>
        <w:rPr>
          <w:i/>
          <w:spacing w:val="-2"/>
        </w:rPr>
        <w:t>biodegradable</w:t>
      </w:r>
      <w:r>
        <w:rPr>
          <w:spacing w:val="-2"/>
        </w:rPr>
        <w:t>,</w:t>
      </w:r>
      <w:r>
        <w:rPr>
          <w:spacing w:val="-3"/>
        </w:rPr>
        <w:t> </w:t>
      </w:r>
      <w:r>
        <w:rPr>
          <w:spacing w:val="-2"/>
        </w:rPr>
        <w:t>terutama</w:t>
      </w:r>
      <w:r>
        <w:rPr>
          <w:spacing w:val="-3"/>
        </w:rPr>
        <w:t> </w:t>
      </w:r>
      <w:r>
        <w:rPr>
          <w:spacing w:val="-2"/>
        </w:rPr>
        <w:t>di</w:t>
      </w:r>
      <w:r>
        <w:rPr>
          <w:spacing w:val="-3"/>
        </w:rPr>
        <w:t> </w:t>
      </w:r>
      <w:r>
        <w:rPr>
          <w:spacing w:val="-2"/>
        </w:rPr>
        <w:t>film </w:t>
      </w:r>
      <w:r>
        <w:rPr/>
        <w:t>kitosan.</w:t>
      </w:r>
      <w:r>
        <w:rPr>
          <w:spacing w:val="-10"/>
        </w:rPr>
        <w:t> </w:t>
      </w:r>
      <w:r>
        <w:rPr/>
        <w:t>Gliserol</w:t>
      </w:r>
      <w:r>
        <w:rPr>
          <w:spacing w:val="-11"/>
        </w:rPr>
        <w:t> </w:t>
      </w:r>
      <w:r>
        <w:rPr/>
        <w:t>dilaporkan</w:t>
      </w:r>
      <w:r>
        <w:rPr>
          <w:spacing w:val="-12"/>
        </w:rPr>
        <w:t> </w:t>
      </w:r>
      <w:r>
        <w:rPr/>
        <w:t>dalam</w:t>
      </w:r>
      <w:r>
        <w:rPr>
          <w:spacing w:val="-12"/>
        </w:rPr>
        <w:t> </w:t>
      </w:r>
      <w:r>
        <w:rPr/>
        <w:t>formulasi</w:t>
      </w:r>
      <w:r>
        <w:rPr>
          <w:spacing w:val="-11"/>
        </w:rPr>
        <w:t> </w:t>
      </w:r>
      <w:r>
        <w:rPr/>
        <w:t>banyak</w:t>
      </w:r>
      <w:r>
        <w:rPr>
          <w:spacing w:val="-10"/>
        </w:rPr>
        <w:t> </w:t>
      </w:r>
      <w:r>
        <w:rPr/>
        <w:t>film kitosan di beberapa penelitian, karena kehadiran gliserol memudahkan penanganan film. Di film kitosan, gliserol </w:t>
      </w:r>
      <w:r>
        <w:rPr>
          <w:spacing w:val="-2"/>
        </w:rPr>
        <w:t>berpengaruh</w:t>
      </w:r>
      <w:r>
        <w:rPr>
          <w:spacing w:val="-9"/>
        </w:rPr>
        <w:t> </w:t>
      </w:r>
      <w:r>
        <w:rPr>
          <w:spacing w:val="-2"/>
        </w:rPr>
        <w:t>pada</w:t>
      </w:r>
      <w:r>
        <w:rPr>
          <w:spacing w:val="-7"/>
        </w:rPr>
        <w:t> </w:t>
      </w:r>
      <w:r>
        <w:rPr>
          <w:spacing w:val="-2"/>
        </w:rPr>
        <w:t>sifat</w:t>
      </w:r>
      <w:r>
        <w:rPr>
          <w:spacing w:val="-6"/>
        </w:rPr>
        <w:t> </w:t>
      </w:r>
      <w:r>
        <w:rPr>
          <w:spacing w:val="-2"/>
        </w:rPr>
        <w:t>mekanik,</w:t>
      </w:r>
      <w:r>
        <w:rPr>
          <w:spacing w:val="-7"/>
        </w:rPr>
        <w:t> </w:t>
      </w:r>
      <w:r>
        <w:rPr>
          <w:spacing w:val="-2"/>
        </w:rPr>
        <w:t>mereduksi</w:t>
      </w:r>
      <w:r>
        <w:rPr>
          <w:spacing w:val="-8"/>
        </w:rPr>
        <w:t> </w:t>
      </w:r>
      <w:r>
        <w:rPr>
          <w:spacing w:val="-2"/>
        </w:rPr>
        <w:t>nilai</w:t>
      </w:r>
      <w:r>
        <w:rPr>
          <w:spacing w:val="-8"/>
        </w:rPr>
        <w:t> </w:t>
      </w:r>
      <w:r>
        <w:rPr>
          <w:spacing w:val="-2"/>
        </w:rPr>
        <w:t>kekuatan </w:t>
      </w:r>
      <w:r>
        <w:rPr/>
        <w:t>tarik dan meningkatkan persentase perpanjangan putus. Telah dilaporkan variasi dari kekuatan tarik dari 63,1 hingga 22,0 MPa, dan</w:t>
      </w:r>
      <w:r>
        <w:rPr>
          <w:spacing w:val="40"/>
        </w:rPr>
        <w:t> </w:t>
      </w:r>
      <w:r>
        <w:rPr/>
        <w:t>persentase perpanjangan dari 7,2 menjadi 84,2% untuk menambahkan gliserol ke film kitosan (Suyatma dkk., 2005).</w:t>
      </w:r>
    </w:p>
    <w:p>
      <w:pPr>
        <w:pStyle w:val="BodyText"/>
        <w:ind w:left="338" w:right="38" w:firstLine="566"/>
      </w:pPr>
      <w:r>
        <w:rPr/>
        <w:t>Menganalisis sifat mekanik film kitosan-gliserol, kekuatan tarik dan persentase perpanjangan pada nilai putus</w:t>
      </w:r>
      <w:r>
        <w:rPr>
          <w:spacing w:val="-13"/>
        </w:rPr>
        <w:t> </w:t>
      </w:r>
      <w:r>
        <w:rPr/>
        <w:t>film</w:t>
      </w:r>
      <w:r>
        <w:rPr>
          <w:spacing w:val="-12"/>
        </w:rPr>
        <w:t> </w:t>
      </w:r>
      <w:r>
        <w:rPr/>
        <w:t>akhir</w:t>
      </w:r>
      <w:r>
        <w:rPr>
          <w:spacing w:val="-13"/>
        </w:rPr>
        <w:t> </w:t>
      </w:r>
      <w:r>
        <w:rPr/>
        <w:t>bergantung</w:t>
      </w:r>
      <w:r>
        <w:rPr>
          <w:spacing w:val="-12"/>
        </w:rPr>
        <w:t> </w:t>
      </w:r>
      <w:r>
        <w:rPr/>
        <w:t>pada</w:t>
      </w:r>
      <w:r>
        <w:rPr>
          <w:spacing w:val="-13"/>
        </w:rPr>
        <w:t> </w:t>
      </w:r>
      <w:r>
        <w:rPr/>
        <w:t>pelarut</w:t>
      </w:r>
      <w:r>
        <w:rPr>
          <w:spacing w:val="-12"/>
        </w:rPr>
        <w:t> </w:t>
      </w:r>
      <w:r>
        <w:rPr/>
        <w:t>yang</w:t>
      </w:r>
      <w:r>
        <w:rPr>
          <w:spacing w:val="-13"/>
        </w:rPr>
        <w:t> </w:t>
      </w:r>
      <w:r>
        <w:rPr/>
        <w:t>digunakan, sifat kitosan yang digunakan dan kandungan gliserol, seperti ditunjukkan pada Tabel 4 (S. H. Kim dkk., 2007; Ziani</w:t>
      </w:r>
      <w:r>
        <w:rPr>
          <w:spacing w:val="18"/>
        </w:rPr>
        <w:t> </w:t>
      </w:r>
      <w:r>
        <w:rPr/>
        <w:t>dkk.,</w:t>
      </w:r>
      <w:r>
        <w:rPr>
          <w:spacing w:val="20"/>
        </w:rPr>
        <w:t> </w:t>
      </w:r>
      <w:r>
        <w:rPr/>
        <w:t>2008).</w:t>
      </w:r>
      <w:r>
        <w:rPr>
          <w:spacing w:val="19"/>
        </w:rPr>
        <w:t> </w:t>
      </w:r>
      <w:r>
        <w:rPr/>
        <w:t>Selain</w:t>
      </w:r>
      <w:r>
        <w:rPr>
          <w:spacing w:val="20"/>
        </w:rPr>
        <w:t> </w:t>
      </w:r>
      <w:r>
        <w:rPr/>
        <w:t>itu,</w:t>
      </w:r>
      <w:r>
        <w:rPr>
          <w:spacing w:val="22"/>
        </w:rPr>
        <w:t> </w:t>
      </w:r>
      <w:r>
        <w:rPr/>
        <w:t>diamati</w:t>
      </w:r>
      <w:r>
        <w:rPr>
          <w:spacing w:val="20"/>
        </w:rPr>
        <w:t> </w:t>
      </w:r>
      <w:r>
        <w:rPr/>
        <w:t>bahwa</w:t>
      </w:r>
      <w:r>
        <w:rPr>
          <w:spacing w:val="19"/>
        </w:rPr>
        <w:t> </w:t>
      </w:r>
      <w:r>
        <w:rPr>
          <w:spacing w:val="-2"/>
        </w:rPr>
        <w:t>Kehadiran</w:t>
      </w:r>
    </w:p>
    <w:p>
      <w:pPr>
        <w:pStyle w:val="BodyText"/>
        <w:spacing w:before="91"/>
        <w:ind w:left="338" w:right="411"/>
      </w:pPr>
      <w:r>
        <w:rPr/>
        <w:br w:type="column"/>
      </w:r>
      <w:r>
        <w:rPr/>
        <w:t>gliserol</w:t>
      </w:r>
      <w:r>
        <w:rPr>
          <w:spacing w:val="-8"/>
        </w:rPr>
        <w:t> </w:t>
      </w:r>
      <w:r>
        <w:rPr/>
        <w:t>meningkatkan</w:t>
      </w:r>
      <w:r>
        <w:rPr>
          <w:spacing w:val="-8"/>
        </w:rPr>
        <w:t> </w:t>
      </w:r>
      <w:r>
        <w:rPr/>
        <w:t>kadar</w:t>
      </w:r>
      <w:r>
        <w:rPr>
          <w:spacing w:val="-8"/>
        </w:rPr>
        <w:t> </w:t>
      </w:r>
      <w:r>
        <w:rPr/>
        <w:t>air</w:t>
      </w:r>
      <w:r>
        <w:rPr>
          <w:spacing w:val="-8"/>
        </w:rPr>
        <w:t> </w:t>
      </w:r>
      <w:r>
        <w:rPr/>
        <w:t>dalam</w:t>
      </w:r>
      <w:r>
        <w:rPr>
          <w:spacing w:val="-8"/>
        </w:rPr>
        <w:t> </w:t>
      </w:r>
      <w:r>
        <w:rPr/>
        <w:t>film,</w:t>
      </w:r>
      <w:r>
        <w:rPr>
          <w:spacing w:val="-7"/>
        </w:rPr>
        <w:t> </w:t>
      </w:r>
      <w:r>
        <w:rPr/>
        <w:t>menekankan pada efek plastisisasi gliserol (Ziani dkk., 2008).</w:t>
      </w:r>
    </w:p>
    <w:p>
      <w:pPr>
        <w:pStyle w:val="BodyText"/>
        <w:ind w:left="338" w:right="407" w:firstLine="566"/>
      </w:pPr>
      <w:r>
        <w:rPr/>
        <w:t>Gliserol dibandingkan dengan senyawa hidrofilik </w:t>
      </w:r>
      <w:r>
        <w:rPr>
          <w:spacing w:val="-2"/>
        </w:rPr>
        <w:t>lainnya seperti</w:t>
      </w:r>
      <w:r>
        <w:rPr>
          <w:spacing w:val="-4"/>
        </w:rPr>
        <w:t> </w:t>
      </w:r>
      <w:r>
        <w:rPr>
          <w:spacing w:val="-2"/>
        </w:rPr>
        <w:t>etilen</w:t>
      </w:r>
      <w:r>
        <w:rPr>
          <w:spacing w:val="-3"/>
        </w:rPr>
        <w:t> </w:t>
      </w:r>
      <w:r>
        <w:rPr>
          <w:spacing w:val="-2"/>
        </w:rPr>
        <w:t>glikol,</w:t>
      </w:r>
      <w:r>
        <w:rPr>
          <w:spacing w:val="-4"/>
        </w:rPr>
        <w:t> </w:t>
      </w:r>
      <w:r>
        <w:rPr>
          <w:spacing w:val="-2"/>
        </w:rPr>
        <w:t>polietilen</w:t>
      </w:r>
      <w:r>
        <w:rPr>
          <w:spacing w:val="-4"/>
        </w:rPr>
        <w:t> </w:t>
      </w:r>
      <w:r>
        <w:rPr>
          <w:spacing w:val="-2"/>
        </w:rPr>
        <w:t>glikol,</w:t>
      </w:r>
      <w:r>
        <w:rPr>
          <w:spacing w:val="-4"/>
        </w:rPr>
        <w:t> </w:t>
      </w:r>
      <w:r>
        <w:rPr>
          <w:spacing w:val="-2"/>
        </w:rPr>
        <w:t>dan</w:t>
      </w:r>
      <w:r>
        <w:rPr>
          <w:spacing w:val="-4"/>
        </w:rPr>
        <w:t> </w:t>
      </w:r>
      <w:r>
        <w:rPr>
          <w:spacing w:val="-2"/>
        </w:rPr>
        <w:t>propilen </w:t>
      </w:r>
      <w:r>
        <w:rPr/>
        <w:t>glikol</w:t>
      </w:r>
      <w:r>
        <w:rPr>
          <w:spacing w:val="-8"/>
        </w:rPr>
        <w:t> </w:t>
      </w:r>
      <w:r>
        <w:rPr/>
        <w:t>sebagai</w:t>
      </w:r>
      <w:r>
        <w:rPr>
          <w:spacing w:val="-10"/>
        </w:rPr>
        <w:t> </w:t>
      </w:r>
      <w:r>
        <w:rPr/>
        <w:t>pemlastis</w:t>
      </w:r>
      <w:r>
        <w:rPr>
          <w:spacing w:val="-9"/>
        </w:rPr>
        <w:t> </w:t>
      </w:r>
      <w:r>
        <w:rPr/>
        <w:t>untuk</w:t>
      </w:r>
      <w:r>
        <w:rPr>
          <w:spacing w:val="-9"/>
        </w:rPr>
        <w:t> </w:t>
      </w:r>
      <w:r>
        <w:rPr/>
        <w:t>kitosan</w:t>
      </w:r>
      <w:r>
        <w:rPr>
          <w:spacing w:val="-9"/>
        </w:rPr>
        <w:t> </w:t>
      </w:r>
      <w:r>
        <w:rPr/>
        <w:t>(Kolhe</w:t>
      </w:r>
      <w:r>
        <w:rPr>
          <w:spacing w:val="-8"/>
        </w:rPr>
        <w:t> </w:t>
      </w:r>
      <w:r>
        <w:rPr/>
        <w:t>&amp;</w:t>
      </w:r>
      <w:r>
        <w:rPr>
          <w:spacing w:val="-9"/>
        </w:rPr>
        <w:t> </w:t>
      </w:r>
      <w:r>
        <w:rPr/>
        <w:t>Kannan, 2003;</w:t>
      </w:r>
      <w:r>
        <w:rPr>
          <w:spacing w:val="-2"/>
        </w:rPr>
        <w:t> </w:t>
      </w:r>
      <w:r>
        <w:rPr/>
        <w:t>Suyatma</w:t>
      </w:r>
      <w:r>
        <w:rPr>
          <w:spacing w:val="-1"/>
        </w:rPr>
        <w:t> </w:t>
      </w:r>
      <w:r>
        <w:rPr/>
        <w:t>dkk.,</w:t>
      </w:r>
      <w:r>
        <w:rPr>
          <w:spacing w:val="-1"/>
        </w:rPr>
        <w:t> </w:t>
      </w:r>
      <w:r>
        <w:rPr/>
        <w:t>2005)</w:t>
      </w:r>
      <w:r>
        <w:rPr>
          <w:spacing w:val="-1"/>
        </w:rPr>
        <w:t> </w:t>
      </w:r>
      <w:r>
        <w:rPr/>
        <w:t>telah</w:t>
      </w:r>
      <w:r>
        <w:rPr>
          <w:spacing w:val="-3"/>
        </w:rPr>
        <w:t> </w:t>
      </w:r>
      <w:r>
        <w:rPr/>
        <w:t>diamati</w:t>
      </w:r>
      <w:r>
        <w:rPr>
          <w:spacing w:val="-2"/>
        </w:rPr>
        <w:t> </w:t>
      </w:r>
      <w:r>
        <w:rPr/>
        <w:t>bahwa</w:t>
      </w:r>
      <w:r>
        <w:rPr>
          <w:spacing w:val="-2"/>
        </w:rPr>
        <w:t> </w:t>
      </w:r>
      <w:r>
        <w:rPr/>
        <w:t>perilaku dan kesesuaian bahan pemlastis tergantung pada konsentrasi. Propilen glikol terwujud perilaku anti- plastisisasi pada konsentrasi rendah. Membandingkan hasil yang diperoleh untuk kitosan-pemplastis yang berbeda, pada konsentrasi yang sama, gliserol dan polietilen glikol menunjukkan efisiensi plastisisasi yang lebih tinggi, stabilitas yang lebih baik selama penyimpanan, regangan yang lebih</w:t>
      </w:r>
      <w:r>
        <w:rPr>
          <w:spacing w:val="-2"/>
        </w:rPr>
        <w:t> </w:t>
      </w:r>
      <w:r>
        <w:rPr/>
        <w:t>tinggi, dan</w:t>
      </w:r>
      <w:r>
        <w:rPr>
          <w:spacing w:val="40"/>
        </w:rPr>
        <w:t> </w:t>
      </w:r>
      <w:r>
        <w:rPr/>
        <w:t>tegangan tarik</w:t>
      </w:r>
      <w:r>
        <w:rPr>
          <w:spacing w:val="-1"/>
        </w:rPr>
        <w:t> </w:t>
      </w:r>
      <w:r>
        <w:rPr/>
        <w:t>yang</w:t>
      </w:r>
      <w:r>
        <w:rPr>
          <w:spacing w:val="-1"/>
        </w:rPr>
        <w:t> </w:t>
      </w:r>
      <w:r>
        <w:rPr/>
        <w:t>lebih</w:t>
      </w:r>
      <w:r>
        <w:rPr>
          <w:spacing w:val="-3"/>
        </w:rPr>
        <w:t> </w:t>
      </w:r>
      <w:r>
        <w:rPr/>
        <w:t>rendah</w:t>
      </w:r>
      <w:r>
        <w:rPr>
          <w:spacing w:val="-3"/>
        </w:rPr>
        <w:t> </w:t>
      </w:r>
      <w:r>
        <w:rPr/>
        <w:t>daripada</w:t>
      </w:r>
      <w:r>
        <w:rPr>
          <w:spacing w:val="-2"/>
        </w:rPr>
        <w:t> </w:t>
      </w:r>
      <w:r>
        <w:rPr/>
        <w:t>film</w:t>
      </w:r>
      <w:r>
        <w:rPr>
          <w:spacing w:val="-2"/>
        </w:rPr>
        <w:t> </w:t>
      </w:r>
      <w:r>
        <w:rPr/>
        <w:t>yang</w:t>
      </w:r>
      <w:r>
        <w:rPr>
          <w:spacing w:val="-3"/>
        </w:rPr>
        <w:t> </w:t>
      </w:r>
      <w:r>
        <w:rPr/>
        <w:t>diplastik</w:t>
      </w:r>
      <w:r>
        <w:rPr>
          <w:spacing w:val="-3"/>
        </w:rPr>
        <w:t> </w:t>
      </w:r>
      <w:r>
        <w:rPr/>
        <w:t>oleh propilen</w:t>
      </w:r>
      <w:r>
        <w:rPr>
          <w:spacing w:val="-13"/>
        </w:rPr>
        <w:t> </w:t>
      </w:r>
      <w:r>
        <w:rPr/>
        <w:t>glikol.</w:t>
      </w:r>
      <w:r>
        <w:rPr>
          <w:spacing w:val="-12"/>
        </w:rPr>
        <w:t> </w:t>
      </w:r>
      <w:r>
        <w:rPr/>
        <w:t>Film</w:t>
      </w:r>
      <w:r>
        <w:rPr>
          <w:spacing w:val="-13"/>
        </w:rPr>
        <w:t> </w:t>
      </w:r>
      <w:r>
        <w:rPr/>
        <w:t>dibuat</w:t>
      </w:r>
      <w:r>
        <w:rPr>
          <w:spacing w:val="-12"/>
        </w:rPr>
        <w:t> </w:t>
      </w:r>
      <w:r>
        <w:rPr/>
        <w:t>dengan</w:t>
      </w:r>
      <w:r>
        <w:rPr>
          <w:spacing w:val="-13"/>
        </w:rPr>
        <w:t> </w:t>
      </w:r>
      <w:r>
        <w:rPr/>
        <w:t>etilen</w:t>
      </w:r>
      <w:r>
        <w:rPr>
          <w:spacing w:val="-12"/>
        </w:rPr>
        <w:t> </w:t>
      </w:r>
      <w:r>
        <w:rPr/>
        <w:t>glikol</w:t>
      </w:r>
      <w:r>
        <w:rPr>
          <w:spacing w:val="-13"/>
        </w:rPr>
        <w:t> </w:t>
      </w:r>
      <w:r>
        <w:rPr/>
        <w:t>memiliki regangan tinggi dan tegangan rendah sebanding dengan film yang dibuat gliserol dan polietilen glikol. Namun, mereka tidak stabil selama penyimpanan (Suyatma dkk., </w:t>
      </w:r>
      <w:r>
        <w:rPr>
          <w:spacing w:val="-2"/>
        </w:rPr>
        <w:t>2005).</w:t>
      </w:r>
    </w:p>
    <w:p>
      <w:pPr>
        <w:pStyle w:val="BodyText"/>
        <w:ind w:left="338" w:right="408" w:firstLine="566"/>
      </w:pPr>
      <w:r>
        <w:rPr/>
        <w:t>Di</w:t>
      </w:r>
      <w:r>
        <w:rPr>
          <w:spacing w:val="-8"/>
        </w:rPr>
        <w:t> </w:t>
      </w:r>
      <w:r>
        <w:rPr/>
        <w:t>sisi</w:t>
      </w:r>
      <w:r>
        <w:rPr>
          <w:spacing w:val="-8"/>
        </w:rPr>
        <w:t> </w:t>
      </w:r>
      <w:r>
        <w:rPr/>
        <w:t>lain,</w:t>
      </w:r>
      <w:r>
        <w:rPr>
          <w:spacing w:val="-8"/>
        </w:rPr>
        <w:t> </w:t>
      </w:r>
      <w:r>
        <w:rPr/>
        <w:t>pemlastis</w:t>
      </w:r>
      <w:r>
        <w:rPr>
          <w:spacing w:val="-8"/>
        </w:rPr>
        <w:t> </w:t>
      </w:r>
      <w:r>
        <w:rPr/>
        <w:t>lain</w:t>
      </w:r>
      <w:r>
        <w:rPr>
          <w:spacing w:val="-9"/>
        </w:rPr>
        <w:t> </w:t>
      </w:r>
      <w:r>
        <w:rPr/>
        <w:t>yang</w:t>
      </w:r>
      <w:r>
        <w:rPr>
          <w:spacing w:val="-11"/>
        </w:rPr>
        <w:t> </w:t>
      </w:r>
      <w:r>
        <w:rPr/>
        <w:t>banyak</w:t>
      </w:r>
      <w:r>
        <w:rPr>
          <w:spacing w:val="-10"/>
        </w:rPr>
        <w:t> </w:t>
      </w:r>
      <w:r>
        <w:rPr/>
        <w:t>digunakan dalam polimer </w:t>
      </w:r>
      <w:r>
        <w:rPr>
          <w:i/>
        </w:rPr>
        <w:t>biodegradable </w:t>
      </w:r>
      <w:r>
        <w:rPr/>
        <w:t>adalah polivinil alkohol. Perbedaan utama polivinil alkohol dengan kebanyakan pemlastis adalah bahwa ia merupakan polimer dan memiliki kemampuan untuk membentuk film. Untuk alasan ini, kombinasi polimer dengan polivinil alkohol merupakan</w:t>
      </w:r>
      <w:r>
        <w:rPr>
          <w:spacing w:val="-3"/>
        </w:rPr>
        <w:t> </w:t>
      </w:r>
      <w:r>
        <w:rPr/>
        <w:t>campuran</w:t>
      </w:r>
      <w:r>
        <w:rPr>
          <w:spacing w:val="-3"/>
        </w:rPr>
        <w:t> </w:t>
      </w:r>
      <w:r>
        <w:rPr/>
        <w:t>dari</w:t>
      </w:r>
      <w:r>
        <w:rPr>
          <w:spacing w:val="-1"/>
        </w:rPr>
        <w:t> </w:t>
      </w:r>
      <w:r>
        <w:rPr/>
        <w:t>dua</w:t>
      </w:r>
      <w:r>
        <w:rPr>
          <w:spacing w:val="-1"/>
        </w:rPr>
        <w:t> </w:t>
      </w:r>
      <w:r>
        <w:rPr/>
        <w:t>polimer.</w:t>
      </w:r>
      <w:r>
        <w:rPr>
          <w:spacing w:val="-2"/>
        </w:rPr>
        <w:t> </w:t>
      </w:r>
      <w:r>
        <w:rPr/>
        <w:t>Polivinil</w:t>
      </w:r>
      <w:r>
        <w:rPr>
          <w:spacing w:val="-3"/>
        </w:rPr>
        <w:t> </w:t>
      </w:r>
      <w:r>
        <w:rPr/>
        <w:t>alkohol </w:t>
      </w:r>
      <w:r>
        <w:rPr>
          <w:spacing w:val="-2"/>
        </w:rPr>
        <w:t>memanifestasikan</w:t>
      </w:r>
      <w:r>
        <w:rPr>
          <w:spacing w:val="-5"/>
        </w:rPr>
        <w:t> </w:t>
      </w:r>
      <w:r>
        <w:rPr>
          <w:spacing w:val="-2"/>
        </w:rPr>
        <w:t>efek</w:t>
      </w:r>
      <w:r>
        <w:rPr>
          <w:spacing w:val="-5"/>
        </w:rPr>
        <w:t> </w:t>
      </w:r>
      <w:r>
        <w:rPr>
          <w:spacing w:val="-2"/>
        </w:rPr>
        <w:t>pemplastis</w:t>
      </w:r>
      <w:r>
        <w:rPr>
          <w:spacing w:val="-3"/>
        </w:rPr>
        <w:t> </w:t>
      </w:r>
      <w:r>
        <w:rPr>
          <w:spacing w:val="-2"/>
        </w:rPr>
        <w:t>khas</w:t>
      </w:r>
      <w:r>
        <w:rPr>
          <w:spacing w:val="-3"/>
        </w:rPr>
        <w:t> </w:t>
      </w:r>
      <w:r>
        <w:rPr>
          <w:spacing w:val="-2"/>
        </w:rPr>
        <w:t>pada film</w:t>
      </w:r>
      <w:r>
        <w:rPr>
          <w:spacing w:val="-3"/>
        </w:rPr>
        <w:t> </w:t>
      </w:r>
      <w:r>
        <w:rPr>
          <w:spacing w:val="-2"/>
        </w:rPr>
        <w:t>kitosan, </w:t>
      </w:r>
      <w:r>
        <w:rPr/>
        <w:t>menurunkan nilai kekuatan tarik dan peningkatan persentase perpanjangan pada nilai putus dengan peningkatan polivinil alkohol (Bonilla dkk., 2014; Srinivasa dkk., 2003). Hal Itu dilaporkan bahwa film kitosan-polivinil alkohol dengan variasi kekuatan tarik 55,56-32,0</w:t>
      </w:r>
      <w:r>
        <w:rPr>
          <w:spacing w:val="-2"/>
        </w:rPr>
        <w:t> </w:t>
      </w:r>
      <w:r>
        <w:rPr/>
        <w:t>MPa,</w:t>
      </w:r>
      <w:r>
        <w:rPr>
          <w:spacing w:val="-1"/>
        </w:rPr>
        <w:t> </w:t>
      </w:r>
      <w:r>
        <w:rPr/>
        <w:t>dan</w:t>
      </w:r>
      <w:r>
        <w:rPr>
          <w:spacing w:val="-4"/>
        </w:rPr>
        <w:t> </w:t>
      </w:r>
      <w:r>
        <w:rPr/>
        <w:t>persentase</w:t>
      </w:r>
      <w:r>
        <w:rPr>
          <w:spacing w:val="-2"/>
        </w:rPr>
        <w:t> </w:t>
      </w:r>
      <w:r>
        <w:rPr/>
        <w:t>perpanjangan</w:t>
      </w:r>
      <w:r>
        <w:rPr>
          <w:spacing w:val="-2"/>
        </w:rPr>
        <w:t> </w:t>
      </w:r>
      <w:r>
        <w:rPr/>
        <w:t>putus</w:t>
      </w:r>
      <w:r>
        <w:rPr>
          <w:spacing w:val="-3"/>
        </w:rPr>
        <w:t> </w:t>
      </w:r>
      <w:r>
        <w:rPr>
          <w:spacing w:val="-4"/>
        </w:rPr>
        <w:t>dari</w:t>
      </w:r>
    </w:p>
    <w:p>
      <w:pPr>
        <w:pStyle w:val="BodyText"/>
        <w:spacing w:before="1"/>
        <w:ind w:left="338" w:right="411"/>
      </w:pPr>
      <w:r>
        <w:rPr/>
        <w:t>8 menjadi 70,55% (Srinivasa dkk., 2003). Pilihan lain untuk meningkatkan sifat mekanik film kitosan adalah dengan menggabungkan mereka dengan beberapa pemlastis</w:t>
      </w:r>
      <w:r>
        <w:rPr>
          <w:spacing w:val="16"/>
        </w:rPr>
        <w:t> </w:t>
      </w:r>
      <w:r>
        <w:rPr/>
        <w:t>secara</w:t>
      </w:r>
      <w:r>
        <w:rPr>
          <w:spacing w:val="15"/>
        </w:rPr>
        <w:t> </w:t>
      </w:r>
      <w:r>
        <w:rPr/>
        <w:t>bersamaan,</w:t>
      </w:r>
      <w:r>
        <w:rPr>
          <w:spacing w:val="17"/>
        </w:rPr>
        <w:t> </w:t>
      </w:r>
      <w:r>
        <w:rPr/>
        <w:t>misalnya;</w:t>
      </w:r>
      <w:r>
        <w:rPr>
          <w:spacing w:val="14"/>
        </w:rPr>
        <w:t> </w:t>
      </w:r>
      <w:r>
        <w:rPr/>
        <w:t>alkohol</w:t>
      </w:r>
      <w:r>
        <w:rPr>
          <w:spacing w:val="15"/>
        </w:rPr>
        <w:t> </w:t>
      </w:r>
      <w:r>
        <w:rPr>
          <w:spacing w:val="-2"/>
        </w:rPr>
        <w:t>polivinil</w:t>
      </w:r>
    </w:p>
    <w:p>
      <w:pPr>
        <w:pStyle w:val="BodyText"/>
        <w:spacing w:after="0"/>
        <w:sectPr>
          <w:type w:val="continuous"/>
          <w:pgSz w:w="12240" w:h="15840"/>
          <w:pgMar w:header="849" w:footer="1035" w:top="640" w:bottom="1180" w:left="1080" w:right="720"/>
          <w:cols w:num="2" w:equalWidth="0">
            <w:col w:w="4946" w:space="179"/>
            <w:col w:w="5315"/>
          </w:cols>
        </w:sectPr>
      </w:pPr>
    </w:p>
    <w:p>
      <w:pPr>
        <w:pStyle w:val="BodyText"/>
        <w:spacing w:before="162" w:after="6"/>
        <w:ind w:left="432" w:right="417"/>
        <w:jc w:val="left"/>
      </w:pPr>
      <w:r>
        <w:rPr>
          <w:b/>
        </w:rPr>
        <w:t>Tabel</w:t>
      </w:r>
      <w:r>
        <w:rPr>
          <w:b/>
          <w:spacing w:val="20"/>
        </w:rPr>
        <w:t> </w:t>
      </w:r>
      <w:r>
        <w:rPr>
          <w:b/>
        </w:rPr>
        <w:t>4</w:t>
      </w:r>
      <w:r>
        <w:rPr/>
        <w:t>.</w:t>
      </w:r>
      <w:r>
        <w:rPr>
          <w:spacing w:val="20"/>
        </w:rPr>
        <w:t> </w:t>
      </w:r>
      <w:r>
        <w:rPr/>
        <w:t>Sifat</w:t>
      </w:r>
      <w:r>
        <w:rPr>
          <w:spacing w:val="22"/>
        </w:rPr>
        <w:t> </w:t>
      </w:r>
      <w:r>
        <w:rPr/>
        <w:t>mekanik,</w:t>
      </w:r>
      <w:r>
        <w:rPr>
          <w:spacing w:val="20"/>
        </w:rPr>
        <w:t> </w:t>
      </w:r>
      <w:r>
        <w:rPr/>
        <w:t>kuat</w:t>
      </w:r>
      <w:r>
        <w:rPr>
          <w:spacing w:val="22"/>
        </w:rPr>
        <w:t> </w:t>
      </w:r>
      <w:r>
        <w:rPr/>
        <w:t>tarik</w:t>
      </w:r>
      <w:r>
        <w:rPr>
          <w:spacing w:val="18"/>
        </w:rPr>
        <w:t> </w:t>
      </w:r>
      <w:r>
        <w:rPr/>
        <w:t>dan</w:t>
      </w:r>
      <w:r>
        <w:rPr>
          <w:spacing w:val="19"/>
        </w:rPr>
        <w:t> </w:t>
      </w:r>
      <w:r>
        <w:rPr/>
        <w:t>persentase</w:t>
      </w:r>
      <w:r>
        <w:rPr>
          <w:spacing w:val="20"/>
        </w:rPr>
        <w:t> </w:t>
      </w:r>
      <w:r>
        <w:rPr/>
        <w:t>pemanjangan</w:t>
      </w:r>
      <w:r>
        <w:rPr>
          <w:spacing w:val="19"/>
        </w:rPr>
        <w:t> </w:t>
      </w:r>
      <w:r>
        <w:rPr/>
        <w:t>dengan</w:t>
      </w:r>
      <w:r>
        <w:rPr>
          <w:spacing w:val="19"/>
        </w:rPr>
        <w:t> </w:t>
      </w:r>
      <w:r>
        <w:rPr/>
        <w:t>kombinasi</w:t>
      </w:r>
      <w:r>
        <w:rPr>
          <w:spacing w:val="22"/>
        </w:rPr>
        <w:t> </w:t>
      </w:r>
      <w:r>
        <w:rPr/>
        <w:t>yang</w:t>
      </w:r>
      <w:r>
        <w:rPr>
          <w:spacing w:val="18"/>
        </w:rPr>
        <w:t> </w:t>
      </w:r>
      <w:r>
        <w:rPr/>
        <w:t>berbeda</w:t>
      </w:r>
      <w:r>
        <w:rPr>
          <w:spacing w:val="20"/>
        </w:rPr>
        <w:t> </w:t>
      </w:r>
      <w:r>
        <w:rPr/>
        <w:t>dari</w:t>
      </w:r>
      <w:r>
        <w:rPr>
          <w:spacing w:val="19"/>
        </w:rPr>
        <w:t> </w:t>
      </w:r>
      <w:r>
        <w:rPr/>
        <w:t>film</w:t>
      </w:r>
      <w:r>
        <w:rPr>
          <w:spacing w:val="18"/>
        </w:rPr>
        <w:t> </w:t>
      </w:r>
      <w:r>
        <w:rPr/>
        <w:t>berbasis kitosan dengan pemplastis</w:t>
      </w: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16"/>
        <w:gridCol w:w="1423"/>
        <w:gridCol w:w="1262"/>
        <w:gridCol w:w="1782"/>
        <w:gridCol w:w="1498"/>
        <w:gridCol w:w="1991"/>
      </w:tblGrid>
      <w:tr>
        <w:trPr>
          <w:trHeight w:val="450" w:hRule="atLeast"/>
        </w:trPr>
        <w:tc>
          <w:tcPr>
            <w:tcW w:w="1916" w:type="dxa"/>
            <w:tcBorders>
              <w:top w:val="single" w:sz="4" w:space="0" w:color="000000"/>
              <w:bottom w:val="single" w:sz="4" w:space="0" w:color="000000"/>
            </w:tcBorders>
          </w:tcPr>
          <w:p>
            <w:pPr>
              <w:pStyle w:val="TableParagraph"/>
              <w:spacing w:line="206" w:lineRule="exact" w:before="19"/>
              <w:ind w:left="736" w:right="188" w:hanging="432"/>
              <w:rPr>
                <w:b/>
                <w:sz w:val="18"/>
              </w:rPr>
            </w:pPr>
            <w:r>
              <w:rPr>
                <w:b/>
                <w:spacing w:val="-2"/>
                <w:sz w:val="18"/>
              </w:rPr>
              <w:t>Kombinasi</w:t>
            </w:r>
            <w:r>
              <w:rPr>
                <w:b/>
                <w:spacing w:val="-10"/>
                <w:sz w:val="18"/>
              </w:rPr>
              <w:t> </w:t>
            </w:r>
            <w:r>
              <w:rPr>
                <w:b/>
                <w:spacing w:val="-2"/>
                <w:sz w:val="18"/>
              </w:rPr>
              <w:t>kitosan dengan</w:t>
            </w:r>
          </w:p>
        </w:tc>
        <w:tc>
          <w:tcPr>
            <w:tcW w:w="1423" w:type="dxa"/>
            <w:tcBorders>
              <w:top w:val="single" w:sz="4" w:space="0" w:color="000000"/>
              <w:bottom w:val="single" w:sz="4" w:space="0" w:color="000000"/>
            </w:tcBorders>
          </w:tcPr>
          <w:p>
            <w:pPr>
              <w:pStyle w:val="TableParagraph"/>
              <w:spacing w:before="122"/>
              <w:ind w:left="315"/>
              <w:rPr>
                <w:b/>
                <w:sz w:val="18"/>
              </w:rPr>
            </w:pPr>
            <w:r>
              <w:rPr>
                <w:b/>
                <w:spacing w:val="-2"/>
                <w:sz w:val="18"/>
              </w:rPr>
              <w:t>Sifat</w:t>
            </w:r>
            <w:r>
              <w:rPr>
                <w:b/>
                <w:spacing w:val="-5"/>
                <w:sz w:val="18"/>
              </w:rPr>
              <w:t> </w:t>
            </w:r>
            <w:r>
              <w:rPr>
                <w:b/>
                <w:spacing w:val="-2"/>
                <w:sz w:val="18"/>
              </w:rPr>
              <w:t>kitosan</w:t>
            </w:r>
          </w:p>
        </w:tc>
        <w:tc>
          <w:tcPr>
            <w:tcW w:w="1262" w:type="dxa"/>
            <w:tcBorders>
              <w:top w:val="single" w:sz="4" w:space="0" w:color="000000"/>
              <w:bottom w:val="single" w:sz="4" w:space="0" w:color="000000"/>
            </w:tcBorders>
          </w:tcPr>
          <w:p>
            <w:pPr>
              <w:pStyle w:val="TableParagraph"/>
              <w:spacing w:before="122"/>
              <w:ind w:left="398"/>
              <w:rPr>
                <w:b/>
                <w:sz w:val="18"/>
              </w:rPr>
            </w:pPr>
            <w:r>
              <w:rPr>
                <w:b/>
                <w:spacing w:val="-2"/>
                <w:sz w:val="18"/>
              </w:rPr>
              <w:t>Kondisi</w:t>
            </w:r>
          </w:p>
        </w:tc>
        <w:tc>
          <w:tcPr>
            <w:tcW w:w="1782" w:type="dxa"/>
            <w:tcBorders>
              <w:top w:val="single" w:sz="4" w:space="0" w:color="000000"/>
              <w:bottom w:val="single" w:sz="4" w:space="0" w:color="000000"/>
            </w:tcBorders>
          </w:tcPr>
          <w:p>
            <w:pPr>
              <w:pStyle w:val="TableParagraph"/>
              <w:spacing w:line="206" w:lineRule="exact" w:before="19"/>
              <w:ind w:left="742" w:right="223" w:hanging="344"/>
              <w:rPr>
                <w:b/>
                <w:sz w:val="18"/>
              </w:rPr>
            </w:pPr>
            <w:r>
              <w:rPr>
                <w:b/>
                <w:spacing w:val="-2"/>
                <w:sz w:val="18"/>
              </w:rPr>
              <w:t>Kekuatan</w:t>
            </w:r>
            <w:r>
              <w:rPr>
                <w:b/>
                <w:spacing w:val="-10"/>
                <w:sz w:val="18"/>
              </w:rPr>
              <w:t> </w:t>
            </w:r>
            <w:r>
              <w:rPr>
                <w:b/>
                <w:spacing w:val="-2"/>
                <w:sz w:val="18"/>
              </w:rPr>
              <w:t>tarik (Mpa)</w:t>
            </w:r>
          </w:p>
        </w:tc>
        <w:tc>
          <w:tcPr>
            <w:tcW w:w="1498" w:type="dxa"/>
            <w:tcBorders>
              <w:top w:val="single" w:sz="4" w:space="0" w:color="000000"/>
              <w:bottom w:val="single" w:sz="4" w:space="0" w:color="000000"/>
            </w:tcBorders>
          </w:tcPr>
          <w:p>
            <w:pPr>
              <w:pStyle w:val="TableParagraph"/>
              <w:spacing w:line="206" w:lineRule="exact" w:before="19"/>
              <w:ind w:left="659" w:hanging="430"/>
              <w:rPr>
                <w:b/>
                <w:sz w:val="18"/>
              </w:rPr>
            </w:pPr>
            <w:r>
              <w:rPr>
                <w:b/>
                <w:spacing w:val="-4"/>
                <w:sz w:val="18"/>
              </w:rPr>
              <w:t>Persen</w:t>
            </w:r>
            <w:r>
              <w:rPr>
                <w:b/>
                <w:spacing w:val="-8"/>
                <w:sz w:val="18"/>
              </w:rPr>
              <w:t> </w:t>
            </w:r>
            <w:r>
              <w:rPr>
                <w:b/>
                <w:spacing w:val="-4"/>
                <w:sz w:val="18"/>
              </w:rPr>
              <w:t>elongasi (%)</w:t>
            </w:r>
          </w:p>
        </w:tc>
        <w:tc>
          <w:tcPr>
            <w:tcW w:w="1991" w:type="dxa"/>
            <w:tcBorders>
              <w:top w:val="single" w:sz="4" w:space="0" w:color="000000"/>
              <w:bottom w:val="single" w:sz="4" w:space="0" w:color="000000"/>
            </w:tcBorders>
          </w:tcPr>
          <w:p>
            <w:pPr>
              <w:pStyle w:val="TableParagraph"/>
              <w:spacing w:before="122"/>
              <w:ind w:left="640"/>
              <w:rPr>
                <w:b/>
                <w:sz w:val="18"/>
              </w:rPr>
            </w:pPr>
            <w:r>
              <w:rPr>
                <w:b/>
                <w:spacing w:val="-2"/>
                <w:sz w:val="18"/>
              </w:rPr>
              <w:t>Referensi</w:t>
            </w:r>
          </w:p>
        </w:tc>
      </w:tr>
      <w:tr>
        <w:trPr>
          <w:trHeight w:val="210" w:hRule="atLeast"/>
        </w:trPr>
        <w:tc>
          <w:tcPr>
            <w:tcW w:w="1916" w:type="dxa"/>
            <w:tcBorders>
              <w:top w:val="single" w:sz="4" w:space="0" w:color="000000"/>
            </w:tcBorders>
          </w:tcPr>
          <w:p>
            <w:pPr>
              <w:pStyle w:val="TableParagraph"/>
              <w:spacing w:line="191" w:lineRule="exact"/>
              <w:ind w:left="122"/>
              <w:rPr>
                <w:sz w:val="18"/>
              </w:rPr>
            </w:pPr>
            <w:r>
              <w:rPr>
                <w:spacing w:val="-2"/>
                <w:sz w:val="18"/>
              </w:rPr>
              <w:t>Polivinil alkohol</w:t>
            </w:r>
          </w:p>
        </w:tc>
        <w:tc>
          <w:tcPr>
            <w:tcW w:w="1423" w:type="dxa"/>
            <w:tcBorders>
              <w:top w:val="single" w:sz="4" w:space="0" w:color="000000"/>
            </w:tcBorders>
          </w:tcPr>
          <w:p>
            <w:pPr>
              <w:pStyle w:val="TableParagraph"/>
              <w:spacing w:line="191" w:lineRule="exact"/>
              <w:ind w:left="198"/>
              <w:rPr>
                <w:sz w:val="18"/>
              </w:rPr>
            </w:pPr>
            <w:r>
              <w:rPr>
                <w:sz w:val="18"/>
              </w:rPr>
              <w:t>BM</w:t>
            </w:r>
            <w:r>
              <w:rPr>
                <w:spacing w:val="-8"/>
                <w:sz w:val="18"/>
              </w:rPr>
              <w:t> </w:t>
            </w:r>
            <w:r>
              <w:rPr>
                <w:sz w:val="18"/>
              </w:rPr>
              <w:t>150</w:t>
            </w:r>
            <w:r>
              <w:rPr>
                <w:spacing w:val="-7"/>
                <w:sz w:val="18"/>
              </w:rPr>
              <w:t> </w:t>
            </w:r>
            <w:r>
              <w:rPr>
                <w:spacing w:val="-5"/>
                <w:sz w:val="18"/>
              </w:rPr>
              <w:t>kDa</w:t>
            </w:r>
          </w:p>
        </w:tc>
        <w:tc>
          <w:tcPr>
            <w:tcW w:w="1262" w:type="dxa"/>
            <w:tcBorders>
              <w:top w:val="single" w:sz="4" w:space="0" w:color="000000"/>
            </w:tcBorders>
          </w:tcPr>
          <w:p>
            <w:pPr>
              <w:pStyle w:val="TableParagraph"/>
              <w:spacing w:line="191" w:lineRule="exact"/>
              <w:ind w:left="165"/>
              <w:rPr>
                <w:sz w:val="18"/>
              </w:rPr>
            </w:pPr>
            <w:r>
              <w:rPr>
                <w:sz w:val="18"/>
              </w:rPr>
              <w:t>BM</w:t>
            </w:r>
            <w:r>
              <w:rPr>
                <w:spacing w:val="-8"/>
                <w:sz w:val="18"/>
              </w:rPr>
              <w:t> </w:t>
            </w:r>
            <w:r>
              <w:rPr>
                <w:sz w:val="18"/>
              </w:rPr>
              <w:t>150</w:t>
            </w:r>
            <w:r>
              <w:rPr>
                <w:spacing w:val="-7"/>
                <w:sz w:val="18"/>
              </w:rPr>
              <w:t> </w:t>
            </w:r>
            <w:r>
              <w:rPr>
                <w:spacing w:val="-5"/>
                <w:sz w:val="18"/>
              </w:rPr>
              <w:t>kDa</w:t>
            </w:r>
          </w:p>
        </w:tc>
        <w:tc>
          <w:tcPr>
            <w:tcW w:w="1782" w:type="dxa"/>
            <w:tcBorders>
              <w:top w:val="single" w:sz="4" w:space="0" w:color="000000"/>
            </w:tcBorders>
          </w:tcPr>
          <w:p>
            <w:pPr>
              <w:pStyle w:val="TableParagraph"/>
              <w:spacing w:line="191" w:lineRule="exact"/>
              <w:ind w:left="170"/>
              <w:rPr>
                <w:sz w:val="18"/>
              </w:rPr>
            </w:pPr>
            <w:r>
              <w:rPr>
                <w:sz w:val="18"/>
              </w:rPr>
              <w:t>64,8</w:t>
            </w:r>
            <w:r>
              <w:rPr>
                <w:spacing w:val="-9"/>
                <w:sz w:val="18"/>
              </w:rPr>
              <w:t> </w:t>
            </w:r>
            <w:r>
              <w:rPr>
                <w:sz w:val="18"/>
              </w:rPr>
              <w:t>–</w:t>
            </w:r>
            <w:r>
              <w:rPr>
                <w:spacing w:val="-8"/>
                <w:sz w:val="18"/>
              </w:rPr>
              <w:t> </w:t>
            </w:r>
            <w:r>
              <w:rPr>
                <w:spacing w:val="-4"/>
                <w:sz w:val="18"/>
              </w:rPr>
              <w:t>60,8</w:t>
            </w:r>
          </w:p>
        </w:tc>
        <w:tc>
          <w:tcPr>
            <w:tcW w:w="1498" w:type="dxa"/>
            <w:tcBorders>
              <w:top w:val="single" w:sz="4" w:space="0" w:color="000000"/>
            </w:tcBorders>
          </w:tcPr>
          <w:p>
            <w:pPr>
              <w:pStyle w:val="TableParagraph"/>
              <w:spacing w:line="191" w:lineRule="exact"/>
              <w:ind w:left="220"/>
              <w:rPr>
                <w:sz w:val="18"/>
              </w:rPr>
            </w:pPr>
            <w:r>
              <w:rPr>
                <w:spacing w:val="-10"/>
                <w:sz w:val="18"/>
              </w:rPr>
              <w:t>-</w:t>
            </w:r>
          </w:p>
        </w:tc>
        <w:tc>
          <w:tcPr>
            <w:tcW w:w="1991" w:type="dxa"/>
            <w:tcBorders>
              <w:top w:val="single" w:sz="4" w:space="0" w:color="000000"/>
            </w:tcBorders>
          </w:tcPr>
          <w:p>
            <w:pPr>
              <w:pStyle w:val="TableParagraph"/>
              <w:spacing w:line="191" w:lineRule="exact"/>
              <w:ind w:left="107"/>
              <w:rPr>
                <w:sz w:val="18"/>
              </w:rPr>
            </w:pPr>
            <w:r>
              <w:rPr>
                <w:sz w:val="18"/>
              </w:rPr>
              <w:t>(J.</w:t>
            </w:r>
            <w:r>
              <w:rPr>
                <w:spacing w:val="-11"/>
                <w:sz w:val="18"/>
              </w:rPr>
              <w:t> </w:t>
            </w:r>
            <w:r>
              <w:rPr>
                <w:sz w:val="18"/>
              </w:rPr>
              <w:t>Li</w:t>
            </w:r>
            <w:r>
              <w:rPr>
                <w:spacing w:val="-11"/>
                <w:sz w:val="18"/>
              </w:rPr>
              <w:t> </w:t>
            </w:r>
            <w:r>
              <w:rPr>
                <w:sz w:val="18"/>
              </w:rPr>
              <w:t>dkk.,</w:t>
            </w:r>
            <w:r>
              <w:rPr>
                <w:spacing w:val="-10"/>
                <w:sz w:val="18"/>
              </w:rPr>
              <w:t> </w:t>
            </w:r>
            <w:r>
              <w:rPr>
                <w:spacing w:val="-2"/>
                <w:sz w:val="18"/>
              </w:rPr>
              <w:t>2010)</w:t>
            </w:r>
          </w:p>
        </w:tc>
      </w:tr>
      <w:tr>
        <w:trPr>
          <w:trHeight w:val="224" w:hRule="atLeast"/>
        </w:trPr>
        <w:tc>
          <w:tcPr>
            <w:tcW w:w="1916" w:type="dxa"/>
          </w:tcPr>
          <w:p>
            <w:pPr>
              <w:pStyle w:val="TableParagraph"/>
              <w:spacing w:line="204" w:lineRule="exact" w:before="1"/>
              <w:ind w:left="122"/>
              <w:rPr>
                <w:sz w:val="18"/>
              </w:rPr>
            </w:pPr>
            <w:r>
              <w:rPr>
                <w:spacing w:val="-2"/>
                <w:sz w:val="18"/>
              </w:rPr>
              <w:t>Polietilen</w:t>
            </w:r>
            <w:r>
              <w:rPr>
                <w:spacing w:val="-6"/>
                <w:sz w:val="18"/>
              </w:rPr>
              <w:t> </w:t>
            </w:r>
            <w:r>
              <w:rPr>
                <w:spacing w:val="-2"/>
                <w:sz w:val="18"/>
              </w:rPr>
              <w:t>oksida</w:t>
            </w:r>
          </w:p>
        </w:tc>
        <w:tc>
          <w:tcPr>
            <w:tcW w:w="1423" w:type="dxa"/>
          </w:tcPr>
          <w:p>
            <w:pPr>
              <w:pStyle w:val="TableParagraph"/>
              <w:rPr>
                <w:sz w:val="16"/>
              </w:rPr>
            </w:pPr>
          </w:p>
        </w:tc>
        <w:tc>
          <w:tcPr>
            <w:tcW w:w="1262" w:type="dxa"/>
          </w:tcPr>
          <w:p>
            <w:pPr>
              <w:pStyle w:val="TableParagraph"/>
              <w:rPr>
                <w:sz w:val="16"/>
              </w:rPr>
            </w:pPr>
          </w:p>
        </w:tc>
        <w:tc>
          <w:tcPr>
            <w:tcW w:w="1782" w:type="dxa"/>
          </w:tcPr>
          <w:p>
            <w:pPr>
              <w:pStyle w:val="TableParagraph"/>
              <w:spacing w:line="204" w:lineRule="exact" w:before="1"/>
              <w:ind w:left="170"/>
              <w:rPr>
                <w:sz w:val="18"/>
              </w:rPr>
            </w:pPr>
            <w:r>
              <w:rPr>
                <w:sz w:val="18"/>
              </w:rPr>
              <w:t>62</w:t>
            </w:r>
            <w:r>
              <w:rPr>
                <w:spacing w:val="-4"/>
                <w:sz w:val="18"/>
              </w:rPr>
              <w:t> </w:t>
            </w:r>
            <w:r>
              <w:rPr>
                <w:sz w:val="18"/>
              </w:rPr>
              <w:t>–</w:t>
            </w:r>
            <w:r>
              <w:rPr>
                <w:spacing w:val="-4"/>
                <w:sz w:val="18"/>
              </w:rPr>
              <w:t> </w:t>
            </w:r>
            <w:r>
              <w:rPr>
                <w:spacing w:val="-5"/>
                <w:sz w:val="18"/>
              </w:rPr>
              <w:t>3,0</w:t>
            </w:r>
          </w:p>
        </w:tc>
        <w:tc>
          <w:tcPr>
            <w:tcW w:w="1498" w:type="dxa"/>
          </w:tcPr>
          <w:p>
            <w:pPr>
              <w:pStyle w:val="TableParagraph"/>
              <w:spacing w:line="204" w:lineRule="exact" w:before="1"/>
              <w:ind w:left="220"/>
              <w:rPr>
                <w:sz w:val="18"/>
              </w:rPr>
            </w:pPr>
            <w:r>
              <w:rPr>
                <w:spacing w:val="-10"/>
                <w:sz w:val="18"/>
              </w:rPr>
              <w:t>-</w:t>
            </w:r>
          </w:p>
        </w:tc>
        <w:tc>
          <w:tcPr>
            <w:tcW w:w="1991" w:type="dxa"/>
          </w:tcPr>
          <w:p>
            <w:pPr>
              <w:pStyle w:val="TableParagraph"/>
              <w:rPr>
                <w:sz w:val="16"/>
              </w:rPr>
            </w:pPr>
          </w:p>
        </w:tc>
      </w:tr>
      <w:tr>
        <w:trPr>
          <w:trHeight w:val="233" w:hRule="atLeast"/>
        </w:trPr>
        <w:tc>
          <w:tcPr>
            <w:tcW w:w="1916" w:type="dxa"/>
          </w:tcPr>
          <w:p>
            <w:pPr>
              <w:pStyle w:val="TableParagraph"/>
              <w:spacing w:line="205" w:lineRule="exact" w:before="9"/>
              <w:ind w:left="122"/>
              <w:rPr>
                <w:sz w:val="18"/>
              </w:rPr>
            </w:pPr>
            <w:r>
              <w:rPr>
                <w:spacing w:val="-2"/>
                <w:sz w:val="18"/>
              </w:rPr>
              <w:t>Polivinil alkohol</w:t>
            </w:r>
          </w:p>
        </w:tc>
        <w:tc>
          <w:tcPr>
            <w:tcW w:w="1423" w:type="dxa"/>
          </w:tcPr>
          <w:p>
            <w:pPr>
              <w:pStyle w:val="TableParagraph"/>
              <w:spacing w:line="205" w:lineRule="exact" w:before="9"/>
              <w:ind w:left="198"/>
              <w:rPr>
                <w:sz w:val="18"/>
              </w:rPr>
            </w:pPr>
            <w:r>
              <w:rPr>
                <w:sz w:val="18"/>
              </w:rPr>
              <w:t>DD</w:t>
            </w:r>
            <w:r>
              <w:rPr>
                <w:spacing w:val="-8"/>
                <w:sz w:val="18"/>
              </w:rPr>
              <w:t> </w:t>
            </w:r>
            <w:r>
              <w:rPr>
                <w:sz w:val="18"/>
              </w:rPr>
              <w:t>78</w:t>
            </w:r>
            <w:r>
              <w:rPr>
                <w:spacing w:val="-6"/>
                <w:sz w:val="18"/>
              </w:rPr>
              <w:t> </w:t>
            </w:r>
            <w:r>
              <w:rPr>
                <w:spacing w:val="-10"/>
                <w:sz w:val="18"/>
              </w:rPr>
              <w:t>%</w:t>
            </w:r>
          </w:p>
        </w:tc>
        <w:tc>
          <w:tcPr>
            <w:tcW w:w="1262" w:type="dxa"/>
          </w:tcPr>
          <w:p>
            <w:pPr>
              <w:pStyle w:val="TableParagraph"/>
              <w:spacing w:line="205" w:lineRule="exact" w:before="9"/>
              <w:ind w:left="165"/>
              <w:rPr>
                <w:sz w:val="18"/>
              </w:rPr>
            </w:pPr>
            <w:r>
              <w:rPr>
                <w:spacing w:val="-10"/>
                <w:sz w:val="18"/>
              </w:rPr>
              <w:t>-</w:t>
            </w:r>
          </w:p>
        </w:tc>
        <w:tc>
          <w:tcPr>
            <w:tcW w:w="1782" w:type="dxa"/>
          </w:tcPr>
          <w:p>
            <w:pPr>
              <w:pStyle w:val="TableParagraph"/>
              <w:spacing w:line="205" w:lineRule="exact" w:before="9"/>
              <w:ind w:left="170"/>
              <w:rPr>
                <w:sz w:val="18"/>
              </w:rPr>
            </w:pPr>
            <w:r>
              <w:rPr>
                <w:sz w:val="18"/>
              </w:rPr>
              <w:t>32,0</w:t>
            </w:r>
            <w:r>
              <w:rPr>
                <w:spacing w:val="-9"/>
                <w:sz w:val="18"/>
              </w:rPr>
              <w:t> </w:t>
            </w:r>
            <w:r>
              <w:rPr>
                <w:sz w:val="18"/>
              </w:rPr>
              <w:t>–</w:t>
            </w:r>
            <w:r>
              <w:rPr>
                <w:spacing w:val="-8"/>
                <w:sz w:val="18"/>
              </w:rPr>
              <w:t> </w:t>
            </w:r>
            <w:r>
              <w:rPr>
                <w:spacing w:val="-4"/>
                <w:sz w:val="18"/>
              </w:rPr>
              <w:t>47,0</w:t>
            </w:r>
          </w:p>
        </w:tc>
        <w:tc>
          <w:tcPr>
            <w:tcW w:w="1498" w:type="dxa"/>
          </w:tcPr>
          <w:p>
            <w:pPr>
              <w:pStyle w:val="TableParagraph"/>
              <w:spacing w:line="205" w:lineRule="exact" w:before="9"/>
              <w:ind w:left="220"/>
              <w:rPr>
                <w:sz w:val="18"/>
              </w:rPr>
            </w:pPr>
            <w:r>
              <w:rPr>
                <w:sz w:val="18"/>
              </w:rPr>
              <w:t>26,8</w:t>
            </w:r>
            <w:r>
              <w:rPr>
                <w:spacing w:val="-9"/>
                <w:sz w:val="18"/>
              </w:rPr>
              <w:t> </w:t>
            </w:r>
            <w:r>
              <w:rPr>
                <w:sz w:val="18"/>
              </w:rPr>
              <w:t>–</w:t>
            </w:r>
            <w:r>
              <w:rPr>
                <w:spacing w:val="-8"/>
                <w:sz w:val="18"/>
              </w:rPr>
              <w:t> </w:t>
            </w:r>
            <w:r>
              <w:rPr>
                <w:spacing w:val="-4"/>
                <w:sz w:val="18"/>
              </w:rPr>
              <w:t>70,6</w:t>
            </w:r>
          </w:p>
        </w:tc>
        <w:tc>
          <w:tcPr>
            <w:tcW w:w="1991" w:type="dxa"/>
          </w:tcPr>
          <w:p>
            <w:pPr>
              <w:pStyle w:val="TableParagraph"/>
              <w:spacing w:line="205" w:lineRule="exact" w:before="9"/>
              <w:ind w:left="107"/>
              <w:rPr>
                <w:sz w:val="18"/>
              </w:rPr>
            </w:pPr>
            <w:r>
              <w:rPr>
                <w:spacing w:val="-2"/>
                <w:sz w:val="18"/>
              </w:rPr>
              <w:t>(Srinivasa</w:t>
            </w:r>
            <w:r>
              <w:rPr>
                <w:spacing w:val="-7"/>
                <w:sz w:val="18"/>
              </w:rPr>
              <w:t> </w:t>
            </w:r>
            <w:r>
              <w:rPr>
                <w:spacing w:val="-2"/>
                <w:sz w:val="18"/>
              </w:rPr>
              <w:t>dkk.,</w:t>
            </w:r>
            <w:r>
              <w:rPr>
                <w:spacing w:val="-5"/>
                <w:sz w:val="18"/>
              </w:rPr>
              <w:t> </w:t>
            </w:r>
            <w:r>
              <w:rPr>
                <w:spacing w:val="-2"/>
                <w:sz w:val="18"/>
              </w:rPr>
              <w:t>2003)</w:t>
            </w:r>
          </w:p>
        </w:tc>
      </w:tr>
      <w:tr>
        <w:trPr>
          <w:trHeight w:val="233" w:hRule="atLeast"/>
        </w:trPr>
        <w:tc>
          <w:tcPr>
            <w:tcW w:w="1916" w:type="dxa"/>
          </w:tcPr>
          <w:p>
            <w:pPr>
              <w:pStyle w:val="TableParagraph"/>
              <w:rPr>
                <w:sz w:val="16"/>
              </w:rPr>
            </w:pPr>
          </w:p>
        </w:tc>
        <w:tc>
          <w:tcPr>
            <w:tcW w:w="1423" w:type="dxa"/>
          </w:tcPr>
          <w:p>
            <w:pPr>
              <w:pStyle w:val="TableParagraph"/>
              <w:spacing w:line="204" w:lineRule="exact" w:before="10"/>
              <w:ind w:left="198"/>
              <w:rPr>
                <w:sz w:val="18"/>
              </w:rPr>
            </w:pPr>
            <w:r>
              <w:rPr>
                <w:sz w:val="18"/>
              </w:rPr>
              <w:t>BM</w:t>
            </w:r>
            <w:r>
              <w:rPr>
                <w:spacing w:val="-8"/>
                <w:sz w:val="18"/>
              </w:rPr>
              <w:t> </w:t>
            </w:r>
            <w:r>
              <w:rPr>
                <w:sz w:val="18"/>
              </w:rPr>
              <w:t>100</w:t>
            </w:r>
            <w:r>
              <w:rPr>
                <w:spacing w:val="-7"/>
                <w:sz w:val="18"/>
              </w:rPr>
              <w:t> </w:t>
            </w:r>
            <w:r>
              <w:rPr>
                <w:spacing w:val="-5"/>
                <w:sz w:val="18"/>
              </w:rPr>
              <w:t>KDa</w:t>
            </w:r>
          </w:p>
        </w:tc>
        <w:tc>
          <w:tcPr>
            <w:tcW w:w="1262" w:type="dxa"/>
          </w:tcPr>
          <w:p>
            <w:pPr>
              <w:pStyle w:val="TableParagraph"/>
              <w:rPr>
                <w:sz w:val="16"/>
              </w:rPr>
            </w:pPr>
          </w:p>
        </w:tc>
        <w:tc>
          <w:tcPr>
            <w:tcW w:w="1782" w:type="dxa"/>
          </w:tcPr>
          <w:p>
            <w:pPr>
              <w:pStyle w:val="TableParagraph"/>
              <w:rPr>
                <w:sz w:val="16"/>
              </w:rPr>
            </w:pPr>
          </w:p>
        </w:tc>
        <w:tc>
          <w:tcPr>
            <w:tcW w:w="1498" w:type="dxa"/>
          </w:tcPr>
          <w:p>
            <w:pPr>
              <w:pStyle w:val="TableParagraph"/>
              <w:rPr>
                <w:sz w:val="16"/>
              </w:rPr>
            </w:pPr>
          </w:p>
        </w:tc>
        <w:tc>
          <w:tcPr>
            <w:tcW w:w="1991" w:type="dxa"/>
          </w:tcPr>
          <w:p>
            <w:pPr>
              <w:pStyle w:val="TableParagraph"/>
              <w:rPr>
                <w:sz w:val="16"/>
              </w:rPr>
            </w:pPr>
          </w:p>
        </w:tc>
      </w:tr>
      <w:tr>
        <w:trPr>
          <w:trHeight w:val="232" w:hRule="atLeast"/>
        </w:trPr>
        <w:tc>
          <w:tcPr>
            <w:tcW w:w="1916" w:type="dxa"/>
          </w:tcPr>
          <w:p>
            <w:pPr>
              <w:pStyle w:val="TableParagraph"/>
              <w:spacing w:line="204" w:lineRule="exact" w:before="9"/>
              <w:ind w:left="122"/>
              <w:rPr>
                <w:sz w:val="18"/>
              </w:rPr>
            </w:pPr>
            <w:r>
              <w:rPr>
                <w:spacing w:val="-2"/>
                <w:sz w:val="18"/>
              </w:rPr>
              <w:t>Gliserol</w:t>
            </w:r>
          </w:p>
        </w:tc>
        <w:tc>
          <w:tcPr>
            <w:tcW w:w="1423" w:type="dxa"/>
          </w:tcPr>
          <w:p>
            <w:pPr>
              <w:pStyle w:val="TableParagraph"/>
              <w:spacing w:line="204" w:lineRule="exact" w:before="9"/>
              <w:ind w:left="198"/>
              <w:rPr>
                <w:sz w:val="18"/>
              </w:rPr>
            </w:pPr>
            <w:r>
              <w:rPr>
                <w:sz w:val="18"/>
              </w:rPr>
              <w:t>DD</w:t>
            </w:r>
            <w:r>
              <w:rPr>
                <w:spacing w:val="-8"/>
                <w:sz w:val="18"/>
              </w:rPr>
              <w:t> </w:t>
            </w:r>
            <w:r>
              <w:rPr>
                <w:sz w:val="18"/>
              </w:rPr>
              <w:t>98</w:t>
            </w:r>
            <w:r>
              <w:rPr>
                <w:spacing w:val="-6"/>
                <w:sz w:val="18"/>
              </w:rPr>
              <w:t> </w:t>
            </w:r>
            <w:r>
              <w:rPr>
                <w:spacing w:val="-10"/>
                <w:sz w:val="18"/>
              </w:rPr>
              <w:t>%</w:t>
            </w:r>
          </w:p>
        </w:tc>
        <w:tc>
          <w:tcPr>
            <w:tcW w:w="1262" w:type="dxa"/>
          </w:tcPr>
          <w:p>
            <w:pPr>
              <w:pStyle w:val="TableParagraph"/>
              <w:spacing w:line="204" w:lineRule="exact" w:before="9"/>
              <w:ind w:left="165"/>
              <w:rPr>
                <w:sz w:val="18"/>
              </w:rPr>
            </w:pPr>
            <w:r>
              <w:rPr>
                <w:sz w:val="18"/>
              </w:rPr>
              <w:t>23</w:t>
            </w:r>
            <w:r>
              <w:rPr>
                <w:spacing w:val="-6"/>
                <w:sz w:val="18"/>
              </w:rPr>
              <w:t> </w:t>
            </w:r>
            <w:r>
              <w:rPr>
                <w:spacing w:val="-5"/>
                <w:sz w:val="18"/>
              </w:rPr>
              <w:t>°C</w:t>
            </w:r>
          </w:p>
        </w:tc>
        <w:tc>
          <w:tcPr>
            <w:tcW w:w="1782" w:type="dxa"/>
          </w:tcPr>
          <w:p>
            <w:pPr>
              <w:pStyle w:val="TableParagraph"/>
              <w:spacing w:line="204" w:lineRule="exact" w:before="9"/>
              <w:ind w:left="170"/>
              <w:rPr>
                <w:sz w:val="18"/>
              </w:rPr>
            </w:pPr>
            <w:r>
              <w:rPr>
                <w:sz w:val="18"/>
              </w:rPr>
              <w:t>31,8</w:t>
            </w:r>
            <w:r>
              <w:rPr>
                <w:spacing w:val="-9"/>
                <w:sz w:val="18"/>
              </w:rPr>
              <w:t> </w:t>
            </w:r>
            <w:r>
              <w:rPr>
                <w:sz w:val="18"/>
              </w:rPr>
              <w:t>–</w:t>
            </w:r>
            <w:r>
              <w:rPr>
                <w:spacing w:val="-8"/>
                <w:sz w:val="18"/>
              </w:rPr>
              <w:t> </w:t>
            </w:r>
            <w:r>
              <w:rPr>
                <w:spacing w:val="-4"/>
                <w:sz w:val="18"/>
              </w:rPr>
              <w:t>59,5</w:t>
            </w:r>
          </w:p>
        </w:tc>
        <w:tc>
          <w:tcPr>
            <w:tcW w:w="1498" w:type="dxa"/>
          </w:tcPr>
          <w:p>
            <w:pPr>
              <w:pStyle w:val="TableParagraph"/>
              <w:spacing w:line="204" w:lineRule="exact" w:before="9"/>
              <w:ind w:left="220"/>
              <w:rPr>
                <w:sz w:val="18"/>
              </w:rPr>
            </w:pPr>
            <w:r>
              <w:rPr>
                <w:sz w:val="18"/>
              </w:rPr>
              <w:t>19,1</w:t>
            </w:r>
            <w:r>
              <w:rPr>
                <w:spacing w:val="-9"/>
                <w:sz w:val="18"/>
              </w:rPr>
              <w:t> </w:t>
            </w:r>
            <w:r>
              <w:rPr>
                <w:sz w:val="18"/>
              </w:rPr>
              <w:t>–</w:t>
            </w:r>
            <w:r>
              <w:rPr>
                <w:spacing w:val="-8"/>
                <w:sz w:val="18"/>
              </w:rPr>
              <w:t> </w:t>
            </w:r>
            <w:r>
              <w:rPr>
                <w:spacing w:val="-4"/>
                <w:sz w:val="18"/>
              </w:rPr>
              <w:t>84,2</w:t>
            </w:r>
          </w:p>
        </w:tc>
        <w:tc>
          <w:tcPr>
            <w:tcW w:w="1991" w:type="dxa"/>
          </w:tcPr>
          <w:p>
            <w:pPr>
              <w:pStyle w:val="TableParagraph"/>
              <w:spacing w:line="204" w:lineRule="exact" w:before="9"/>
              <w:ind w:left="107"/>
              <w:rPr>
                <w:sz w:val="18"/>
              </w:rPr>
            </w:pPr>
            <w:r>
              <w:rPr>
                <w:spacing w:val="-2"/>
                <w:sz w:val="18"/>
              </w:rPr>
              <w:t>(Suyatma</w:t>
            </w:r>
            <w:r>
              <w:rPr>
                <w:spacing w:val="-6"/>
                <w:sz w:val="18"/>
              </w:rPr>
              <w:t> </w:t>
            </w:r>
            <w:r>
              <w:rPr>
                <w:spacing w:val="-2"/>
                <w:sz w:val="18"/>
              </w:rPr>
              <w:t>dkk.,</w:t>
            </w:r>
            <w:r>
              <w:rPr>
                <w:spacing w:val="-5"/>
                <w:sz w:val="18"/>
              </w:rPr>
              <w:t> </w:t>
            </w:r>
            <w:r>
              <w:rPr>
                <w:spacing w:val="-4"/>
                <w:sz w:val="18"/>
              </w:rPr>
              <w:t>2005)</w:t>
            </w:r>
          </w:p>
        </w:tc>
      </w:tr>
      <w:tr>
        <w:trPr>
          <w:trHeight w:val="224" w:hRule="atLeast"/>
        </w:trPr>
        <w:tc>
          <w:tcPr>
            <w:tcW w:w="1916" w:type="dxa"/>
          </w:tcPr>
          <w:p>
            <w:pPr>
              <w:pStyle w:val="TableParagraph"/>
              <w:spacing w:line="195" w:lineRule="exact" w:before="9"/>
              <w:ind w:left="122"/>
              <w:rPr>
                <w:sz w:val="18"/>
              </w:rPr>
            </w:pPr>
            <w:r>
              <w:rPr>
                <w:spacing w:val="-2"/>
                <w:sz w:val="18"/>
              </w:rPr>
              <w:t>Etilen</w:t>
            </w:r>
            <w:r>
              <w:rPr>
                <w:spacing w:val="-4"/>
                <w:sz w:val="18"/>
              </w:rPr>
              <w:t> </w:t>
            </w:r>
            <w:r>
              <w:rPr>
                <w:spacing w:val="-2"/>
                <w:sz w:val="18"/>
              </w:rPr>
              <w:t>glikol</w:t>
            </w:r>
          </w:p>
        </w:tc>
        <w:tc>
          <w:tcPr>
            <w:tcW w:w="1423" w:type="dxa"/>
          </w:tcPr>
          <w:p>
            <w:pPr>
              <w:pStyle w:val="TableParagraph"/>
              <w:rPr>
                <w:sz w:val="16"/>
              </w:rPr>
            </w:pPr>
          </w:p>
        </w:tc>
        <w:tc>
          <w:tcPr>
            <w:tcW w:w="1262" w:type="dxa"/>
          </w:tcPr>
          <w:p>
            <w:pPr>
              <w:pStyle w:val="TableParagraph"/>
              <w:rPr>
                <w:sz w:val="16"/>
              </w:rPr>
            </w:pPr>
          </w:p>
        </w:tc>
        <w:tc>
          <w:tcPr>
            <w:tcW w:w="1782" w:type="dxa"/>
          </w:tcPr>
          <w:p>
            <w:pPr>
              <w:pStyle w:val="TableParagraph"/>
              <w:spacing w:line="195" w:lineRule="exact" w:before="9"/>
              <w:ind w:left="170"/>
              <w:rPr>
                <w:sz w:val="18"/>
              </w:rPr>
            </w:pPr>
            <w:r>
              <w:rPr>
                <w:sz w:val="18"/>
              </w:rPr>
              <w:t>33,2</w:t>
            </w:r>
            <w:r>
              <w:rPr>
                <w:spacing w:val="-9"/>
                <w:sz w:val="18"/>
              </w:rPr>
              <w:t> </w:t>
            </w:r>
            <w:r>
              <w:rPr>
                <w:sz w:val="18"/>
              </w:rPr>
              <w:t>–</w:t>
            </w:r>
            <w:r>
              <w:rPr>
                <w:spacing w:val="-8"/>
                <w:sz w:val="18"/>
              </w:rPr>
              <w:t> </w:t>
            </w:r>
            <w:r>
              <w:rPr>
                <w:spacing w:val="-4"/>
                <w:sz w:val="18"/>
              </w:rPr>
              <w:t>53,7</w:t>
            </w:r>
          </w:p>
        </w:tc>
        <w:tc>
          <w:tcPr>
            <w:tcW w:w="1498" w:type="dxa"/>
          </w:tcPr>
          <w:p>
            <w:pPr>
              <w:pStyle w:val="TableParagraph"/>
              <w:spacing w:line="195" w:lineRule="exact" w:before="9"/>
              <w:ind w:left="220"/>
              <w:rPr>
                <w:sz w:val="18"/>
              </w:rPr>
            </w:pPr>
            <w:r>
              <w:rPr>
                <w:sz w:val="18"/>
              </w:rPr>
              <w:t>16,8</w:t>
            </w:r>
            <w:r>
              <w:rPr>
                <w:spacing w:val="-9"/>
                <w:sz w:val="18"/>
              </w:rPr>
              <w:t> </w:t>
            </w:r>
            <w:r>
              <w:rPr>
                <w:sz w:val="18"/>
              </w:rPr>
              <w:t>–</w:t>
            </w:r>
            <w:r>
              <w:rPr>
                <w:spacing w:val="-8"/>
                <w:sz w:val="18"/>
              </w:rPr>
              <w:t> </w:t>
            </w:r>
            <w:r>
              <w:rPr>
                <w:spacing w:val="-4"/>
                <w:sz w:val="18"/>
              </w:rPr>
              <w:t>67,0</w:t>
            </w:r>
          </w:p>
        </w:tc>
        <w:tc>
          <w:tcPr>
            <w:tcW w:w="1991" w:type="dxa"/>
          </w:tcPr>
          <w:p>
            <w:pPr>
              <w:pStyle w:val="TableParagraph"/>
              <w:rPr>
                <w:sz w:val="16"/>
              </w:rPr>
            </w:pPr>
          </w:p>
        </w:tc>
      </w:tr>
      <w:tr>
        <w:trPr>
          <w:trHeight w:val="224" w:hRule="atLeast"/>
        </w:trPr>
        <w:tc>
          <w:tcPr>
            <w:tcW w:w="1916" w:type="dxa"/>
          </w:tcPr>
          <w:p>
            <w:pPr>
              <w:pStyle w:val="TableParagraph"/>
              <w:spacing w:line="204" w:lineRule="exact"/>
              <w:ind w:left="122"/>
              <w:rPr>
                <w:sz w:val="18"/>
              </w:rPr>
            </w:pPr>
            <w:r>
              <w:rPr>
                <w:spacing w:val="-2"/>
                <w:sz w:val="18"/>
              </w:rPr>
              <w:t>Polietilen</w:t>
            </w:r>
            <w:r>
              <w:rPr>
                <w:spacing w:val="-6"/>
                <w:sz w:val="18"/>
              </w:rPr>
              <w:t> </w:t>
            </w:r>
            <w:r>
              <w:rPr>
                <w:spacing w:val="-2"/>
                <w:sz w:val="18"/>
              </w:rPr>
              <w:t>glikol</w:t>
            </w:r>
          </w:p>
        </w:tc>
        <w:tc>
          <w:tcPr>
            <w:tcW w:w="1423" w:type="dxa"/>
          </w:tcPr>
          <w:p>
            <w:pPr>
              <w:pStyle w:val="TableParagraph"/>
              <w:rPr>
                <w:sz w:val="16"/>
              </w:rPr>
            </w:pPr>
          </w:p>
        </w:tc>
        <w:tc>
          <w:tcPr>
            <w:tcW w:w="1262" w:type="dxa"/>
          </w:tcPr>
          <w:p>
            <w:pPr>
              <w:pStyle w:val="TableParagraph"/>
              <w:spacing w:line="204" w:lineRule="exact"/>
              <w:ind w:left="165"/>
              <w:rPr>
                <w:sz w:val="18"/>
              </w:rPr>
            </w:pPr>
            <w:r>
              <w:rPr>
                <w:sz w:val="18"/>
              </w:rPr>
              <w:t>50%</w:t>
            </w:r>
            <w:r>
              <w:rPr>
                <w:spacing w:val="-10"/>
                <w:sz w:val="18"/>
              </w:rPr>
              <w:t> </w:t>
            </w:r>
            <w:r>
              <w:rPr>
                <w:spacing w:val="-5"/>
                <w:sz w:val="18"/>
              </w:rPr>
              <w:t>RH</w:t>
            </w:r>
          </w:p>
        </w:tc>
        <w:tc>
          <w:tcPr>
            <w:tcW w:w="1782" w:type="dxa"/>
          </w:tcPr>
          <w:p>
            <w:pPr>
              <w:pStyle w:val="TableParagraph"/>
              <w:spacing w:line="204" w:lineRule="exact"/>
              <w:ind w:left="170"/>
              <w:rPr>
                <w:sz w:val="18"/>
              </w:rPr>
            </w:pPr>
            <w:r>
              <w:rPr>
                <w:sz w:val="18"/>
              </w:rPr>
              <w:t>36,6</w:t>
            </w:r>
            <w:r>
              <w:rPr>
                <w:spacing w:val="-9"/>
                <w:sz w:val="18"/>
              </w:rPr>
              <w:t> </w:t>
            </w:r>
            <w:r>
              <w:rPr>
                <w:sz w:val="18"/>
              </w:rPr>
              <w:t>–</w:t>
            </w:r>
            <w:r>
              <w:rPr>
                <w:spacing w:val="-8"/>
                <w:sz w:val="18"/>
              </w:rPr>
              <w:t> </w:t>
            </w:r>
            <w:r>
              <w:rPr>
                <w:spacing w:val="-4"/>
                <w:sz w:val="18"/>
              </w:rPr>
              <w:t>65,1</w:t>
            </w:r>
          </w:p>
        </w:tc>
        <w:tc>
          <w:tcPr>
            <w:tcW w:w="1498" w:type="dxa"/>
          </w:tcPr>
          <w:p>
            <w:pPr>
              <w:pStyle w:val="TableParagraph"/>
              <w:spacing w:line="204" w:lineRule="exact"/>
              <w:ind w:left="220"/>
              <w:rPr>
                <w:sz w:val="18"/>
              </w:rPr>
            </w:pPr>
            <w:r>
              <w:rPr>
                <w:sz w:val="18"/>
              </w:rPr>
              <w:t>12,1</w:t>
            </w:r>
            <w:r>
              <w:rPr>
                <w:spacing w:val="-9"/>
                <w:sz w:val="18"/>
              </w:rPr>
              <w:t> </w:t>
            </w:r>
            <w:r>
              <w:rPr>
                <w:sz w:val="18"/>
              </w:rPr>
              <w:t>–</w:t>
            </w:r>
            <w:r>
              <w:rPr>
                <w:spacing w:val="-8"/>
                <w:sz w:val="18"/>
              </w:rPr>
              <w:t> </w:t>
            </w:r>
            <w:r>
              <w:rPr>
                <w:spacing w:val="-4"/>
                <w:sz w:val="18"/>
              </w:rPr>
              <w:t>19,7</w:t>
            </w:r>
          </w:p>
        </w:tc>
        <w:tc>
          <w:tcPr>
            <w:tcW w:w="1991" w:type="dxa"/>
          </w:tcPr>
          <w:p>
            <w:pPr>
              <w:pStyle w:val="TableParagraph"/>
              <w:rPr>
                <w:sz w:val="16"/>
              </w:rPr>
            </w:pPr>
          </w:p>
        </w:tc>
      </w:tr>
      <w:tr>
        <w:trPr>
          <w:trHeight w:val="232" w:hRule="atLeast"/>
        </w:trPr>
        <w:tc>
          <w:tcPr>
            <w:tcW w:w="1916" w:type="dxa"/>
          </w:tcPr>
          <w:p>
            <w:pPr>
              <w:pStyle w:val="TableParagraph"/>
              <w:spacing w:line="204" w:lineRule="exact" w:before="9"/>
              <w:ind w:left="122"/>
              <w:rPr>
                <w:sz w:val="18"/>
              </w:rPr>
            </w:pPr>
            <w:r>
              <w:rPr>
                <w:spacing w:val="-2"/>
                <w:sz w:val="18"/>
              </w:rPr>
              <w:t>Propilen</w:t>
            </w:r>
            <w:r>
              <w:rPr>
                <w:spacing w:val="-7"/>
                <w:sz w:val="18"/>
              </w:rPr>
              <w:t> </w:t>
            </w:r>
            <w:r>
              <w:rPr>
                <w:spacing w:val="-2"/>
                <w:sz w:val="18"/>
              </w:rPr>
              <w:t>glikol</w:t>
            </w:r>
          </w:p>
        </w:tc>
        <w:tc>
          <w:tcPr>
            <w:tcW w:w="1423" w:type="dxa"/>
          </w:tcPr>
          <w:p>
            <w:pPr>
              <w:pStyle w:val="TableParagraph"/>
              <w:rPr>
                <w:sz w:val="16"/>
              </w:rPr>
            </w:pPr>
          </w:p>
        </w:tc>
        <w:tc>
          <w:tcPr>
            <w:tcW w:w="1262" w:type="dxa"/>
          </w:tcPr>
          <w:p>
            <w:pPr>
              <w:pStyle w:val="TableParagraph"/>
              <w:rPr>
                <w:sz w:val="16"/>
              </w:rPr>
            </w:pPr>
          </w:p>
        </w:tc>
        <w:tc>
          <w:tcPr>
            <w:tcW w:w="1782" w:type="dxa"/>
          </w:tcPr>
          <w:p>
            <w:pPr>
              <w:pStyle w:val="TableParagraph"/>
              <w:spacing w:line="204" w:lineRule="exact" w:before="9"/>
              <w:ind w:left="170"/>
              <w:rPr>
                <w:sz w:val="18"/>
              </w:rPr>
            </w:pPr>
            <w:r>
              <w:rPr>
                <w:sz w:val="18"/>
              </w:rPr>
              <w:t>36,3</w:t>
            </w:r>
            <w:r>
              <w:rPr>
                <w:spacing w:val="-9"/>
                <w:sz w:val="18"/>
              </w:rPr>
              <w:t> </w:t>
            </w:r>
            <w:r>
              <w:rPr>
                <w:sz w:val="18"/>
              </w:rPr>
              <w:t>–</w:t>
            </w:r>
            <w:r>
              <w:rPr>
                <w:spacing w:val="-8"/>
                <w:sz w:val="18"/>
              </w:rPr>
              <w:t> </w:t>
            </w:r>
            <w:r>
              <w:rPr>
                <w:spacing w:val="-4"/>
                <w:sz w:val="18"/>
              </w:rPr>
              <w:t>74,2</w:t>
            </w:r>
          </w:p>
        </w:tc>
        <w:tc>
          <w:tcPr>
            <w:tcW w:w="1498" w:type="dxa"/>
          </w:tcPr>
          <w:p>
            <w:pPr>
              <w:pStyle w:val="TableParagraph"/>
              <w:spacing w:line="204" w:lineRule="exact" w:before="9"/>
              <w:ind w:left="220"/>
              <w:rPr>
                <w:sz w:val="18"/>
              </w:rPr>
            </w:pPr>
            <w:r>
              <w:rPr>
                <w:sz w:val="18"/>
              </w:rPr>
              <w:t>6,4</w:t>
            </w:r>
            <w:r>
              <w:rPr>
                <w:spacing w:val="-6"/>
                <w:sz w:val="18"/>
              </w:rPr>
              <w:t> </w:t>
            </w:r>
            <w:r>
              <w:rPr>
                <w:sz w:val="18"/>
              </w:rPr>
              <w:t>–</w:t>
            </w:r>
            <w:r>
              <w:rPr>
                <w:spacing w:val="-7"/>
                <w:sz w:val="18"/>
              </w:rPr>
              <w:t> </w:t>
            </w:r>
            <w:r>
              <w:rPr>
                <w:spacing w:val="-4"/>
                <w:sz w:val="18"/>
              </w:rPr>
              <w:t>44,3</w:t>
            </w:r>
          </w:p>
        </w:tc>
        <w:tc>
          <w:tcPr>
            <w:tcW w:w="1991" w:type="dxa"/>
          </w:tcPr>
          <w:p>
            <w:pPr>
              <w:pStyle w:val="TableParagraph"/>
              <w:rPr>
                <w:sz w:val="16"/>
              </w:rPr>
            </w:pPr>
          </w:p>
        </w:tc>
      </w:tr>
      <w:tr>
        <w:trPr>
          <w:trHeight w:val="454" w:hRule="atLeast"/>
        </w:trPr>
        <w:tc>
          <w:tcPr>
            <w:tcW w:w="1916" w:type="dxa"/>
          </w:tcPr>
          <w:p>
            <w:pPr>
              <w:pStyle w:val="TableParagraph"/>
              <w:spacing w:before="9"/>
              <w:ind w:left="122"/>
              <w:rPr>
                <w:sz w:val="18"/>
              </w:rPr>
            </w:pPr>
            <w:r>
              <w:rPr>
                <w:spacing w:val="-2"/>
                <w:sz w:val="18"/>
              </w:rPr>
              <w:t>Gliserol</w:t>
            </w:r>
          </w:p>
        </w:tc>
        <w:tc>
          <w:tcPr>
            <w:tcW w:w="1423" w:type="dxa"/>
          </w:tcPr>
          <w:p>
            <w:pPr>
              <w:pStyle w:val="TableParagraph"/>
              <w:spacing w:before="9"/>
              <w:ind w:left="198"/>
              <w:rPr>
                <w:sz w:val="18"/>
              </w:rPr>
            </w:pPr>
            <w:r>
              <w:rPr>
                <w:sz w:val="18"/>
              </w:rPr>
              <w:t>BM</w:t>
            </w:r>
            <w:r>
              <w:rPr>
                <w:spacing w:val="-7"/>
                <w:sz w:val="18"/>
              </w:rPr>
              <w:t> </w:t>
            </w:r>
            <w:r>
              <w:rPr>
                <w:spacing w:val="-2"/>
                <w:sz w:val="18"/>
              </w:rPr>
              <w:t>tinggi</w:t>
            </w:r>
          </w:p>
        </w:tc>
        <w:tc>
          <w:tcPr>
            <w:tcW w:w="1262" w:type="dxa"/>
          </w:tcPr>
          <w:p>
            <w:pPr>
              <w:pStyle w:val="TableParagraph"/>
              <w:spacing w:before="9"/>
              <w:ind w:left="165"/>
              <w:rPr>
                <w:sz w:val="18"/>
              </w:rPr>
            </w:pPr>
            <w:r>
              <w:rPr>
                <w:sz w:val="18"/>
              </w:rPr>
              <w:t>25</w:t>
            </w:r>
            <w:r>
              <w:rPr>
                <w:spacing w:val="-6"/>
                <w:sz w:val="18"/>
              </w:rPr>
              <w:t> </w:t>
            </w:r>
            <w:r>
              <w:rPr>
                <w:spacing w:val="-5"/>
                <w:sz w:val="18"/>
              </w:rPr>
              <w:t>°C</w:t>
            </w:r>
          </w:p>
        </w:tc>
        <w:tc>
          <w:tcPr>
            <w:tcW w:w="1782" w:type="dxa"/>
          </w:tcPr>
          <w:p>
            <w:pPr>
              <w:pStyle w:val="TableParagraph"/>
              <w:spacing w:before="9"/>
              <w:ind w:left="170"/>
              <w:rPr>
                <w:sz w:val="18"/>
              </w:rPr>
            </w:pPr>
            <w:r>
              <w:rPr>
                <w:spacing w:val="-4"/>
                <w:sz w:val="18"/>
              </w:rPr>
              <w:t>20,0</w:t>
            </w:r>
          </w:p>
        </w:tc>
        <w:tc>
          <w:tcPr>
            <w:tcW w:w="1498" w:type="dxa"/>
          </w:tcPr>
          <w:p>
            <w:pPr>
              <w:pStyle w:val="TableParagraph"/>
              <w:spacing w:before="9"/>
              <w:ind w:left="220"/>
              <w:rPr>
                <w:sz w:val="18"/>
              </w:rPr>
            </w:pPr>
            <w:r>
              <w:rPr>
                <w:spacing w:val="-4"/>
                <w:sz w:val="18"/>
              </w:rPr>
              <w:t>35,0</w:t>
            </w:r>
          </w:p>
        </w:tc>
        <w:tc>
          <w:tcPr>
            <w:tcW w:w="1991" w:type="dxa"/>
          </w:tcPr>
          <w:p>
            <w:pPr>
              <w:pStyle w:val="TableParagraph"/>
              <w:spacing w:before="9"/>
              <w:ind w:left="107"/>
              <w:rPr>
                <w:sz w:val="18"/>
              </w:rPr>
            </w:pPr>
            <w:r>
              <w:rPr>
                <w:sz w:val="18"/>
              </w:rPr>
              <w:t>(V.</w:t>
            </w:r>
            <w:r>
              <w:rPr>
                <w:spacing w:val="40"/>
                <w:sz w:val="18"/>
              </w:rPr>
              <w:t> </w:t>
            </w:r>
            <w:r>
              <w:rPr>
                <w:sz w:val="18"/>
              </w:rPr>
              <w:t>G.</w:t>
            </w:r>
            <w:r>
              <w:rPr>
                <w:spacing w:val="40"/>
                <w:sz w:val="18"/>
              </w:rPr>
              <w:t> </w:t>
            </w:r>
            <w:r>
              <w:rPr>
                <w:sz w:val="18"/>
              </w:rPr>
              <w:t>L.</w:t>
            </w:r>
            <w:r>
              <w:rPr>
                <w:spacing w:val="40"/>
                <w:sz w:val="18"/>
              </w:rPr>
              <w:t> </w:t>
            </w:r>
            <w:r>
              <w:rPr>
                <w:sz w:val="18"/>
              </w:rPr>
              <w:t>Souza</w:t>
            </w:r>
            <w:r>
              <w:rPr>
                <w:spacing w:val="40"/>
                <w:sz w:val="18"/>
              </w:rPr>
              <w:t> </w:t>
            </w:r>
            <w:r>
              <w:rPr>
                <w:sz w:val="18"/>
              </w:rPr>
              <w:t>dkk., </w:t>
            </w:r>
            <w:r>
              <w:rPr>
                <w:spacing w:val="-2"/>
                <w:sz w:val="18"/>
              </w:rPr>
              <w:t>2017)</w:t>
            </w:r>
          </w:p>
        </w:tc>
      </w:tr>
      <w:tr>
        <w:trPr>
          <w:trHeight w:val="237" w:hRule="atLeast"/>
        </w:trPr>
        <w:tc>
          <w:tcPr>
            <w:tcW w:w="1916" w:type="dxa"/>
          </w:tcPr>
          <w:p>
            <w:pPr>
              <w:pStyle w:val="TableParagraph"/>
              <w:spacing w:line="195" w:lineRule="exact" w:before="22"/>
              <w:ind w:left="122"/>
              <w:rPr>
                <w:sz w:val="18"/>
              </w:rPr>
            </w:pPr>
            <w:r>
              <w:rPr>
                <w:spacing w:val="-2"/>
                <w:sz w:val="18"/>
              </w:rPr>
              <w:t>Gliserol</w:t>
            </w:r>
          </w:p>
        </w:tc>
        <w:tc>
          <w:tcPr>
            <w:tcW w:w="1423" w:type="dxa"/>
          </w:tcPr>
          <w:p>
            <w:pPr>
              <w:pStyle w:val="TableParagraph"/>
              <w:spacing w:line="195" w:lineRule="exact" w:before="22"/>
              <w:ind w:left="198"/>
              <w:rPr>
                <w:sz w:val="18"/>
              </w:rPr>
            </w:pPr>
            <w:r>
              <w:rPr>
                <w:sz w:val="18"/>
              </w:rPr>
              <w:t>BM</w:t>
            </w:r>
            <w:r>
              <w:rPr>
                <w:spacing w:val="-7"/>
                <w:sz w:val="18"/>
              </w:rPr>
              <w:t> </w:t>
            </w:r>
            <w:r>
              <w:rPr>
                <w:spacing w:val="-2"/>
                <w:sz w:val="18"/>
              </w:rPr>
              <w:t>tinggi</w:t>
            </w:r>
          </w:p>
        </w:tc>
        <w:tc>
          <w:tcPr>
            <w:tcW w:w="1262" w:type="dxa"/>
          </w:tcPr>
          <w:p>
            <w:pPr>
              <w:pStyle w:val="TableParagraph"/>
              <w:spacing w:line="195" w:lineRule="exact" w:before="22"/>
              <w:ind w:left="165"/>
              <w:rPr>
                <w:sz w:val="18"/>
              </w:rPr>
            </w:pPr>
            <w:r>
              <w:rPr>
                <w:sz w:val="18"/>
              </w:rPr>
              <w:t>25</w:t>
            </w:r>
            <w:r>
              <w:rPr>
                <w:spacing w:val="-6"/>
                <w:sz w:val="18"/>
              </w:rPr>
              <w:t> </w:t>
            </w:r>
            <w:r>
              <w:rPr>
                <w:spacing w:val="-5"/>
                <w:sz w:val="18"/>
              </w:rPr>
              <w:t>°C</w:t>
            </w:r>
          </w:p>
        </w:tc>
        <w:tc>
          <w:tcPr>
            <w:tcW w:w="1782" w:type="dxa"/>
          </w:tcPr>
          <w:p>
            <w:pPr>
              <w:pStyle w:val="TableParagraph"/>
              <w:spacing w:line="195" w:lineRule="exact" w:before="22"/>
              <w:ind w:left="170"/>
              <w:rPr>
                <w:sz w:val="18"/>
              </w:rPr>
            </w:pPr>
            <w:r>
              <w:rPr>
                <w:sz w:val="18"/>
              </w:rPr>
              <w:t>31,9</w:t>
            </w:r>
            <w:r>
              <w:rPr>
                <w:spacing w:val="-9"/>
                <w:sz w:val="18"/>
              </w:rPr>
              <w:t> </w:t>
            </w:r>
            <w:r>
              <w:rPr>
                <w:sz w:val="18"/>
              </w:rPr>
              <w:t>–</w:t>
            </w:r>
            <w:r>
              <w:rPr>
                <w:spacing w:val="-8"/>
                <w:sz w:val="18"/>
              </w:rPr>
              <w:t> </w:t>
            </w:r>
            <w:r>
              <w:rPr>
                <w:spacing w:val="-4"/>
                <w:sz w:val="18"/>
              </w:rPr>
              <w:t>43,4</w:t>
            </w:r>
          </w:p>
        </w:tc>
        <w:tc>
          <w:tcPr>
            <w:tcW w:w="1498" w:type="dxa"/>
          </w:tcPr>
          <w:p>
            <w:pPr>
              <w:pStyle w:val="TableParagraph"/>
              <w:spacing w:line="195" w:lineRule="exact" w:before="22"/>
              <w:ind w:left="220"/>
              <w:rPr>
                <w:sz w:val="18"/>
              </w:rPr>
            </w:pPr>
            <w:r>
              <w:rPr>
                <w:sz w:val="18"/>
              </w:rPr>
              <w:t>30,5</w:t>
            </w:r>
            <w:r>
              <w:rPr>
                <w:spacing w:val="-9"/>
                <w:sz w:val="18"/>
              </w:rPr>
              <w:t> </w:t>
            </w:r>
            <w:r>
              <w:rPr>
                <w:sz w:val="18"/>
              </w:rPr>
              <w:t>–</w:t>
            </w:r>
            <w:r>
              <w:rPr>
                <w:spacing w:val="-8"/>
                <w:sz w:val="18"/>
              </w:rPr>
              <w:t> </w:t>
            </w:r>
            <w:r>
              <w:rPr>
                <w:spacing w:val="-4"/>
                <w:sz w:val="18"/>
              </w:rPr>
              <w:t>11,1</w:t>
            </w:r>
          </w:p>
        </w:tc>
        <w:tc>
          <w:tcPr>
            <w:tcW w:w="1991" w:type="dxa"/>
          </w:tcPr>
          <w:p>
            <w:pPr>
              <w:pStyle w:val="TableParagraph"/>
              <w:spacing w:line="195" w:lineRule="exact" w:before="22"/>
              <w:ind w:left="107"/>
              <w:rPr>
                <w:sz w:val="18"/>
              </w:rPr>
            </w:pPr>
            <w:r>
              <w:rPr>
                <w:spacing w:val="-2"/>
                <w:sz w:val="18"/>
              </w:rPr>
              <w:t>(Leceta</w:t>
            </w:r>
            <w:r>
              <w:rPr>
                <w:spacing w:val="-6"/>
                <w:sz w:val="18"/>
              </w:rPr>
              <w:t> </w:t>
            </w:r>
            <w:r>
              <w:rPr>
                <w:spacing w:val="-2"/>
                <w:sz w:val="18"/>
              </w:rPr>
              <w:t>dkk.,</w:t>
            </w:r>
            <w:r>
              <w:rPr>
                <w:spacing w:val="-5"/>
                <w:sz w:val="18"/>
              </w:rPr>
              <w:t> </w:t>
            </w:r>
            <w:r>
              <w:rPr>
                <w:spacing w:val="-4"/>
                <w:sz w:val="18"/>
              </w:rPr>
              <w:t>2013)</w:t>
            </w:r>
          </w:p>
        </w:tc>
      </w:tr>
      <w:tr>
        <w:trPr>
          <w:trHeight w:val="240" w:hRule="atLeast"/>
        </w:trPr>
        <w:tc>
          <w:tcPr>
            <w:tcW w:w="1916" w:type="dxa"/>
            <w:tcBorders>
              <w:bottom w:val="single" w:sz="4" w:space="0" w:color="000000"/>
            </w:tcBorders>
          </w:tcPr>
          <w:p>
            <w:pPr>
              <w:pStyle w:val="TableParagraph"/>
              <w:ind w:left="122"/>
              <w:rPr>
                <w:sz w:val="18"/>
              </w:rPr>
            </w:pPr>
            <w:r>
              <w:rPr>
                <w:spacing w:val="-2"/>
                <w:sz w:val="18"/>
              </w:rPr>
              <w:t>Gliserol</w:t>
            </w:r>
          </w:p>
        </w:tc>
        <w:tc>
          <w:tcPr>
            <w:tcW w:w="1423" w:type="dxa"/>
            <w:tcBorders>
              <w:bottom w:val="single" w:sz="4" w:space="0" w:color="000000"/>
            </w:tcBorders>
          </w:tcPr>
          <w:p>
            <w:pPr>
              <w:pStyle w:val="TableParagraph"/>
              <w:ind w:left="198"/>
              <w:rPr>
                <w:sz w:val="18"/>
              </w:rPr>
            </w:pPr>
            <w:r>
              <w:rPr>
                <w:sz w:val="18"/>
              </w:rPr>
              <w:t>BM</w:t>
            </w:r>
            <w:r>
              <w:rPr>
                <w:spacing w:val="-7"/>
                <w:sz w:val="18"/>
              </w:rPr>
              <w:t> </w:t>
            </w:r>
            <w:r>
              <w:rPr>
                <w:spacing w:val="-2"/>
                <w:sz w:val="18"/>
              </w:rPr>
              <w:t>rendah</w:t>
            </w:r>
          </w:p>
        </w:tc>
        <w:tc>
          <w:tcPr>
            <w:tcW w:w="1262" w:type="dxa"/>
            <w:tcBorders>
              <w:bottom w:val="single" w:sz="4" w:space="0" w:color="000000"/>
            </w:tcBorders>
          </w:tcPr>
          <w:p>
            <w:pPr>
              <w:pStyle w:val="TableParagraph"/>
              <w:ind w:left="165"/>
              <w:rPr>
                <w:sz w:val="18"/>
              </w:rPr>
            </w:pPr>
            <w:r>
              <w:rPr>
                <w:sz w:val="18"/>
              </w:rPr>
              <w:t>50%</w:t>
            </w:r>
            <w:r>
              <w:rPr>
                <w:spacing w:val="-10"/>
                <w:sz w:val="18"/>
              </w:rPr>
              <w:t> </w:t>
            </w:r>
            <w:r>
              <w:rPr>
                <w:spacing w:val="-5"/>
                <w:sz w:val="18"/>
              </w:rPr>
              <w:t>RH</w:t>
            </w:r>
          </w:p>
        </w:tc>
        <w:tc>
          <w:tcPr>
            <w:tcW w:w="1782" w:type="dxa"/>
            <w:tcBorders>
              <w:bottom w:val="single" w:sz="4" w:space="0" w:color="000000"/>
            </w:tcBorders>
          </w:tcPr>
          <w:p>
            <w:pPr>
              <w:pStyle w:val="TableParagraph"/>
              <w:ind w:left="170"/>
              <w:rPr>
                <w:sz w:val="18"/>
              </w:rPr>
            </w:pPr>
            <w:r>
              <w:rPr>
                <w:sz w:val="18"/>
              </w:rPr>
              <w:t>23,9</w:t>
            </w:r>
            <w:r>
              <w:rPr>
                <w:spacing w:val="-9"/>
                <w:sz w:val="18"/>
              </w:rPr>
              <w:t> </w:t>
            </w:r>
            <w:r>
              <w:rPr>
                <w:sz w:val="18"/>
              </w:rPr>
              <w:t>–</w:t>
            </w:r>
            <w:r>
              <w:rPr>
                <w:spacing w:val="-8"/>
                <w:sz w:val="18"/>
              </w:rPr>
              <w:t> </w:t>
            </w:r>
            <w:r>
              <w:rPr>
                <w:spacing w:val="-4"/>
                <w:sz w:val="18"/>
              </w:rPr>
              <w:t>36,9</w:t>
            </w:r>
          </w:p>
        </w:tc>
        <w:tc>
          <w:tcPr>
            <w:tcW w:w="1498" w:type="dxa"/>
            <w:tcBorders>
              <w:bottom w:val="single" w:sz="4" w:space="0" w:color="000000"/>
            </w:tcBorders>
          </w:tcPr>
          <w:p>
            <w:pPr>
              <w:pStyle w:val="TableParagraph"/>
              <w:ind w:left="220"/>
              <w:rPr>
                <w:sz w:val="18"/>
              </w:rPr>
            </w:pPr>
            <w:r>
              <w:rPr>
                <w:sz w:val="18"/>
              </w:rPr>
              <w:t>27,2</w:t>
            </w:r>
            <w:r>
              <w:rPr>
                <w:spacing w:val="-9"/>
                <w:sz w:val="18"/>
              </w:rPr>
              <w:t> </w:t>
            </w:r>
            <w:r>
              <w:rPr>
                <w:sz w:val="18"/>
              </w:rPr>
              <w:t>–</w:t>
            </w:r>
            <w:r>
              <w:rPr>
                <w:spacing w:val="-8"/>
                <w:sz w:val="18"/>
              </w:rPr>
              <w:t> </w:t>
            </w:r>
            <w:r>
              <w:rPr>
                <w:spacing w:val="-4"/>
                <w:sz w:val="18"/>
              </w:rPr>
              <w:t>37,7</w:t>
            </w:r>
          </w:p>
        </w:tc>
        <w:tc>
          <w:tcPr>
            <w:tcW w:w="1991" w:type="dxa"/>
            <w:tcBorders>
              <w:bottom w:val="single" w:sz="4" w:space="0" w:color="000000"/>
            </w:tcBorders>
          </w:tcPr>
          <w:p>
            <w:pPr>
              <w:pStyle w:val="TableParagraph"/>
              <w:rPr>
                <w:sz w:val="16"/>
              </w:rPr>
            </w:pPr>
          </w:p>
        </w:tc>
      </w:tr>
    </w:tbl>
    <w:p>
      <w:pPr>
        <w:pStyle w:val="TableParagraph"/>
        <w:spacing w:after="0"/>
        <w:rPr>
          <w:sz w:val="16"/>
        </w:rPr>
        <w:sectPr>
          <w:type w:val="continuous"/>
          <w:pgSz w:w="12240" w:h="15840"/>
          <w:pgMar w:header="849" w:footer="1035" w:top="640" w:bottom="1180" w:left="1080" w:right="720"/>
        </w:sectPr>
      </w:pPr>
    </w:p>
    <w:p>
      <w:pPr>
        <w:pStyle w:val="BodyText"/>
        <w:ind w:left="0"/>
        <w:jc w:val="left"/>
      </w:pPr>
    </w:p>
    <w:p>
      <w:pPr>
        <w:pStyle w:val="BodyText"/>
        <w:spacing w:before="173"/>
        <w:ind w:left="0"/>
        <w:jc w:val="left"/>
      </w:pPr>
    </w:p>
    <w:p>
      <w:pPr>
        <w:pStyle w:val="BodyText"/>
        <w:spacing w:after="6"/>
        <w:ind w:left="408"/>
        <w:jc w:val="left"/>
      </w:pPr>
      <w:r>
        <w:rPr>
          <w:b/>
          <w:spacing w:val="-2"/>
        </w:rPr>
        <w:t>Tabel</w:t>
      </w:r>
      <w:r>
        <w:rPr>
          <w:b/>
          <w:spacing w:val="-10"/>
        </w:rPr>
        <w:t> </w:t>
      </w:r>
      <w:r>
        <w:rPr>
          <w:b/>
          <w:spacing w:val="-2"/>
        </w:rPr>
        <w:t>5</w:t>
      </w:r>
      <w:r>
        <w:rPr>
          <w:spacing w:val="-2"/>
        </w:rPr>
        <w:t>.</w:t>
      </w:r>
      <w:r>
        <w:rPr>
          <w:spacing w:val="-8"/>
        </w:rPr>
        <w:t> </w:t>
      </w:r>
      <w:r>
        <w:rPr>
          <w:spacing w:val="-2"/>
        </w:rPr>
        <w:t>Sifat</w:t>
      </w:r>
      <w:r>
        <w:rPr>
          <w:spacing w:val="-6"/>
        </w:rPr>
        <w:t> </w:t>
      </w:r>
      <w:r>
        <w:rPr>
          <w:spacing w:val="-2"/>
        </w:rPr>
        <w:t>mekanik,</w:t>
      </w:r>
      <w:r>
        <w:rPr>
          <w:spacing w:val="-7"/>
        </w:rPr>
        <w:t> </w:t>
      </w:r>
      <w:r>
        <w:rPr>
          <w:spacing w:val="-2"/>
        </w:rPr>
        <w:t>kekuatan</w:t>
      </w:r>
      <w:r>
        <w:rPr>
          <w:spacing w:val="-10"/>
        </w:rPr>
        <w:t> </w:t>
      </w:r>
      <w:r>
        <w:rPr>
          <w:spacing w:val="-2"/>
        </w:rPr>
        <w:t>tarik</w:t>
      </w:r>
      <w:r>
        <w:rPr>
          <w:spacing w:val="-10"/>
        </w:rPr>
        <w:t> </w:t>
      </w:r>
      <w:r>
        <w:rPr>
          <w:spacing w:val="-2"/>
        </w:rPr>
        <w:t>dan</w:t>
      </w:r>
      <w:r>
        <w:rPr>
          <w:spacing w:val="-10"/>
        </w:rPr>
        <w:t> </w:t>
      </w:r>
      <w:r>
        <w:rPr>
          <w:spacing w:val="-2"/>
        </w:rPr>
        <w:t>persentase</w:t>
      </w:r>
      <w:r>
        <w:rPr>
          <w:spacing w:val="-8"/>
        </w:rPr>
        <w:t> </w:t>
      </w:r>
      <w:r>
        <w:rPr>
          <w:spacing w:val="-2"/>
        </w:rPr>
        <w:t>pemanjangan</w:t>
      </w:r>
      <w:r>
        <w:rPr>
          <w:spacing w:val="-10"/>
        </w:rPr>
        <w:t> </w:t>
      </w:r>
      <w:r>
        <w:rPr>
          <w:spacing w:val="-2"/>
        </w:rPr>
        <w:t>dari</w:t>
      </w:r>
      <w:r>
        <w:rPr>
          <w:spacing w:val="-9"/>
        </w:rPr>
        <w:t> </w:t>
      </w:r>
      <w:r>
        <w:rPr>
          <w:spacing w:val="-2"/>
        </w:rPr>
        <w:t>berbagai</w:t>
      </w:r>
      <w:r>
        <w:rPr>
          <w:spacing w:val="-7"/>
        </w:rPr>
        <w:t> </w:t>
      </w:r>
      <w:r>
        <w:rPr>
          <w:spacing w:val="-2"/>
        </w:rPr>
        <w:t>kombinasi</w:t>
      </w:r>
      <w:r>
        <w:rPr>
          <w:spacing w:val="-7"/>
        </w:rPr>
        <w:t> </w:t>
      </w:r>
      <w:r>
        <w:rPr>
          <w:spacing w:val="-2"/>
        </w:rPr>
        <w:t>polisakarida</w:t>
      </w:r>
      <w:r>
        <w:rPr>
          <w:spacing w:val="-7"/>
        </w:rPr>
        <w:t> </w:t>
      </w:r>
      <w:r>
        <w:rPr>
          <w:spacing w:val="-2"/>
        </w:rPr>
        <w:t>yang</w:t>
      </w:r>
      <w:r>
        <w:rPr>
          <w:spacing w:val="-10"/>
        </w:rPr>
        <w:t> </w:t>
      </w:r>
      <w:r>
        <w:rPr>
          <w:spacing w:val="-2"/>
        </w:rPr>
        <w:t>berbeda</w:t>
      </w:r>
    </w:p>
    <w:tbl>
      <w:tblPr>
        <w:tblW w:w="0" w:type="auto"/>
        <w:jc w:val="left"/>
        <w:tblInd w:w="4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98"/>
        <w:gridCol w:w="1317"/>
        <w:gridCol w:w="1421"/>
        <w:gridCol w:w="1117"/>
        <w:gridCol w:w="1390"/>
        <w:gridCol w:w="2356"/>
      </w:tblGrid>
      <w:tr>
        <w:trPr>
          <w:trHeight w:val="414" w:hRule="atLeast"/>
        </w:trPr>
        <w:tc>
          <w:tcPr>
            <w:tcW w:w="1998" w:type="dxa"/>
            <w:tcBorders>
              <w:top w:val="single" w:sz="4" w:space="0" w:color="000000"/>
              <w:bottom w:val="single" w:sz="4" w:space="0" w:color="000000"/>
            </w:tcBorders>
          </w:tcPr>
          <w:p>
            <w:pPr>
              <w:pStyle w:val="TableParagraph"/>
              <w:spacing w:line="206" w:lineRule="exact"/>
              <w:ind w:left="724" w:right="280" w:hanging="430"/>
              <w:rPr>
                <w:b/>
                <w:sz w:val="18"/>
              </w:rPr>
            </w:pPr>
            <w:r>
              <w:rPr>
                <w:b/>
                <w:spacing w:val="-2"/>
                <w:sz w:val="18"/>
              </w:rPr>
              <w:t>Kombinasi</w:t>
            </w:r>
            <w:r>
              <w:rPr>
                <w:b/>
                <w:spacing w:val="-10"/>
                <w:sz w:val="18"/>
              </w:rPr>
              <w:t> </w:t>
            </w:r>
            <w:r>
              <w:rPr>
                <w:b/>
                <w:spacing w:val="-2"/>
                <w:sz w:val="18"/>
              </w:rPr>
              <w:t>kitosan dengan</w:t>
            </w:r>
          </w:p>
        </w:tc>
        <w:tc>
          <w:tcPr>
            <w:tcW w:w="1317" w:type="dxa"/>
            <w:tcBorders>
              <w:top w:val="single" w:sz="4" w:space="0" w:color="000000"/>
              <w:bottom w:val="single" w:sz="4" w:space="0" w:color="000000"/>
            </w:tcBorders>
          </w:tcPr>
          <w:p>
            <w:pPr>
              <w:pStyle w:val="TableParagraph"/>
              <w:spacing w:before="105"/>
              <w:ind w:left="200"/>
              <w:rPr>
                <w:b/>
                <w:sz w:val="18"/>
              </w:rPr>
            </w:pPr>
            <w:r>
              <w:rPr>
                <w:b/>
                <w:spacing w:val="-2"/>
                <w:sz w:val="18"/>
              </w:rPr>
              <w:t>Sifat</w:t>
            </w:r>
            <w:r>
              <w:rPr>
                <w:b/>
                <w:spacing w:val="-5"/>
                <w:sz w:val="18"/>
              </w:rPr>
              <w:t> </w:t>
            </w:r>
            <w:r>
              <w:rPr>
                <w:b/>
                <w:spacing w:val="-2"/>
                <w:sz w:val="18"/>
              </w:rPr>
              <w:t>kitosan</w:t>
            </w:r>
          </w:p>
        </w:tc>
        <w:tc>
          <w:tcPr>
            <w:tcW w:w="1421" w:type="dxa"/>
            <w:tcBorders>
              <w:top w:val="single" w:sz="4" w:space="0" w:color="000000"/>
              <w:bottom w:val="single" w:sz="4" w:space="0" w:color="000000"/>
            </w:tcBorders>
          </w:tcPr>
          <w:p>
            <w:pPr>
              <w:pStyle w:val="TableParagraph"/>
              <w:spacing w:before="105"/>
              <w:ind w:left="431"/>
              <w:rPr>
                <w:b/>
                <w:sz w:val="18"/>
              </w:rPr>
            </w:pPr>
            <w:r>
              <w:rPr>
                <w:b/>
                <w:spacing w:val="-2"/>
                <w:sz w:val="18"/>
              </w:rPr>
              <w:t>Kondisi</w:t>
            </w:r>
          </w:p>
        </w:tc>
        <w:tc>
          <w:tcPr>
            <w:tcW w:w="1117" w:type="dxa"/>
            <w:tcBorders>
              <w:top w:val="single" w:sz="4" w:space="0" w:color="000000"/>
              <w:bottom w:val="single" w:sz="4" w:space="0" w:color="000000"/>
            </w:tcBorders>
          </w:tcPr>
          <w:p>
            <w:pPr>
              <w:pStyle w:val="TableParagraph"/>
              <w:spacing w:line="206" w:lineRule="exact"/>
              <w:ind w:left="119" w:right="103" w:firstLine="72"/>
              <w:rPr>
                <w:b/>
                <w:sz w:val="18"/>
              </w:rPr>
            </w:pPr>
            <w:r>
              <w:rPr>
                <w:b/>
                <w:spacing w:val="-2"/>
                <w:sz w:val="18"/>
              </w:rPr>
              <w:t>Kekuatan tarik</w:t>
            </w:r>
            <w:r>
              <w:rPr>
                <w:b/>
                <w:spacing w:val="-10"/>
                <w:sz w:val="18"/>
              </w:rPr>
              <w:t> </w:t>
            </w:r>
            <w:r>
              <w:rPr>
                <w:b/>
                <w:spacing w:val="-2"/>
                <w:sz w:val="18"/>
              </w:rPr>
              <w:t>(Mpa)</w:t>
            </w:r>
          </w:p>
        </w:tc>
        <w:tc>
          <w:tcPr>
            <w:tcW w:w="1390" w:type="dxa"/>
            <w:tcBorders>
              <w:top w:val="single" w:sz="4" w:space="0" w:color="000000"/>
              <w:bottom w:val="single" w:sz="4" w:space="0" w:color="000000"/>
            </w:tcBorders>
          </w:tcPr>
          <w:p>
            <w:pPr>
              <w:pStyle w:val="TableParagraph"/>
              <w:spacing w:line="206" w:lineRule="exact"/>
              <w:ind w:left="555" w:right="98" w:hanging="430"/>
              <w:rPr>
                <w:b/>
                <w:sz w:val="18"/>
              </w:rPr>
            </w:pPr>
            <w:r>
              <w:rPr>
                <w:b/>
                <w:spacing w:val="-2"/>
                <w:sz w:val="18"/>
              </w:rPr>
              <w:t>Persen</w:t>
            </w:r>
            <w:r>
              <w:rPr>
                <w:b/>
                <w:spacing w:val="-10"/>
                <w:sz w:val="18"/>
              </w:rPr>
              <w:t> </w:t>
            </w:r>
            <w:r>
              <w:rPr>
                <w:b/>
                <w:spacing w:val="-2"/>
                <w:sz w:val="18"/>
              </w:rPr>
              <w:t>elongasi </w:t>
            </w:r>
            <w:r>
              <w:rPr>
                <w:b/>
                <w:spacing w:val="-4"/>
                <w:sz w:val="18"/>
              </w:rPr>
              <w:t>(%)</w:t>
            </w:r>
          </w:p>
        </w:tc>
        <w:tc>
          <w:tcPr>
            <w:tcW w:w="2356" w:type="dxa"/>
            <w:tcBorders>
              <w:top w:val="single" w:sz="4" w:space="0" w:color="000000"/>
              <w:bottom w:val="single" w:sz="4" w:space="0" w:color="000000"/>
            </w:tcBorders>
          </w:tcPr>
          <w:p>
            <w:pPr>
              <w:pStyle w:val="TableParagraph"/>
              <w:spacing w:before="105"/>
              <w:ind w:left="6"/>
              <w:jc w:val="center"/>
              <w:rPr>
                <w:b/>
                <w:sz w:val="18"/>
              </w:rPr>
            </w:pPr>
            <w:r>
              <w:rPr>
                <w:b/>
                <w:spacing w:val="-2"/>
                <w:sz w:val="18"/>
              </w:rPr>
              <w:t>Referensi</w:t>
            </w:r>
          </w:p>
        </w:tc>
      </w:tr>
      <w:tr>
        <w:trPr>
          <w:trHeight w:val="205" w:hRule="atLeast"/>
        </w:trPr>
        <w:tc>
          <w:tcPr>
            <w:tcW w:w="1998" w:type="dxa"/>
            <w:tcBorders>
              <w:top w:val="single" w:sz="4" w:space="0" w:color="000000"/>
            </w:tcBorders>
          </w:tcPr>
          <w:p>
            <w:pPr>
              <w:pStyle w:val="TableParagraph"/>
              <w:spacing w:line="185" w:lineRule="exact"/>
              <w:ind w:left="107"/>
              <w:rPr>
                <w:sz w:val="18"/>
              </w:rPr>
            </w:pPr>
            <w:r>
              <w:rPr>
                <w:spacing w:val="-2"/>
                <w:sz w:val="18"/>
              </w:rPr>
              <w:t>Selulosa</w:t>
            </w:r>
          </w:p>
        </w:tc>
        <w:tc>
          <w:tcPr>
            <w:tcW w:w="1317" w:type="dxa"/>
            <w:tcBorders>
              <w:top w:val="single" w:sz="4" w:space="0" w:color="000000"/>
            </w:tcBorders>
          </w:tcPr>
          <w:p>
            <w:pPr>
              <w:pStyle w:val="TableParagraph"/>
              <w:spacing w:line="185" w:lineRule="exact"/>
              <w:ind w:left="106"/>
              <w:rPr>
                <w:sz w:val="18"/>
              </w:rPr>
            </w:pPr>
            <w:r>
              <w:rPr>
                <w:sz w:val="18"/>
              </w:rPr>
              <w:t>DD</w:t>
            </w:r>
            <w:r>
              <w:rPr>
                <w:spacing w:val="-8"/>
                <w:sz w:val="18"/>
              </w:rPr>
              <w:t> </w:t>
            </w:r>
            <w:r>
              <w:rPr>
                <w:sz w:val="18"/>
              </w:rPr>
              <w:t>97</w:t>
            </w:r>
            <w:r>
              <w:rPr>
                <w:spacing w:val="-6"/>
                <w:sz w:val="18"/>
              </w:rPr>
              <w:t> </w:t>
            </w:r>
            <w:r>
              <w:rPr>
                <w:spacing w:val="-10"/>
                <w:sz w:val="18"/>
              </w:rPr>
              <w:t>%</w:t>
            </w:r>
          </w:p>
        </w:tc>
        <w:tc>
          <w:tcPr>
            <w:tcW w:w="1421" w:type="dxa"/>
            <w:tcBorders>
              <w:top w:val="single" w:sz="4" w:space="0" w:color="000000"/>
            </w:tcBorders>
          </w:tcPr>
          <w:p>
            <w:pPr>
              <w:pStyle w:val="TableParagraph"/>
              <w:spacing w:line="185" w:lineRule="exact"/>
              <w:ind w:left="136"/>
              <w:rPr>
                <w:sz w:val="18"/>
              </w:rPr>
            </w:pPr>
            <w:r>
              <w:rPr>
                <w:sz w:val="18"/>
              </w:rPr>
              <w:t>25</w:t>
            </w:r>
            <w:r>
              <w:rPr>
                <w:spacing w:val="-6"/>
                <w:sz w:val="18"/>
              </w:rPr>
              <w:t> </w:t>
            </w:r>
            <w:r>
              <w:rPr>
                <w:spacing w:val="-5"/>
                <w:sz w:val="18"/>
              </w:rPr>
              <w:t>°C</w:t>
            </w:r>
          </w:p>
        </w:tc>
        <w:tc>
          <w:tcPr>
            <w:tcW w:w="1117" w:type="dxa"/>
            <w:tcBorders>
              <w:top w:val="single" w:sz="4" w:space="0" w:color="000000"/>
            </w:tcBorders>
          </w:tcPr>
          <w:p>
            <w:pPr>
              <w:pStyle w:val="TableParagraph"/>
              <w:spacing w:line="185" w:lineRule="exact"/>
              <w:ind w:left="107"/>
              <w:rPr>
                <w:sz w:val="18"/>
              </w:rPr>
            </w:pPr>
            <w:r>
              <w:rPr>
                <w:sz w:val="18"/>
              </w:rPr>
              <w:t>55,0</w:t>
            </w:r>
            <w:r>
              <w:rPr>
                <w:spacing w:val="-9"/>
                <w:sz w:val="18"/>
              </w:rPr>
              <w:t> </w:t>
            </w:r>
            <w:r>
              <w:rPr>
                <w:sz w:val="18"/>
              </w:rPr>
              <w:t>–</w:t>
            </w:r>
            <w:r>
              <w:rPr>
                <w:spacing w:val="-8"/>
                <w:sz w:val="18"/>
              </w:rPr>
              <w:t> </w:t>
            </w:r>
            <w:r>
              <w:rPr>
                <w:spacing w:val="-4"/>
                <w:sz w:val="18"/>
              </w:rPr>
              <w:t>75,0</w:t>
            </w:r>
          </w:p>
        </w:tc>
        <w:tc>
          <w:tcPr>
            <w:tcW w:w="1390" w:type="dxa"/>
            <w:tcBorders>
              <w:top w:val="single" w:sz="4" w:space="0" w:color="000000"/>
            </w:tcBorders>
          </w:tcPr>
          <w:p>
            <w:pPr>
              <w:pStyle w:val="TableParagraph"/>
              <w:spacing w:line="185" w:lineRule="exact"/>
              <w:ind w:left="116"/>
              <w:rPr>
                <w:sz w:val="18"/>
              </w:rPr>
            </w:pPr>
            <w:r>
              <w:rPr>
                <w:sz w:val="18"/>
              </w:rPr>
              <w:t>6,0</w:t>
            </w:r>
            <w:r>
              <w:rPr>
                <w:spacing w:val="-6"/>
                <w:sz w:val="18"/>
              </w:rPr>
              <w:t> </w:t>
            </w:r>
            <w:r>
              <w:rPr>
                <w:sz w:val="18"/>
              </w:rPr>
              <w:t>–</w:t>
            </w:r>
            <w:r>
              <w:rPr>
                <w:spacing w:val="-7"/>
                <w:sz w:val="18"/>
              </w:rPr>
              <w:t> </w:t>
            </w:r>
            <w:r>
              <w:rPr>
                <w:spacing w:val="-4"/>
                <w:sz w:val="18"/>
              </w:rPr>
              <w:t>17,0</w:t>
            </w:r>
          </w:p>
        </w:tc>
        <w:tc>
          <w:tcPr>
            <w:tcW w:w="2356" w:type="dxa"/>
            <w:tcBorders>
              <w:top w:val="single" w:sz="4" w:space="0" w:color="000000"/>
            </w:tcBorders>
          </w:tcPr>
          <w:p>
            <w:pPr>
              <w:pStyle w:val="TableParagraph"/>
              <w:spacing w:line="185" w:lineRule="exact"/>
              <w:ind w:left="113"/>
              <w:rPr>
                <w:sz w:val="18"/>
              </w:rPr>
            </w:pPr>
            <w:r>
              <w:rPr>
                <w:spacing w:val="-2"/>
                <w:sz w:val="18"/>
              </w:rPr>
              <w:t>(Fernandes</w:t>
            </w:r>
            <w:r>
              <w:rPr>
                <w:spacing w:val="-8"/>
                <w:sz w:val="18"/>
              </w:rPr>
              <w:t> </w:t>
            </w:r>
            <w:r>
              <w:rPr>
                <w:spacing w:val="-2"/>
                <w:sz w:val="18"/>
              </w:rPr>
              <w:t>dkk.,</w:t>
            </w:r>
            <w:r>
              <w:rPr>
                <w:spacing w:val="-7"/>
                <w:sz w:val="18"/>
              </w:rPr>
              <w:t> </w:t>
            </w:r>
            <w:r>
              <w:rPr>
                <w:spacing w:val="-2"/>
                <w:sz w:val="18"/>
              </w:rPr>
              <w:t>2010)</w:t>
            </w:r>
          </w:p>
        </w:tc>
      </w:tr>
      <w:tr>
        <w:trPr>
          <w:trHeight w:val="207" w:hRule="atLeast"/>
        </w:trPr>
        <w:tc>
          <w:tcPr>
            <w:tcW w:w="1998" w:type="dxa"/>
          </w:tcPr>
          <w:p>
            <w:pPr>
              <w:pStyle w:val="TableParagraph"/>
              <w:rPr>
                <w:sz w:val="14"/>
              </w:rPr>
            </w:pPr>
          </w:p>
        </w:tc>
        <w:tc>
          <w:tcPr>
            <w:tcW w:w="1317" w:type="dxa"/>
          </w:tcPr>
          <w:p>
            <w:pPr>
              <w:pStyle w:val="TableParagraph"/>
              <w:spacing w:line="188" w:lineRule="exact"/>
              <w:ind w:left="106"/>
              <w:rPr>
                <w:sz w:val="18"/>
              </w:rPr>
            </w:pPr>
            <w:r>
              <w:rPr>
                <w:sz w:val="18"/>
              </w:rPr>
              <w:t>BM</w:t>
            </w:r>
            <w:r>
              <w:rPr>
                <w:spacing w:val="-7"/>
                <w:sz w:val="18"/>
              </w:rPr>
              <w:t> </w:t>
            </w:r>
            <w:r>
              <w:rPr>
                <w:spacing w:val="-2"/>
                <w:sz w:val="18"/>
              </w:rPr>
              <w:t>tinggi</w:t>
            </w:r>
          </w:p>
        </w:tc>
        <w:tc>
          <w:tcPr>
            <w:tcW w:w="1421" w:type="dxa"/>
          </w:tcPr>
          <w:p>
            <w:pPr>
              <w:pStyle w:val="TableParagraph"/>
              <w:spacing w:line="188" w:lineRule="exact"/>
              <w:ind w:left="136"/>
              <w:rPr>
                <w:sz w:val="18"/>
              </w:rPr>
            </w:pPr>
            <w:r>
              <w:rPr>
                <w:sz w:val="18"/>
              </w:rPr>
              <w:t>50%</w:t>
            </w:r>
            <w:r>
              <w:rPr>
                <w:spacing w:val="-10"/>
                <w:sz w:val="18"/>
              </w:rPr>
              <w:t> </w:t>
            </w:r>
            <w:r>
              <w:rPr>
                <w:spacing w:val="-5"/>
                <w:sz w:val="18"/>
              </w:rPr>
              <w:t>RH</w:t>
            </w:r>
          </w:p>
        </w:tc>
        <w:tc>
          <w:tcPr>
            <w:tcW w:w="1117" w:type="dxa"/>
          </w:tcPr>
          <w:p>
            <w:pPr>
              <w:pStyle w:val="TableParagraph"/>
              <w:rPr>
                <w:sz w:val="14"/>
              </w:rPr>
            </w:pPr>
          </w:p>
        </w:tc>
        <w:tc>
          <w:tcPr>
            <w:tcW w:w="1390" w:type="dxa"/>
          </w:tcPr>
          <w:p>
            <w:pPr>
              <w:pStyle w:val="TableParagraph"/>
              <w:rPr>
                <w:sz w:val="14"/>
              </w:rPr>
            </w:pPr>
          </w:p>
        </w:tc>
        <w:tc>
          <w:tcPr>
            <w:tcW w:w="2356" w:type="dxa"/>
          </w:tcPr>
          <w:p>
            <w:pPr>
              <w:pStyle w:val="TableParagraph"/>
              <w:rPr>
                <w:sz w:val="14"/>
              </w:rPr>
            </w:pPr>
          </w:p>
        </w:tc>
      </w:tr>
      <w:tr>
        <w:trPr>
          <w:trHeight w:val="207" w:hRule="atLeast"/>
        </w:trPr>
        <w:tc>
          <w:tcPr>
            <w:tcW w:w="1998" w:type="dxa"/>
          </w:tcPr>
          <w:p>
            <w:pPr>
              <w:pStyle w:val="TableParagraph"/>
              <w:spacing w:line="188" w:lineRule="exact"/>
              <w:ind w:left="107"/>
              <w:rPr>
                <w:sz w:val="18"/>
              </w:rPr>
            </w:pPr>
            <w:r>
              <w:rPr>
                <w:spacing w:val="-2"/>
                <w:sz w:val="18"/>
              </w:rPr>
              <w:t>Xanthan</w:t>
            </w:r>
            <w:r>
              <w:rPr>
                <w:spacing w:val="-4"/>
                <w:sz w:val="18"/>
              </w:rPr>
              <w:t> </w:t>
            </w:r>
            <w:r>
              <w:rPr>
                <w:spacing w:val="-2"/>
                <w:sz w:val="18"/>
              </w:rPr>
              <w:t>gum/gliserol</w:t>
            </w:r>
          </w:p>
        </w:tc>
        <w:tc>
          <w:tcPr>
            <w:tcW w:w="1317" w:type="dxa"/>
          </w:tcPr>
          <w:p>
            <w:pPr>
              <w:pStyle w:val="TableParagraph"/>
              <w:spacing w:line="188" w:lineRule="exact"/>
              <w:ind w:left="106"/>
              <w:rPr>
                <w:sz w:val="18"/>
              </w:rPr>
            </w:pPr>
            <w:r>
              <w:rPr>
                <w:sz w:val="18"/>
              </w:rPr>
              <w:t>DD</w:t>
            </w:r>
            <w:r>
              <w:rPr>
                <w:spacing w:val="-10"/>
                <w:sz w:val="18"/>
              </w:rPr>
              <w:t> </w:t>
            </w:r>
            <w:r>
              <w:rPr>
                <w:sz w:val="18"/>
              </w:rPr>
              <w:t>86,3</w:t>
            </w:r>
            <w:r>
              <w:rPr>
                <w:spacing w:val="-8"/>
                <w:sz w:val="18"/>
              </w:rPr>
              <w:t> </w:t>
            </w:r>
            <w:r>
              <w:rPr>
                <w:spacing w:val="-10"/>
                <w:sz w:val="18"/>
              </w:rPr>
              <w:t>%</w:t>
            </w:r>
          </w:p>
        </w:tc>
        <w:tc>
          <w:tcPr>
            <w:tcW w:w="1421" w:type="dxa"/>
          </w:tcPr>
          <w:p>
            <w:pPr>
              <w:pStyle w:val="TableParagraph"/>
              <w:rPr>
                <w:sz w:val="14"/>
              </w:rPr>
            </w:pPr>
          </w:p>
        </w:tc>
        <w:tc>
          <w:tcPr>
            <w:tcW w:w="1117" w:type="dxa"/>
          </w:tcPr>
          <w:p>
            <w:pPr>
              <w:pStyle w:val="TableParagraph"/>
              <w:spacing w:line="188" w:lineRule="exact"/>
              <w:ind w:left="107"/>
              <w:rPr>
                <w:sz w:val="18"/>
              </w:rPr>
            </w:pPr>
            <w:r>
              <w:rPr>
                <w:sz w:val="18"/>
              </w:rPr>
              <w:t>9,7</w:t>
            </w:r>
            <w:r>
              <w:rPr>
                <w:spacing w:val="-6"/>
                <w:sz w:val="18"/>
              </w:rPr>
              <w:t> </w:t>
            </w:r>
            <w:r>
              <w:rPr>
                <w:sz w:val="18"/>
              </w:rPr>
              <w:t>–</w:t>
            </w:r>
            <w:r>
              <w:rPr>
                <w:spacing w:val="-7"/>
                <w:sz w:val="18"/>
              </w:rPr>
              <w:t> </w:t>
            </w:r>
            <w:r>
              <w:rPr>
                <w:spacing w:val="-4"/>
                <w:sz w:val="18"/>
              </w:rPr>
              <w:t>17,0</w:t>
            </w:r>
          </w:p>
        </w:tc>
        <w:tc>
          <w:tcPr>
            <w:tcW w:w="1390" w:type="dxa"/>
          </w:tcPr>
          <w:p>
            <w:pPr>
              <w:pStyle w:val="TableParagraph"/>
              <w:spacing w:line="188" w:lineRule="exact"/>
              <w:ind w:left="116"/>
              <w:rPr>
                <w:sz w:val="18"/>
              </w:rPr>
            </w:pPr>
            <w:r>
              <w:rPr>
                <w:sz w:val="18"/>
              </w:rPr>
              <w:t>30,1</w:t>
            </w:r>
            <w:r>
              <w:rPr>
                <w:spacing w:val="-9"/>
                <w:sz w:val="18"/>
              </w:rPr>
              <w:t> </w:t>
            </w:r>
            <w:r>
              <w:rPr>
                <w:sz w:val="18"/>
              </w:rPr>
              <w:t>–</w:t>
            </w:r>
            <w:r>
              <w:rPr>
                <w:spacing w:val="-8"/>
                <w:sz w:val="18"/>
              </w:rPr>
              <w:t> </w:t>
            </w:r>
            <w:r>
              <w:rPr>
                <w:spacing w:val="-4"/>
                <w:sz w:val="18"/>
              </w:rPr>
              <w:t>23,5</w:t>
            </w:r>
          </w:p>
        </w:tc>
        <w:tc>
          <w:tcPr>
            <w:tcW w:w="2356" w:type="dxa"/>
          </w:tcPr>
          <w:p>
            <w:pPr>
              <w:pStyle w:val="TableParagraph"/>
              <w:spacing w:line="188" w:lineRule="exact"/>
              <w:ind w:left="113"/>
              <w:rPr>
                <w:sz w:val="18"/>
              </w:rPr>
            </w:pPr>
            <w:r>
              <w:rPr>
                <w:spacing w:val="-2"/>
                <w:sz w:val="18"/>
              </w:rPr>
              <w:t>(de</w:t>
            </w:r>
            <w:r>
              <w:rPr>
                <w:spacing w:val="-6"/>
                <w:sz w:val="18"/>
              </w:rPr>
              <w:t> </w:t>
            </w:r>
            <w:r>
              <w:rPr>
                <w:spacing w:val="-2"/>
                <w:sz w:val="18"/>
              </w:rPr>
              <w:t>Morais</w:t>
            </w:r>
            <w:r>
              <w:rPr>
                <w:spacing w:val="-3"/>
                <w:sz w:val="18"/>
              </w:rPr>
              <w:t> </w:t>
            </w:r>
            <w:r>
              <w:rPr>
                <w:spacing w:val="-2"/>
                <w:sz w:val="18"/>
              </w:rPr>
              <w:t>Lima</w:t>
            </w:r>
            <w:r>
              <w:rPr>
                <w:spacing w:val="-5"/>
                <w:sz w:val="18"/>
              </w:rPr>
              <w:t> </w:t>
            </w:r>
            <w:r>
              <w:rPr>
                <w:spacing w:val="-2"/>
                <w:sz w:val="18"/>
              </w:rPr>
              <w:t>dkk.,</w:t>
            </w:r>
            <w:r>
              <w:rPr>
                <w:spacing w:val="-4"/>
                <w:sz w:val="18"/>
              </w:rPr>
              <w:t> </w:t>
            </w:r>
            <w:r>
              <w:rPr>
                <w:spacing w:val="-2"/>
                <w:sz w:val="18"/>
              </w:rPr>
              <w:t>2017)</w:t>
            </w:r>
          </w:p>
        </w:tc>
      </w:tr>
      <w:tr>
        <w:trPr>
          <w:trHeight w:val="206" w:hRule="atLeast"/>
        </w:trPr>
        <w:tc>
          <w:tcPr>
            <w:tcW w:w="1998" w:type="dxa"/>
          </w:tcPr>
          <w:p>
            <w:pPr>
              <w:pStyle w:val="TableParagraph"/>
              <w:spacing w:line="186" w:lineRule="exact"/>
              <w:ind w:left="107"/>
              <w:rPr>
                <w:sz w:val="18"/>
              </w:rPr>
            </w:pPr>
            <w:r>
              <w:rPr>
                <w:sz w:val="18"/>
              </w:rPr>
              <w:t>Pati</w:t>
            </w:r>
            <w:r>
              <w:rPr>
                <w:spacing w:val="-10"/>
                <w:sz w:val="18"/>
              </w:rPr>
              <w:t> </w:t>
            </w:r>
            <w:r>
              <w:rPr>
                <w:spacing w:val="-2"/>
                <w:sz w:val="18"/>
              </w:rPr>
              <w:t>jagung</w:t>
            </w:r>
          </w:p>
        </w:tc>
        <w:tc>
          <w:tcPr>
            <w:tcW w:w="1317" w:type="dxa"/>
          </w:tcPr>
          <w:p>
            <w:pPr>
              <w:pStyle w:val="TableParagraph"/>
              <w:spacing w:line="186" w:lineRule="exact"/>
              <w:ind w:left="106"/>
              <w:rPr>
                <w:sz w:val="18"/>
              </w:rPr>
            </w:pPr>
            <w:r>
              <w:rPr>
                <w:sz w:val="18"/>
              </w:rPr>
              <w:t>DD</w:t>
            </w:r>
            <w:r>
              <w:rPr>
                <w:spacing w:val="-8"/>
                <w:sz w:val="18"/>
              </w:rPr>
              <w:t> </w:t>
            </w:r>
            <w:r>
              <w:rPr>
                <w:sz w:val="18"/>
              </w:rPr>
              <w:t>85</w:t>
            </w:r>
            <w:r>
              <w:rPr>
                <w:spacing w:val="-6"/>
                <w:sz w:val="18"/>
              </w:rPr>
              <w:t> </w:t>
            </w:r>
            <w:r>
              <w:rPr>
                <w:spacing w:val="-10"/>
                <w:sz w:val="18"/>
              </w:rPr>
              <w:t>%</w:t>
            </w:r>
          </w:p>
        </w:tc>
        <w:tc>
          <w:tcPr>
            <w:tcW w:w="1421" w:type="dxa"/>
          </w:tcPr>
          <w:p>
            <w:pPr>
              <w:pStyle w:val="TableParagraph"/>
              <w:spacing w:line="186" w:lineRule="exact"/>
              <w:ind w:left="136"/>
              <w:rPr>
                <w:sz w:val="18"/>
              </w:rPr>
            </w:pPr>
            <w:r>
              <w:rPr>
                <w:sz w:val="18"/>
              </w:rPr>
              <w:t>25</w:t>
            </w:r>
            <w:r>
              <w:rPr>
                <w:spacing w:val="-6"/>
                <w:sz w:val="18"/>
              </w:rPr>
              <w:t> </w:t>
            </w:r>
            <w:r>
              <w:rPr>
                <w:spacing w:val="-5"/>
                <w:sz w:val="18"/>
              </w:rPr>
              <w:t>°C</w:t>
            </w:r>
          </w:p>
        </w:tc>
        <w:tc>
          <w:tcPr>
            <w:tcW w:w="1117" w:type="dxa"/>
          </w:tcPr>
          <w:p>
            <w:pPr>
              <w:pStyle w:val="TableParagraph"/>
              <w:spacing w:line="186" w:lineRule="exact"/>
              <w:ind w:left="107"/>
              <w:rPr>
                <w:sz w:val="18"/>
              </w:rPr>
            </w:pPr>
            <w:r>
              <w:rPr>
                <w:sz w:val="18"/>
              </w:rPr>
              <w:t>17,0</w:t>
            </w:r>
            <w:r>
              <w:rPr>
                <w:spacing w:val="-9"/>
                <w:sz w:val="18"/>
              </w:rPr>
              <w:t> </w:t>
            </w:r>
            <w:r>
              <w:rPr>
                <w:sz w:val="18"/>
              </w:rPr>
              <w:t>–</w:t>
            </w:r>
            <w:r>
              <w:rPr>
                <w:spacing w:val="-8"/>
                <w:sz w:val="18"/>
              </w:rPr>
              <w:t> </w:t>
            </w:r>
            <w:r>
              <w:rPr>
                <w:spacing w:val="-4"/>
                <w:sz w:val="18"/>
              </w:rPr>
              <w:t>18,0</w:t>
            </w:r>
          </w:p>
        </w:tc>
        <w:tc>
          <w:tcPr>
            <w:tcW w:w="1390" w:type="dxa"/>
          </w:tcPr>
          <w:p>
            <w:pPr>
              <w:pStyle w:val="TableParagraph"/>
              <w:spacing w:line="186" w:lineRule="exact"/>
              <w:ind w:left="116"/>
              <w:rPr>
                <w:sz w:val="18"/>
              </w:rPr>
            </w:pPr>
            <w:r>
              <w:rPr>
                <w:spacing w:val="-4"/>
                <w:sz w:val="18"/>
              </w:rPr>
              <w:t>25,0</w:t>
            </w:r>
          </w:p>
        </w:tc>
        <w:tc>
          <w:tcPr>
            <w:tcW w:w="2356" w:type="dxa"/>
          </w:tcPr>
          <w:p>
            <w:pPr>
              <w:pStyle w:val="TableParagraph"/>
              <w:spacing w:line="186" w:lineRule="exact"/>
              <w:ind w:left="113"/>
              <w:rPr>
                <w:sz w:val="18"/>
              </w:rPr>
            </w:pPr>
            <w:r>
              <w:rPr>
                <w:spacing w:val="-2"/>
                <w:sz w:val="18"/>
              </w:rPr>
              <w:t>(Bof</w:t>
            </w:r>
            <w:r>
              <w:rPr>
                <w:spacing w:val="-6"/>
                <w:sz w:val="18"/>
              </w:rPr>
              <w:t> </w:t>
            </w:r>
            <w:r>
              <w:rPr>
                <w:spacing w:val="-2"/>
                <w:sz w:val="18"/>
              </w:rPr>
              <w:t>dkk.,</w:t>
            </w:r>
            <w:r>
              <w:rPr>
                <w:spacing w:val="-4"/>
                <w:sz w:val="18"/>
              </w:rPr>
              <w:t> </w:t>
            </w:r>
            <w:r>
              <w:rPr>
                <w:spacing w:val="-2"/>
                <w:sz w:val="18"/>
              </w:rPr>
              <w:t>2015)</w:t>
            </w:r>
          </w:p>
        </w:tc>
      </w:tr>
      <w:tr>
        <w:trPr>
          <w:trHeight w:val="206" w:hRule="atLeast"/>
        </w:trPr>
        <w:tc>
          <w:tcPr>
            <w:tcW w:w="1998" w:type="dxa"/>
          </w:tcPr>
          <w:p>
            <w:pPr>
              <w:pStyle w:val="TableParagraph"/>
              <w:rPr>
                <w:sz w:val="14"/>
              </w:rPr>
            </w:pPr>
          </w:p>
        </w:tc>
        <w:tc>
          <w:tcPr>
            <w:tcW w:w="1317" w:type="dxa"/>
          </w:tcPr>
          <w:p>
            <w:pPr>
              <w:pStyle w:val="TableParagraph"/>
              <w:spacing w:line="186" w:lineRule="exact"/>
              <w:ind w:left="106"/>
              <w:rPr>
                <w:sz w:val="18"/>
              </w:rPr>
            </w:pPr>
            <w:r>
              <w:rPr>
                <w:sz w:val="18"/>
              </w:rPr>
              <w:t>BM</w:t>
            </w:r>
            <w:r>
              <w:rPr>
                <w:spacing w:val="-7"/>
                <w:sz w:val="18"/>
              </w:rPr>
              <w:t> </w:t>
            </w:r>
            <w:r>
              <w:rPr>
                <w:spacing w:val="-2"/>
                <w:sz w:val="18"/>
              </w:rPr>
              <w:t>rendah</w:t>
            </w:r>
          </w:p>
        </w:tc>
        <w:tc>
          <w:tcPr>
            <w:tcW w:w="1421" w:type="dxa"/>
          </w:tcPr>
          <w:p>
            <w:pPr>
              <w:pStyle w:val="TableParagraph"/>
              <w:spacing w:line="186" w:lineRule="exact"/>
              <w:ind w:left="136"/>
              <w:rPr>
                <w:sz w:val="18"/>
              </w:rPr>
            </w:pPr>
            <w:r>
              <w:rPr>
                <w:sz w:val="18"/>
              </w:rPr>
              <w:t>60%</w:t>
            </w:r>
            <w:r>
              <w:rPr>
                <w:spacing w:val="-10"/>
                <w:sz w:val="18"/>
              </w:rPr>
              <w:t> </w:t>
            </w:r>
            <w:r>
              <w:rPr>
                <w:spacing w:val="-5"/>
                <w:sz w:val="18"/>
              </w:rPr>
              <w:t>RH</w:t>
            </w:r>
          </w:p>
        </w:tc>
        <w:tc>
          <w:tcPr>
            <w:tcW w:w="1117" w:type="dxa"/>
          </w:tcPr>
          <w:p>
            <w:pPr>
              <w:pStyle w:val="TableParagraph"/>
              <w:rPr>
                <w:sz w:val="14"/>
              </w:rPr>
            </w:pPr>
          </w:p>
        </w:tc>
        <w:tc>
          <w:tcPr>
            <w:tcW w:w="1390" w:type="dxa"/>
          </w:tcPr>
          <w:p>
            <w:pPr>
              <w:pStyle w:val="TableParagraph"/>
              <w:rPr>
                <w:sz w:val="14"/>
              </w:rPr>
            </w:pPr>
          </w:p>
        </w:tc>
        <w:tc>
          <w:tcPr>
            <w:tcW w:w="2356" w:type="dxa"/>
          </w:tcPr>
          <w:p>
            <w:pPr>
              <w:pStyle w:val="TableParagraph"/>
              <w:rPr>
                <w:sz w:val="14"/>
              </w:rPr>
            </w:pPr>
          </w:p>
        </w:tc>
      </w:tr>
      <w:tr>
        <w:trPr>
          <w:trHeight w:val="207" w:hRule="atLeast"/>
        </w:trPr>
        <w:tc>
          <w:tcPr>
            <w:tcW w:w="1998" w:type="dxa"/>
          </w:tcPr>
          <w:p>
            <w:pPr>
              <w:pStyle w:val="TableParagraph"/>
              <w:spacing w:line="188" w:lineRule="exact"/>
              <w:ind w:left="107"/>
              <w:rPr>
                <w:sz w:val="18"/>
              </w:rPr>
            </w:pPr>
            <w:r>
              <w:rPr>
                <w:sz w:val="18"/>
              </w:rPr>
              <w:t>Pati</w:t>
            </w:r>
            <w:r>
              <w:rPr>
                <w:spacing w:val="-10"/>
                <w:sz w:val="18"/>
              </w:rPr>
              <w:t> </w:t>
            </w:r>
            <w:r>
              <w:rPr>
                <w:spacing w:val="-2"/>
                <w:sz w:val="18"/>
              </w:rPr>
              <w:t>jagung</w:t>
            </w:r>
          </w:p>
        </w:tc>
        <w:tc>
          <w:tcPr>
            <w:tcW w:w="1317" w:type="dxa"/>
          </w:tcPr>
          <w:p>
            <w:pPr>
              <w:pStyle w:val="TableParagraph"/>
              <w:spacing w:line="188" w:lineRule="exact"/>
              <w:ind w:left="106"/>
              <w:rPr>
                <w:sz w:val="18"/>
              </w:rPr>
            </w:pPr>
            <w:r>
              <w:rPr>
                <w:sz w:val="18"/>
              </w:rPr>
              <w:t>DD</w:t>
            </w:r>
            <w:r>
              <w:rPr>
                <w:spacing w:val="-8"/>
                <w:sz w:val="18"/>
              </w:rPr>
              <w:t> </w:t>
            </w:r>
            <w:r>
              <w:rPr>
                <w:sz w:val="18"/>
              </w:rPr>
              <w:t>85</w:t>
            </w:r>
            <w:r>
              <w:rPr>
                <w:spacing w:val="-6"/>
                <w:sz w:val="18"/>
              </w:rPr>
              <w:t> </w:t>
            </w:r>
            <w:r>
              <w:rPr>
                <w:spacing w:val="-10"/>
                <w:sz w:val="18"/>
              </w:rPr>
              <w:t>%</w:t>
            </w:r>
          </w:p>
        </w:tc>
        <w:tc>
          <w:tcPr>
            <w:tcW w:w="1421" w:type="dxa"/>
          </w:tcPr>
          <w:p>
            <w:pPr>
              <w:pStyle w:val="TableParagraph"/>
              <w:spacing w:line="188" w:lineRule="exact"/>
              <w:ind w:left="136"/>
              <w:rPr>
                <w:sz w:val="18"/>
              </w:rPr>
            </w:pPr>
            <w:r>
              <w:rPr>
                <w:sz w:val="18"/>
              </w:rPr>
              <w:t>25</w:t>
            </w:r>
            <w:r>
              <w:rPr>
                <w:spacing w:val="-6"/>
                <w:sz w:val="18"/>
              </w:rPr>
              <w:t> </w:t>
            </w:r>
            <w:r>
              <w:rPr>
                <w:spacing w:val="-5"/>
                <w:sz w:val="18"/>
              </w:rPr>
              <w:t>°C</w:t>
            </w:r>
          </w:p>
        </w:tc>
        <w:tc>
          <w:tcPr>
            <w:tcW w:w="1117" w:type="dxa"/>
          </w:tcPr>
          <w:p>
            <w:pPr>
              <w:pStyle w:val="TableParagraph"/>
              <w:spacing w:line="188" w:lineRule="exact"/>
              <w:ind w:left="107"/>
              <w:rPr>
                <w:sz w:val="18"/>
              </w:rPr>
            </w:pPr>
            <w:r>
              <w:rPr>
                <w:sz w:val="18"/>
              </w:rPr>
              <w:t>5,0</w:t>
            </w:r>
            <w:r>
              <w:rPr>
                <w:spacing w:val="-6"/>
                <w:sz w:val="18"/>
              </w:rPr>
              <w:t> </w:t>
            </w:r>
            <w:r>
              <w:rPr>
                <w:sz w:val="18"/>
              </w:rPr>
              <w:t>–</w:t>
            </w:r>
            <w:r>
              <w:rPr>
                <w:spacing w:val="-7"/>
                <w:sz w:val="18"/>
              </w:rPr>
              <w:t> </w:t>
            </w:r>
            <w:r>
              <w:rPr>
                <w:spacing w:val="-5"/>
                <w:sz w:val="18"/>
              </w:rPr>
              <w:t>6,0</w:t>
            </w:r>
          </w:p>
        </w:tc>
        <w:tc>
          <w:tcPr>
            <w:tcW w:w="1390" w:type="dxa"/>
          </w:tcPr>
          <w:p>
            <w:pPr>
              <w:pStyle w:val="TableParagraph"/>
              <w:spacing w:line="188" w:lineRule="exact"/>
              <w:ind w:left="116"/>
              <w:rPr>
                <w:sz w:val="18"/>
              </w:rPr>
            </w:pPr>
            <w:r>
              <w:rPr>
                <w:spacing w:val="-4"/>
                <w:sz w:val="18"/>
              </w:rPr>
              <w:t>90,0</w:t>
            </w:r>
          </w:p>
        </w:tc>
        <w:tc>
          <w:tcPr>
            <w:tcW w:w="2356" w:type="dxa"/>
          </w:tcPr>
          <w:p>
            <w:pPr>
              <w:pStyle w:val="TableParagraph"/>
              <w:spacing w:line="188" w:lineRule="exact"/>
              <w:ind w:left="113"/>
              <w:rPr>
                <w:sz w:val="18"/>
              </w:rPr>
            </w:pPr>
            <w:r>
              <w:rPr>
                <w:spacing w:val="-2"/>
                <w:sz w:val="18"/>
              </w:rPr>
              <w:t>(Bof</w:t>
            </w:r>
            <w:r>
              <w:rPr>
                <w:spacing w:val="-6"/>
                <w:sz w:val="18"/>
              </w:rPr>
              <w:t> </w:t>
            </w:r>
            <w:r>
              <w:rPr>
                <w:spacing w:val="-2"/>
                <w:sz w:val="18"/>
              </w:rPr>
              <w:t>dkk.,</w:t>
            </w:r>
            <w:r>
              <w:rPr>
                <w:spacing w:val="-4"/>
                <w:sz w:val="18"/>
              </w:rPr>
              <w:t> </w:t>
            </w:r>
            <w:r>
              <w:rPr>
                <w:spacing w:val="-2"/>
                <w:sz w:val="18"/>
              </w:rPr>
              <w:t>2015)</w:t>
            </w:r>
          </w:p>
        </w:tc>
      </w:tr>
      <w:tr>
        <w:trPr>
          <w:trHeight w:val="207" w:hRule="atLeast"/>
        </w:trPr>
        <w:tc>
          <w:tcPr>
            <w:tcW w:w="1998" w:type="dxa"/>
          </w:tcPr>
          <w:p>
            <w:pPr>
              <w:pStyle w:val="TableParagraph"/>
              <w:rPr>
                <w:sz w:val="14"/>
              </w:rPr>
            </w:pPr>
          </w:p>
        </w:tc>
        <w:tc>
          <w:tcPr>
            <w:tcW w:w="1317" w:type="dxa"/>
          </w:tcPr>
          <w:p>
            <w:pPr>
              <w:pStyle w:val="TableParagraph"/>
              <w:spacing w:line="188" w:lineRule="exact"/>
              <w:ind w:left="106"/>
              <w:rPr>
                <w:sz w:val="18"/>
              </w:rPr>
            </w:pPr>
            <w:r>
              <w:rPr>
                <w:sz w:val="18"/>
              </w:rPr>
              <w:t>BM</w:t>
            </w:r>
            <w:r>
              <w:rPr>
                <w:spacing w:val="-9"/>
                <w:sz w:val="18"/>
              </w:rPr>
              <w:t> </w:t>
            </w:r>
            <w:r>
              <w:rPr>
                <w:spacing w:val="-2"/>
                <w:sz w:val="18"/>
              </w:rPr>
              <w:t>sedang</w:t>
            </w:r>
          </w:p>
        </w:tc>
        <w:tc>
          <w:tcPr>
            <w:tcW w:w="1421" w:type="dxa"/>
          </w:tcPr>
          <w:p>
            <w:pPr>
              <w:pStyle w:val="TableParagraph"/>
              <w:spacing w:line="188" w:lineRule="exact"/>
              <w:ind w:left="136"/>
              <w:rPr>
                <w:sz w:val="18"/>
              </w:rPr>
            </w:pPr>
            <w:r>
              <w:rPr>
                <w:sz w:val="18"/>
              </w:rPr>
              <w:t>60%</w:t>
            </w:r>
            <w:r>
              <w:rPr>
                <w:spacing w:val="-10"/>
                <w:sz w:val="18"/>
              </w:rPr>
              <w:t> </w:t>
            </w:r>
            <w:r>
              <w:rPr>
                <w:spacing w:val="-5"/>
                <w:sz w:val="18"/>
              </w:rPr>
              <w:t>RH</w:t>
            </w:r>
          </w:p>
        </w:tc>
        <w:tc>
          <w:tcPr>
            <w:tcW w:w="1117" w:type="dxa"/>
          </w:tcPr>
          <w:p>
            <w:pPr>
              <w:pStyle w:val="TableParagraph"/>
              <w:rPr>
                <w:sz w:val="14"/>
              </w:rPr>
            </w:pPr>
          </w:p>
        </w:tc>
        <w:tc>
          <w:tcPr>
            <w:tcW w:w="1390" w:type="dxa"/>
          </w:tcPr>
          <w:p>
            <w:pPr>
              <w:pStyle w:val="TableParagraph"/>
              <w:rPr>
                <w:sz w:val="14"/>
              </w:rPr>
            </w:pPr>
          </w:p>
        </w:tc>
        <w:tc>
          <w:tcPr>
            <w:tcW w:w="2356" w:type="dxa"/>
          </w:tcPr>
          <w:p>
            <w:pPr>
              <w:pStyle w:val="TableParagraph"/>
              <w:rPr>
                <w:sz w:val="14"/>
              </w:rPr>
            </w:pPr>
          </w:p>
        </w:tc>
      </w:tr>
      <w:tr>
        <w:trPr>
          <w:trHeight w:val="206" w:hRule="atLeast"/>
        </w:trPr>
        <w:tc>
          <w:tcPr>
            <w:tcW w:w="1998" w:type="dxa"/>
          </w:tcPr>
          <w:p>
            <w:pPr>
              <w:pStyle w:val="TableParagraph"/>
              <w:spacing w:line="186" w:lineRule="exact"/>
              <w:ind w:left="107"/>
              <w:rPr>
                <w:sz w:val="18"/>
              </w:rPr>
            </w:pPr>
            <w:r>
              <w:rPr>
                <w:sz w:val="18"/>
              </w:rPr>
              <w:t>Pati</w:t>
            </w:r>
            <w:r>
              <w:rPr>
                <w:spacing w:val="-10"/>
                <w:sz w:val="18"/>
              </w:rPr>
              <w:t> </w:t>
            </w:r>
            <w:r>
              <w:rPr>
                <w:spacing w:val="-2"/>
                <w:sz w:val="18"/>
              </w:rPr>
              <w:t>jagung</w:t>
            </w:r>
          </w:p>
        </w:tc>
        <w:tc>
          <w:tcPr>
            <w:tcW w:w="1317" w:type="dxa"/>
          </w:tcPr>
          <w:p>
            <w:pPr>
              <w:pStyle w:val="TableParagraph"/>
              <w:spacing w:line="186" w:lineRule="exact"/>
              <w:ind w:left="106"/>
              <w:rPr>
                <w:sz w:val="18"/>
              </w:rPr>
            </w:pPr>
            <w:r>
              <w:rPr>
                <w:sz w:val="18"/>
              </w:rPr>
              <w:t>DD</w:t>
            </w:r>
            <w:r>
              <w:rPr>
                <w:spacing w:val="-8"/>
                <w:sz w:val="18"/>
              </w:rPr>
              <w:t> </w:t>
            </w:r>
            <w:r>
              <w:rPr>
                <w:sz w:val="18"/>
              </w:rPr>
              <w:t>85</w:t>
            </w:r>
            <w:r>
              <w:rPr>
                <w:spacing w:val="-6"/>
                <w:sz w:val="18"/>
              </w:rPr>
              <w:t> </w:t>
            </w:r>
            <w:r>
              <w:rPr>
                <w:spacing w:val="-10"/>
                <w:sz w:val="18"/>
              </w:rPr>
              <w:t>%</w:t>
            </w:r>
          </w:p>
        </w:tc>
        <w:tc>
          <w:tcPr>
            <w:tcW w:w="1421" w:type="dxa"/>
          </w:tcPr>
          <w:p>
            <w:pPr>
              <w:pStyle w:val="TableParagraph"/>
              <w:spacing w:line="186" w:lineRule="exact"/>
              <w:ind w:left="136"/>
              <w:rPr>
                <w:sz w:val="18"/>
              </w:rPr>
            </w:pPr>
            <w:r>
              <w:rPr>
                <w:sz w:val="18"/>
              </w:rPr>
              <w:t>25</w:t>
            </w:r>
            <w:r>
              <w:rPr>
                <w:spacing w:val="-6"/>
                <w:sz w:val="18"/>
              </w:rPr>
              <w:t> </w:t>
            </w:r>
            <w:r>
              <w:rPr>
                <w:spacing w:val="-5"/>
                <w:sz w:val="18"/>
              </w:rPr>
              <w:t>°C</w:t>
            </w:r>
          </w:p>
        </w:tc>
        <w:tc>
          <w:tcPr>
            <w:tcW w:w="1117" w:type="dxa"/>
          </w:tcPr>
          <w:p>
            <w:pPr>
              <w:pStyle w:val="TableParagraph"/>
              <w:spacing w:line="186" w:lineRule="exact"/>
              <w:ind w:left="107"/>
              <w:rPr>
                <w:sz w:val="18"/>
              </w:rPr>
            </w:pPr>
            <w:r>
              <w:rPr>
                <w:sz w:val="18"/>
              </w:rPr>
              <w:t>17,0</w:t>
            </w:r>
            <w:r>
              <w:rPr>
                <w:spacing w:val="-9"/>
                <w:sz w:val="18"/>
              </w:rPr>
              <w:t> </w:t>
            </w:r>
            <w:r>
              <w:rPr>
                <w:sz w:val="18"/>
              </w:rPr>
              <w:t>–</w:t>
            </w:r>
            <w:r>
              <w:rPr>
                <w:spacing w:val="-8"/>
                <w:sz w:val="18"/>
              </w:rPr>
              <w:t> </w:t>
            </w:r>
            <w:r>
              <w:rPr>
                <w:spacing w:val="-4"/>
                <w:sz w:val="18"/>
              </w:rPr>
              <w:t>18,0</w:t>
            </w:r>
          </w:p>
        </w:tc>
        <w:tc>
          <w:tcPr>
            <w:tcW w:w="1390" w:type="dxa"/>
          </w:tcPr>
          <w:p>
            <w:pPr>
              <w:pStyle w:val="TableParagraph"/>
              <w:spacing w:line="186" w:lineRule="exact"/>
              <w:ind w:left="116"/>
              <w:rPr>
                <w:sz w:val="18"/>
              </w:rPr>
            </w:pPr>
            <w:r>
              <w:rPr>
                <w:spacing w:val="-4"/>
                <w:sz w:val="18"/>
              </w:rPr>
              <w:t>18,0</w:t>
            </w:r>
          </w:p>
        </w:tc>
        <w:tc>
          <w:tcPr>
            <w:tcW w:w="2356" w:type="dxa"/>
          </w:tcPr>
          <w:p>
            <w:pPr>
              <w:pStyle w:val="TableParagraph"/>
              <w:spacing w:line="186" w:lineRule="exact"/>
              <w:ind w:left="113"/>
              <w:rPr>
                <w:sz w:val="18"/>
              </w:rPr>
            </w:pPr>
            <w:r>
              <w:rPr>
                <w:spacing w:val="-2"/>
                <w:sz w:val="18"/>
              </w:rPr>
              <w:t>(Bof</w:t>
            </w:r>
            <w:r>
              <w:rPr>
                <w:spacing w:val="-6"/>
                <w:sz w:val="18"/>
              </w:rPr>
              <w:t> </w:t>
            </w:r>
            <w:r>
              <w:rPr>
                <w:spacing w:val="-2"/>
                <w:sz w:val="18"/>
              </w:rPr>
              <w:t>dkk.,</w:t>
            </w:r>
            <w:r>
              <w:rPr>
                <w:spacing w:val="-4"/>
                <w:sz w:val="18"/>
              </w:rPr>
              <w:t> </w:t>
            </w:r>
            <w:r>
              <w:rPr>
                <w:spacing w:val="-2"/>
                <w:sz w:val="18"/>
              </w:rPr>
              <w:t>2015)</w:t>
            </w:r>
          </w:p>
        </w:tc>
      </w:tr>
      <w:tr>
        <w:trPr>
          <w:trHeight w:val="206" w:hRule="atLeast"/>
        </w:trPr>
        <w:tc>
          <w:tcPr>
            <w:tcW w:w="1998" w:type="dxa"/>
          </w:tcPr>
          <w:p>
            <w:pPr>
              <w:pStyle w:val="TableParagraph"/>
              <w:rPr>
                <w:sz w:val="14"/>
              </w:rPr>
            </w:pPr>
          </w:p>
        </w:tc>
        <w:tc>
          <w:tcPr>
            <w:tcW w:w="1317" w:type="dxa"/>
          </w:tcPr>
          <w:p>
            <w:pPr>
              <w:pStyle w:val="TableParagraph"/>
              <w:spacing w:line="186" w:lineRule="exact"/>
              <w:ind w:left="106"/>
              <w:rPr>
                <w:sz w:val="18"/>
              </w:rPr>
            </w:pPr>
            <w:r>
              <w:rPr>
                <w:sz w:val="18"/>
              </w:rPr>
              <w:t>BM</w:t>
            </w:r>
            <w:r>
              <w:rPr>
                <w:spacing w:val="-7"/>
                <w:sz w:val="18"/>
              </w:rPr>
              <w:t> </w:t>
            </w:r>
            <w:r>
              <w:rPr>
                <w:spacing w:val="-2"/>
                <w:sz w:val="18"/>
              </w:rPr>
              <w:t>tinggi</w:t>
            </w:r>
          </w:p>
        </w:tc>
        <w:tc>
          <w:tcPr>
            <w:tcW w:w="1421" w:type="dxa"/>
          </w:tcPr>
          <w:p>
            <w:pPr>
              <w:pStyle w:val="TableParagraph"/>
              <w:spacing w:line="186" w:lineRule="exact"/>
              <w:ind w:left="136"/>
              <w:rPr>
                <w:sz w:val="18"/>
              </w:rPr>
            </w:pPr>
            <w:r>
              <w:rPr>
                <w:sz w:val="18"/>
              </w:rPr>
              <w:t>60%</w:t>
            </w:r>
            <w:r>
              <w:rPr>
                <w:spacing w:val="-10"/>
                <w:sz w:val="18"/>
              </w:rPr>
              <w:t> </w:t>
            </w:r>
            <w:r>
              <w:rPr>
                <w:spacing w:val="-5"/>
                <w:sz w:val="18"/>
              </w:rPr>
              <w:t>RH</w:t>
            </w:r>
          </w:p>
        </w:tc>
        <w:tc>
          <w:tcPr>
            <w:tcW w:w="1117" w:type="dxa"/>
          </w:tcPr>
          <w:p>
            <w:pPr>
              <w:pStyle w:val="TableParagraph"/>
              <w:rPr>
                <w:sz w:val="14"/>
              </w:rPr>
            </w:pPr>
          </w:p>
        </w:tc>
        <w:tc>
          <w:tcPr>
            <w:tcW w:w="1390" w:type="dxa"/>
          </w:tcPr>
          <w:p>
            <w:pPr>
              <w:pStyle w:val="TableParagraph"/>
              <w:rPr>
                <w:sz w:val="14"/>
              </w:rPr>
            </w:pPr>
          </w:p>
        </w:tc>
        <w:tc>
          <w:tcPr>
            <w:tcW w:w="2356" w:type="dxa"/>
          </w:tcPr>
          <w:p>
            <w:pPr>
              <w:pStyle w:val="TableParagraph"/>
              <w:rPr>
                <w:sz w:val="14"/>
              </w:rPr>
            </w:pPr>
          </w:p>
        </w:tc>
      </w:tr>
      <w:tr>
        <w:trPr>
          <w:trHeight w:val="415" w:hRule="atLeast"/>
        </w:trPr>
        <w:tc>
          <w:tcPr>
            <w:tcW w:w="1998" w:type="dxa"/>
          </w:tcPr>
          <w:p>
            <w:pPr>
              <w:pStyle w:val="TableParagraph"/>
              <w:spacing w:line="203" w:lineRule="exact"/>
              <w:ind w:left="107"/>
              <w:rPr>
                <w:sz w:val="18"/>
              </w:rPr>
            </w:pPr>
            <w:r>
              <w:rPr>
                <w:spacing w:val="-2"/>
                <w:sz w:val="18"/>
              </w:rPr>
              <w:t>Tepung</w:t>
            </w:r>
            <w:r>
              <w:rPr>
                <w:spacing w:val="-9"/>
                <w:sz w:val="18"/>
              </w:rPr>
              <w:t> </w:t>
            </w:r>
            <w:r>
              <w:rPr>
                <w:spacing w:val="-2"/>
                <w:sz w:val="18"/>
              </w:rPr>
              <w:t>pisang/gliserol</w:t>
            </w:r>
          </w:p>
        </w:tc>
        <w:tc>
          <w:tcPr>
            <w:tcW w:w="1317" w:type="dxa"/>
          </w:tcPr>
          <w:p>
            <w:pPr>
              <w:pStyle w:val="TableParagraph"/>
              <w:spacing w:line="203" w:lineRule="exact"/>
              <w:ind w:left="106"/>
              <w:rPr>
                <w:sz w:val="18"/>
              </w:rPr>
            </w:pPr>
            <w:r>
              <w:rPr>
                <w:sz w:val="18"/>
              </w:rPr>
              <w:t>DD</w:t>
            </w:r>
            <w:r>
              <w:rPr>
                <w:spacing w:val="-8"/>
                <w:sz w:val="18"/>
              </w:rPr>
              <w:t> </w:t>
            </w:r>
            <w:r>
              <w:rPr>
                <w:sz w:val="18"/>
              </w:rPr>
              <w:t>85</w:t>
            </w:r>
            <w:r>
              <w:rPr>
                <w:spacing w:val="-6"/>
                <w:sz w:val="18"/>
              </w:rPr>
              <w:t> </w:t>
            </w:r>
            <w:r>
              <w:rPr>
                <w:spacing w:val="-10"/>
                <w:sz w:val="18"/>
              </w:rPr>
              <w:t>%</w:t>
            </w:r>
          </w:p>
          <w:p>
            <w:pPr>
              <w:pStyle w:val="TableParagraph"/>
              <w:spacing w:line="191" w:lineRule="exact" w:before="2"/>
              <w:ind w:left="106"/>
              <w:rPr>
                <w:sz w:val="18"/>
              </w:rPr>
            </w:pPr>
            <w:r>
              <w:rPr>
                <w:sz w:val="18"/>
              </w:rPr>
              <w:t>BM</w:t>
            </w:r>
            <w:r>
              <w:rPr>
                <w:spacing w:val="-7"/>
                <w:sz w:val="18"/>
              </w:rPr>
              <w:t> </w:t>
            </w:r>
            <w:r>
              <w:rPr>
                <w:sz w:val="18"/>
              </w:rPr>
              <w:t>65</w:t>
            </w:r>
            <w:r>
              <w:rPr>
                <w:spacing w:val="-6"/>
                <w:sz w:val="18"/>
              </w:rPr>
              <w:t> </w:t>
            </w:r>
            <w:r>
              <w:rPr>
                <w:spacing w:val="-5"/>
                <w:sz w:val="18"/>
              </w:rPr>
              <w:t>kDa</w:t>
            </w:r>
          </w:p>
        </w:tc>
        <w:tc>
          <w:tcPr>
            <w:tcW w:w="1421" w:type="dxa"/>
          </w:tcPr>
          <w:p>
            <w:pPr>
              <w:pStyle w:val="TableParagraph"/>
              <w:spacing w:line="203" w:lineRule="exact"/>
              <w:ind w:left="136"/>
              <w:rPr>
                <w:sz w:val="18"/>
              </w:rPr>
            </w:pPr>
            <w:r>
              <w:rPr>
                <w:sz w:val="18"/>
              </w:rPr>
              <w:t>Suhu</w:t>
            </w:r>
            <w:r>
              <w:rPr>
                <w:spacing w:val="29"/>
                <w:sz w:val="18"/>
              </w:rPr>
              <w:t>  </w:t>
            </w:r>
            <w:r>
              <w:rPr>
                <w:sz w:val="18"/>
              </w:rPr>
              <w:t>dan</w:t>
            </w:r>
            <w:r>
              <w:rPr>
                <w:spacing w:val="29"/>
                <w:sz w:val="18"/>
              </w:rPr>
              <w:t>  </w:t>
            </w:r>
            <w:r>
              <w:rPr>
                <w:spacing w:val="-5"/>
                <w:sz w:val="18"/>
              </w:rPr>
              <w:t>RH</w:t>
            </w:r>
          </w:p>
          <w:p>
            <w:pPr>
              <w:pStyle w:val="TableParagraph"/>
              <w:spacing w:line="191" w:lineRule="exact" w:before="2"/>
              <w:ind w:left="136"/>
              <w:rPr>
                <w:sz w:val="18"/>
              </w:rPr>
            </w:pPr>
            <w:r>
              <w:rPr>
                <w:spacing w:val="-2"/>
                <w:sz w:val="18"/>
              </w:rPr>
              <w:t>sekeliling</w:t>
            </w:r>
          </w:p>
        </w:tc>
        <w:tc>
          <w:tcPr>
            <w:tcW w:w="1117" w:type="dxa"/>
          </w:tcPr>
          <w:p>
            <w:pPr>
              <w:pStyle w:val="TableParagraph"/>
              <w:spacing w:line="203" w:lineRule="exact"/>
              <w:ind w:left="107"/>
              <w:rPr>
                <w:sz w:val="18"/>
              </w:rPr>
            </w:pPr>
            <w:r>
              <w:rPr>
                <w:sz w:val="18"/>
              </w:rPr>
              <w:t>5,2</w:t>
            </w:r>
            <w:r>
              <w:rPr>
                <w:spacing w:val="-6"/>
                <w:sz w:val="18"/>
              </w:rPr>
              <w:t> </w:t>
            </w:r>
            <w:r>
              <w:rPr>
                <w:sz w:val="18"/>
              </w:rPr>
              <w:t>–</w:t>
            </w:r>
            <w:r>
              <w:rPr>
                <w:spacing w:val="-7"/>
                <w:sz w:val="18"/>
              </w:rPr>
              <w:t> </w:t>
            </w:r>
            <w:r>
              <w:rPr>
                <w:spacing w:val="-4"/>
                <w:sz w:val="18"/>
              </w:rPr>
              <w:t>14,2</w:t>
            </w:r>
          </w:p>
        </w:tc>
        <w:tc>
          <w:tcPr>
            <w:tcW w:w="1390" w:type="dxa"/>
          </w:tcPr>
          <w:p>
            <w:pPr>
              <w:pStyle w:val="TableParagraph"/>
              <w:spacing w:line="203" w:lineRule="exact"/>
              <w:ind w:left="116"/>
              <w:rPr>
                <w:sz w:val="18"/>
              </w:rPr>
            </w:pPr>
            <w:r>
              <w:rPr>
                <w:sz w:val="18"/>
              </w:rPr>
              <w:t>1,7</w:t>
            </w:r>
            <w:r>
              <w:rPr>
                <w:spacing w:val="-6"/>
                <w:sz w:val="18"/>
              </w:rPr>
              <w:t> </w:t>
            </w:r>
            <w:r>
              <w:rPr>
                <w:sz w:val="18"/>
              </w:rPr>
              <w:t>–</w:t>
            </w:r>
            <w:r>
              <w:rPr>
                <w:spacing w:val="-7"/>
                <w:sz w:val="18"/>
              </w:rPr>
              <w:t> </w:t>
            </w:r>
            <w:r>
              <w:rPr>
                <w:spacing w:val="-5"/>
                <w:sz w:val="18"/>
              </w:rPr>
              <w:t>2,6</w:t>
            </w:r>
          </w:p>
        </w:tc>
        <w:tc>
          <w:tcPr>
            <w:tcW w:w="2356" w:type="dxa"/>
          </w:tcPr>
          <w:p>
            <w:pPr>
              <w:pStyle w:val="TableParagraph"/>
              <w:spacing w:line="203" w:lineRule="exact"/>
              <w:ind w:left="113"/>
              <w:rPr>
                <w:sz w:val="18"/>
              </w:rPr>
            </w:pPr>
            <w:r>
              <w:rPr>
                <w:spacing w:val="-2"/>
                <w:sz w:val="18"/>
              </w:rPr>
              <w:t>(Pitak</w:t>
            </w:r>
            <w:r>
              <w:rPr>
                <w:spacing w:val="-6"/>
                <w:sz w:val="18"/>
              </w:rPr>
              <w:t> </w:t>
            </w:r>
            <w:r>
              <w:rPr>
                <w:spacing w:val="-2"/>
                <w:sz w:val="18"/>
              </w:rPr>
              <w:t>dan</w:t>
            </w:r>
            <w:r>
              <w:rPr>
                <w:spacing w:val="-4"/>
                <w:sz w:val="18"/>
              </w:rPr>
              <w:t> </w:t>
            </w:r>
            <w:r>
              <w:rPr>
                <w:spacing w:val="-2"/>
                <w:sz w:val="18"/>
              </w:rPr>
              <w:t>Rakshit,</w:t>
            </w:r>
            <w:r>
              <w:rPr>
                <w:spacing w:val="-5"/>
                <w:sz w:val="18"/>
              </w:rPr>
              <w:t> </w:t>
            </w:r>
            <w:r>
              <w:rPr>
                <w:spacing w:val="-2"/>
                <w:sz w:val="18"/>
              </w:rPr>
              <w:t>2011)</w:t>
            </w:r>
          </w:p>
        </w:tc>
      </w:tr>
      <w:tr>
        <w:trPr>
          <w:trHeight w:val="206" w:hRule="atLeast"/>
        </w:trPr>
        <w:tc>
          <w:tcPr>
            <w:tcW w:w="1998" w:type="dxa"/>
          </w:tcPr>
          <w:p>
            <w:pPr>
              <w:pStyle w:val="TableParagraph"/>
              <w:spacing w:line="187" w:lineRule="exact"/>
              <w:ind w:left="107"/>
              <w:rPr>
                <w:sz w:val="18"/>
              </w:rPr>
            </w:pPr>
            <w:r>
              <w:rPr>
                <w:sz w:val="18"/>
              </w:rPr>
              <w:t>Pati</w:t>
            </w:r>
            <w:r>
              <w:rPr>
                <w:spacing w:val="-10"/>
                <w:sz w:val="18"/>
              </w:rPr>
              <w:t> </w:t>
            </w:r>
            <w:r>
              <w:rPr>
                <w:spacing w:val="-2"/>
                <w:sz w:val="18"/>
              </w:rPr>
              <w:t>jagung/gliserol</w:t>
            </w:r>
          </w:p>
        </w:tc>
        <w:tc>
          <w:tcPr>
            <w:tcW w:w="1317" w:type="dxa"/>
          </w:tcPr>
          <w:p>
            <w:pPr>
              <w:pStyle w:val="TableParagraph"/>
              <w:spacing w:line="187" w:lineRule="exact"/>
              <w:ind w:left="106"/>
              <w:rPr>
                <w:sz w:val="18"/>
              </w:rPr>
            </w:pPr>
            <w:r>
              <w:rPr>
                <w:sz w:val="18"/>
              </w:rPr>
              <w:t>DD</w:t>
            </w:r>
            <w:r>
              <w:rPr>
                <w:spacing w:val="-8"/>
                <w:sz w:val="18"/>
              </w:rPr>
              <w:t> </w:t>
            </w:r>
            <w:r>
              <w:rPr>
                <w:spacing w:val="-5"/>
                <w:sz w:val="18"/>
              </w:rPr>
              <w:t>90%</w:t>
            </w:r>
          </w:p>
        </w:tc>
        <w:tc>
          <w:tcPr>
            <w:tcW w:w="1421" w:type="dxa"/>
          </w:tcPr>
          <w:p>
            <w:pPr>
              <w:pStyle w:val="TableParagraph"/>
              <w:spacing w:line="187" w:lineRule="exact"/>
              <w:ind w:left="136"/>
              <w:rPr>
                <w:sz w:val="18"/>
              </w:rPr>
            </w:pPr>
            <w:r>
              <w:rPr>
                <w:sz w:val="18"/>
              </w:rPr>
              <w:t>25</w:t>
            </w:r>
            <w:r>
              <w:rPr>
                <w:spacing w:val="-6"/>
                <w:sz w:val="18"/>
              </w:rPr>
              <w:t> </w:t>
            </w:r>
            <w:r>
              <w:rPr>
                <w:spacing w:val="-5"/>
                <w:sz w:val="18"/>
              </w:rPr>
              <w:t>°C</w:t>
            </w:r>
          </w:p>
        </w:tc>
        <w:tc>
          <w:tcPr>
            <w:tcW w:w="1117" w:type="dxa"/>
          </w:tcPr>
          <w:p>
            <w:pPr>
              <w:pStyle w:val="TableParagraph"/>
              <w:spacing w:line="187" w:lineRule="exact"/>
              <w:ind w:left="107"/>
              <w:rPr>
                <w:sz w:val="18"/>
              </w:rPr>
            </w:pPr>
            <w:r>
              <w:rPr>
                <w:sz w:val="18"/>
              </w:rPr>
              <w:t>26,0</w:t>
            </w:r>
            <w:r>
              <w:rPr>
                <w:spacing w:val="-9"/>
                <w:sz w:val="18"/>
              </w:rPr>
              <w:t> </w:t>
            </w:r>
            <w:r>
              <w:rPr>
                <w:sz w:val="18"/>
              </w:rPr>
              <w:t>–</w:t>
            </w:r>
            <w:r>
              <w:rPr>
                <w:spacing w:val="-8"/>
                <w:sz w:val="18"/>
              </w:rPr>
              <w:t> </w:t>
            </w:r>
            <w:r>
              <w:rPr>
                <w:spacing w:val="-4"/>
                <w:sz w:val="18"/>
              </w:rPr>
              <w:t>40,0</w:t>
            </w:r>
          </w:p>
        </w:tc>
        <w:tc>
          <w:tcPr>
            <w:tcW w:w="1390" w:type="dxa"/>
          </w:tcPr>
          <w:p>
            <w:pPr>
              <w:pStyle w:val="TableParagraph"/>
              <w:spacing w:line="187" w:lineRule="exact"/>
              <w:ind w:left="116"/>
              <w:rPr>
                <w:sz w:val="18"/>
              </w:rPr>
            </w:pPr>
            <w:r>
              <w:rPr>
                <w:sz w:val="18"/>
              </w:rPr>
              <w:t>47,0</w:t>
            </w:r>
            <w:r>
              <w:rPr>
                <w:spacing w:val="-9"/>
                <w:sz w:val="18"/>
              </w:rPr>
              <w:t> </w:t>
            </w:r>
            <w:r>
              <w:rPr>
                <w:sz w:val="18"/>
              </w:rPr>
              <w:t>–</w:t>
            </w:r>
            <w:r>
              <w:rPr>
                <w:spacing w:val="-8"/>
                <w:sz w:val="18"/>
              </w:rPr>
              <w:t> </w:t>
            </w:r>
            <w:r>
              <w:rPr>
                <w:spacing w:val="-4"/>
                <w:sz w:val="18"/>
              </w:rPr>
              <w:t>62,0</w:t>
            </w:r>
          </w:p>
        </w:tc>
        <w:tc>
          <w:tcPr>
            <w:tcW w:w="2356" w:type="dxa"/>
          </w:tcPr>
          <w:p>
            <w:pPr>
              <w:pStyle w:val="TableParagraph"/>
              <w:spacing w:line="187" w:lineRule="exact"/>
              <w:ind w:left="113"/>
              <w:rPr>
                <w:sz w:val="18"/>
              </w:rPr>
            </w:pPr>
            <w:r>
              <w:rPr>
                <w:sz w:val="18"/>
              </w:rPr>
              <w:t>(Xu</w:t>
            </w:r>
            <w:r>
              <w:rPr>
                <w:spacing w:val="-13"/>
                <w:sz w:val="18"/>
              </w:rPr>
              <w:t> </w:t>
            </w:r>
            <w:r>
              <w:rPr>
                <w:sz w:val="18"/>
              </w:rPr>
              <w:t>dkk.,</w:t>
            </w:r>
            <w:r>
              <w:rPr>
                <w:spacing w:val="-11"/>
                <w:sz w:val="18"/>
              </w:rPr>
              <w:t> </w:t>
            </w:r>
            <w:r>
              <w:rPr>
                <w:spacing w:val="-2"/>
                <w:sz w:val="18"/>
              </w:rPr>
              <w:t>2005)</w:t>
            </w:r>
          </w:p>
        </w:tc>
      </w:tr>
      <w:tr>
        <w:trPr>
          <w:trHeight w:val="206" w:hRule="atLeast"/>
        </w:trPr>
        <w:tc>
          <w:tcPr>
            <w:tcW w:w="1998" w:type="dxa"/>
          </w:tcPr>
          <w:p>
            <w:pPr>
              <w:pStyle w:val="TableParagraph"/>
              <w:rPr>
                <w:sz w:val="14"/>
              </w:rPr>
            </w:pPr>
          </w:p>
        </w:tc>
        <w:tc>
          <w:tcPr>
            <w:tcW w:w="1317" w:type="dxa"/>
          </w:tcPr>
          <w:p>
            <w:pPr>
              <w:pStyle w:val="TableParagraph"/>
              <w:rPr>
                <w:sz w:val="14"/>
              </w:rPr>
            </w:pPr>
          </w:p>
        </w:tc>
        <w:tc>
          <w:tcPr>
            <w:tcW w:w="1421" w:type="dxa"/>
          </w:tcPr>
          <w:p>
            <w:pPr>
              <w:pStyle w:val="TableParagraph"/>
              <w:spacing w:line="187" w:lineRule="exact"/>
              <w:ind w:left="136"/>
              <w:rPr>
                <w:sz w:val="18"/>
              </w:rPr>
            </w:pPr>
            <w:r>
              <w:rPr>
                <w:sz w:val="18"/>
              </w:rPr>
              <w:t>50%</w:t>
            </w:r>
            <w:r>
              <w:rPr>
                <w:spacing w:val="-10"/>
                <w:sz w:val="18"/>
              </w:rPr>
              <w:t> </w:t>
            </w:r>
            <w:r>
              <w:rPr>
                <w:spacing w:val="-5"/>
                <w:sz w:val="18"/>
              </w:rPr>
              <w:t>RH</w:t>
            </w:r>
          </w:p>
        </w:tc>
        <w:tc>
          <w:tcPr>
            <w:tcW w:w="1117" w:type="dxa"/>
          </w:tcPr>
          <w:p>
            <w:pPr>
              <w:pStyle w:val="TableParagraph"/>
              <w:rPr>
                <w:sz w:val="14"/>
              </w:rPr>
            </w:pPr>
          </w:p>
        </w:tc>
        <w:tc>
          <w:tcPr>
            <w:tcW w:w="1390" w:type="dxa"/>
          </w:tcPr>
          <w:p>
            <w:pPr>
              <w:pStyle w:val="TableParagraph"/>
              <w:rPr>
                <w:sz w:val="14"/>
              </w:rPr>
            </w:pPr>
          </w:p>
        </w:tc>
        <w:tc>
          <w:tcPr>
            <w:tcW w:w="2356" w:type="dxa"/>
          </w:tcPr>
          <w:p>
            <w:pPr>
              <w:pStyle w:val="TableParagraph"/>
              <w:rPr>
                <w:sz w:val="14"/>
              </w:rPr>
            </w:pPr>
          </w:p>
        </w:tc>
      </w:tr>
      <w:tr>
        <w:trPr>
          <w:trHeight w:val="207" w:hRule="atLeast"/>
        </w:trPr>
        <w:tc>
          <w:tcPr>
            <w:tcW w:w="1998" w:type="dxa"/>
          </w:tcPr>
          <w:p>
            <w:pPr>
              <w:pStyle w:val="TableParagraph"/>
              <w:spacing w:line="188" w:lineRule="exact"/>
              <w:ind w:left="107"/>
              <w:rPr>
                <w:sz w:val="18"/>
              </w:rPr>
            </w:pPr>
            <w:r>
              <w:rPr>
                <w:sz w:val="18"/>
              </w:rPr>
              <w:t>Pati</w:t>
            </w:r>
            <w:r>
              <w:rPr>
                <w:spacing w:val="-10"/>
                <w:sz w:val="18"/>
              </w:rPr>
              <w:t> </w:t>
            </w:r>
            <w:r>
              <w:rPr>
                <w:spacing w:val="-2"/>
                <w:sz w:val="18"/>
              </w:rPr>
              <w:t>kudzu</w:t>
            </w:r>
          </w:p>
        </w:tc>
        <w:tc>
          <w:tcPr>
            <w:tcW w:w="1317" w:type="dxa"/>
          </w:tcPr>
          <w:p>
            <w:pPr>
              <w:pStyle w:val="TableParagraph"/>
              <w:spacing w:line="188" w:lineRule="exact"/>
              <w:ind w:left="106"/>
              <w:rPr>
                <w:sz w:val="18"/>
              </w:rPr>
            </w:pPr>
            <w:r>
              <w:rPr>
                <w:sz w:val="18"/>
              </w:rPr>
              <w:t>DD</w:t>
            </w:r>
            <w:r>
              <w:rPr>
                <w:spacing w:val="-10"/>
                <w:sz w:val="18"/>
              </w:rPr>
              <w:t> </w:t>
            </w:r>
            <w:r>
              <w:rPr>
                <w:sz w:val="18"/>
              </w:rPr>
              <w:t>88,1</w:t>
            </w:r>
            <w:r>
              <w:rPr>
                <w:spacing w:val="-8"/>
                <w:sz w:val="18"/>
              </w:rPr>
              <w:t> </w:t>
            </w:r>
            <w:r>
              <w:rPr>
                <w:spacing w:val="-10"/>
                <w:sz w:val="18"/>
              </w:rPr>
              <w:t>%</w:t>
            </w:r>
          </w:p>
        </w:tc>
        <w:tc>
          <w:tcPr>
            <w:tcW w:w="1421" w:type="dxa"/>
          </w:tcPr>
          <w:p>
            <w:pPr>
              <w:pStyle w:val="TableParagraph"/>
              <w:spacing w:line="188" w:lineRule="exact"/>
              <w:ind w:left="136"/>
              <w:rPr>
                <w:sz w:val="18"/>
              </w:rPr>
            </w:pPr>
            <w:r>
              <w:rPr>
                <w:sz w:val="18"/>
              </w:rPr>
              <w:t>25</w:t>
            </w:r>
            <w:r>
              <w:rPr>
                <w:spacing w:val="-6"/>
                <w:sz w:val="18"/>
              </w:rPr>
              <w:t> </w:t>
            </w:r>
            <w:r>
              <w:rPr>
                <w:spacing w:val="-5"/>
                <w:sz w:val="18"/>
              </w:rPr>
              <w:t>°C</w:t>
            </w:r>
          </w:p>
        </w:tc>
        <w:tc>
          <w:tcPr>
            <w:tcW w:w="1117" w:type="dxa"/>
          </w:tcPr>
          <w:p>
            <w:pPr>
              <w:pStyle w:val="TableParagraph"/>
              <w:spacing w:line="188" w:lineRule="exact"/>
              <w:ind w:left="107"/>
              <w:rPr>
                <w:sz w:val="18"/>
              </w:rPr>
            </w:pPr>
            <w:r>
              <w:rPr>
                <w:spacing w:val="-5"/>
                <w:sz w:val="18"/>
              </w:rPr>
              <w:t>5,5</w:t>
            </w:r>
          </w:p>
        </w:tc>
        <w:tc>
          <w:tcPr>
            <w:tcW w:w="1390" w:type="dxa"/>
          </w:tcPr>
          <w:p>
            <w:pPr>
              <w:pStyle w:val="TableParagraph"/>
              <w:spacing w:line="188" w:lineRule="exact"/>
              <w:ind w:left="116"/>
              <w:rPr>
                <w:sz w:val="18"/>
              </w:rPr>
            </w:pPr>
            <w:r>
              <w:rPr>
                <w:spacing w:val="-4"/>
                <w:sz w:val="18"/>
              </w:rPr>
              <w:t>82,3</w:t>
            </w:r>
          </w:p>
        </w:tc>
        <w:tc>
          <w:tcPr>
            <w:tcW w:w="2356" w:type="dxa"/>
          </w:tcPr>
          <w:p>
            <w:pPr>
              <w:pStyle w:val="TableParagraph"/>
              <w:spacing w:line="188" w:lineRule="exact"/>
              <w:ind w:left="113"/>
              <w:rPr>
                <w:sz w:val="18"/>
              </w:rPr>
            </w:pPr>
            <w:r>
              <w:rPr>
                <w:spacing w:val="-2"/>
                <w:sz w:val="18"/>
              </w:rPr>
              <w:t>(Zhong</w:t>
            </w:r>
            <w:r>
              <w:rPr>
                <w:spacing w:val="-6"/>
                <w:sz w:val="18"/>
              </w:rPr>
              <w:t> </w:t>
            </w:r>
            <w:r>
              <w:rPr>
                <w:spacing w:val="-2"/>
                <w:sz w:val="18"/>
              </w:rPr>
              <w:t>dkk.</w:t>
            </w:r>
            <w:r>
              <w:rPr>
                <w:spacing w:val="-4"/>
                <w:sz w:val="18"/>
              </w:rPr>
              <w:t> </w:t>
            </w:r>
            <w:r>
              <w:rPr>
                <w:spacing w:val="-2"/>
                <w:sz w:val="18"/>
              </w:rPr>
              <w:t>2011)</w:t>
            </w:r>
          </w:p>
        </w:tc>
      </w:tr>
      <w:tr>
        <w:trPr>
          <w:trHeight w:val="207" w:hRule="atLeast"/>
        </w:trPr>
        <w:tc>
          <w:tcPr>
            <w:tcW w:w="1998" w:type="dxa"/>
          </w:tcPr>
          <w:p>
            <w:pPr>
              <w:pStyle w:val="TableParagraph"/>
              <w:spacing w:line="188" w:lineRule="exact"/>
              <w:ind w:left="107"/>
              <w:rPr>
                <w:sz w:val="18"/>
              </w:rPr>
            </w:pPr>
            <w:r>
              <w:rPr>
                <w:spacing w:val="-2"/>
                <w:sz w:val="18"/>
              </w:rPr>
              <w:t>Asam</w:t>
            </w:r>
            <w:r>
              <w:rPr>
                <w:spacing w:val="-7"/>
                <w:sz w:val="18"/>
              </w:rPr>
              <w:t> </w:t>
            </w:r>
            <w:r>
              <w:rPr>
                <w:spacing w:val="-2"/>
                <w:sz w:val="18"/>
              </w:rPr>
              <w:t>laktat</w:t>
            </w:r>
          </w:p>
        </w:tc>
        <w:tc>
          <w:tcPr>
            <w:tcW w:w="1317" w:type="dxa"/>
          </w:tcPr>
          <w:p>
            <w:pPr>
              <w:pStyle w:val="TableParagraph"/>
              <w:spacing w:line="188" w:lineRule="exact"/>
              <w:ind w:left="106"/>
              <w:rPr>
                <w:sz w:val="18"/>
              </w:rPr>
            </w:pPr>
            <w:r>
              <w:rPr>
                <w:sz w:val="18"/>
              </w:rPr>
              <w:t>BM4</w:t>
            </w:r>
            <w:r>
              <w:rPr>
                <w:spacing w:val="-7"/>
                <w:sz w:val="18"/>
              </w:rPr>
              <w:t> </w:t>
            </w:r>
            <w:r>
              <w:rPr>
                <w:sz w:val="18"/>
              </w:rPr>
              <w:t>20</w:t>
            </w:r>
            <w:r>
              <w:rPr>
                <w:spacing w:val="-7"/>
                <w:sz w:val="18"/>
              </w:rPr>
              <w:t> </w:t>
            </w:r>
            <w:r>
              <w:rPr>
                <w:spacing w:val="-5"/>
                <w:sz w:val="18"/>
              </w:rPr>
              <w:t>kDa</w:t>
            </w:r>
          </w:p>
        </w:tc>
        <w:tc>
          <w:tcPr>
            <w:tcW w:w="1421" w:type="dxa"/>
          </w:tcPr>
          <w:p>
            <w:pPr>
              <w:pStyle w:val="TableParagraph"/>
              <w:spacing w:line="188" w:lineRule="exact"/>
              <w:ind w:left="136"/>
              <w:rPr>
                <w:sz w:val="18"/>
              </w:rPr>
            </w:pPr>
            <w:r>
              <w:rPr>
                <w:sz w:val="18"/>
              </w:rPr>
              <w:t>53%</w:t>
            </w:r>
            <w:r>
              <w:rPr>
                <w:spacing w:val="-10"/>
                <w:sz w:val="18"/>
              </w:rPr>
              <w:t> </w:t>
            </w:r>
            <w:r>
              <w:rPr>
                <w:spacing w:val="-5"/>
                <w:sz w:val="18"/>
              </w:rPr>
              <w:t>RH</w:t>
            </w:r>
          </w:p>
        </w:tc>
        <w:tc>
          <w:tcPr>
            <w:tcW w:w="1117" w:type="dxa"/>
          </w:tcPr>
          <w:p>
            <w:pPr>
              <w:pStyle w:val="TableParagraph"/>
              <w:rPr>
                <w:sz w:val="14"/>
              </w:rPr>
            </w:pPr>
          </w:p>
        </w:tc>
        <w:tc>
          <w:tcPr>
            <w:tcW w:w="1390" w:type="dxa"/>
          </w:tcPr>
          <w:p>
            <w:pPr>
              <w:pStyle w:val="TableParagraph"/>
              <w:rPr>
                <w:sz w:val="14"/>
              </w:rPr>
            </w:pPr>
          </w:p>
        </w:tc>
        <w:tc>
          <w:tcPr>
            <w:tcW w:w="2356" w:type="dxa"/>
          </w:tcPr>
          <w:p>
            <w:pPr>
              <w:pStyle w:val="TableParagraph"/>
              <w:rPr>
                <w:sz w:val="14"/>
              </w:rPr>
            </w:pPr>
          </w:p>
        </w:tc>
      </w:tr>
      <w:tr>
        <w:trPr>
          <w:trHeight w:val="206" w:hRule="atLeast"/>
        </w:trPr>
        <w:tc>
          <w:tcPr>
            <w:tcW w:w="1998" w:type="dxa"/>
          </w:tcPr>
          <w:p>
            <w:pPr>
              <w:pStyle w:val="TableParagraph"/>
              <w:spacing w:line="186" w:lineRule="exact"/>
              <w:ind w:left="107"/>
              <w:rPr>
                <w:sz w:val="18"/>
              </w:rPr>
            </w:pPr>
            <w:r>
              <w:rPr>
                <w:sz w:val="18"/>
              </w:rPr>
              <w:t>Pati</w:t>
            </w:r>
            <w:r>
              <w:rPr>
                <w:spacing w:val="-10"/>
                <w:sz w:val="18"/>
              </w:rPr>
              <w:t> </w:t>
            </w:r>
            <w:r>
              <w:rPr>
                <w:spacing w:val="-2"/>
                <w:sz w:val="18"/>
              </w:rPr>
              <w:t>buncis/gliserol</w:t>
            </w:r>
          </w:p>
        </w:tc>
        <w:tc>
          <w:tcPr>
            <w:tcW w:w="1317" w:type="dxa"/>
          </w:tcPr>
          <w:p>
            <w:pPr>
              <w:pStyle w:val="TableParagraph"/>
              <w:spacing w:line="186" w:lineRule="exact"/>
              <w:ind w:left="106"/>
              <w:rPr>
                <w:sz w:val="18"/>
              </w:rPr>
            </w:pPr>
            <w:r>
              <w:rPr>
                <w:sz w:val="18"/>
              </w:rPr>
              <w:t>BM</w:t>
            </w:r>
            <w:r>
              <w:rPr>
                <w:spacing w:val="-7"/>
                <w:sz w:val="18"/>
              </w:rPr>
              <w:t> </w:t>
            </w:r>
            <w:r>
              <w:rPr>
                <w:spacing w:val="-2"/>
                <w:sz w:val="18"/>
              </w:rPr>
              <w:t>tinggi</w:t>
            </w:r>
          </w:p>
        </w:tc>
        <w:tc>
          <w:tcPr>
            <w:tcW w:w="1421" w:type="dxa"/>
          </w:tcPr>
          <w:p>
            <w:pPr>
              <w:pStyle w:val="TableParagraph"/>
              <w:spacing w:line="186" w:lineRule="exact"/>
              <w:ind w:left="136"/>
              <w:rPr>
                <w:sz w:val="18"/>
              </w:rPr>
            </w:pPr>
            <w:r>
              <w:rPr>
                <w:sz w:val="18"/>
              </w:rPr>
              <w:t>25</w:t>
            </w:r>
            <w:r>
              <w:rPr>
                <w:spacing w:val="-6"/>
                <w:sz w:val="18"/>
              </w:rPr>
              <w:t> </w:t>
            </w:r>
            <w:r>
              <w:rPr>
                <w:spacing w:val="-5"/>
                <w:sz w:val="18"/>
              </w:rPr>
              <w:t>°C</w:t>
            </w:r>
          </w:p>
        </w:tc>
        <w:tc>
          <w:tcPr>
            <w:tcW w:w="1117" w:type="dxa"/>
          </w:tcPr>
          <w:p>
            <w:pPr>
              <w:pStyle w:val="TableParagraph"/>
              <w:spacing w:line="186" w:lineRule="exact"/>
              <w:ind w:left="107"/>
              <w:rPr>
                <w:sz w:val="18"/>
              </w:rPr>
            </w:pPr>
            <w:r>
              <w:rPr>
                <w:spacing w:val="-5"/>
                <w:sz w:val="18"/>
              </w:rPr>
              <w:t>9,8</w:t>
            </w:r>
          </w:p>
        </w:tc>
        <w:tc>
          <w:tcPr>
            <w:tcW w:w="1390" w:type="dxa"/>
          </w:tcPr>
          <w:p>
            <w:pPr>
              <w:pStyle w:val="TableParagraph"/>
              <w:spacing w:line="186" w:lineRule="exact"/>
              <w:ind w:left="116"/>
              <w:rPr>
                <w:sz w:val="18"/>
              </w:rPr>
            </w:pPr>
            <w:r>
              <w:rPr>
                <w:spacing w:val="-4"/>
                <w:sz w:val="18"/>
              </w:rPr>
              <w:t>29,0</w:t>
            </w:r>
          </w:p>
        </w:tc>
        <w:tc>
          <w:tcPr>
            <w:tcW w:w="2356" w:type="dxa"/>
          </w:tcPr>
          <w:p>
            <w:pPr>
              <w:pStyle w:val="TableParagraph"/>
              <w:spacing w:line="186" w:lineRule="exact"/>
              <w:ind w:left="113"/>
              <w:rPr>
                <w:sz w:val="18"/>
              </w:rPr>
            </w:pPr>
            <w:r>
              <w:rPr>
                <w:spacing w:val="-2"/>
                <w:sz w:val="18"/>
              </w:rPr>
              <w:t>(Talón</w:t>
            </w:r>
            <w:r>
              <w:rPr>
                <w:spacing w:val="-5"/>
                <w:sz w:val="18"/>
              </w:rPr>
              <w:t> </w:t>
            </w:r>
            <w:r>
              <w:rPr>
                <w:spacing w:val="-2"/>
                <w:sz w:val="18"/>
              </w:rPr>
              <w:t>dkk.,</w:t>
            </w:r>
            <w:r>
              <w:rPr>
                <w:spacing w:val="-5"/>
                <w:sz w:val="18"/>
              </w:rPr>
              <w:t> </w:t>
            </w:r>
            <w:r>
              <w:rPr>
                <w:spacing w:val="-2"/>
                <w:sz w:val="18"/>
              </w:rPr>
              <w:t>2017)</w:t>
            </w:r>
          </w:p>
        </w:tc>
      </w:tr>
      <w:tr>
        <w:trPr>
          <w:trHeight w:val="206" w:hRule="atLeast"/>
        </w:trPr>
        <w:tc>
          <w:tcPr>
            <w:tcW w:w="1998" w:type="dxa"/>
          </w:tcPr>
          <w:p>
            <w:pPr>
              <w:pStyle w:val="TableParagraph"/>
              <w:rPr>
                <w:sz w:val="14"/>
              </w:rPr>
            </w:pPr>
          </w:p>
        </w:tc>
        <w:tc>
          <w:tcPr>
            <w:tcW w:w="1317" w:type="dxa"/>
          </w:tcPr>
          <w:p>
            <w:pPr>
              <w:pStyle w:val="TableParagraph"/>
              <w:rPr>
                <w:sz w:val="14"/>
              </w:rPr>
            </w:pPr>
          </w:p>
        </w:tc>
        <w:tc>
          <w:tcPr>
            <w:tcW w:w="1421" w:type="dxa"/>
          </w:tcPr>
          <w:p>
            <w:pPr>
              <w:pStyle w:val="TableParagraph"/>
              <w:spacing w:line="186" w:lineRule="exact"/>
              <w:ind w:left="136"/>
              <w:rPr>
                <w:sz w:val="18"/>
              </w:rPr>
            </w:pPr>
            <w:r>
              <w:rPr>
                <w:sz w:val="18"/>
              </w:rPr>
              <w:t>75%</w:t>
            </w:r>
            <w:r>
              <w:rPr>
                <w:spacing w:val="-10"/>
                <w:sz w:val="18"/>
              </w:rPr>
              <w:t> </w:t>
            </w:r>
            <w:r>
              <w:rPr>
                <w:spacing w:val="-5"/>
                <w:sz w:val="18"/>
              </w:rPr>
              <w:t>RH</w:t>
            </w:r>
          </w:p>
        </w:tc>
        <w:tc>
          <w:tcPr>
            <w:tcW w:w="1117" w:type="dxa"/>
          </w:tcPr>
          <w:p>
            <w:pPr>
              <w:pStyle w:val="TableParagraph"/>
              <w:rPr>
                <w:sz w:val="14"/>
              </w:rPr>
            </w:pPr>
          </w:p>
        </w:tc>
        <w:tc>
          <w:tcPr>
            <w:tcW w:w="1390" w:type="dxa"/>
          </w:tcPr>
          <w:p>
            <w:pPr>
              <w:pStyle w:val="TableParagraph"/>
              <w:rPr>
                <w:sz w:val="14"/>
              </w:rPr>
            </w:pPr>
          </w:p>
        </w:tc>
        <w:tc>
          <w:tcPr>
            <w:tcW w:w="2356" w:type="dxa"/>
          </w:tcPr>
          <w:p>
            <w:pPr>
              <w:pStyle w:val="TableParagraph"/>
              <w:rPr>
                <w:sz w:val="14"/>
              </w:rPr>
            </w:pPr>
          </w:p>
        </w:tc>
      </w:tr>
      <w:tr>
        <w:trPr>
          <w:trHeight w:val="618" w:hRule="atLeast"/>
        </w:trPr>
        <w:tc>
          <w:tcPr>
            <w:tcW w:w="1998" w:type="dxa"/>
          </w:tcPr>
          <w:p>
            <w:pPr>
              <w:pStyle w:val="TableParagraph"/>
              <w:tabs>
                <w:tab w:pos="642" w:val="left" w:leader="none"/>
              </w:tabs>
              <w:spacing w:line="242" w:lineRule="auto"/>
              <w:ind w:left="107" w:right="104"/>
              <w:rPr>
                <w:sz w:val="18"/>
              </w:rPr>
            </w:pPr>
            <w:r>
              <w:rPr>
                <w:spacing w:val="-4"/>
                <w:sz w:val="18"/>
              </w:rPr>
              <w:t>Pati</w:t>
            </w:r>
            <w:r>
              <w:rPr>
                <w:sz w:val="18"/>
              </w:rPr>
              <w:tab/>
            </w:r>
            <w:r>
              <w:rPr>
                <w:spacing w:val="-4"/>
                <w:sz w:val="18"/>
              </w:rPr>
              <w:t>singkong/kentang </w:t>
            </w:r>
            <w:r>
              <w:rPr>
                <w:spacing w:val="-2"/>
                <w:sz w:val="18"/>
              </w:rPr>
              <w:t>dengan/tanpa</w:t>
            </w:r>
          </w:p>
          <w:p>
            <w:pPr>
              <w:pStyle w:val="TableParagraph"/>
              <w:tabs>
                <w:tab w:pos="9601" w:val="left" w:leader="none"/>
              </w:tabs>
              <w:spacing w:line="184" w:lineRule="exact"/>
              <w:ind w:left="-15" w:right="-7618"/>
              <w:rPr>
                <w:sz w:val="18"/>
              </w:rPr>
            </w:pPr>
            <w:r>
              <w:rPr>
                <w:spacing w:val="77"/>
                <w:sz w:val="18"/>
                <w:u w:val="single"/>
              </w:rPr>
              <w:t> </w:t>
            </w:r>
            <w:r>
              <w:rPr>
                <w:spacing w:val="-2"/>
                <w:sz w:val="18"/>
                <w:u w:val="single"/>
              </w:rPr>
              <w:t>gliserol/glukosa</w:t>
            </w:r>
            <w:r>
              <w:rPr>
                <w:sz w:val="18"/>
                <w:u w:val="single"/>
              </w:rPr>
              <w:tab/>
            </w:r>
          </w:p>
        </w:tc>
        <w:tc>
          <w:tcPr>
            <w:tcW w:w="1317" w:type="dxa"/>
          </w:tcPr>
          <w:p>
            <w:pPr>
              <w:pStyle w:val="TableParagraph"/>
              <w:spacing w:line="203" w:lineRule="exact"/>
              <w:ind w:left="106"/>
              <w:rPr>
                <w:sz w:val="18"/>
              </w:rPr>
            </w:pPr>
            <w:r>
              <w:rPr>
                <w:sz w:val="18"/>
              </w:rPr>
              <w:t>DD</w:t>
            </w:r>
            <w:r>
              <w:rPr>
                <w:spacing w:val="-13"/>
                <w:sz w:val="18"/>
              </w:rPr>
              <w:t> </w:t>
            </w:r>
            <w:r>
              <w:rPr>
                <w:sz w:val="18"/>
              </w:rPr>
              <w:t>88,1%</w:t>
            </w:r>
            <w:r>
              <w:rPr>
                <w:spacing w:val="-10"/>
                <w:sz w:val="18"/>
              </w:rPr>
              <w:t> </w:t>
            </w:r>
            <w:r>
              <w:rPr>
                <w:spacing w:val="-5"/>
                <w:sz w:val="18"/>
              </w:rPr>
              <w:t>BM</w:t>
            </w:r>
          </w:p>
          <w:p>
            <w:pPr>
              <w:pStyle w:val="TableParagraph"/>
              <w:spacing w:before="2"/>
              <w:ind w:left="106"/>
              <w:rPr>
                <w:sz w:val="18"/>
              </w:rPr>
            </w:pPr>
            <w:r>
              <w:rPr>
                <w:sz w:val="18"/>
              </w:rPr>
              <w:t>149</w:t>
            </w:r>
            <w:r>
              <w:rPr>
                <w:spacing w:val="-8"/>
                <w:sz w:val="18"/>
              </w:rPr>
              <w:t> </w:t>
            </w:r>
            <w:r>
              <w:rPr>
                <w:spacing w:val="-5"/>
                <w:sz w:val="18"/>
              </w:rPr>
              <w:t>kDa</w:t>
            </w:r>
          </w:p>
        </w:tc>
        <w:tc>
          <w:tcPr>
            <w:tcW w:w="1421" w:type="dxa"/>
          </w:tcPr>
          <w:p>
            <w:pPr>
              <w:pStyle w:val="TableParagraph"/>
              <w:spacing w:line="203" w:lineRule="exact"/>
              <w:ind w:left="136"/>
              <w:rPr>
                <w:sz w:val="18"/>
              </w:rPr>
            </w:pPr>
            <w:r>
              <w:rPr>
                <w:sz w:val="18"/>
              </w:rPr>
              <w:t>60%</w:t>
            </w:r>
            <w:r>
              <w:rPr>
                <w:spacing w:val="-10"/>
                <w:sz w:val="18"/>
              </w:rPr>
              <w:t> </w:t>
            </w:r>
            <w:r>
              <w:rPr>
                <w:spacing w:val="-5"/>
                <w:sz w:val="18"/>
              </w:rPr>
              <w:t>RH</w:t>
            </w:r>
          </w:p>
        </w:tc>
        <w:tc>
          <w:tcPr>
            <w:tcW w:w="1117" w:type="dxa"/>
          </w:tcPr>
          <w:p>
            <w:pPr>
              <w:pStyle w:val="TableParagraph"/>
              <w:spacing w:line="203" w:lineRule="exact"/>
              <w:ind w:left="107"/>
              <w:rPr>
                <w:sz w:val="18"/>
              </w:rPr>
            </w:pPr>
            <w:r>
              <w:rPr>
                <w:spacing w:val="-2"/>
                <w:sz w:val="18"/>
              </w:rPr>
              <w:t>8,21–11,68</w:t>
            </w:r>
          </w:p>
        </w:tc>
        <w:tc>
          <w:tcPr>
            <w:tcW w:w="1390" w:type="dxa"/>
          </w:tcPr>
          <w:p>
            <w:pPr>
              <w:pStyle w:val="TableParagraph"/>
              <w:spacing w:line="203" w:lineRule="exact"/>
              <w:ind w:left="116"/>
              <w:rPr>
                <w:sz w:val="18"/>
              </w:rPr>
            </w:pPr>
            <w:r>
              <w:rPr>
                <w:spacing w:val="-10"/>
                <w:sz w:val="18"/>
              </w:rPr>
              <w:t>-</w:t>
            </w:r>
          </w:p>
        </w:tc>
        <w:tc>
          <w:tcPr>
            <w:tcW w:w="2356" w:type="dxa"/>
          </w:tcPr>
          <w:p>
            <w:pPr>
              <w:pStyle w:val="TableParagraph"/>
              <w:spacing w:line="203" w:lineRule="exact"/>
              <w:ind w:left="113"/>
              <w:rPr>
                <w:sz w:val="18"/>
              </w:rPr>
            </w:pPr>
            <w:r>
              <w:rPr>
                <w:spacing w:val="-2"/>
                <w:sz w:val="18"/>
              </w:rPr>
              <w:t>(Santacruz</w:t>
            </w:r>
            <w:r>
              <w:rPr>
                <w:spacing w:val="-10"/>
                <w:sz w:val="18"/>
              </w:rPr>
              <w:t> </w:t>
            </w:r>
            <w:r>
              <w:rPr>
                <w:spacing w:val="-2"/>
                <w:sz w:val="18"/>
              </w:rPr>
              <w:t>dkk.,</w:t>
            </w:r>
            <w:r>
              <w:rPr>
                <w:spacing w:val="-6"/>
                <w:sz w:val="18"/>
              </w:rPr>
              <w:t> </w:t>
            </w:r>
            <w:r>
              <w:rPr>
                <w:spacing w:val="-4"/>
                <w:sz w:val="18"/>
              </w:rPr>
              <w:t>2015)</w:t>
            </w:r>
          </w:p>
        </w:tc>
      </w:tr>
    </w:tbl>
    <w:p>
      <w:pPr>
        <w:pStyle w:val="BodyText"/>
        <w:spacing w:before="4"/>
        <w:ind w:left="0"/>
        <w:jc w:val="left"/>
        <w:rPr>
          <w:sz w:val="6"/>
        </w:rPr>
      </w:pPr>
    </w:p>
    <w:p>
      <w:pPr>
        <w:pStyle w:val="BodyText"/>
        <w:spacing w:after="0"/>
        <w:jc w:val="left"/>
        <w:rPr>
          <w:sz w:val="6"/>
        </w:rPr>
        <w:sectPr>
          <w:pgSz w:w="12240" w:h="15840"/>
          <w:pgMar w:header="849" w:footer="1035" w:top="1140" w:bottom="1220" w:left="1080" w:right="720"/>
        </w:sectPr>
      </w:pPr>
    </w:p>
    <w:p>
      <w:pPr>
        <w:pStyle w:val="BodyText"/>
        <w:spacing w:before="91"/>
        <w:ind w:left="338" w:right="40"/>
      </w:pPr>
      <w:r>
        <w:rPr/>
        <w:t>dengan</w:t>
      </w:r>
      <w:r>
        <w:rPr>
          <w:spacing w:val="-2"/>
        </w:rPr>
        <w:t> </w:t>
      </w:r>
      <w:r>
        <w:rPr/>
        <w:t>sorbitol</w:t>
      </w:r>
      <w:r>
        <w:rPr>
          <w:spacing w:val="-1"/>
        </w:rPr>
        <w:t> </w:t>
      </w:r>
      <w:r>
        <w:rPr/>
        <w:t>dan</w:t>
      </w:r>
      <w:r>
        <w:rPr>
          <w:spacing w:val="-2"/>
        </w:rPr>
        <w:t> </w:t>
      </w:r>
      <w:r>
        <w:rPr/>
        <w:t>sukrosa, menurunkan kekuatan tarik dan meningkatkan persentase perpanjangan (Arvanitoyannis dkk., 1997).</w:t>
      </w:r>
    </w:p>
    <w:p>
      <w:pPr>
        <w:pStyle w:val="Heading1"/>
        <w:numPr>
          <w:ilvl w:val="2"/>
          <w:numId w:val="1"/>
        </w:numPr>
        <w:tabs>
          <w:tab w:pos="774" w:val="left" w:leader="none"/>
        </w:tabs>
        <w:spacing w:line="228" w:lineRule="exact" w:before="4" w:after="0"/>
        <w:ind w:left="774" w:right="0" w:hanging="436"/>
        <w:jc w:val="both"/>
      </w:pPr>
      <w:r>
        <w:rPr>
          <w:spacing w:val="-2"/>
        </w:rPr>
        <w:t>Kombinasi</w:t>
      </w:r>
      <w:r>
        <w:rPr>
          <w:spacing w:val="-11"/>
        </w:rPr>
        <w:t> </w:t>
      </w:r>
      <w:r>
        <w:rPr>
          <w:spacing w:val="-2"/>
        </w:rPr>
        <w:t>Kitosan</w:t>
      </w:r>
      <w:r>
        <w:rPr>
          <w:spacing w:val="-9"/>
        </w:rPr>
        <w:t> </w:t>
      </w:r>
      <w:r>
        <w:rPr>
          <w:spacing w:val="-2"/>
        </w:rPr>
        <w:t>dengan</w:t>
      </w:r>
      <w:r>
        <w:rPr>
          <w:spacing w:val="-11"/>
        </w:rPr>
        <w:t> </w:t>
      </w:r>
      <w:r>
        <w:rPr>
          <w:spacing w:val="-2"/>
        </w:rPr>
        <w:t>Polisakarida</w:t>
      </w:r>
    </w:p>
    <w:p>
      <w:pPr>
        <w:pStyle w:val="BodyText"/>
        <w:ind w:left="338" w:right="40" w:firstLine="719"/>
      </w:pPr>
      <w:r>
        <w:rPr/>
        <w:t>Telah</w:t>
      </w:r>
      <w:r>
        <w:rPr>
          <w:spacing w:val="-13"/>
        </w:rPr>
        <w:t> </w:t>
      </w:r>
      <w:r>
        <w:rPr/>
        <w:t>dipelajari</w:t>
      </w:r>
      <w:r>
        <w:rPr>
          <w:spacing w:val="-12"/>
        </w:rPr>
        <w:t> </w:t>
      </w:r>
      <w:r>
        <w:rPr/>
        <w:t>bagaimana</w:t>
      </w:r>
      <w:r>
        <w:rPr>
          <w:spacing w:val="-12"/>
        </w:rPr>
        <w:t> </w:t>
      </w:r>
      <w:r>
        <w:rPr/>
        <w:t>pengaruh</w:t>
      </w:r>
      <w:r>
        <w:rPr>
          <w:spacing w:val="-11"/>
        </w:rPr>
        <w:t> </w:t>
      </w:r>
      <w:r>
        <w:rPr/>
        <w:t>kombinasi </w:t>
      </w:r>
      <w:r>
        <w:rPr>
          <w:spacing w:val="-2"/>
        </w:rPr>
        <w:t>dan</w:t>
      </w:r>
      <w:r>
        <w:rPr>
          <w:spacing w:val="-3"/>
        </w:rPr>
        <w:t> </w:t>
      </w:r>
      <w:r>
        <w:rPr>
          <w:spacing w:val="-2"/>
        </w:rPr>
        <w:t>interaksi kitosan</w:t>
      </w:r>
      <w:r>
        <w:rPr>
          <w:spacing w:val="-3"/>
        </w:rPr>
        <w:t> </w:t>
      </w:r>
      <w:r>
        <w:rPr>
          <w:spacing w:val="-2"/>
        </w:rPr>
        <w:t>dengan</w:t>
      </w:r>
      <w:r>
        <w:rPr>
          <w:spacing w:val="-3"/>
        </w:rPr>
        <w:t> </w:t>
      </w:r>
      <w:r>
        <w:rPr>
          <w:spacing w:val="-2"/>
        </w:rPr>
        <w:t>polisakarida seperti selulosa, </w:t>
      </w:r>
      <w:r>
        <w:rPr/>
        <w:t>kefiran, pati, xanthan gum, guar gum, dan lainnya. Modifikasi sifat film akibat interaksi antara polisakarida tergantung pada struktur dan sifat intrinsik dari polisakarida yang dipilih (dapat dilihat di Tabel 5).</w:t>
      </w:r>
    </w:p>
    <w:p>
      <w:pPr>
        <w:pStyle w:val="BodyText"/>
        <w:ind w:left="338" w:right="38" w:firstLine="719"/>
      </w:pPr>
      <w:r>
        <w:rPr/>
        <w:t>Selulosa adalah biopolimer yang paling melimpah di bumi, dan asalnya dapat berupa nabati (diisolasi dari kayu dan nabati) atau mikroba (disintesis oleh tunikata dan mikroorganisme). Ketersediaannya yang melimpah menjadikan polisakarida penting untuk upaya pengembangan biopolimer dari kitosan-selulosa. Penambahan selulosa ke dalam matriks kitosan</w:t>
      </w:r>
      <w:r>
        <w:rPr>
          <w:spacing w:val="-1"/>
        </w:rPr>
        <w:t> </w:t>
      </w:r>
      <w:r>
        <w:rPr/>
        <w:t>biasanya menghasilkan peningkatan kekakuan, peningkatan </w:t>
      </w:r>
      <w:r>
        <w:rPr>
          <w:spacing w:val="-2"/>
        </w:rPr>
        <w:t>kekuatan tarik, dengan konsekuensi</w:t>
      </w:r>
      <w:r>
        <w:rPr>
          <w:spacing w:val="-3"/>
        </w:rPr>
        <w:t> </w:t>
      </w:r>
      <w:r>
        <w:rPr>
          <w:spacing w:val="-2"/>
        </w:rPr>
        <w:t>penurunan persentase </w:t>
      </w:r>
      <w:r>
        <w:rPr/>
        <w:t>pemanjangan atau elongasi. Efek ini disebabkan oleh penggabungan filler selulosa ke dalam matriks kitosan yang menghasilkan interaksi yang kuat antar senyawa, terutama</w:t>
      </w:r>
      <w:r>
        <w:rPr>
          <w:spacing w:val="-6"/>
        </w:rPr>
        <w:t> </w:t>
      </w:r>
      <w:r>
        <w:rPr/>
        <w:t>ikatan</w:t>
      </w:r>
      <w:r>
        <w:rPr>
          <w:spacing w:val="-6"/>
        </w:rPr>
        <w:t> </w:t>
      </w:r>
      <w:r>
        <w:rPr/>
        <w:t>hidrogen.</w:t>
      </w:r>
      <w:r>
        <w:rPr>
          <w:spacing w:val="-5"/>
        </w:rPr>
        <w:t> </w:t>
      </w:r>
      <w:r>
        <w:rPr/>
        <w:t>Efek</w:t>
      </w:r>
      <w:r>
        <w:rPr>
          <w:spacing w:val="-6"/>
        </w:rPr>
        <w:t> </w:t>
      </w:r>
      <w:r>
        <w:rPr/>
        <w:t>penguatan</w:t>
      </w:r>
      <w:r>
        <w:rPr>
          <w:spacing w:val="-6"/>
        </w:rPr>
        <w:t> </w:t>
      </w:r>
      <w:r>
        <w:rPr/>
        <w:t>terjadi</w:t>
      </w:r>
      <w:r>
        <w:rPr>
          <w:spacing w:val="-4"/>
        </w:rPr>
        <w:t> </w:t>
      </w:r>
      <w:r>
        <w:rPr/>
        <w:t>melalui transfer tegangan yang efektif pada antarmuka selulosa nanofibrilasi / nanowhisker / nanokristalin dan kitosan (Fernandes dkk., 2010; Khan dkk., 2012; Rong dkk., </w:t>
      </w:r>
      <w:r>
        <w:rPr>
          <w:spacing w:val="-2"/>
        </w:rPr>
        <w:t>2017).</w:t>
      </w:r>
    </w:p>
    <w:p>
      <w:pPr>
        <w:pStyle w:val="BodyText"/>
        <w:ind w:left="338" w:right="38" w:firstLine="566"/>
      </w:pPr>
      <w:r>
        <w:rPr/>
        <w:t>Kefiran adalah polisakarida yang larut dalam air dari biji kefir. Film kefiran-kitosan menunjukkan </w:t>
      </w:r>
      <w:r>
        <w:rPr>
          <w:spacing w:val="-2"/>
        </w:rPr>
        <w:t>penurunan</w:t>
      </w:r>
      <w:r>
        <w:rPr>
          <w:spacing w:val="-6"/>
        </w:rPr>
        <w:t> </w:t>
      </w:r>
      <w:r>
        <w:rPr>
          <w:spacing w:val="-2"/>
        </w:rPr>
        <w:t>sifat</w:t>
      </w:r>
      <w:r>
        <w:rPr>
          <w:spacing w:val="-5"/>
        </w:rPr>
        <w:t> </w:t>
      </w:r>
      <w:r>
        <w:rPr>
          <w:spacing w:val="-2"/>
        </w:rPr>
        <w:t>mekanik</w:t>
      </w:r>
      <w:r>
        <w:rPr>
          <w:spacing w:val="-9"/>
        </w:rPr>
        <w:t> </w:t>
      </w:r>
      <w:r>
        <w:rPr>
          <w:spacing w:val="-2"/>
        </w:rPr>
        <w:t>bila</w:t>
      </w:r>
      <w:r>
        <w:rPr>
          <w:spacing w:val="-5"/>
        </w:rPr>
        <w:t> </w:t>
      </w:r>
      <w:r>
        <w:rPr>
          <w:spacing w:val="-2"/>
        </w:rPr>
        <w:t>fraksi</w:t>
      </w:r>
      <w:r>
        <w:rPr>
          <w:spacing w:val="-6"/>
        </w:rPr>
        <w:t> </w:t>
      </w:r>
      <w:r>
        <w:rPr>
          <w:spacing w:val="-2"/>
        </w:rPr>
        <w:t>kefiran</w:t>
      </w:r>
      <w:r>
        <w:rPr>
          <w:spacing w:val="-9"/>
        </w:rPr>
        <w:t> </w:t>
      </w:r>
      <w:r>
        <w:rPr>
          <w:spacing w:val="-2"/>
        </w:rPr>
        <w:t>dinaikkan.</w:t>
      </w:r>
      <w:r>
        <w:rPr>
          <w:spacing w:val="-7"/>
        </w:rPr>
        <w:t> </w:t>
      </w:r>
      <w:r>
        <w:rPr>
          <w:spacing w:val="-2"/>
        </w:rPr>
        <w:t>Hal </w:t>
      </w:r>
      <w:r>
        <w:rPr/>
        <w:t>tersebut menunjukkan bahwa dengan semakin berkurangnya kandungan kitosan maka kemampuan pembentukan</w:t>
      </w:r>
      <w:r>
        <w:rPr>
          <w:spacing w:val="5"/>
        </w:rPr>
        <w:t> </w:t>
      </w:r>
      <w:r>
        <w:rPr/>
        <w:t>ikatan</w:t>
      </w:r>
      <w:r>
        <w:rPr>
          <w:spacing w:val="7"/>
        </w:rPr>
        <w:t> </w:t>
      </w:r>
      <w:r>
        <w:rPr/>
        <w:t>hidrogen</w:t>
      </w:r>
      <w:r>
        <w:rPr>
          <w:spacing w:val="7"/>
        </w:rPr>
        <w:t> </w:t>
      </w:r>
      <w:r>
        <w:rPr/>
        <w:t>antara</w:t>
      </w:r>
      <w:r>
        <w:rPr>
          <w:spacing w:val="7"/>
        </w:rPr>
        <w:t> </w:t>
      </w:r>
      <w:r>
        <w:rPr/>
        <w:t>kitosan</w:t>
      </w:r>
      <w:r>
        <w:rPr>
          <w:spacing w:val="5"/>
        </w:rPr>
        <w:t> </w:t>
      </w:r>
      <w:r>
        <w:rPr/>
        <w:t>dan</w:t>
      </w:r>
      <w:r>
        <w:rPr>
          <w:spacing w:val="7"/>
        </w:rPr>
        <w:t> </w:t>
      </w:r>
      <w:r>
        <w:rPr>
          <w:spacing w:val="-2"/>
        </w:rPr>
        <w:t>kefiran</w:t>
      </w:r>
    </w:p>
    <w:p>
      <w:pPr>
        <w:pStyle w:val="BodyText"/>
        <w:spacing w:before="91"/>
        <w:ind w:left="338" w:right="408"/>
      </w:pPr>
      <w:r>
        <w:rPr/>
        <w:br w:type="column"/>
      </w:r>
      <w:r>
        <w:rPr/>
        <w:t>semakin menurun, yang memperlemah sifat mekanik lapisan film (Sabaghi dkk., 2015). Dalam kasus pati, interaksi kitosan-pati lebih kompleks, dan modifikasi pada</w:t>
      </w:r>
      <w:r>
        <w:rPr>
          <w:spacing w:val="-4"/>
        </w:rPr>
        <w:t> </w:t>
      </w:r>
      <w:r>
        <w:rPr/>
        <w:t>sifat</w:t>
      </w:r>
      <w:r>
        <w:rPr>
          <w:spacing w:val="-3"/>
        </w:rPr>
        <w:t> </w:t>
      </w:r>
      <w:r>
        <w:rPr/>
        <w:t>mekanik</w:t>
      </w:r>
      <w:r>
        <w:rPr>
          <w:spacing w:val="-6"/>
        </w:rPr>
        <w:t> </w:t>
      </w:r>
      <w:r>
        <w:rPr/>
        <w:t>dan</w:t>
      </w:r>
      <w:r>
        <w:rPr>
          <w:spacing w:val="-6"/>
        </w:rPr>
        <w:t> </w:t>
      </w:r>
      <w:r>
        <w:rPr/>
        <w:t>penghalang</w:t>
      </w:r>
      <w:r>
        <w:rPr>
          <w:spacing w:val="-6"/>
        </w:rPr>
        <w:t> </w:t>
      </w:r>
      <w:r>
        <w:rPr/>
        <w:t>bergantung</w:t>
      </w:r>
      <w:r>
        <w:rPr>
          <w:spacing w:val="-6"/>
        </w:rPr>
        <w:t> </w:t>
      </w:r>
      <w:r>
        <w:rPr/>
        <w:t>pada</w:t>
      </w:r>
      <w:r>
        <w:rPr>
          <w:spacing w:val="-4"/>
        </w:rPr>
        <w:t> </w:t>
      </w:r>
      <w:r>
        <w:rPr/>
        <w:t>asal </w:t>
      </w:r>
      <w:r>
        <w:rPr>
          <w:spacing w:val="-2"/>
        </w:rPr>
        <w:t>dan</w:t>
      </w:r>
      <w:r>
        <w:rPr>
          <w:spacing w:val="-3"/>
        </w:rPr>
        <w:t> </w:t>
      </w:r>
      <w:r>
        <w:rPr>
          <w:spacing w:val="-2"/>
        </w:rPr>
        <w:t>struktur</w:t>
      </w:r>
      <w:r>
        <w:rPr>
          <w:spacing w:val="-3"/>
        </w:rPr>
        <w:t> </w:t>
      </w:r>
      <w:r>
        <w:rPr>
          <w:spacing w:val="-2"/>
        </w:rPr>
        <w:t>(rasio</w:t>
      </w:r>
      <w:r>
        <w:rPr>
          <w:spacing w:val="-3"/>
        </w:rPr>
        <w:t> </w:t>
      </w:r>
      <w:r>
        <w:rPr>
          <w:spacing w:val="-2"/>
        </w:rPr>
        <w:t>amilosa-amilopektin)</w:t>
      </w:r>
      <w:r>
        <w:rPr>
          <w:spacing w:val="-3"/>
        </w:rPr>
        <w:t> </w:t>
      </w:r>
      <w:r>
        <w:rPr>
          <w:spacing w:val="-2"/>
        </w:rPr>
        <w:t>pati, sifat kitosan </w:t>
      </w:r>
      <w:r>
        <w:rPr/>
        <w:t>dan pelarut yang digunakan. Hasil evaluasi dari sifat mekanik campuran pati-kitosan, keberadaan pati jagung dalam film kitosan menghasilkan penurunan kuat tarik, tanpa variasi persentase perpanjangan putus. Hal ini dikarenakan nilai ketahanan tegangan pada pati lebih rendah</w:t>
      </w:r>
      <w:r>
        <w:rPr>
          <w:spacing w:val="-8"/>
        </w:rPr>
        <w:t> </w:t>
      </w:r>
      <w:r>
        <w:rPr/>
        <w:t>dibandingkan</w:t>
      </w:r>
      <w:r>
        <w:rPr>
          <w:spacing w:val="-8"/>
        </w:rPr>
        <w:t> </w:t>
      </w:r>
      <w:r>
        <w:rPr/>
        <w:t>dengan</w:t>
      </w:r>
      <w:r>
        <w:rPr>
          <w:spacing w:val="-8"/>
        </w:rPr>
        <w:t> </w:t>
      </w:r>
      <w:r>
        <w:rPr/>
        <w:t>film</w:t>
      </w:r>
      <w:r>
        <w:rPr>
          <w:spacing w:val="-8"/>
        </w:rPr>
        <w:t> </w:t>
      </w:r>
      <w:r>
        <w:rPr/>
        <w:t>kitosan</w:t>
      </w:r>
      <w:r>
        <w:rPr>
          <w:spacing w:val="-6"/>
        </w:rPr>
        <w:t> </w:t>
      </w:r>
      <w:r>
        <w:rPr/>
        <w:t>murni.</w:t>
      </w:r>
      <w:r>
        <w:rPr>
          <w:spacing w:val="-7"/>
        </w:rPr>
        <w:t> </w:t>
      </w:r>
      <w:r>
        <w:rPr/>
        <w:t>Dengan menggabungkan</w:t>
      </w:r>
      <w:r>
        <w:rPr>
          <w:spacing w:val="-13"/>
        </w:rPr>
        <w:t> </w:t>
      </w:r>
      <w:r>
        <w:rPr/>
        <w:t>kedua</w:t>
      </w:r>
      <w:r>
        <w:rPr>
          <w:spacing w:val="-12"/>
        </w:rPr>
        <w:t> </w:t>
      </w:r>
      <w:r>
        <w:rPr/>
        <w:t>polisakarida,</w:t>
      </w:r>
      <w:r>
        <w:rPr>
          <w:spacing w:val="-13"/>
        </w:rPr>
        <w:t> </w:t>
      </w:r>
      <w:r>
        <w:rPr/>
        <w:t>penurunan</w:t>
      </w:r>
      <w:r>
        <w:rPr>
          <w:spacing w:val="-12"/>
        </w:rPr>
        <w:t> </w:t>
      </w:r>
      <w:r>
        <w:rPr/>
        <w:t>tegangan ini terjadi. Mengenai persentase pemanjangan, kedua polisakarida dalam film murni memiliki nilai elastisitas yang serupa. Tidak diamati adanya modifikasi fleksibilitas saat menggabungkannya (Bof dkk., 2015; Garcia dkk., 2006).</w:t>
      </w:r>
    </w:p>
    <w:p>
      <w:pPr>
        <w:pStyle w:val="BodyText"/>
        <w:spacing w:before="1"/>
        <w:ind w:left="338" w:right="408" w:firstLine="566"/>
      </w:pPr>
      <w:r>
        <w:rPr/>
        <w:t>Dua</w:t>
      </w:r>
      <w:r>
        <w:rPr>
          <w:spacing w:val="-5"/>
        </w:rPr>
        <w:t> </w:t>
      </w:r>
      <w:r>
        <w:rPr/>
        <w:t>jenis</w:t>
      </w:r>
      <w:r>
        <w:rPr>
          <w:spacing w:val="-8"/>
        </w:rPr>
        <w:t> </w:t>
      </w:r>
      <w:r>
        <w:rPr/>
        <w:t>pati</w:t>
      </w:r>
      <w:r>
        <w:rPr>
          <w:spacing w:val="-7"/>
        </w:rPr>
        <w:t> </w:t>
      </w:r>
      <w:r>
        <w:rPr/>
        <w:t>jagung</w:t>
      </w:r>
      <w:r>
        <w:rPr>
          <w:spacing w:val="-8"/>
        </w:rPr>
        <w:t> </w:t>
      </w:r>
      <w:r>
        <w:rPr/>
        <w:t>pada</w:t>
      </w:r>
      <w:r>
        <w:rPr>
          <w:spacing w:val="-5"/>
        </w:rPr>
        <w:t> </w:t>
      </w:r>
      <w:r>
        <w:rPr/>
        <w:t>film</w:t>
      </w:r>
      <w:r>
        <w:rPr>
          <w:spacing w:val="-7"/>
        </w:rPr>
        <w:t> </w:t>
      </w:r>
      <w:r>
        <w:rPr/>
        <w:t>komposit</w:t>
      </w:r>
      <w:r>
        <w:rPr>
          <w:spacing w:val="-6"/>
        </w:rPr>
        <w:t> </w:t>
      </w:r>
      <w:r>
        <w:rPr/>
        <w:t>kitosan- pati</w:t>
      </w:r>
      <w:r>
        <w:rPr>
          <w:spacing w:val="-10"/>
        </w:rPr>
        <w:t> </w:t>
      </w:r>
      <w:r>
        <w:rPr/>
        <w:t>dipelajari</w:t>
      </w:r>
      <w:r>
        <w:rPr>
          <w:spacing w:val="-8"/>
        </w:rPr>
        <w:t> </w:t>
      </w:r>
      <w:r>
        <w:rPr/>
        <w:t>untuk</w:t>
      </w:r>
      <w:r>
        <w:rPr>
          <w:spacing w:val="-8"/>
        </w:rPr>
        <w:t> </w:t>
      </w:r>
      <w:r>
        <w:rPr/>
        <w:t>mengevaluasi</w:t>
      </w:r>
      <w:r>
        <w:rPr>
          <w:spacing w:val="-10"/>
        </w:rPr>
        <w:t> </w:t>
      </w:r>
      <w:r>
        <w:rPr/>
        <w:t>pengaruh</w:t>
      </w:r>
      <w:r>
        <w:rPr>
          <w:spacing w:val="-7"/>
        </w:rPr>
        <w:t> </w:t>
      </w:r>
      <w:r>
        <w:rPr/>
        <w:t>struktur</w:t>
      </w:r>
      <w:r>
        <w:rPr>
          <w:spacing w:val="-9"/>
        </w:rPr>
        <w:t> </w:t>
      </w:r>
      <w:r>
        <w:rPr/>
        <w:t>pati terhadap sifat mekanik film kitosan: pati biasa dengan amilosa 25% dan pati lilin dengan 100% amilopektin. Film komposit dengan kandungan amilosa yang lebih tinggi</w:t>
      </w:r>
      <w:r>
        <w:rPr>
          <w:spacing w:val="-3"/>
        </w:rPr>
        <w:t> </w:t>
      </w:r>
      <w:r>
        <w:rPr/>
        <w:t>menunjukkan</w:t>
      </w:r>
      <w:r>
        <w:rPr>
          <w:spacing w:val="-6"/>
        </w:rPr>
        <w:t> </w:t>
      </w:r>
      <w:r>
        <w:rPr/>
        <w:t>kekuatan</w:t>
      </w:r>
      <w:r>
        <w:rPr>
          <w:spacing w:val="-6"/>
        </w:rPr>
        <w:t> </w:t>
      </w:r>
      <w:r>
        <w:rPr/>
        <w:t>tarik</w:t>
      </w:r>
      <w:r>
        <w:rPr>
          <w:spacing w:val="-4"/>
        </w:rPr>
        <w:t> </w:t>
      </w:r>
      <w:r>
        <w:rPr/>
        <w:t>yang</w:t>
      </w:r>
      <w:r>
        <w:rPr>
          <w:spacing w:val="-6"/>
        </w:rPr>
        <w:t> </w:t>
      </w:r>
      <w:r>
        <w:rPr/>
        <w:t>lebih</w:t>
      </w:r>
      <w:r>
        <w:rPr>
          <w:spacing w:val="-6"/>
        </w:rPr>
        <w:t> </w:t>
      </w:r>
      <w:r>
        <w:rPr/>
        <w:t>tinggi</w:t>
      </w:r>
      <w:r>
        <w:rPr>
          <w:spacing w:val="-3"/>
        </w:rPr>
        <w:t> </w:t>
      </w:r>
      <w:r>
        <w:rPr/>
        <w:t>(Xu dkk., 2005). Xanthan gum juga merupakan polisakarida potensial untuk dicampurkan dengan kitosan dalam mengembangkan film yang dapat terurai secara hayati. Xanthan gum dianggap polielektrolit anionik karena gugus karboksilat. Hasil sifat mekanik yang diperoleh menunjukkan bahwa penambahan xanthan gum meningkatkan kekuatan tarik. Namun, hal itu secara signifikan mengurangi persentase perpanjangan. Modifikasi sifat mekanik ini mungkin disebabkan oleh interaksi</w:t>
      </w:r>
      <w:r>
        <w:rPr>
          <w:spacing w:val="46"/>
        </w:rPr>
        <w:t> </w:t>
      </w:r>
      <w:r>
        <w:rPr/>
        <w:t>elektrostatis</w:t>
      </w:r>
      <w:r>
        <w:rPr>
          <w:spacing w:val="46"/>
        </w:rPr>
        <w:t> </w:t>
      </w:r>
      <w:r>
        <w:rPr/>
        <w:t>yang</w:t>
      </w:r>
      <w:r>
        <w:rPr>
          <w:spacing w:val="44"/>
        </w:rPr>
        <w:t> </w:t>
      </w:r>
      <w:r>
        <w:rPr/>
        <w:t>lebih</w:t>
      </w:r>
      <w:r>
        <w:rPr>
          <w:spacing w:val="45"/>
        </w:rPr>
        <w:t> </w:t>
      </w:r>
      <w:r>
        <w:rPr/>
        <w:t>kuat</w:t>
      </w:r>
      <w:r>
        <w:rPr>
          <w:spacing w:val="45"/>
        </w:rPr>
        <w:t> </w:t>
      </w:r>
      <w:r>
        <w:rPr/>
        <w:t>antara</w:t>
      </w:r>
      <w:r>
        <w:rPr>
          <w:spacing w:val="47"/>
        </w:rPr>
        <w:t> </w:t>
      </w:r>
      <w:r>
        <w:rPr>
          <w:spacing w:val="-2"/>
        </w:rPr>
        <w:t>polimer-</w:t>
      </w:r>
    </w:p>
    <w:p>
      <w:pPr>
        <w:pStyle w:val="BodyText"/>
        <w:spacing w:after="0"/>
        <w:sectPr>
          <w:type w:val="continuous"/>
          <w:pgSz w:w="12240" w:h="15840"/>
          <w:pgMar w:header="849" w:footer="1035" w:top="640" w:bottom="1180" w:left="1080" w:right="720"/>
          <w:cols w:num="2" w:equalWidth="0">
            <w:col w:w="4945" w:space="180"/>
            <w:col w:w="5315"/>
          </w:cols>
        </w:sectPr>
      </w:pPr>
    </w:p>
    <w:p>
      <w:pPr>
        <w:pStyle w:val="BodyText"/>
        <w:spacing w:before="214"/>
        <w:ind w:left="0"/>
        <w:jc w:val="left"/>
      </w:pPr>
    </w:p>
    <w:p>
      <w:pPr>
        <w:pStyle w:val="BodyText"/>
        <w:spacing w:after="0"/>
        <w:jc w:val="left"/>
        <w:sectPr>
          <w:pgSz w:w="12240" w:h="15840"/>
          <w:pgMar w:header="849" w:footer="1035" w:top="1140" w:bottom="1220" w:left="1080" w:right="720"/>
        </w:sectPr>
      </w:pPr>
    </w:p>
    <w:p>
      <w:pPr>
        <w:pStyle w:val="BodyText"/>
        <w:spacing w:before="91"/>
        <w:ind w:left="338" w:right="39"/>
      </w:pPr>
      <w:r>
        <w:rPr/>
        <mc:AlternateContent>
          <mc:Choice Requires="wps">
            <w:drawing>
              <wp:anchor distT="0" distB="0" distL="0" distR="0" allowOverlap="1" layoutInCell="1" locked="0" behindDoc="1" simplePos="0" relativeHeight="486222848">
                <wp:simplePos x="0" y="0"/>
                <wp:positionH relativeFrom="page">
                  <wp:posOffset>1080820</wp:posOffset>
                </wp:positionH>
                <wp:positionV relativeFrom="paragraph">
                  <wp:posOffset>706749</wp:posOffset>
                </wp:positionV>
                <wp:extent cx="41275" cy="9144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41275" cy="91440"/>
                        </a:xfrm>
                        <a:prstGeom prst="rect">
                          <a:avLst/>
                        </a:prstGeom>
                      </wps:spPr>
                      <wps:txbx>
                        <w:txbxContent>
                          <w:p>
                            <w:pPr>
                              <w:spacing w:line="144" w:lineRule="exact" w:before="0"/>
                              <w:ind w:left="0" w:right="0" w:firstLine="0"/>
                              <w:jc w:val="left"/>
                              <w:rPr>
                                <w:sz w:val="13"/>
                              </w:rPr>
                            </w:pPr>
                            <w:r>
                              <w:rPr>
                                <w:spacing w:val="-10"/>
                                <w:sz w:val="13"/>
                              </w:rPr>
                              <w:t>3</w:t>
                            </w:r>
                          </w:p>
                        </w:txbxContent>
                      </wps:txbx>
                      <wps:bodyPr wrap="square" lIns="0" tIns="0" rIns="0" bIns="0" rtlCol="0">
                        <a:noAutofit/>
                      </wps:bodyPr>
                    </wps:wsp>
                  </a:graphicData>
                </a:graphic>
              </wp:anchor>
            </w:drawing>
          </mc:Choice>
          <mc:Fallback>
            <w:pict>
              <v:shape style="position:absolute;margin-left:85.103996pt;margin-top:55.64959pt;width:3.25pt;height:7.2pt;mso-position-horizontal-relative:page;mso-position-vertical-relative:paragraph;z-index:-17093632" type="#_x0000_t202" id="docshape8" filled="false" stroked="false">
                <v:textbox inset="0,0,0,0">
                  <w:txbxContent>
                    <w:p>
                      <w:pPr>
                        <w:spacing w:line="144" w:lineRule="exact" w:before="0"/>
                        <w:ind w:left="0" w:right="0" w:firstLine="0"/>
                        <w:jc w:val="left"/>
                        <w:rPr>
                          <w:sz w:val="13"/>
                        </w:rPr>
                      </w:pPr>
                      <w:r>
                        <w:rPr>
                          <w:spacing w:val="-10"/>
                          <w:sz w:val="13"/>
                        </w:rPr>
                        <w:t>3</w:t>
                      </w:r>
                    </w:p>
                  </w:txbxContent>
                </v:textbox>
                <w10:wrap type="none"/>
              </v:shape>
            </w:pict>
          </mc:Fallback>
        </mc:AlternateContent>
      </w:r>
      <w:r>
        <w:rPr/>
        <w:t>polimer, yang mengurangi mobilitas molekul dan meningkatkan kerapuhan (de Morais Lima dkk., 2017). Guar gum menghasilkan peningkatan kekuatan tarik, akibat</w:t>
      </w:r>
      <w:r>
        <w:rPr>
          <w:spacing w:val="-7"/>
        </w:rPr>
        <w:t> </w:t>
      </w:r>
      <w:r>
        <w:rPr/>
        <w:t>pembentukan</w:t>
      </w:r>
      <w:r>
        <w:rPr>
          <w:spacing w:val="-8"/>
        </w:rPr>
        <w:t> </w:t>
      </w:r>
      <w:r>
        <w:rPr/>
        <w:t>ikatan</w:t>
      </w:r>
      <w:r>
        <w:rPr>
          <w:spacing w:val="-6"/>
        </w:rPr>
        <w:t> </w:t>
      </w:r>
      <w:r>
        <w:rPr/>
        <w:t>hidrogen</w:t>
      </w:r>
      <w:r>
        <w:rPr>
          <w:spacing w:val="-6"/>
        </w:rPr>
        <w:t> </w:t>
      </w:r>
      <w:r>
        <w:rPr/>
        <w:t>antarmolekul</w:t>
      </w:r>
      <w:r>
        <w:rPr>
          <w:spacing w:val="-6"/>
        </w:rPr>
        <w:t> </w:t>
      </w:r>
      <w:r>
        <w:rPr/>
        <w:t>antara NH </w:t>
      </w:r>
      <w:r>
        <w:rPr>
          <w:vertAlign w:val="superscript"/>
        </w:rPr>
        <w:t>+</w:t>
      </w:r>
      <w:r>
        <w:rPr>
          <w:vertAlign w:val="baseline"/>
        </w:rPr>
        <w:t> dari tulang punggung CH dan OH dari guar gum (Rao dkk., 2010).</w:t>
      </w:r>
    </w:p>
    <w:p>
      <w:pPr>
        <w:pStyle w:val="Heading1"/>
        <w:numPr>
          <w:ilvl w:val="2"/>
          <w:numId w:val="1"/>
        </w:numPr>
        <w:tabs>
          <w:tab w:pos="774" w:val="left" w:leader="none"/>
        </w:tabs>
        <w:spacing w:line="228" w:lineRule="exact" w:before="5" w:after="0"/>
        <w:ind w:left="774" w:right="0" w:hanging="436"/>
        <w:jc w:val="both"/>
      </w:pPr>
      <w:r>
        <w:rPr>
          <w:spacing w:val="-2"/>
        </w:rPr>
        <w:t>Kombinasi</w:t>
      </w:r>
      <w:r>
        <w:rPr>
          <w:spacing w:val="-11"/>
        </w:rPr>
        <w:t> </w:t>
      </w:r>
      <w:r>
        <w:rPr>
          <w:spacing w:val="-2"/>
        </w:rPr>
        <w:t>Kitosan</w:t>
      </w:r>
      <w:r>
        <w:rPr>
          <w:spacing w:val="-9"/>
        </w:rPr>
        <w:t> </w:t>
      </w:r>
      <w:r>
        <w:rPr>
          <w:spacing w:val="-2"/>
        </w:rPr>
        <w:t>dengan</w:t>
      </w:r>
      <w:r>
        <w:rPr>
          <w:spacing w:val="-11"/>
        </w:rPr>
        <w:t> </w:t>
      </w:r>
      <w:r>
        <w:rPr>
          <w:spacing w:val="-2"/>
        </w:rPr>
        <w:t>Protein</w:t>
      </w:r>
    </w:p>
    <w:p>
      <w:pPr>
        <w:pStyle w:val="BodyText"/>
        <w:ind w:left="338" w:right="38" w:firstLine="566"/>
      </w:pPr>
      <w:r>
        <w:rPr/>
        <w:t>Kombinasi kitosan dengan protein telah menjadi </w:t>
      </w:r>
      <w:r>
        <w:rPr>
          <w:spacing w:val="-2"/>
        </w:rPr>
        <w:t>fokus</w:t>
      </w:r>
      <w:r>
        <w:rPr>
          <w:spacing w:val="-4"/>
        </w:rPr>
        <w:t> </w:t>
      </w:r>
      <w:r>
        <w:rPr>
          <w:spacing w:val="-2"/>
        </w:rPr>
        <w:t>di</w:t>
      </w:r>
      <w:r>
        <w:rPr>
          <w:spacing w:val="-3"/>
        </w:rPr>
        <w:t> </w:t>
      </w:r>
      <w:r>
        <w:rPr>
          <w:spacing w:val="-2"/>
        </w:rPr>
        <w:t>banyak</w:t>
      </w:r>
      <w:r>
        <w:rPr>
          <w:spacing w:val="-4"/>
        </w:rPr>
        <w:t> </w:t>
      </w:r>
      <w:r>
        <w:rPr>
          <w:spacing w:val="-2"/>
        </w:rPr>
        <w:t>penelitian karena</w:t>
      </w:r>
      <w:r>
        <w:rPr>
          <w:spacing w:val="-3"/>
        </w:rPr>
        <w:t> </w:t>
      </w:r>
      <w:r>
        <w:rPr>
          <w:spacing w:val="-2"/>
        </w:rPr>
        <w:t>potensinya</w:t>
      </w:r>
      <w:r>
        <w:rPr>
          <w:spacing w:val="-3"/>
        </w:rPr>
        <w:t> </w:t>
      </w:r>
      <w:r>
        <w:rPr>
          <w:spacing w:val="-2"/>
        </w:rPr>
        <w:t>sebagai film </w:t>
      </w:r>
      <w:r>
        <w:rPr/>
        <w:t>yang</w:t>
      </w:r>
      <w:r>
        <w:rPr>
          <w:spacing w:val="-2"/>
        </w:rPr>
        <w:t> </w:t>
      </w:r>
      <w:r>
        <w:rPr/>
        <w:t>dapat</w:t>
      </w:r>
      <w:r>
        <w:rPr>
          <w:spacing w:val="-2"/>
        </w:rPr>
        <w:t> </w:t>
      </w:r>
      <w:r>
        <w:rPr/>
        <w:t>dimakan.</w:t>
      </w:r>
      <w:r>
        <w:rPr>
          <w:spacing w:val="-1"/>
        </w:rPr>
        <w:t> </w:t>
      </w:r>
      <w:r>
        <w:rPr/>
        <w:t>Film</w:t>
      </w:r>
      <w:r>
        <w:rPr>
          <w:spacing w:val="-2"/>
        </w:rPr>
        <w:t> </w:t>
      </w:r>
      <w:r>
        <w:rPr/>
        <w:t>ini dapat</w:t>
      </w:r>
      <w:r>
        <w:rPr>
          <w:spacing w:val="-2"/>
        </w:rPr>
        <w:t> </w:t>
      </w:r>
      <w:r>
        <w:rPr/>
        <w:t>dibuat</w:t>
      </w:r>
      <w:r>
        <w:rPr>
          <w:spacing w:val="-2"/>
        </w:rPr>
        <w:t> </w:t>
      </w:r>
      <w:r>
        <w:rPr/>
        <w:t>dari</w:t>
      </w:r>
      <w:r>
        <w:rPr>
          <w:spacing w:val="40"/>
        </w:rPr>
        <w:t> </w:t>
      </w:r>
      <w:r>
        <w:rPr/>
        <w:t>berbagai bahan untuk mengontrol difusi air dan gas.</w:t>
      </w:r>
    </w:p>
    <w:p>
      <w:pPr>
        <w:pStyle w:val="BodyText"/>
        <w:ind w:left="338" w:right="38" w:firstLine="566"/>
      </w:pPr>
      <w:r>
        <w:rPr/>
        <w:t>Pencampuran dengan protein antara lain gelatin, protein quinoa, protein whey, protein kedelai, dan lainnya.</w:t>
      </w:r>
      <w:r>
        <w:rPr>
          <w:spacing w:val="-13"/>
        </w:rPr>
        <w:t> </w:t>
      </w:r>
      <w:r>
        <w:rPr/>
        <w:t>Film</w:t>
      </w:r>
      <w:r>
        <w:rPr>
          <w:spacing w:val="-12"/>
        </w:rPr>
        <w:t> </w:t>
      </w:r>
      <w:r>
        <w:rPr/>
        <w:t>yang</w:t>
      </w:r>
      <w:r>
        <w:rPr>
          <w:spacing w:val="-13"/>
        </w:rPr>
        <w:t> </w:t>
      </w:r>
      <w:r>
        <w:rPr/>
        <w:t>diperoleh</w:t>
      </w:r>
      <w:r>
        <w:rPr>
          <w:spacing w:val="-12"/>
        </w:rPr>
        <w:t> </w:t>
      </w:r>
      <w:r>
        <w:rPr/>
        <w:t>dengan</w:t>
      </w:r>
      <w:r>
        <w:rPr>
          <w:spacing w:val="-13"/>
        </w:rPr>
        <w:t> </w:t>
      </w:r>
      <w:r>
        <w:rPr/>
        <w:t>penambahan</w:t>
      </w:r>
      <w:r>
        <w:rPr>
          <w:spacing w:val="-12"/>
        </w:rPr>
        <w:t> </w:t>
      </w:r>
      <w:r>
        <w:rPr/>
        <w:t>protein pada kitosan menunjukkan adanya modifikasi pada sifat mekanik,</w:t>
      </w:r>
      <w:r>
        <w:rPr>
          <w:spacing w:val="-10"/>
        </w:rPr>
        <w:t> </w:t>
      </w:r>
      <w:r>
        <w:rPr/>
        <w:t>penurunan</w:t>
      </w:r>
      <w:r>
        <w:rPr>
          <w:spacing w:val="-12"/>
        </w:rPr>
        <w:t> </w:t>
      </w:r>
      <w:r>
        <w:rPr/>
        <w:t>nilai</w:t>
      </w:r>
      <w:r>
        <w:rPr>
          <w:spacing w:val="-10"/>
        </w:rPr>
        <w:t> </w:t>
      </w:r>
      <w:r>
        <w:rPr/>
        <w:t>kekuatan</w:t>
      </w:r>
      <w:r>
        <w:rPr>
          <w:spacing w:val="-12"/>
        </w:rPr>
        <w:t> </w:t>
      </w:r>
      <w:r>
        <w:rPr/>
        <w:t>tarik</w:t>
      </w:r>
      <w:r>
        <w:rPr>
          <w:spacing w:val="-12"/>
        </w:rPr>
        <w:t> </w:t>
      </w:r>
      <w:r>
        <w:rPr/>
        <w:t>dan</w:t>
      </w:r>
      <w:r>
        <w:rPr>
          <w:spacing w:val="-12"/>
        </w:rPr>
        <w:t> </w:t>
      </w:r>
      <w:r>
        <w:rPr/>
        <w:t>peningkatan persentase elongasi pada nilai putus. Tabel 6 menunjukkan beberapa contohnya. Menganalisis beberapa kombinasi material yang telah dilaporkan sebelumnya, gelatin kulit sotong dalam film kitosan </w:t>
      </w:r>
      <w:r>
        <w:rPr>
          <w:spacing w:val="-2"/>
        </w:rPr>
        <w:t>menghasilkan</w:t>
      </w:r>
      <w:r>
        <w:rPr>
          <w:spacing w:val="-5"/>
        </w:rPr>
        <w:t> </w:t>
      </w:r>
      <w:r>
        <w:rPr>
          <w:spacing w:val="-2"/>
        </w:rPr>
        <w:t>penurunan</w:t>
      </w:r>
      <w:r>
        <w:rPr>
          <w:spacing w:val="-5"/>
        </w:rPr>
        <w:t> </w:t>
      </w:r>
      <w:r>
        <w:rPr>
          <w:spacing w:val="-2"/>
        </w:rPr>
        <w:t>kekuatan</w:t>
      </w:r>
      <w:r>
        <w:rPr>
          <w:spacing w:val="-5"/>
        </w:rPr>
        <w:t> </w:t>
      </w:r>
      <w:r>
        <w:rPr>
          <w:spacing w:val="-2"/>
        </w:rPr>
        <w:t>tarik</w:t>
      </w:r>
      <w:r>
        <w:rPr>
          <w:spacing w:val="-6"/>
        </w:rPr>
        <w:t> </w:t>
      </w:r>
      <w:r>
        <w:rPr>
          <w:spacing w:val="-2"/>
        </w:rPr>
        <w:t>dari</w:t>
      </w:r>
      <w:r>
        <w:rPr>
          <w:spacing w:val="-4"/>
        </w:rPr>
        <w:t> </w:t>
      </w:r>
      <w:r>
        <w:rPr>
          <w:spacing w:val="-2"/>
        </w:rPr>
        <w:t>59,4 menjadi </w:t>
      </w:r>
      <w:r>
        <w:rPr/>
        <w:t>45,90 MPa dan peningkatan persentase elongasi putus dari 1,26% menjadi 3,96% (Jridi dkk., 2014), meskipun variasi dalam sifat mekanik sangat sedikit. Gelatin kulit sapi memanifestasikan efek yang sama dari gelatin kulit pada</w:t>
      </w:r>
      <w:r>
        <w:rPr>
          <w:spacing w:val="-12"/>
        </w:rPr>
        <w:t> </w:t>
      </w:r>
      <w:r>
        <w:rPr/>
        <w:t>sifat</w:t>
      </w:r>
      <w:r>
        <w:rPr>
          <w:spacing w:val="-11"/>
        </w:rPr>
        <w:t> </w:t>
      </w:r>
      <w:r>
        <w:rPr/>
        <w:t>mekanik</w:t>
      </w:r>
      <w:r>
        <w:rPr>
          <w:spacing w:val="-12"/>
        </w:rPr>
        <w:t> </w:t>
      </w:r>
      <w:r>
        <w:rPr/>
        <w:t>film</w:t>
      </w:r>
      <w:r>
        <w:rPr>
          <w:spacing w:val="-12"/>
        </w:rPr>
        <w:t> </w:t>
      </w:r>
      <w:r>
        <w:rPr/>
        <w:t>kitosan</w:t>
      </w:r>
      <w:r>
        <w:rPr>
          <w:spacing w:val="-13"/>
        </w:rPr>
        <w:t> </w:t>
      </w:r>
      <w:r>
        <w:rPr/>
        <w:t>dengan</w:t>
      </w:r>
      <w:r>
        <w:rPr>
          <w:spacing w:val="-11"/>
        </w:rPr>
        <w:t> </w:t>
      </w:r>
      <w:r>
        <w:rPr/>
        <w:t>variasi</w:t>
      </w:r>
      <w:r>
        <w:rPr>
          <w:spacing w:val="-11"/>
        </w:rPr>
        <w:t> </w:t>
      </w:r>
      <w:r>
        <w:rPr/>
        <w:t>yang</w:t>
      </w:r>
      <w:r>
        <w:rPr>
          <w:spacing w:val="-13"/>
        </w:rPr>
        <w:t> </w:t>
      </w:r>
      <w:r>
        <w:rPr/>
        <w:t>lebih signifikan, mulai dari nilai kekuatan tarik 17,34 MPa untuk film kitosan murni menjadi 6,27 MPa untuk film kitosan-gelatin. Nilai persentase perpanjangan dua kali lipat dari 44,2% menjadi 85,4% (Pereda dkk. 2011). Gelatin mempengaruhi persentase pemanjangan saat pecahnya lapisan gelatin-kitosan. Hal itu dikaitkan dengan kandungan asam amino yang berbeda, gelatin kulit sapi memberikan tingkat kekakuan molekuler yang lebih tinggi (Gómez-Estaca dkk., 2010).</w:t>
      </w:r>
    </w:p>
    <w:p>
      <w:pPr>
        <w:pStyle w:val="BodyText"/>
        <w:ind w:left="338" w:right="39" w:firstLine="719"/>
      </w:pPr>
      <w:r>
        <w:rPr/>
        <w:t>Pada film berbasis kitosan yang menggunakan asam laktat sebagai pelarut, penambahan protein quinoa menimbulkan efek plastisisasi, menurunkan nilai kuat tarik</w:t>
      </w:r>
      <w:r>
        <w:rPr>
          <w:spacing w:val="68"/>
        </w:rPr>
        <w:t> </w:t>
      </w:r>
      <w:r>
        <w:rPr/>
        <w:t>dari</w:t>
      </w:r>
      <w:r>
        <w:rPr>
          <w:spacing w:val="68"/>
        </w:rPr>
        <w:t> </w:t>
      </w:r>
      <w:r>
        <w:rPr/>
        <w:t>22,2</w:t>
      </w:r>
      <w:r>
        <w:rPr>
          <w:spacing w:val="73"/>
        </w:rPr>
        <w:t> </w:t>
      </w:r>
      <w:r>
        <w:rPr/>
        <w:t>menjadi</w:t>
      </w:r>
      <w:r>
        <w:rPr>
          <w:spacing w:val="69"/>
        </w:rPr>
        <w:t> </w:t>
      </w:r>
      <w:r>
        <w:rPr/>
        <w:t>2,3</w:t>
      </w:r>
      <w:r>
        <w:rPr>
          <w:spacing w:val="72"/>
        </w:rPr>
        <w:t> </w:t>
      </w:r>
      <w:r>
        <w:rPr/>
        <w:t>MPa</w:t>
      </w:r>
      <w:r>
        <w:rPr>
          <w:spacing w:val="69"/>
        </w:rPr>
        <w:t> </w:t>
      </w:r>
      <w:r>
        <w:rPr/>
        <w:t>dan</w:t>
      </w:r>
      <w:r>
        <w:rPr>
          <w:spacing w:val="70"/>
        </w:rPr>
        <w:t> </w:t>
      </w:r>
      <w:r>
        <w:rPr>
          <w:spacing w:val="-2"/>
        </w:rPr>
        <w:t>meningkatkan</w:t>
      </w:r>
    </w:p>
    <w:p>
      <w:pPr>
        <w:pStyle w:val="BodyText"/>
        <w:spacing w:before="91"/>
        <w:ind w:left="338" w:right="409"/>
      </w:pPr>
      <w:r>
        <w:rPr/>
        <w:br w:type="column"/>
      </w:r>
      <w:r>
        <w:rPr/>
        <w:t>persentase perpanjangan putus dari 73,6 menjadi 237%. Menunjukkan bahwa ikatan hidrogen terjadi selama pembentukan film kitosan ketika dicampur dengan protein quinoa. Interaksi molekuler yang berbeda antara makromolekul ini dibentuk, seperti interaksi ionik dan hidrofobik.</w:t>
      </w:r>
      <w:r>
        <w:rPr>
          <w:spacing w:val="-10"/>
        </w:rPr>
        <w:t> </w:t>
      </w:r>
      <w:r>
        <w:rPr/>
        <w:t>Protein</w:t>
      </w:r>
      <w:r>
        <w:rPr>
          <w:spacing w:val="-11"/>
        </w:rPr>
        <w:t> </w:t>
      </w:r>
      <w:r>
        <w:rPr/>
        <w:t>juga</w:t>
      </w:r>
      <w:r>
        <w:rPr>
          <w:spacing w:val="-10"/>
        </w:rPr>
        <w:t> </w:t>
      </w:r>
      <w:r>
        <w:rPr/>
        <w:t>dapat</w:t>
      </w:r>
      <w:r>
        <w:rPr>
          <w:spacing w:val="-8"/>
        </w:rPr>
        <w:t> </w:t>
      </w:r>
      <w:r>
        <w:rPr/>
        <w:t>berinteraksi</w:t>
      </w:r>
      <w:r>
        <w:rPr>
          <w:spacing w:val="-8"/>
        </w:rPr>
        <w:t> </w:t>
      </w:r>
      <w:r>
        <w:rPr/>
        <w:t>melalui</w:t>
      </w:r>
      <w:r>
        <w:rPr>
          <w:spacing w:val="-10"/>
        </w:rPr>
        <w:t> </w:t>
      </w:r>
      <w:r>
        <w:rPr/>
        <w:t>ikatan disulfida ketika didenaturasi (Abugoch dkk., 2011). Menggunakan asam sitrat sebagai pelarut kitosan, kekuatan</w:t>
      </w:r>
      <w:r>
        <w:rPr>
          <w:spacing w:val="-13"/>
        </w:rPr>
        <w:t> </w:t>
      </w:r>
      <w:r>
        <w:rPr/>
        <w:t>tarik</w:t>
      </w:r>
      <w:r>
        <w:rPr>
          <w:spacing w:val="-12"/>
        </w:rPr>
        <w:t> </w:t>
      </w:r>
      <w:r>
        <w:rPr/>
        <w:t>menunjukkan</w:t>
      </w:r>
      <w:r>
        <w:rPr>
          <w:spacing w:val="-13"/>
        </w:rPr>
        <w:t> </w:t>
      </w:r>
      <w:r>
        <w:rPr/>
        <w:t>nilai</w:t>
      </w:r>
      <w:r>
        <w:rPr>
          <w:spacing w:val="-12"/>
        </w:rPr>
        <w:t> </w:t>
      </w:r>
      <w:r>
        <w:rPr/>
        <w:t>yang</w:t>
      </w:r>
      <w:r>
        <w:rPr>
          <w:spacing w:val="-13"/>
        </w:rPr>
        <w:t> </w:t>
      </w:r>
      <w:r>
        <w:rPr/>
        <w:t>sama</w:t>
      </w:r>
      <w:r>
        <w:rPr>
          <w:spacing w:val="-12"/>
        </w:rPr>
        <w:t> </w:t>
      </w:r>
      <w:r>
        <w:rPr/>
        <w:t>(13,4</w:t>
      </w:r>
      <w:r>
        <w:rPr>
          <w:spacing w:val="-13"/>
        </w:rPr>
        <w:t> </w:t>
      </w:r>
      <w:r>
        <w:rPr/>
        <w:t>hingga 2,7 MPa) dengan penambahan protein quinoa, tetapi dengan</w:t>
      </w:r>
      <w:r>
        <w:rPr>
          <w:spacing w:val="-3"/>
        </w:rPr>
        <w:t> </w:t>
      </w:r>
      <w:r>
        <w:rPr/>
        <w:t>peningkatan</w:t>
      </w:r>
      <w:r>
        <w:rPr>
          <w:spacing w:val="-3"/>
        </w:rPr>
        <w:t> </w:t>
      </w:r>
      <w:r>
        <w:rPr/>
        <w:t>persentase</w:t>
      </w:r>
      <w:r>
        <w:rPr>
          <w:spacing w:val="-2"/>
        </w:rPr>
        <w:t> </w:t>
      </w:r>
      <w:r>
        <w:rPr/>
        <w:t>perpanjangan</w:t>
      </w:r>
      <w:r>
        <w:rPr>
          <w:spacing w:val="-3"/>
        </w:rPr>
        <w:t> </w:t>
      </w:r>
      <w:r>
        <w:rPr/>
        <w:t>putus</w:t>
      </w:r>
      <w:r>
        <w:rPr>
          <w:spacing w:val="-1"/>
        </w:rPr>
        <w:t> </w:t>
      </w:r>
      <w:r>
        <w:rPr/>
        <w:t>yang lebih rendah (20,7 hingga 177,8%) (Valenzuela dkk., 2013). Penambahan protein whey pada matriks kitosan, juga mengakibatkan penurunan nilai kuat tarik. Tetapi tidak seperti efek yang diamati pada film</w:t>
      </w:r>
      <w:r>
        <w:rPr>
          <w:spacing w:val="-1"/>
        </w:rPr>
        <w:t> </w:t>
      </w:r>
      <w:r>
        <w:rPr/>
        <w:t>dengan protein quinoa, ketika menambahkan protein whey terjadi penurunan</w:t>
      </w:r>
      <w:r>
        <w:rPr>
          <w:spacing w:val="-8"/>
        </w:rPr>
        <w:t> </w:t>
      </w:r>
      <w:r>
        <w:rPr/>
        <w:t>fleksibilitas</w:t>
      </w:r>
      <w:r>
        <w:rPr>
          <w:spacing w:val="-8"/>
        </w:rPr>
        <w:t> </w:t>
      </w:r>
      <w:r>
        <w:rPr/>
        <w:t>film</w:t>
      </w:r>
      <w:r>
        <w:rPr>
          <w:spacing w:val="-10"/>
        </w:rPr>
        <w:t> </w:t>
      </w:r>
      <w:r>
        <w:rPr/>
        <w:t>tergantung</w:t>
      </w:r>
      <w:r>
        <w:rPr>
          <w:spacing w:val="-10"/>
        </w:rPr>
        <w:t> </w:t>
      </w:r>
      <w:r>
        <w:rPr/>
        <w:t>pada</w:t>
      </w:r>
      <w:r>
        <w:rPr>
          <w:spacing w:val="-9"/>
        </w:rPr>
        <w:t> </w:t>
      </w:r>
      <w:r>
        <w:rPr/>
        <w:t>peningkatan jumlah protein (Di Pierro dkk., 2006).</w:t>
      </w:r>
    </w:p>
    <w:p>
      <w:pPr>
        <w:pStyle w:val="Heading1"/>
        <w:numPr>
          <w:ilvl w:val="2"/>
          <w:numId w:val="1"/>
        </w:numPr>
        <w:tabs>
          <w:tab w:pos="774" w:val="left" w:leader="none"/>
        </w:tabs>
        <w:spacing w:line="227" w:lineRule="exact" w:before="6" w:after="0"/>
        <w:ind w:left="774" w:right="0" w:hanging="436"/>
        <w:jc w:val="both"/>
      </w:pPr>
      <w:r>
        <w:rPr>
          <w:spacing w:val="-4"/>
        </w:rPr>
        <w:t>Kombinasi</w:t>
      </w:r>
      <w:r>
        <w:rPr>
          <w:spacing w:val="-3"/>
        </w:rPr>
        <w:t> </w:t>
      </w:r>
      <w:r>
        <w:rPr>
          <w:spacing w:val="-4"/>
        </w:rPr>
        <w:t>Kitosan</w:t>
      </w:r>
      <w:r>
        <w:rPr>
          <w:spacing w:val="-3"/>
        </w:rPr>
        <w:t> </w:t>
      </w:r>
      <w:r>
        <w:rPr>
          <w:spacing w:val="-4"/>
        </w:rPr>
        <w:t>dengan</w:t>
      </w:r>
      <w:r>
        <w:rPr>
          <w:spacing w:val="-2"/>
        </w:rPr>
        <w:t> </w:t>
      </w:r>
      <w:r>
        <w:rPr>
          <w:spacing w:val="-4"/>
        </w:rPr>
        <w:t>Lipid</w:t>
      </w:r>
    </w:p>
    <w:p>
      <w:pPr>
        <w:pStyle w:val="BodyText"/>
        <w:ind w:left="338" w:right="406" w:firstLine="720"/>
      </w:pPr>
      <w:r>
        <w:rPr/>
        <w:t>Cara yang mudah untuk meningkatkan sifat fungsional film kitosan untuk memperbesar potensi aplikasinya adalah dengan mencampurkannya dengan minyak esensial. Minyak esensial adalah zat lipid dari tumbuhan,</w:t>
      </w:r>
      <w:r>
        <w:rPr>
          <w:spacing w:val="-13"/>
        </w:rPr>
        <w:t> </w:t>
      </w:r>
      <w:r>
        <w:rPr/>
        <w:t>dibentuk</w:t>
      </w:r>
      <w:r>
        <w:rPr>
          <w:spacing w:val="-12"/>
        </w:rPr>
        <w:t> </w:t>
      </w:r>
      <w:r>
        <w:rPr/>
        <w:t>oleh</w:t>
      </w:r>
      <w:r>
        <w:rPr>
          <w:spacing w:val="-13"/>
        </w:rPr>
        <w:t> </w:t>
      </w:r>
      <w:r>
        <w:rPr/>
        <w:t>terpens,</w:t>
      </w:r>
      <w:r>
        <w:rPr>
          <w:spacing w:val="-12"/>
        </w:rPr>
        <w:t> </w:t>
      </w:r>
      <w:r>
        <w:rPr/>
        <w:t>terpenoid,</w:t>
      </w:r>
      <w:r>
        <w:rPr>
          <w:spacing w:val="-12"/>
        </w:rPr>
        <w:t> </w:t>
      </w:r>
      <w:r>
        <w:rPr/>
        <w:t>dan</w:t>
      </w:r>
      <w:r>
        <w:rPr>
          <w:spacing w:val="-12"/>
        </w:rPr>
        <w:t> </w:t>
      </w:r>
      <w:r>
        <w:rPr/>
        <w:t>senyawa </w:t>
      </w:r>
      <w:r>
        <w:rPr>
          <w:spacing w:val="-2"/>
        </w:rPr>
        <w:t>fenolik</w:t>
      </w:r>
      <w:r>
        <w:rPr>
          <w:spacing w:val="-11"/>
        </w:rPr>
        <w:t> </w:t>
      </w:r>
      <w:r>
        <w:rPr>
          <w:spacing w:val="-2"/>
        </w:rPr>
        <w:t>komponen</w:t>
      </w:r>
      <w:r>
        <w:rPr>
          <w:spacing w:val="-10"/>
        </w:rPr>
        <w:t> </w:t>
      </w:r>
      <w:r>
        <w:rPr>
          <w:spacing w:val="-2"/>
        </w:rPr>
        <w:t>aromatik</w:t>
      </w:r>
      <w:r>
        <w:rPr>
          <w:spacing w:val="-11"/>
        </w:rPr>
        <w:t> </w:t>
      </w:r>
      <w:r>
        <w:rPr>
          <w:spacing w:val="-2"/>
        </w:rPr>
        <w:t>dan</w:t>
      </w:r>
      <w:r>
        <w:rPr>
          <w:spacing w:val="-10"/>
        </w:rPr>
        <w:t> </w:t>
      </w:r>
      <w:r>
        <w:rPr>
          <w:spacing w:val="-2"/>
        </w:rPr>
        <w:t>alifatik</w:t>
      </w:r>
      <w:r>
        <w:rPr>
          <w:spacing w:val="32"/>
        </w:rPr>
        <w:t> </w:t>
      </w:r>
      <w:r>
        <w:rPr>
          <w:spacing w:val="-2"/>
        </w:rPr>
        <w:t>lainnya.</w:t>
      </w:r>
      <w:r>
        <w:rPr>
          <w:spacing w:val="-10"/>
        </w:rPr>
        <w:t> </w:t>
      </w:r>
      <w:r>
        <w:rPr>
          <w:spacing w:val="-2"/>
        </w:rPr>
        <w:t>Sebagian </w:t>
      </w:r>
      <w:r>
        <w:rPr/>
        <w:t>besar minyak esensial ini memiliki sifat antioksidan dan antimikroba yang menarik untuk dikembangkan dalam kemasan makanan aktif. Selain itu</w:t>
      </w:r>
      <w:r>
        <w:rPr>
          <w:spacing w:val="40"/>
        </w:rPr>
        <w:t> </w:t>
      </w:r>
      <w:r>
        <w:rPr/>
        <w:t>karena merupakan komponen hidrofobik, membantu mengurangi permeabilitas uap air film (Hafsa dkk., 2016; Jianglian, 2013;</w:t>
      </w:r>
      <w:r>
        <w:rPr>
          <w:spacing w:val="-10"/>
        </w:rPr>
        <w:t> </w:t>
      </w:r>
      <w:r>
        <w:rPr/>
        <w:t>Shen</w:t>
      </w:r>
      <w:r>
        <w:rPr>
          <w:spacing w:val="-10"/>
        </w:rPr>
        <w:t> </w:t>
      </w:r>
      <w:r>
        <w:rPr/>
        <w:t>dan</w:t>
      </w:r>
      <w:r>
        <w:rPr>
          <w:spacing w:val="-10"/>
        </w:rPr>
        <w:t> </w:t>
      </w:r>
      <w:r>
        <w:rPr/>
        <w:t>Kamdem,</w:t>
      </w:r>
      <w:r>
        <w:rPr>
          <w:spacing w:val="-9"/>
        </w:rPr>
        <w:t> </w:t>
      </w:r>
      <w:r>
        <w:rPr/>
        <w:t>2015).</w:t>
      </w:r>
      <w:r>
        <w:rPr>
          <w:spacing w:val="-11"/>
        </w:rPr>
        <w:t> </w:t>
      </w:r>
      <w:r>
        <w:rPr/>
        <w:t>Penggabungan</w:t>
      </w:r>
      <w:r>
        <w:rPr>
          <w:spacing w:val="-10"/>
        </w:rPr>
        <w:t> </w:t>
      </w:r>
      <w:r>
        <w:rPr/>
        <w:t>proporsi lipid</w:t>
      </w:r>
      <w:r>
        <w:rPr>
          <w:spacing w:val="-7"/>
        </w:rPr>
        <w:t> </w:t>
      </w:r>
      <w:r>
        <w:rPr/>
        <w:t>yang</w:t>
      </w:r>
      <w:r>
        <w:rPr>
          <w:spacing w:val="-7"/>
        </w:rPr>
        <w:t> </w:t>
      </w:r>
      <w:r>
        <w:rPr/>
        <w:t>lebih</w:t>
      </w:r>
      <w:r>
        <w:rPr>
          <w:spacing w:val="-7"/>
        </w:rPr>
        <w:t> </w:t>
      </w:r>
      <w:r>
        <w:rPr/>
        <w:t>tinggi</w:t>
      </w:r>
      <w:r>
        <w:rPr>
          <w:spacing w:val="-6"/>
        </w:rPr>
        <w:t> </w:t>
      </w:r>
      <w:r>
        <w:rPr/>
        <w:t>biasanya</w:t>
      </w:r>
      <w:r>
        <w:rPr>
          <w:spacing w:val="-5"/>
        </w:rPr>
        <w:t> </w:t>
      </w:r>
      <w:r>
        <w:rPr/>
        <w:t>menyebabkan</w:t>
      </w:r>
      <w:r>
        <w:rPr>
          <w:spacing w:val="-7"/>
        </w:rPr>
        <w:t> </w:t>
      </w:r>
      <w:r>
        <w:rPr/>
        <w:t>perubahan sifat mekanik film, yaitu resistansi dan kekakuan yang lebih rendah (Tabel 7). Secara umum diamati penurunan nilai kekuatan tarik, tetapi perilaku persentase </w:t>
      </w:r>
      <w:r>
        <w:rPr>
          <w:spacing w:val="-2"/>
        </w:rPr>
        <w:t>pemanjangan</w:t>
      </w:r>
      <w:r>
        <w:rPr>
          <w:spacing w:val="-9"/>
        </w:rPr>
        <w:t> </w:t>
      </w:r>
      <w:r>
        <w:rPr>
          <w:spacing w:val="-2"/>
        </w:rPr>
        <w:t>tergantung</w:t>
      </w:r>
      <w:r>
        <w:rPr>
          <w:spacing w:val="-9"/>
        </w:rPr>
        <w:t> </w:t>
      </w:r>
      <w:r>
        <w:rPr>
          <w:spacing w:val="-2"/>
        </w:rPr>
        <w:t>pada</w:t>
      </w:r>
      <w:r>
        <w:rPr>
          <w:spacing w:val="-8"/>
        </w:rPr>
        <w:t> </w:t>
      </w:r>
      <w:r>
        <w:rPr>
          <w:spacing w:val="-2"/>
        </w:rPr>
        <w:t>lipid</w:t>
      </w:r>
      <w:r>
        <w:rPr>
          <w:spacing w:val="-8"/>
        </w:rPr>
        <w:t> </w:t>
      </w:r>
      <w:r>
        <w:rPr>
          <w:spacing w:val="-2"/>
        </w:rPr>
        <w:t>yang</w:t>
      </w:r>
      <w:r>
        <w:rPr>
          <w:spacing w:val="-9"/>
        </w:rPr>
        <w:t> </w:t>
      </w:r>
      <w:r>
        <w:rPr>
          <w:spacing w:val="-2"/>
        </w:rPr>
        <w:t>ditambahkan</w:t>
      </w:r>
      <w:r>
        <w:rPr>
          <w:spacing w:val="-9"/>
        </w:rPr>
        <w:t> </w:t>
      </w:r>
      <w:r>
        <w:rPr>
          <w:spacing w:val="-2"/>
        </w:rPr>
        <w:t>dan </w:t>
      </w:r>
      <w:r>
        <w:rPr/>
        <w:t>karakteristik film kitosan.</w:t>
      </w:r>
    </w:p>
    <w:p>
      <w:pPr>
        <w:pStyle w:val="BodyText"/>
        <w:ind w:left="338" w:right="408" w:firstLine="566"/>
      </w:pPr>
      <w:r>
        <w:rPr/>
        <w:t>Terdapat</w:t>
      </w:r>
      <w:r>
        <w:rPr>
          <w:spacing w:val="-9"/>
        </w:rPr>
        <w:t> </w:t>
      </w:r>
      <w:r>
        <w:rPr/>
        <w:t>contoh</w:t>
      </w:r>
      <w:r>
        <w:rPr>
          <w:spacing w:val="-10"/>
        </w:rPr>
        <w:t> </w:t>
      </w:r>
      <w:r>
        <w:rPr/>
        <w:t>di</w:t>
      </w:r>
      <w:r>
        <w:rPr>
          <w:spacing w:val="-9"/>
        </w:rPr>
        <w:t> </w:t>
      </w:r>
      <w:r>
        <w:rPr/>
        <w:t>mana</w:t>
      </w:r>
      <w:r>
        <w:rPr>
          <w:spacing w:val="-8"/>
        </w:rPr>
        <w:t> </w:t>
      </w:r>
      <w:r>
        <w:rPr/>
        <w:t>persentase</w:t>
      </w:r>
      <w:r>
        <w:rPr>
          <w:spacing w:val="-8"/>
        </w:rPr>
        <w:t> </w:t>
      </w:r>
      <w:r>
        <w:rPr/>
        <w:t>perpanjangan meningkat</w:t>
      </w:r>
      <w:r>
        <w:rPr>
          <w:spacing w:val="23"/>
        </w:rPr>
        <w:t> </w:t>
      </w:r>
      <w:r>
        <w:rPr/>
        <w:t>dan</w:t>
      </w:r>
      <w:r>
        <w:rPr>
          <w:spacing w:val="23"/>
        </w:rPr>
        <w:t> </w:t>
      </w:r>
      <w:r>
        <w:rPr/>
        <w:t>yang</w:t>
      </w:r>
      <w:r>
        <w:rPr>
          <w:spacing w:val="23"/>
        </w:rPr>
        <w:t> </w:t>
      </w:r>
      <w:r>
        <w:rPr/>
        <w:t>lain</w:t>
      </w:r>
      <w:r>
        <w:rPr>
          <w:spacing w:val="25"/>
        </w:rPr>
        <w:t> </w:t>
      </w:r>
      <w:r>
        <w:rPr/>
        <w:t>menurun</w:t>
      </w:r>
      <w:r>
        <w:rPr>
          <w:spacing w:val="23"/>
        </w:rPr>
        <w:t> </w:t>
      </w:r>
      <w:r>
        <w:rPr/>
        <w:t>dengan</w:t>
      </w:r>
      <w:r>
        <w:rPr>
          <w:spacing w:val="22"/>
        </w:rPr>
        <w:t> </w:t>
      </w:r>
      <w:r>
        <w:rPr>
          <w:spacing w:val="-2"/>
        </w:rPr>
        <w:t>penambahan</w:t>
      </w:r>
    </w:p>
    <w:p>
      <w:pPr>
        <w:pStyle w:val="BodyText"/>
        <w:spacing w:after="0"/>
        <w:sectPr>
          <w:type w:val="continuous"/>
          <w:pgSz w:w="12240" w:h="15840"/>
          <w:pgMar w:header="849" w:footer="1035" w:top="640" w:bottom="1180" w:left="1080" w:right="720"/>
          <w:cols w:num="2" w:equalWidth="0">
            <w:col w:w="4946" w:space="179"/>
            <w:col w:w="5315"/>
          </w:cols>
        </w:sectPr>
      </w:pPr>
    </w:p>
    <w:p>
      <w:pPr>
        <w:pStyle w:val="BodyText"/>
        <w:spacing w:before="82" w:after="7"/>
        <w:ind w:left="408"/>
        <w:jc w:val="left"/>
      </w:pPr>
      <w:r>
        <w:rPr>
          <w:b/>
          <w:spacing w:val="-2"/>
        </w:rPr>
        <w:t>Tabel</w:t>
      </w:r>
      <w:r>
        <w:rPr>
          <w:b/>
          <w:spacing w:val="-9"/>
        </w:rPr>
        <w:t> </w:t>
      </w:r>
      <w:r>
        <w:rPr>
          <w:b/>
          <w:spacing w:val="-2"/>
        </w:rPr>
        <w:t>6</w:t>
      </w:r>
      <w:r>
        <w:rPr>
          <w:spacing w:val="-2"/>
        </w:rPr>
        <w:t>.</w:t>
      </w:r>
      <w:r>
        <w:rPr>
          <w:spacing w:val="-8"/>
        </w:rPr>
        <w:t> </w:t>
      </w:r>
      <w:r>
        <w:rPr>
          <w:spacing w:val="-2"/>
        </w:rPr>
        <w:t>Sifat</w:t>
      </w:r>
      <w:r>
        <w:rPr>
          <w:spacing w:val="-6"/>
        </w:rPr>
        <w:t> </w:t>
      </w:r>
      <w:r>
        <w:rPr>
          <w:spacing w:val="-2"/>
        </w:rPr>
        <w:t>mekanik,</w:t>
      </w:r>
      <w:r>
        <w:rPr>
          <w:spacing w:val="-6"/>
        </w:rPr>
        <w:t> </w:t>
      </w:r>
      <w:r>
        <w:rPr>
          <w:spacing w:val="-2"/>
        </w:rPr>
        <w:t>kekuatan</w:t>
      </w:r>
      <w:r>
        <w:rPr>
          <w:spacing w:val="-10"/>
        </w:rPr>
        <w:t> </w:t>
      </w:r>
      <w:r>
        <w:rPr>
          <w:spacing w:val="-2"/>
        </w:rPr>
        <w:t>tarik</w:t>
      </w:r>
      <w:r>
        <w:rPr>
          <w:spacing w:val="-10"/>
        </w:rPr>
        <w:t> </w:t>
      </w:r>
      <w:r>
        <w:rPr>
          <w:spacing w:val="-2"/>
        </w:rPr>
        <w:t>dan</w:t>
      </w:r>
      <w:r>
        <w:rPr>
          <w:spacing w:val="-9"/>
        </w:rPr>
        <w:t> </w:t>
      </w:r>
      <w:r>
        <w:rPr>
          <w:spacing w:val="-2"/>
        </w:rPr>
        <w:t>persentase</w:t>
      </w:r>
      <w:r>
        <w:rPr>
          <w:spacing w:val="-8"/>
        </w:rPr>
        <w:t> </w:t>
      </w:r>
      <w:r>
        <w:rPr>
          <w:spacing w:val="-2"/>
        </w:rPr>
        <w:t>perpanjangan,</w:t>
      </w:r>
      <w:r>
        <w:rPr>
          <w:spacing w:val="-8"/>
        </w:rPr>
        <w:t> </w:t>
      </w:r>
      <w:r>
        <w:rPr>
          <w:spacing w:val="-2"/>
        </w:rPr>
        <w:t>dari</w:t>
      </w:r>
      <w:r>
        <w:rPr>
          <w:spacing w:val="-7"/>
        </w:rPr>
        <w:t> </w:t>
      </w:r>
      <w:r>
        <w:rPr>
          <w:spacing w:val="-2"/>
        </w:rPr>
        <w:t>kombinasi</w:t>
      </w:r>
      <w:r>
        <w:rPr>
          <w:spacing w:val="-7"/>
        </w:rPr>
        <w:t> </w:t>
      </w:r>
      <w:r>
        <w:rPr>
          <w:spacing w:val="-2"/>
        </w:rPr>
        <w:t>film</w:t>
      </w:r>
      <w:r>
        <w:rPr>
          <w:spacing w:val="-8"/>
        </w:rPr>
        <w:t> </w:t>
      </w:r>
      <w:r>
        <w:rPr>
          <w:spacing w:val="-2"/>
        </w:rPr>
        <w:t>kitosan-protein</w:t>
      </w:r>
      <w:r>
        <w:rPr>
          <w:spacing w:val="-8"/>
        </w:rPr>
        <w:t> </w:t>
      </w:r>
      <w:r>
        <w:rPr>
          <w:spacing w:val="-2"/>
        </w:rPr>
        <w:t>yang</w:t>
      </w:r>
      <w:r>
        <w:rPr>
          <w:spacing w:val="-9"/>
        </w:rPr>
        <w:t> </w:t>
      </w:r>
      <w:r>
        <w:rPr>
          <w:spacing w:val="-2"/>
        </w:rPr>
        <w:t>berbeda</w:t>
      </w:r>
    </w:p>
    <w:tbl>
      <w:tblPr>
        <w:tblW w:w="0" w:type="auto"/>
        <w:jc w:val="left"/>
        <w:tblInd w:w="4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01"/>
        <w:gridCol w:w="1433"/>
        <w:gridCol w:w="948"/>
        <w:gridCol w:w="1534"/>
        <w:gridCol w:w="1422"/>
        <w:gridCol w:w="2360"/>
      </w:tblGrid>
      <w:tr>
        <w:trPr>
          <w:trHeight w:val="412" w:hRule="atLeast"/>
        </w:trPr>
        <w:tc>
          <w:tcPr>
            <w:tcW w:w="1901" w:type="dxa"/>
            <w:tcBorders>
              <w:top w:val="single" w:sz="4" w:space="0" w:color="000000"/>
              <w:bottom w:val="single" w:sz="4" w:space="0" w:color="000000"/>
            </w:tcBorders>
          </w:tcPr>
          <w:p>
            <w:pPr>
              <w:pStyle w:val="TableParagraph"/>
              <w:spacing w:line="206" w:lineRule="exact"/>
              <w:ind w:left="722" w:right="196" w:hanging="432"/>
              <w:rPr>
                <w:b/>
                <w:sz w:val="18"/>
              </w:rPr>
            </w:pPr>
            <w:r>
              <w:rPr>
                <w:b/>
                <w:spacing w:val="-2"/>
                <w:sz w:val="18"/>
              </w:rPr>
              <w:t>Kombinasi</w:t>
            </w:r>
            <w:r>
              <w:rPr>
                <w:b/>
                <w:spacing w:val="-10"/>
                <w:sz w:val="18"/>
              </w:rPr>
              <w:t> </w:t>
            </w:r>
            <w:r>
              <w:rPr>
                <w:b/>
                <w:spacing w:val="-2"/>
                <w:sz w:val="18"/>
              </w:rPr>
              <w:t>kitosan dengan</w:t>
            </w:r>
          </w:p>
        </w:tc>
        <w:tc>
          <w:tcPr>
            <w:tcW w:w="1433" w:type="dxa"/>
            <w:tcBorders>
              <w:top w:val="single" w:sz="4" w:space="0" w:color="000000"/>
              <w:bottom w:val="single" w:sz="4" w:space="0" w:color="000000"/>
            </w:tcBorders>
          </w:tcPr>
          <w:p>
            <w:pPr>
              <w:pStyle w:val="TableParagraph"/>
              <w:spacing w:before="103"/>
              <w:ind w:right="193"/>
              <w:jc w:val="right"/>
              <w:rPr>
                <w:b/>
                <w:sz w:val="18"/>
              </w:rPr>
            </w:pPr>
            <w:r>
              <w:rPr>
                <w:b/>
                <w:spacing w:val="-2"/>
                <w:sz w:val="18"/>
              </w:rPr>
              <w:t>Sifat</w:t>
            </w:r>
            <w:r>
              <w:rPr>
                <w:b/>
                <w:spacing w:val="-5"/>
                <w:sz w:val="18"/>
              </w:rPr>
              <w:t> </w:t>
            </w:r>
            <w:r>
              <w:rPr>
                <w:b/>
                <w:spacing w:val="-2"/>
                <w:sz w:val="18"/>
              </w:rPr>
              <w:t>kitosan</w:t>
            </w:r>
          </w:p>
        </w:tc>
        <w:tc>
          <w:tcPr>
            <w:tcW w:w="948" w:type="dxa"/>
            <w:tcBorders>
              <w:top w:val="single" w:sz="4" w:space="0" w:color="000000"/>
              <w:bottom w:val="single" w:sz="4" w:space="0" w:color="000000"/>
            </w:tcBorders>
          </w:tcPr>
          <w:p>
            <w:pPr>
              <w:pStyle w:val="TableParagraph"/>
              <w:spacing w:before="103"/>
              <w:ind w:left="211"/>
              <w:rPr>
                <w:b/>
                <w:sz w:val="18"/>
              </w:rPr>
            </w:pPr>
            <w:r>
              <w:rPr>
                <w:b/>
                <w:spacing w:val="-2"/>
                <w:sz w:val="18"/>
              </w:rPr>
              <w:t>Kondisi</w:t>
            </w:r>
          </w:p>
        </w:tc>
        <w:tc>
          <w:tcPr>
            <w:tcW w:w="1534" w:type="dxa"/>
            <w:tcBorders>
              <w:top w:val="single" w:sz="4" w:space="0" w:color="000000"/>
              <w:bottom w:val="single" w:sz="4" w:space="0" w:color="000000"/>
            </w:tcBorders>
          </w:tcPr>
          <w:p>
            <w:pPr>
              <w:pStyle w:val="TableParagraph"/>
              <w:spacing w:line="206" w:lineRule="exact"/>
              <w:ind w:left="573" w:right="135" w:hanging="344"/>
              <w:rPr>
                <w:b/>
                <w:sz w:val="18"/>
              </w:rPr>
            </w:pPr>
            <w:r>
              <w:rPr>
                <w:b/>
                <w:spacing w:val="-2"/>
                <w:sz w:val="18"/>
              </w:rPr>
              <w:t>Kekuatan</w:t>
            </w:r>
            <w:r>
              <w:rPr>
                <w:b/>
                <w:spacing w:val="-10"/>
                <w:sz w:val="18"/>
              </w:rPr>
              <w:t> </w:t>
            </w:r>
            <w:r>
              <w:rPr>
                <w:b/>
                <w:spacing w:val="-2"/>
                <w:sz w:val="18"/>
              </w:rPr>
              <w:t>tarik (Mpa)</w:t>
            </w:r>
          </w:p>
        </w:tc>
        <w:tc>
          <w:tcPr>
            <w:tcW w:w="1422" w:type="dxa"/>
            <w:tcBorders>
              <w:top w:val="single" w:sz="4" w:space="0" w:color="000000"/>
              <w:bottom w:val="single" w:sz="4" w:space="0" w:color="000000"/>
            </w:tcBorders>
          </w:tcPr>
          <w:p>
            <w:pPr>
              <w:pStyle w:val="TableParagraph"/>
              <w:spacing w:line="206" w:lineRule="exact"/>
              <w:ind w:left="588" w:hanging="430"/>
              <w:rPr>
                <w:b/>
                <w:sz w:val="18"/>
              </w:rPr>
            </w:pPr>
            <w:r>
              <w:rPr>
                <w:b/>
                <w:spacing w:val="-4"/>
                <w:sz w:val="18"/>
              </w:rPr>
              <w:t>Persen</w:t>
            </w:r>
            <w:r>
              <w:rPr>
                <w:b/>
                <w:spacing w:val="-8"/>
                <w:sz w:val="18"/>
              </w:rPr>
              <w:t> </w:t>
            </w:r>
            <w:r>
              <w:rPr>
                <w:b/>
                <w:spacing w:val="-4"/>
                <w:sz w:val="18"/>
              </w:rPr>
              <w:t>elongasi (%)</w:t>
            </w:r>
          </w:p>
        </w:tc>
        <w:tc>
          <w:tcPr>
            <w:tcW w:w="2360" w:type="dxa"/>
            <w:tcBorders>
              <w:top w:val="single" w:sz="4" w:space="0" w:color="000000"/>
              <w:bottom w:val="single" w:sz="4" w:space="0" w:color="000000"/>
            </w:tcBorders>
          </w:tcPr>
          <w:p>
            <w:pPr>
              <w:pStyle w:val="TableParagraph"/>
              <w:spacing w:before="103"/>
              <w:ind w:left="7"/>
              <w:jc w:val="center"/>
              <w:rPr>
                <w:b/>
                <w:sz w:val="18"/>
              </w:rPr>
            </w:pPr>
            <w:r>
              <w:rPr>
                <w:b/>
                <w:spacing w:val="-2"/>
                <w:sz w:val="18"/>
              </w:rPr>
              <w:t>Referensi</w:t>
            </w:r>
          </w:p>
        </w:tc>
      </w:tr>
      <w:tr>
        <w:trPr>
          <w:trHeight w:val="206" w:hRule="atLeast"/>
        </w:trPr>
        <w:tc>
          <w:tcPr>
            <w:tcW w:w="1901" w:type="dxa"/>
            <w:tcBorders>
              <w:top w:val="single" w:sz="4" w:space="0" w:color="000000"/>
            </w:tcBorders>
          </w:tcPr>
          <w:p>
            <w:pPr>
              <w:pStyle w:val="TableParagraph"/>
              <w:spacing w:line="187" w:lineRule="exact"/>
              <w:ind w:left="107"/>
              <w:rPr>
                <w:sz w:val="18"/>
              </w:rPr>
            </w:pPr>
            <w:r>
              <w:rPr>
                <w:spacing w:val="-2"/>
                <w:sz w:val="18"/>
              </w:rPr>
              <w:t>Protein</w:t>
            </w:r>
            <w:r>
              <w:rPr>
                <w:spacing w:val="-5"/>
                <w:sz w:val="18"/>
              </w:rPr>
              <w:t> </w:t>
            </w:r>
            <w:r>
              <w:rPr>
                <w:spacing w:val="-2"/>
                <w:sz w:val="18"/>
              </w:rPr>
              <w:t>quinoa</w:t>
            </w:r>
          </w:p>
        </w:tc>
        <w:tc>
          <w:tcPr>
            <w:tcW w:w="1433" w:type="dxa"/>
            <w:tcBorders>
              <w:top w:val="single" w:sz="4" w:space="0" w:color="000000"/>
            </w:tcBorders>
          </w:tcPr>
          <w:p>
            <w:pPr>
              <w:pStyle w:val="TableParagraph"/>
              <w:spacing w:line="187" w:lineRule="exact"/>
              <w:ind w:right="210"/>
              <w:jc w:val="right"/>
              <w:rPr>
                <w:sz w:val="18"/>
              </w:rPr>
            </w:pPr>
            <w:r>
              <w:rPr>
                <w:sz w:val="18"/>
              </w:rPr>
              <w:t>DD</w:t>
            </w:r>
            <w:r>
              <w:rPr>
                <w:spacing w:val="-7"/>
                <w:sz w:val="18"/>
              </w:rPr>
              <w:t> </w:t>
            </w:r>
            <w:r>
              <w:rPr>
                <w:sz w:val="18"/>
              </w:rPr>
              <w:t>75</w:t>
            </w:r>
            <w:r>
              <w:rPr>
                <w:spacing w:val="-5"/>
                <w:sz w:val="18"/>
              </w:rPr>
              <w:t> </w:t>
            </w:r>
            <w:r>
              <w:rPr>
                <w:sz w:val="18"/>
              </w:rPr>
              <w:t>–</w:t>
            </w:r>
            <w:r>
              <w:rPr>
                <w:spacing w:val="-5"/>
                <w:sz w:val="18"/>
              </w:rPr>
              <w:t> </w:t>
            </w:r>
            <w:r>
              <w:rPr>
                <w:sz w:val="18"/>
              </w:rPr>
              <w:t>80</w:t>
            </w:r>
            <w:r>
              <w:rPr>
                <w:spacing w:val="-5"/>
                <w:sz w:val="18"/>
              </w:rPr>
              <w:t> </w:t>
            </w:r>
            <w:r>
              <w:rPr>
                <w:spacing w:val="-10"/>
                <w:sz w:val="18"/>
              </w:rPr>
              <w:t>%</w:t>
            </w:r>
          </w:p>
        </w:tc>
        <w:tc>
          <w:tcPr>
            <w:tcW w:w="948" w:type="dxa"/>
            <w:tcBorders>
              <w:top w:val="single" w:sz="4" w:space="0" w:color="000000"/>
            </w:tcBorders>
          </w:tcPr>
          <w:p>
            <w:pPr>
              <w:pStyle w:val="TableParagraph"/>
              <w:spacing w:line="187" w:lineRule="exact"/>
              <w:ind w:left="120"/>
              <w:rPr>
                <w:sz w:val="18"/>
              </w:rPr>
            </w:pPr>
            <w:r>
              <w:rPr>
                <w:sz w:val="18"/>
              </w:rPr>
              <w:t>25</w:t>
            </w:r>
            <w:r>
              <w:rPr>
                <w:spacing w:val="-6"/>
                <w:sz w:val="18"/>
              </w:rPr>
              <w:t> </w:t>
            </w:r>
            <w:r>
              <w:rPr>
                <w:spacing w:val="-5"/>
                <w:sz w:val="18"/>
              </w:rPr>
              <w:t>°C</w:t>
            </w:r>
          </w:p>
        </w:tc>
        <w:tc>
          <w:tcPr>
            <w:tcW w:w="1534" w:type="dxa"/>
            <w:tcBorders>
              <w:top w:val="single" w:sz="4" w:space="0" w:color="000000"/>
            </w:tcBorders>
          </w:tcPr>
          <w:p>
            <w:pPr>
              <w:pStyle w:val="TableParagraph"/>
              <w:spacing w:line="187" w:lineRule="exact"/>
              <w:ind w:left="153"/>
              <w:rPr>
                <w:sz w:val="18"/>
              </w:rPr>
            </w:pPr>
            <w:r>
              <w:rPr>
                <w:spacing w:val="-5"/>
                <w:sz w:val="18"/>
              </w:rPr>
              <w:t>2,7</w:t>
            </w:r>
          </w:p>
        </w:tc>
        <w:tc>
          <w:tcPr>
            <w:tcW w:w="1422" w:type="dxa"/>
            <w:tcBorders>
              <w:top w:val="single" w:sz="4" w:space="0" w:color="000000"/>
            </w:tcBorders>
          </w:tcPr>
          <w:p>
            <w:pPr>
              <w:pStyle w:val="TableParagraph"/>
              <w:spacing w:line="187" w:lineRule="exact"/>
              <w:ind w:left="148"/>
              <w:rPr>
                <w:sz w:val="18"/>
              </w:rPr>
            </w:pPr>
            <w:r>
              <w:rPr>
                <w:spacing w:val="-2"/>
                <w:sz w:val="18"/>
              </w:rPr>
              <w:t>177,8</w:t>
            </w:r>
          </w:p>
        </w:tc>
        <w:tc>
          <w:tcPr>
            <w:tcW w:w="2360" w:type="dxa"/>
            <w:tcBorders>
              <w:top w:val="single" w:sz="4" w:space="0" w:color="000000"/>
            </w:tcBorders>
          </w:tcPr>
          <w:p>
            <w:pPr>
              <w:pStyle w:val="TableParagraph"/>
              <w:spacing w:line="187" w:lineRule="exact"/>
              <w:ind w:left="114"/>
              <w:rPr>
                <w:sz w:val="18"/>
              </w:rPr>
            </w:pPr>
            <w:r>
              <w:rPr>
                <w:spacing w:val="-2"/>
                <w:sz w:val="18"/>
              </w:rPr>
              <w:t>(Valenzuela</w:t>
            </w:r>
            <w:r>
              <w:rPr>
                <w:spacing w:val="-7"/>
                <w:sz w:val="18"/>
              </w:rPr>
              <w:t> </w:t>
            </w:r>
            <w:r>
              <w:rPr>
                <w:spacing w:val="-2"/>
                <w:sz w:val="18"/>
              </w:rPr>
              <w:t>dkk.,</w:t>
            </w:r>
            <w:r>
              <w:rPr>
                <w:spacing w:val="-6"/>
                <w:sz w:val="18"/>
              </w:rPr>
              <w:t> </w:t>
            </w:r>
            <w:r>
              <w:rPr>
                <w:spacing w:val="-2"/>
                <w:sz w:val="18"/>
              </w:rPr>
              <w:t>2013)</w:t>
            </w:r>
          </w:p>
        </w:tc>
      </w:tr>
      <w:tr>
        <w:trPr>
          <w:trHeight w:val="207" w:hRule="atLeast"/>
        </w:trPr>
        <w:tc>
          <w:tcPr>
            <w:tcW w:w="1901" w:type="dxa"/>
          </w:tcPr>
          <w:p>
            <w:pPr>
              <w:pStyle w:val="TableParagraph"/>
              <w:spacing w:line="188" w:lineRule="exact"/>
              <w:ind w:left="107"/>
              <w:rPr>
                <w:sz w:val="18"/>
              </w:rPr>
            </w:pPr>
            <w:r>
              <w:rPr>
                <w:spacing w:val="-2"/>
                <w:sz w:val="18"/>
              </w:rPr>
              <w:t>Asam</w:t>
            </w:r>
            <w:r>
              <w:rPr>
                <w:spacing w:val="-5"/>
                <w:sz w:val="18"/>
              </w:rPr>
              <w:t> </w:t>
            </w:r>
            <w:r>
              <w:rPr>
                <w:spacing w:val="-2"/>
                <w:sz w:val="18"/>
              </w:rPr>
              <w:t>sitrat</w:t>
            </w:r>
          </w:p>
        </w:tc>
        <w:tc>
          <w:tcPr>
            <w:tcW w:w="1433" w:type="dxa"/>
          </w:tcPr>
          <w:p>
            <w:pPr>
              <w:pStyle w:val="TableParagraph"/>
              <w:rPr>
                <w:sz w:val="14"/>
              </w:rPr>
            </w:pPr>
          </w:p>
        </w:tc>
        <w:tc>
          <w:tcPr>
            <w:tcW w:w="948" w:type="dxa"/>
          </w:tcPr>
          <w:p>
            <w:pPr>
              <w:pStyle w:val="TableParagraph"/>
              <w:spacing w:line="188" w:lineRule="exact"/>
              <w:ind w:left="120"/>
              <w:rPr>
                <w:sz w:val="18"/>
              </w:rPr>
            </w:pPr>
            <w:r>
              <w:rPr>
                <w:sz w:val="18"/>
              </w:rPr>
              <w:t>60%</w:t>
            </w:r>
            <w:r>
              <w:rPr>
                <w:spacing w:val="-10"/>
                <w:sz w:val="18"/>
              </w:rPr>
              <w:t> </w:t>
            </w:r>
            <w:r>
              <w:rPr>
                <w:spacing w:val="-5"/>
                <w:sz w:val="18"/>
              </w:rPr>
              <w:t>RH</w:t>
            </w:r>
          </w:p>
        </w:tc>
        <w:tc>
          <w:tcPr>
            <w:tcW w:w="1534" w:type="dxa"/>
          </w:tcPr>
          <w:p>
            <w:pPr>
              <w:pStyle w:val="TableParagraph"/>
              <w:rPr>
                <w:sz w:val="14"/>
              </w:rPr>
            </w:pPr>
          </w:p>
        </w:tc>
        <w:tc>
          <w:tcPr>
            <w:tcW w:w="1422" w:type="dxa"/>
          </w:tcPr>
          <w:p>
            <w:pPr>
              <w:pStyle w:val="TableParagraph"/>
              <w:rPr>
                <w:sz w:val="14"/>
              </w:rPr>
            </w:pPr>
          </w:p>
        </w:tc>
        <w:tc>
          <w:tcPr>
            <w:tcW w:w="2360" w:type="dxa"/>
          </w:tcPr>
          <w:p>
            <w:pPr>
              <w:pStyle w:val="TableParagraph"/>
              <w:rPr>
                <w:sz w:val="14"/>
              </w:rPr>
            </w:pPr>
          </w:p>
        </w:tc>
      </w:tr>
      <w:tr>
        <w:trPr>
          <w:trHeight w:val="412" w:hRule="atLeast"/>
        </w:trPr>
        <w:tc>
          <w:tcPr>
            <w:tcW w:w="1901" w:type="dxa"/>
          </w:tcPr>
          <w:p>
            <w:pPr>
              <w:pStyle w:val="TableParagraph"/>
              <w:spacing w:line="203" w:lineRule="exact"/>
              <w:ind w:left="107"/>
              <w:rPr>
                <w:sz w:val="18"/>
              </w:rPr>
            </w:pPr>
            <w:r>
              <w:rPr>
                <w:spacing w:val="-2"/>
                <w:sz w:val="18"/>
              </w:rPr>
              <w:t>Gelatin</w:t>
            </w:r>
            <w:r>
              <w:rPr>
                <w:spacing w:val="-6"/>
                <w:sz w:val="18"/>
              </w:rPr>
              <w:t> </w:t>
            </w:r>
            <w:r>
              <w:rPr>
                <w:spacing w:val="-2"/>
                <w:sz w:val="18"/>
              </w:rPr>
              <w:t>kulit</w:t>
            </w:r>
          </w:p>
          <w:p>
            <w:pPr>
              <w:pStyle w:val="TableParagraph"/>
              <w:spacing w:line="190" w:lineRule="exact"/>
              <w:ind w:left="107"/>
              <w:rPr>
                <w:sz w:val="18"/>
              </w:rPr>
            </w:pPr>
            <w:r>
              <w:rPr>
                <w:spacing w:val="-2"/>
                <w:sz w:val="18"/>
              </w:rPr>
              <w:t>sotong/gliserol</w:t>
            </w:r>
          </w:p>
        </w:tc>
        <w:tc>
          <w:tcPr>
            <w:tcW w:w="1433" w:type="dxa"/>
          </w:tcPr>
          <w:p>
            <w:pPr>
              <w:pStyle w:val="TableParagraph"/>
              <w:spacing w:line="203" w:lineRule="exact"/>
              <w:ind w:left="198"/>
              <w:rPr>
                <w:sz w:val="18"/>
              </w:rPr>
            </w:pPr>
            <w:r>
              <w:rPr>
                <w:sz w:val="18"/>
              </w:rPr>
              <w:t>DD</w:t>
            </w:r>
            <w:r>
              <w:rPr>
                <w:spacing w:val="-8"/>
                <w:sz w:val="18"/>
              </w:rPr>
              <w:t> </w:t>
            </w:r>
            <w:r>
              <w:rPr>
                <w:sz w:val="18"/>
              </w:rPr>
              <w:t>88</w:t>
            </w:r>
            <w:r>
              <w:rPr>
                <w:spacing w:val="-6"/>
                <w:sz w:val="18"/>
              </w:rPr>
              <w:t> </w:t>
            </w:r>
            <w:r>
              <w:rPr>
                <w:spacing w:val="-10"/>
                <w:sz w:val="18"/>
              </w:rPr>
              <w:t>%</w:t>
            </w:r>
          </w:p>
        </w:tc>
        <w:tc>
          <w:tcPr>
            <w:tcW w:w="948" w:type="dxa"/>
          </w:tcPr>
          <w:p>
            <w:pPr>
              <w:pStyle w:val="TableParagraph"/>
              <w:rPr>
                <w:sz w:val="18"/>
              </w:rPr>
            </w:pPr>
          </w:p>
        </w:tc>
        <w:tc>
          <w:tcPr>
            <w:tcW w:w="1534" w:type="dxa"/>
          </w:tcPr>
          <w:p>
            <w:pPr>
              <w:pStyle w:val="TableParagraph"/>
              <w:spacing w:line="203" w:lineRule="exact"/>
              <w:ind w:left="153"/>
              <w:rPr>
                <w:sz w:val="18"/>
              </w:rPr>
            </w:pPr>
            <w:r>
              <w:rPr>
                <w:sz w:val="18"/>
              </w:rPr>
              <w:t>59,4</w:t>
            </w:r>
            <w:r>
              <w:rPr>
                <w:spacing w:val="-9"/>
                <w:sz w:val="18"/>
              </w:rPr>
              <w:t> </w:t>
            </w:r>
            <w:r>
              <w:rPr>
                <w:sz w:val="18"/>
              </w:rPr>
              <w:t>–</w:t>
            </w:r>
            <w:r>
              <w:rPr>
                <w:spacing w:val="-8"/>
                <w:sz w:val="18"/>
              </w:rPr>
              <w:t> </w:t>
            </w:r>
            <w:r>
              <w:rPr>
                <w:spacing w:val="-4"/>
                <w:sz w:val="18"/>
              </w:rPr>
              <w:t>45,9</w:t>
            </w:r>
          </w:p>
        </w:tc>
        <w:tc>
          <w:tcPr>
            <w:tcW w:w="1422" w:type="dxa"/>
          </w:tcPr>
          <w:p>
            <w:pPr>
              <w:pStyle w:val="TableParagraph"/>
              <w:spacing w:line="203" w:lineRule="exact"/>
              <w:ind w:left="148"/>
              <w:rPr>
                <w:sz w:val="18"/>
              </w:rPr>
            </w:pPr>
            <w:r>
              <w:rPr>
                <w:sz w:val="18"/>
              </w:rPr>
              <w:t>1,3</w:t>
            </w:r>
            <w:r>
              <w:rPr>
                <w:spacing w:val="-6"/>
                <w:sz w:val="18"/>
              </w:rPr>
              <w:t> </w:t>
            </w:r>
            <w:r>
              <w:rPr>
                <w:sz w:val="18"/>
              </w:rPr>
              <w:t>–</w:t>
            </w:r>
            <w:r>
              <w:rPr>
                <w:spacing w:val="-7"/>
                <w:sz w:val="18"/>
              </w:rPr>
              <w:t> </w:t>
            </w:r>
            <w:r>
              <w:rPr>
                <w:spacing w:val="-5"/>
                <w:sz w:val="18"/>
              </w:rPr>
              <w:t>4,0</w:t>
            </w:r>
          </w:p>
        </w:tc>
        <w:tc>
          <w:tcPr>
            <w:tcW w:w="2360" w:type="dxa"/>
          </w:tcPr>
          <w:p>
            <w:pPr>
              <w:pStyle w:val="TableParagraph"/>
              <w:spacing w:line="203" w:lineRule="exact"/>
              <w:ind w:left="114"/>
              <w:rPr>
                <w:sz w:val="18"/>
              </w:rPr>
            </w:pPr>
            <w:r>
              <w:rPr>
                <w:spacing w:val="-2"/>
                <w:sz w:val="18"/>
              </w:rPr>
              <w:t>(Jridi</w:t>
            </w:r>
            <w:r>
              <w:rPr>
                <w:spacing w:val="-6"/>
                <w:sz w:val="18"/>
              </w:rPr>
              <w:t> </w:t>
            </w:r>
            <w:r>
              <w:rPr>
                <w:spacing w:val="-2"/>
                <w:sz w:val="18"/>
              </w:rPr>
              <w:t>dkk.,</w:t>
            </w:r>
            <w:r>
              <w:rPr>
                <w:spacing w:val="-5"/>
                <w:sz w:val="18"/>
              </w:rPr>
              <w:t> </w:t>
            </w:r>
            <w:r>
              <w:rPr>
                <w:spacing w:val="-2"/>
                <w:sz w:val="18"/>
              </w:rPr>
              <w:t>2014)</w:t>
            </w:r>
          </w:p>
        </w:tc>
      </w:tr>
      <w:tr>
        <w:trPr>
          <w:trHeight w:val="207" w:hRule="atLeast"/>
        </w:trPr>
        <w:tc>
          <w:tcPr>
            <w:tcW w:w="1901" w:type="dxa"/>
          </w:tcPr>
          <w:p>
            <w:pPr>
              <w:pStyle w:val="TableParagraph"/>
              <w:spacing w:line="188" w:lineRule="exact"/>
              <w:ind w:left="107"/>
              <w:rPr>
                <w:sz w:val="18"/>
              </w:rPr>
            </w:pPr>
            <w:r>
              <w:rPr>
                <w:spacing w:val="-2"/>
                <w:sz w:val="18"/>
              </w:rPr>
              <w:t>Gelatin/gliserol</w:t>
            </w:r>
          </w:p>
        </w:tc>
        <w:tc>
          <w:tcPr>
            <w:tcW w:w="1433" w:type="dxa"/>
          </w:tcPr>
          <w:p>
            <w:pPr>
              <w:pStyle w:val="TableParagraph"/>
              <w:spacing w:line="188" w:lineRule="exact"/>
              <w:ind w:left="198"/>
              <w:rPr>
                <w:sz w:val="18"/>
              </w:rPr>
            </w:pPr>
            <w:r>
              <w:rPr>
                <w:sz w:val="18"/>
              </w:rPr>
              <w:t>DD</w:t>
            </w:r>
            <w:r>
              <w:rPr>
                <w:spacing w:val="-8"/>
                <w:sz w:val="18"/>
              </w:rPr>
              <w:t> </w:t>
            </w:r>
            <w:r>
              <w:rPr>
                <w:sz w:val="18"/>
              </w:rPr>
              <w:t>90</w:t>
            </w:r>
            <w:r>
              <w:rPr>
                <w:spacing w:val="-6"/>
                <w:sz w:val="18"/>
              </w:rPr>
              <w:t> </w:t>
            </w:r>
            <w:r>
              <w:rPr>
                <w:spacing w:val="-10"/>
                <w:sz w:val="18"/>
              </w:rPr>
              <w:t>%</w:t>
            </w:r>
          </w:p>
        </w:tc>
        <w:tc>
          <w:tcPr>
            <w:tcW w:w="948" w:type="dxa"/>
          </w:tcPr>
          <w:p>
            <w:pPr>
              <w:pStyle w:val="TableParagraph"/>
              <w:rPr>
                <w:sz w:val="14"/>
              </w:rPr>
            </w:pPr>
          </w:p>
        </w:tc>
        <w:tc>
          <w:tcPr>
            <w:tcW w:w="1534" w:type="dxa"/>
          </w:tcPr>
          <w:p>
            <w:pPr>
              <w:pStyle w:val="TableParagraph"/>
              <w:spacing w:line="188" w:lineRule="exact"/>
              <w:ind w:left="153"/>
              <w:rPr>
                <w:sz w:val="18"/>
              </w:rPr>
            </w:pPr>
            <w:r>
              <w:rPr>
                <w:sz w:val="18"/>
              </w:rPr>
              <w:t>17,3</w:t>
            </w:r>
            <w:r>
              <w:rPr>
                <w:spacing w:val="-7"/>
                <w:sz w:val="18"/>
              </w:rPr>
              <w:t> </w:t>
            </w:r>
            <w:r>
              <w:rPr>
                <w:sz w:val="18"/>
              </w:rPr>
              <w:t>–</w:t>
            </w:r>
            <w:r>
              <w:rPr>
                <w:spacing w:val="-8"/>
                <w:sz w:val="18"/>
              </w:rPr>
              <w:t> </w:t>
            </w:r>
            <w:r>
              <w:rPr>
                <w:spacing w:val="-5"/>
                <w:sz w:val="18"/>
              </w:rPr>
              <w:t>6,3</w:t>
            </w:r>
          </w:p>
        </w:tc>
        <w:tc>
          <w:tcPr>
            <w:tcW w:w="1422" w:type="dxa"/>
          </w:tcPr>
          <w:p>
            <w:pPr>
              <w:pStyle w:val="TableParagraph"/>
              <w:spacing w:line="188" w:lineRule="exact"/>
              <w:ind w:left="148"/>
              <w:rPr>
                <w:sz w:val="18"/>
              </w:rPr>
            </w:pPr>
            <w:r>
              <w:rPr>
                <w:sz w:val="18"/>
              </w:rPr>
              <w:t>44,2</w:t>
            </w:r>
            <w:r>
              <w:rPr>
                <w:spacing w:val="-9"/>
                <w:sz w:val="18"/>
              </w:rPr>
              <w:t> </w:t>
            </w:r>
            <w:r>
              <w:rPr>
                <w:sz w:val="18"/>
              </w:rPr>
              <w:t>–</w:t>
            </w:r>
            <w:r>
              <w:rPr>
                <w:spacing w:val="-8"/>
                <w:sz w:val="18"/>
              </w:rPr>
              <w:t> </w:t>
            </w:r>
            <w:r>
              <w:rPr>
                <w:spacing w:val="-4"/>
                <w:sz w:val="18"/>
              </w:rPr>
              <w:t>85,4</w:t>
            </w:r>
          </w:p>
        </w:tc>
        <w:tc>
          <w:tcPr>
            <w:tcW w:w="2360" w:type="dxa"/>
          </w:tcPr>
          <w:p>
            <w:pPr>
              <w:pStyle w:val="TableParagraph"/>
              <w:spacing w:line="188" w:lineRule="exact"/>
              <w:ind w:left="114"/>
              <w:rPr>
                <w:sz w:val="18"/>
              </w:rPr>
            </w:pPr>
            <w:r>
              <w:rPr>
                <w:spacing w:val="-2"/>
                <w:sz w:val="18"/>
              </w:rPr>
              <w:t>(Pereda</w:t>
            </w:r>
            <w:r>
              <w:rPr>
                <w:spacing w:val="-9"/>
                <w:sz w:val="18"/>
              </w:rPr>
              <w:t> </w:t>
            </w:r>
            <w:r>
              <w:rPr>
                <w:spacing w:val="-2"/>
                <w:sz w:val="18"/>
              </w:rPr>
              <w:t>dkk.,</w:t>
            </w:r>
            <w:r>
              <w:rPr>
                <w:spacing w:val="-6"/>
                <w:sz w:val="18"/>
              </w:rPr>
              <w:t> </w:t>
            </w:r>
            <w:r>
              <w:rPr>
                <w:spacing w:val="-4"/>
                <w:sz w:val="18"/>
              </w:rPr>
              <w:t>2011)</w:t>
            </w:r>
          </w:p>
        </w:tc>
      </w:tr>
      <w:tr>
        <w:trPr>
          <w:trHeight w:val="414" w:hRule="atLeast"/>
        </w:trPr>
        <w:tc>
          <w:tcPr>
            <w:tcW w:w="1901" w:type="dxa"/>
          </w:tcPr>
          <w:p>
            <w:pPr>
              <w:pStyle w:val="TableParagraph"/>
              <w:spacing w:line="204" w:lineRule="exact"/>
              <w:ind w:left="107"/>
              <w:rPr>
                <w:sz w:val="18"/>
              </w:rPr>
            </w:pPr>
            <w:r>
              <w:rPr>
                <w:spacing w:val="-2"/>
                <w:sz w:val="18"/>
              </w:rPr>
              <w:t>Gelatin</w:t>
            </w:r>
            <w:r>
              <w:rPr>
                <w:spacing w:val="-5"/>
                <w:sz w:val="18"/>
              </w:rPr>
              <w:t> </w:t>
            </w:r>
            <w:r>
              <w:rPr>
                <w:spacing w:val="-2"/>
                <w:sz w:val="18"/>
              </w:rPr>
              <w:t>kulit</w:t>
            </w:r>
            <w:r>
              <w:rPr>
                <w:spacing w:val="-5"/>
                <w:sz w:val="18"/>
              </w:rPr>
              <w:t> </w:t>
            </w:r>
            <w:r>
              <w:rPr>
                <w:spacing w:val="-4"/>
                <w:sz w:val="18"/>
              </w:rPr>
              <w:t>tuna</w:t>
            </w:r>
          </w:p>
        </w:tc>
        <w:tc>
          <w:tcPr>
            <w:tcW w:w="1433" w:type="dxa"/>
          </w:tcPr>
          <w:p>
            <w:pPr>
              <w:pStyle w:val="TableParagraph"/>
              <w:spacing w:line="204" w:lineRule="exact"/>
              <w:ind w:left="198"/>
              <w:rPr>
                <w:sz w:val="18"/>
              </w:rPr>
            </w:pPr>
            <w:r>
              <w:rPr>
                <w:sz w:val="18"/>
              </w:rPr>
              <w:t>DD</w:t>
            </w:r>
            <w:r>
              <w:rPr>
                <w:spacing w:val="-6"/>
                <w:sz w:val="18"/>
              </w:rPr>
              <w:t> </w:t>
            </w:r>
            <w:r>
              <w:rPr>
                <w:sz w:val="18"/>
              </w:rPr>
              <w:t>85</w:t>
            </w:r>
            <w:r>
              <w:rPr>
                <w:spacing w:val="-5"/>
                <w:sz w:val="18"/>
              </w:rPr>
              <w:t> </w:t>
            </w:r>
            <w:r>
              <w:rPr>
                <w:sz w:val="18"/>
              </w:rPr>
              <w:t>%</w:t>
            </w:r>
            <w:r>
              <w:rPr>
                <w:spacing w:val="38"/>
                <w:sz w:val="18"/>
              </w:rPr>
              <w:t>  </w:t>
            </w:r>
            <w:r>
              <w:rPr>
                <w:spacing w:val="-5"/>
                <w:sz w:val="18"/>
              </w:rPr>
              <w:t>BM</w:t>
            </w:r>
          </w:p>
          <w:p>
            <w:pPr>
              <w:pStyle w:val="TableParagraph"/>
              <w:spacing w:line="190" w:lineRule="exact"/>
              <w:ind w:left="198"/>
              <w:rPr>
                <w:sz w:val="18"/>
              </w:rPr>
            </w:pPr>
            <w:r>
              <w:rPr>
                <w:sz w:val="18"/>
              </w:rPr>
              <w:t>141</w:t>
            </w:r>
            <w:r>
              <w:rPr>
                <w:spacing w:val="-8"/>
                <w:sz w:val="18"/>
              </w:rPr>
              <w:t> </w:t>
            </w:r>
            <w:r>
              <w:rPr>
                <w:spacing w:val="-5"/>
                <w:sz w:val="18"/>
              </w:rPr>
              <w:t>kDa</w:t>
            </w:r>
          </w:p>
        </w:tc>
        <w:tc>
          <w:tcPr>
            <w:tcW w:w="948" w:type="dxa"/>
          </w:tcPr>
          <w:p>
            <w:pPr>
              <w:pStyle w:val="TableParagraph"/>
              <w:rPr>
                <w:sz w:val="18"/>
              </w:rPr>
            </w:pPr>
          </w:p>
        </w:tc>
        <w:tc>
          <w:tcPr>
            <w:tcW w:w="1534" w:type="dxa"/>
          </w:tcPr>
          <w:p>
            <w:pPr>
              <w:pStyle w:val="TableParagraph"/>
              <w:spacing w:line="204" w:lineRule="exact"/>
              <w:ind w:left="153"/>
              <w:rPr>
                <w:sz w:val="18"/>
              </w:rPr>
            </w:pPr>
            <w:r>
              <w:rPr>
                <w:sz w:val="18"/>
              </w:rPr>
              <w:t>13,2</w:t>
            </w:r>
            <w:r>
              <w:rPr>
                <w:spacing w:val="-9"/>
                <w:sz w:val="18"/>
              </w:rPr>
              <w:t> </w:t>
            </w:r>
            <w:r>
              <w:rPr>
                <w:sz w:val="18"/>
              </w:rPr>
              <w:t>–</w:t>
            </w:r>
            <w:r>
              <w:rPr>
                <w:spacing w:val="-8"/>
                <w:sz w:val="18"/>
              </w:rPr>
              <w:t> </w:t>
            </w:r>
            <w:r>
              <w:rPr>
                <w:spacing w:val="-4"/>
                <w:sz w:val="18"/>
              </w:rPr>
              <w:t>20,0</w:t>
            </w:r>
          </w:p>
        </w:tc>
        <w:tc>
          <w:tcPr>
            <w:tcW w:w="1422" w:type="dxa"/>
          </w:tcPr>
          <w:p>
            <w:pPr>
              <w:pStyle w:val="TableParagraph"/>
              <w:spacing w:line="204" w:lineRule="exact"/>
              <w:ind w:left="148"/>
              <w:rPr>
                <w:sz w:val="18"/>
              </w:rPr>
            </w:pPr>
            <w:r>
              <w:rPr>
                <w:sz w:val="18"/>
              </w:rPr>
              <w:t>68,2</w:t>
            </w:r>
            <w:r>
              <w:rPr>
                <w:spacing w:val="-7"/>
                <w:sz w:val="18"/>
              </w:rPr>
              <w:t> </w:t>
            </w:r>
            <w:r>
              <w:rPr>
                <w:sz w:val="18"/>
              </w:rPr>
              <w:t>–</w:t>
            </w:r>
            <w:r>
              <w:rPr>
                <w:spacing w:val="-8"/>
                <w:sz w:val="18"/>
              </w:rPr>
              <w:t> </w:t>
            </w:r>
            <w:r>
              <w:rPr>
                <w:spacing w:val="-4"/>
                <w:sz w:val="18"/>
              </w:rPr>
              <w:t>40,0</w:t>
            </w:r>
          </w:p>
        </w:tc>
        <w:tc>
          <w:tcPr>
            <w:tcW w:w="2360" w:type="dxa"/>
          </w:tcPr>
          <w:p>
            <w:pPr>
              <w:pStyle w:val="TableParagraph"/>
              <w:spacing w:line="204" w:lineRule="exact"/>
              <w:ind w:left="114"/>
              <w:rPr>
                <w:sz w:val="18"/>
              </w:rPr>
            </w:pPr>
            <w:r>
              <w:rPr>
                <w:spacing w:val="-2"/>
                <w:sz w:val="18"/>
              </w:rPr>
              <w:t>(Gómez-Estaca</w:t>
            </w:r>
            <w:r>
              <w:rPr>
                <w:spacing w:val="-7"/>
                <w:sz w:val="18"/>
              </w:rPr>
              <w:t> </w:t>
            </w:r>
            <w:r>
              <w:rPr>
                <w:spacing w:val="-2"/>
                <w:sz w:val="18"/>
              </w:rPr>
              <w:t>dkk.,</w:t>
            </w:r>
            <w:r>
              <w:rPr>
                <w:spacing w:val="-6"/>
                <w:sz w:val="18"/>
              </w:rPr>
              <w:t> </w:t>
            </w:r>
            <w:r>
              <w:rPr>
                <w:spacing w:val="-4"/>
                <w:sz w:val="18"/>
              </w:rPr>
              <w:t>2011)</w:t>
            </w:r>
          </w:p>
        </w:tc>
      </w:tr>
      <w:tr>
        <w:trPr>
          <w:trHeight w:val="413" w:hRule="atLeast"/>
        </w:trPr>
        <w:tc>
          <w:tcPr>
            <w:tcW w:w="1901" w:type="dxa"/>
          </w:tcPr>
          <w:p>
            <w:pPr>
              <w:pStyle w:val="TableParagraph"/>
              <w:spacing w:line="203" w:lineRule="exact"/>
              <w:ind w:left="107"/>
              <w:rPr>
                <w:sz w:val="18"/>
              </w:rPr>
            </w:pPr>
            <w:r>
              <w:rPr>
                <w:spacing w:val="-2"/>
                <w:sz w:val="18"/>
              </w:rPr>
              <w:t>Biji-bijian</w:t>
            </w:r>
            <w:r>
              <w:rPr>
                <w:spacing w:val="-8"/>
                <w:sz w:val="18"/>
              </w:rPr>
              <w:t> </w:t>
            </w:r>
            <w:r>
              <w:rPr>
                <w:spacing w:val="-2"/>
                <w:sz w:val="18"/>
              </w:rPr>
              <w:t>bekas</w:t>
            </w:r>
            <w:r>
              <w:rPr>
                <w:spacing w:val="-6"/>
                <w:sz w:val="18"/>
              </w:rPr>
              <w:t> </w:t>
            </w:r>
            <w:r>
              <w:rPr>
                <w:spacing w:val="-4"/>
                <w:sz w:val="18"/>
              </w:rPr>
              <w:t>bir/</w:t>
            </w:r>
          </w:p>
          <w:p>
            <w:pPr>
              <w:pStyle w:val="TableParagraph"/>
              <w:spacing w:line="191" w:lineRule="exact"/>
              <w:ind w:left="107"/>
              <w:rPr>
                <w:sz w:val="18"/>
              </w:rPr>
            </w:pPr>
            <w:r>
              <w:rPr>
                <w:spacing w:val="-2"/>
                <w:sz w:val="18"/>
              </w:rPr>
              <w:t>gliserin</w:t>
            </w:r>
          </w:p>
        </w:tc>
        <w:tc>
          <w:tcPr>
            <w:tcW w:w="1433" w:type="dxa"/>
          </w:tcPr>
          <w:p>
            <w:pPr>
              <w:pStyle w:val="TableParagraph"/>
              <w:spacing w:line="203" w:lineRule="exact"/>
              <w:ind w:left="198"/>
              <w:rPr>
                <w:sz w:val="18"/>
              </w:rPr>
            </w:pPr>
            <w:r>
              <w:rPr>
                <w:sz w:val="18"/>
              </w:rPr>
              <w:t>DD</w:t>
            </w:r>
            <w:r>
              <w:rPr>
                <w:spacing w:val="-8"/>
                <w:sz w:val="18"/>
              </w:rPr>
              <w:t> </w:t>
            </w:r>
            <w:r>
              <w:rPr>
                <w:spacing w:val="-5"/>
                <w:sz w:val="18"/>
              </w:rPr>
              <w:t>75%</w:t>
            </w:r>
          </w:p>
          <w:p>
            <w:pPr>
              <w:pStyle w:val="TableParagraph"/>
              <w:spacing w:line="191" w:lineRule="exact"/>
              <w:ind w:left="198"/>
              <w:rPr>
                <w:sz w:val="18"/>
              </w:rPr>
            </w:pPr>
            <w:r>
              <w:rPr>
                <w:sz w:val="18"/>
              </w:rPr>
              <w:t>BM</w:t>
            </w:r>
            <w:r>
              <w:rPr>
                <w:spacing w:val="-7"/>
                <w:sz w:val="18"/>
              </w:rPr>
              <w:t> </w:t>
            </w:r>
            <w:r>
              <w:rPr>
                <w:spacing w:val="-2"/>
                <w:sz w:val="18"/>
              </w:rPr>
              <w:t>tinggi</w:t>
            </w:r>
          </w:p>
        </w:tc>
        <w:tc>
          <w:tcPr>
            <w:tcW w:w="948" w:type="dxa"/>
          </w:tcPr>
          <w:p>
            <w:pPr>
              <w:pStyle w:val="TableParagraph"/>
              <w:spacing w:line="203" w:lineRule="exact"/>
              <w:ind w:left="120"/>
              <w:rPr>
                <w:sz w:val="18"/>
              </w:rPr>
            </w:pPr>
            <w:r>
              <w:rPr>
                <w:sz w:val="18"/>
              </w:rPr>
              <w:t>25</w:t>
            </w:r>
            <w:r>
              <w:rPr>
                <w:spacing w:val="-5"/>
                <w:sz w:val="18"/>
              </w:rPr>
              <w:t> °C</w:t>
            </w:r>
          </w:p>
          <w:p>
            <w:pPr>
              <w:pStyle w:val="TableParagraph"/>
              <w:spacing w:line="191" w:lineRule="exact"/>
              <w:ind w:left="120"/>
              <w:rPr>
                <w:sz w:val="18"/>
              </w:rPr>
            </w:pPr>
            <w:r>
              <w:rPr>
                <w:sz w:val="18"/>
              </w:rPr>
              <w:t>50%</w:t>
            </w:r>
            <w:r>
              <w:rPr>
                <w:spacing w:val="-10"/>
                <w:sz w:val="18"/>
              </w:rPr>
              <w:t> </w:t>
            </w:r>
            <w:r>
              <w:rPr>
                <w:spacing w:val="-5"/>
                <w:sz w:val="18"/>
              </w:rPr>
              <w:t>RH</w:t>
            </w:r>
          </w:p>
        </w:tc>
        <w:tc>
          <w:tcPr>
            <w:tcW w:w="1534" w:type="dxa"/>
          </w:tcPr>
          <w:p>
            <w:pPr>
              <w:pStyle w:val="TableParagraph"/>
              <w:spacing w:line="203" w:lineRule="exact"/>
              <w:ind w:left="153"/>
              <w:rPr>
                <w:sz w:val="18"/>
              </w:rPr>
            </w:pPr>
            <w:r>
              <w:rPr>
                <w:spacing w:val="-2"/>
                <w:sz w:val="18"/>
              </w:rPr>
              <w:t>11,0–26,21</w:t>
            </w:r>
          </w:p>
        </w:tc>
        <w:tc>
          <w:tcPr>
            <w:tcW w:w="1422" w:type="dxa"/>
          </w:tcPr>
          <w:p>
            <w:pPr>
              <w:pStyle w:val="TableParagraph"/>
              <w:spacing w:line="203" w:lineRule="exact"/>
              <w:ind w:left="148"/>
              <w:rPr>
                <w:sz w:val="18"/>
              </w:rPr>
            </w:pPr>
            <w:r>
              <w:rPr>
                <w:spacing w:val="-2"/>
                <w:sz w:val="18"/>
              </w:rPr>
              <w:t>54,6–28,5</w:t>
            </w:r>
          </w:p>
        </w:tc>
        <w:tc>
          <w:tcPr>
            <w:tcW w:w="2360" w:type="dxa"/>
          </w:tcPr>
          <w:p>
            <w:pPr>
              <w:pStyle w:val="TableParagraph"/>
              <w:spacing w:line="203" w:lineRule="exact"/>
              <w:ind w:left="114"/>
              <w:rPr>
                <w:sz w:val="18"/>
              </w:rPr>
            </w:pPr>
            <w:r>
              <w:rPr>
                <w:sz w:val="18"/>
              </w:rPr>
              <w:t>(J.</w:t>
            </w:r>
            <w:r>
              <w:rPr>
                <w:spacing w:val="-11"/>
                <w:sz w:val="18"/>
              </w:rPr>
              <w:t> </w:t>
            </w:r>
            <w:r>
              <w:rPr>
                <w:sz w:val="18"/>
              </w:rPr>
              <w:t>H.</w:t>
            </w:r>
            <w:r>
              <w:rPr>
                <w:spacing w:val="-10"/>
                <w:sz w:val="18"/>
              </w:rPr>
              <w:t> </w:t>
            </w:r>
            <w:r>
              <w:rPr>
                <w:sz w:val="18"/>
              </w:rPr>
              <w:t>Lee</w:t>
            </w:r>
            <w:r>
              <w:rPr>
                <w:spacing w:val="-10"/>
                <w:sz w:val="18"/>
              </w:rPr>
              <w:t> </w:t>
            </w:r>
            <w:r>
              <w:rPr>
                <w:sz w:val="18"/>
              </w:rPr>
              <w:t>dkk.,</w:t>
            </w:r>
            <w:r>
              <w:rPr>
                <w:spacing w:val="-10"/>
                <w:sz w:val="18"/>
              </w:rPr>
              <w:t> </w:t>
            </w:r>
            <w:r>
              <w:rPr>
                <w:spacing w:val="-2"/>
                <w:sz w:val="18"/>
              </w:rPr>
              <w:t>2015)</w:t>
            </w:r>
          </w:p>
        </w:tc>
      </w:tr>
      <w:tr>
        <w:trPr>
          <w:trHeight w:val="413" w:hRule="atLeast"/>
        </w:trPr>
        <w:tc>
          <w:tcPr>
            <w:tcW w:w="1901" w:type="dxa"/>
          </w:tcPr>
          <w:p>
            <w:pPr>
              <w:pStyle w:val="TableParagraph"/>
              <w:spacing w:line="204" w:lineRule="exact"/>
              <w:ind w:left="107"/>
              <w:rPr>
                <w:sz w:val="18"/>
              </w:rPr>
            </w:pPr>
            <w:r>
              <w:rPr>
                <w:spacing w:val="-2"/>
                <w:sz w:val="18"/>
              </w:rPr>
              <w:t>Gelatin</w:t>
            </w:r>
            <w:r>
              <w:rPr>
                <w:spacing w:val="-5"/>
                <w:sz w:val="18"/>
              </w:rPr>
              <w:t> </w:t>
            </w:r>
            <w:r>
              <w:rPr>
                <w:spacing w:val="-2"/>
                <w:sz w:val="18"/>
              </w:rPr>
              <w:t>kulit</w:t>
            </w:r>
            <w:r>
              <w:rPr>
                <w:spacing w:val="-5"/>
                <w:sz w:val="18"/>
              </w:rPr>
              <w:t> </w:t>
            </w:r>
            <w:r>
              <w:rPr>
                <w:spacing w:val="-4"/>
                <w:sz w:val="18"/>
              </w:rPr>
              <w:t>sapi</w:t>
            </w:r>
          </w:p>
        </w:tc>
        <w:tc>
          <w:tcPr>
            <w:tcW w:w="1433" w:type="dxa"/>
          </w:tcPr>
          <w:p>
            <w:pPr>
              <w:pStyle w:val="TableParagraph"/>
              <w:spacing w:line="204" w:lineRule="exact"/>
              <w:ind w:left="198"/>
              <w:rPr>
                <w:sz w:val="18"/>
              </w:rPr>
            </w:pPr>
            <w:r>
              <w:rPr>
                <w:sz w:val="18"/>
              </w:rPr>
              <w:t>DD</w:t>
            </w:r>
            <w:r>
              <w:rPr>
                <w:spacing w:val="-8"/>
                <w:sz w:val="18"/>
              </w:rPr>
              <w:t> </w:t>
            </w:r>
            <w:r>
              <w:rPr>
                <w:sz w:val="18"/>
              </w:rPr>
              <w:t>88</w:t>
            </w:r>
            <w:r>
              <w:rPr>
                <w:spacing w:val="-5"/>
                <w:sz w:val="18"/>
              </w:rPr>
              <w:t> </w:t>
            </w:r>
            <w:r>
              <w:rPr>
                <w:sz w:val="18"/>
              </w:rPr>
              <w:t>%</w:t>
            </w:r>
            <w:r>
              <w:rPr>
                <w:spacing w:val="78"/>
                <w:sz w:val="18"/>
              </w:rPr>
              <w:t> </w:t>
            </w:r>
            <w:r>
              <w:rPr>
                <w:spacing w:val="-5"/>
                <w:sz w:val="18"/>
              </w:rPr>
              <w:t>BM</w:t>
            </w:r>
          </w:p>
          <w:p>
            <w:pPr>
              <w:pStyle w:val="TableParagraph"/>
              <w:spacing w:line="190" w:lineRule="exact"/>
              <w:ind w:left="198"/>
              <w:rPr>
                <w:sz w:val="18"/>
              </w:rPr>
            </w:pPr>
            <w:r>
              <w:rPr>
                <w:sz w:val="18"/>
              </w:rPr>
              <w:t>141</w:t>
            </w:r>
            <w:r>
              <w:rPr>
                <w:spacing w:val="-8"/>
                <w:sz w:val="18"/>
              </w:rPr>
              <w:t> </w:t>
            </w:r>
            <w:r>
              <w:rPr>
                <w:spacing w:val="-5"/>
                <w:sz w:val="18"/>
              </w:rPr>
              <w:t>kDa</w:t>
            </w:r>
          </w:p>
        </w:tc>
        <w:tc>
          <w:tcPr>
            <w:tcW w:w="948" w:type="dxa"/>
          </w:tcPr>
          <w:p>
            <w:pPr>
              <w:pStyle w:val="TableParagraph"/>
              <w:rPr>
                <w:sz w:val="18"/>
              </w:rPr>
            </w:pPr>
          </w:p>
        </w:tc>
        <w:tc>
          <w:tcPr>
            <w:tcW w:w="1534" w:type="dxa"/>
          </w:tcPr>
          <w:p>
            <w:pPr>
              <w:pStyle w:val="TableParagraph"/>
              <w:spacing w:line="204" w:lineRule="exact"/>
              <w:ind w:left="182"/>
              <w:rPr>
                <w:sz w:val="18"/>
              </w:rPr>
            </w:pPr>
            <w:r>
              <w:rPr>
                <w:spacing w:val="-2"/>
                <w:sz w:val="18"/>
              </w:rPr>
              <w:t>18,4–18,6</w:t>
            </w:r>
            <w:r>
              <w:rPr>
                <w:spacing w:val="-5"/>
                <w:sz w:val="18"/>
              </w:rPr>
              <w:t> (N)</w:t>
            </w:r>
          </w:p>
        </w:tc>
        <w:tc>
          <w:tcPr>
            <w:tcW w:w="1422" w:type="dxa"/>
          </w:tcPr>
          <w:p>
            <w:pPr>
              <w:pStyle w:val="TableParagraph"/>
              <w:spacing w:line="204" w:lineRule="exact"/>
              <w:ind w:left="148"/>
              <w:rPr>
                <w:sz w:val="18"/>
              </w:rPr>
            </w:pPr>
            <w:r>
              <w:rPr>
                <w:spacing w:val="-2"/>
                <w:sz w:val="18"/>
              </w:rPr>
              <w:t>11,0–19,9</w:t>
            </w:r>
          </w:p>
        </w:tc>
        <w:tc>
          <w:tcPr>
            <w:tcW w:w="2360" w:type="dxa"/>
          </w:tcPr>
          <w:p>
            <w:pPr>
              <w:pStyle w:val="TableParagraph"/>
              <w:spacing w:line="204" w:lineRule="exact"/>
              <w:ind w:left="114"/>
              <w:rPr>
                <w:sz w:val="18"/>
              </w:rPr>
            </w:pPr>
            <w:r>
              <w:rPr>
                <w:spacing w:val="-2"/>
                <w:sz w:val="18"/>
              </w:rPr>
              <w:t>(Gómez-Estaca</w:t>
            </w:r>
            <w:r>
              <w:rPr>
                <w:spacing w:val="-7"/>
                <w:sz w:val="18"/>
              </w:rPr>
              <w:t> </w:t>
            </w:r>
            <w:r>
              <w:rPr>
                <w:spacing w:val="-2"/>
                <w:sz w:val="18"/>
              </w:rPr>
              <w:t>dkk.,</w:t>
            </w:r>
            <w:r>
              <w:rPr>
                <w:spacing w:val="-6"/>
                <w:sz w:val="18"/>
              </w:rPr>
              <w:t> </w:t>
            </w:r>
            <w:r>
              <w:rPr>
                <w:spacing w:val="-4"/>
                <w:sz w:val="18"/>
              </w:rPr>
              <w:t>2011)</w:t>
            </w:r>
          </w:p>
        </w:tc>
      </w:tr>
      <w:tr>
        <w:trPr>
          <w:trHeight w:val="618" w:hRule="atLeast"/>
        </w:trPr>
        <w:tc>
          <w:tcPr>
            <w:tcW w:w="1901" w:type="dxa"/>
          </w:tcPr>
          <w:p>
            <w:pPr>
              <w:pStyle w:val="TableParagraph"/>
              <w:ind w:left="107" w:right="34"/>
              <w:rPr>
                <w:sz w:val="18"/>
              </w:rPr>
            </w:pPr>
            <w:r>
              <w:rPr>
                <w:spacing w:val="-2"/>
                <w:sz w:val="18"/>
              </w:rPr>
              <w:t>Konjak </w:t>
            </w:r>
            <w:r>
              <w:rPr>
                <w:spacing w:val="-4"/>
                <w:sz w:val="18"/>
              </w:rPr>
              <w:t>glukomanan/isolat</w:t>
            </w:r>
          </w:p>
          <w:p>
            <w:pPr>
              <w:pStyle w:val="TableParagraph"/>
              <w:tabs>
                <w:tab w:pos="9601" w:val="left" w:leader="none"/>
              </w:tabs>
              <w:spacing w:line="187" w:lineRule="exact"/>
              <w:ind w:left="-15" w:right="-7704"/>
              <w:rPr>
                <w:sz w:val="18"/>
              </w:rPr>
            </w:pPr>
            <w:r>
              <w:rPr>
                <w:spacing w:val="74"/>
                <w:sz w:val="18"/>
                <w:u w:val="single"/>
              </w:rPr>
              <w:t> </w:t>
            </w:r>
            <w:r>
              <w:rPr>
                <w:spacing w:val="-2"/>
                <w:sz w:val="18"/>
                <w:u w:val="single"/>
              </w:rPr>
              <w:t>protein</w:t>
            </w:r>
            <w:r>
              <w:rPr>
                <w:spacing w:val="-4"/>
                <w:sz w:val="18"/>
                <w:u w:val="single"/>
              </w:rPr>
              <w:t> </w:t>
            </w:r>
            <w:r>
              <w:rPr>
                <w:spacing w:val="-2"/>
                <w:sz w:val="18"/>
                <w:u w:val="single"/>
              </w:rPr>
              <w:t>kedelai</w:t>
            </w:r>
            <w:r>
              <w:rPr>
                <w:sz w:val="18"/>
                <w:u w:val="single"/>
              </w:rPr>
              <w:tab/>
            </w:r>
          </w:p>
        </w:tc>
        <w:tc>
          <w:tcPr>
            <w:tcW w:w="1433" w:type="dxa"/>
          </w:tcPr>
          <w:p>
            <w:pPr>
              <w:pStyle w:val="TableParagraph"/>
              <w:spacing w:line="203" w:lineRule="exact"/>
              <w:ind w:left="198"/>
              <w:rPr>
                <w:sz w:val="18"/>
              </w:rPr>
            </w:pPr>
            <w:r>
              <w:rPr>
                <w:sz w:val="18"/>
              </w:rPr>
              <w:t>DD</w:t>
            </w:r>
            <w:r>
              <w:rPr>
                <w:spacing w:val="-8"/>
                <w:sz w:val="18"/>
              </w:rPr>
              <w:t> </w:t>
            </w:r>
            <w:r>
              <w:rPr>
                <w:sz w:val="18"/>
              </w:rPr>
              <w:t>85</w:t>
            </w:r>
            <w:r>
              <w:rPr>
                <w:spacing w:val="-6"/>
                <w:sz w:val="18"/>
              </w:rPr>
              <w:t> </w:t>
            </w:r>
            <w:r>
              <w:rPr>
                <w:spacing w:val="-10"/>
                <w:sz w:val="18"/>
              </w:rPr>
              <w:t>%</w:t>
            </w:r>
          </w:p>
        </w:tc>
        <w:tc>
          <w:tcPr>
            <w:tcW w:w="948" w:type="dxa"/>
          </w:tcPr>
          <w:p>
            <w:pPr>
              <w:pStyle w:val="TableParagraph"/>
              <w:spacing w:line="203" w:lineRule="exact"/>
              <w:ind w:left="120"/>
              <w:rPr>
                <w:sz w:val="18"/>
              </w:rPr>
            </w:pPr>
            <w:r>
              <w:rPr>
                <w:sz w:val="18"/>
              </w:rPr>
              <w:t>25</w:t>
            </w:r>
            <w:r>
              <w:rPr>
                <w:spacing w:val="-5"/>
                <w:sz w:val="18"/>
              </w:rPr>
              <w:t> °C</w:t>
            </w:r>
          </w:p>
          <w:p>
            <w:pPr>
              <w:pStyle w:val="TableParagraph"/>
              <w:spacing w:line="207" w:lineRule="exact"/>
              <w:ind w:left="120"/>
              <w:rPr>
                <w:sz w:val="18"/>
              </w:rPr>
            </w:pPr>
            <w:r>
              <w:rPr>
                <w:sz w:val="18"/>
              </w:rPr>
              <w:t>50%</w:t>
            </w:r>
            <w:r>
              <w:rPr>
                <w:spacing w:val="-10"/>
                <w:sz w:val="18"/>
              </w:rPr>
              <w:t> </w:t>
            </w:r>
            <w:r>
              <w:rPr>
                <w:spacing w:val="-5"/>
                <w:sz w:val="18"/>
              </w:rPr>
              <w:t>RH</w:t>
            </w:r>
          </w:p>
        </w:tc>
        <w:tc>
          <w:tcPr>
            <w:tcW w:w="1534" w:type="dxa"/>
          </w:tcPr>
          <w:p>
            <w:pPr>
              <w:pStyle w:val="TableParagraph"/>
              <w:spacing w:line="203" w:lineRule="exact"/>
              <w:ind w:left="153"/>
              <w:rPr>
                <w:sz w:val="18"/>
              </w:rPr>
            </w:pPr>
            <w:r>
              <w:rPr>
                <w:spacing w:val="-2"/>
                <w:sz w:val="18"/>
              </w:rPr>
              <w:t>16,8–50,4</w:t>
            </w:r>
          </w:p>
        </w:tc>
        <w:tc>
          <w:tcPr>
            <w:tcW w:w="1422" w:type="dxa"/>
          </w:tcPr>
          <w:p>
            <w:pPr>
              <w:pStyle w:val="TableParagraph"/>
              <w:spacing w:line="203" w:lineRule="exact"/>
              <w:ind w:left="148"/>
              <w:rPr>
                <w:sz w:val="18"/>
              </w:rPr>
            </w:pPr>
            <w:r>
              <w:rPr>
                <w:spacing w:val="-2"/>
                <w:sz w:val="18"/>
              </w:rPr>
              <w:t>1,3–7,2</w:t>
            </w:r>
          </w:p>
        </w:tc>
        <w:tc>
          <w:tcPr>
            <w:tcW w:w="2360" w:type="dxa"/>
          </w:tcPr>
          <w:p>
            <w:pPr>
              <w:pStyle w:val="TableParagraph"/>
              <w:spacing w:line="203" w:lineRule="exact"/>
              <w:ind w:left="114"/>
              <w:rPr>
                <w:sz w:val="18"/>
              </w:rPr>
            </w:pPr>
            <w:r>
              <w:rPr>
                <w:spacing w:val="-2"/>
                <w:sz w:val="18"/>
              </w:rPr>
              <w:t>(Jia</w:t>
            </w:r>
            <w:r>
              <w:rPr>
                <w:spacing w:val="-7"/>
                <w:sz w:val="18"/>
              </w:rPr>
              <w:t> </w:t>
            </w:r>
            <w:r>
              <w:rPr>
                <w:spacing w:val="-2"/>
                <w:sz w:val="18"/>
              </w:rPr>
              <w:t>dkk.,</w:t>
            </w:r>
            <w:r>
              <w:rPr>
                <w:spacing w:val="-4"/>
                <w:sz w:val="18"/>
              </w:rPr>
              <w:t> </w:t>
            </w:r>
            <w:r>
              <w:rPr>
                <w:spacing w:val="-2"/>
                <w:sz w:val="18"/>
              </w:rPr>
              <w:t>2009)</w:t>
            </w:r>
          </w:p>
        </w:tc>
      </w:tr>
    </w:tbl>
    <w:p>
      <w:pPr>
        <w:pStyle w:val="TableParagraph"/>
        <w:spacing w:after="0" w:line="203" w:lineRule="exact"/>
        <w:rPr>
          <w:sz w:val="18"/>
        </w:rPr>
        <w:sectPr>
          <w:type w:val="continuous"/>
          <w:pgSz w:w="12240" w:h="15840"/>
          <w:pgMar w:header="849" w:footer="1035" w:top="640" w:bottom="1180" w:left="1080" w:right="720"/>
        </w:sectPr>
      </w:pPr>
    </w:p>
    <w:p>
      <w:pPr>
        <w:pStyle w:val="BodyText"/>
        <w:spacing w:before="214"/>
        <w:ind w:left="0"/>
        <w:jc w:val="left"/>
      </w:pPr>
    </w:p>
    <w:p>
      <w:pPr>
        <w:pStyle w:val="BodyText"/>
        <w:spacing w:after="0"/>
        <w:jc w:val="left"/>
        <w:sectPr>
          <w:pgSz w:w="12240" w:h="15840"/>
          <w:pgMar w:header="849" w:footer="1035" w:top="1140" w:bottom="1220" w:left="1080" w:right="720"/>
        </w:sectPr>
      </w:pPr>
    </w:p>
    <w:p>
      <w:pPr>
        <w:pStyle w:val="BodyText"/>
        <w:spacing w:before="91"/>
        <w:ind w:left="338" w:right="38"/>
      </w:pPr>
      <w:r>
        <w:rPr/>
        <w:t>lipid ke matriks kitosan. Efek ini, pada sifat mekanik dikaitkan dengan heterogenitas yang terdapat di struktur film dan adanya efek negatif pada gaya kohesi matriks oleh penggabungan minyak. Berdasarkan pada kajian pustaka,</w:t>
      </w:r>
      <w:r>
        <w:rPr>
          <w:spacing w:val="-12"/>
        </w:rPr>
        <w:t> </w:t>
      </w:r>
      <w:r>
        <w:rPr/>
        <w:t>ada</w:t>
      </w:r>
      <w:r>
        <w:rPr>
          <w:spacing w:val="-12"/>
        </w:rPr>
        <w:t> </w:t>
      </w:r>
      <w:r>
        <w:rPr/>
        <w:t>beberapa</w:t>
      </w:r>
      <w:r>
        <w:rPr>
          <w:spacing w:val="-13"/>
        </w:rPr>
        <w:t> </w:t>
      </w:r>
      <w:r>
        <w:rPr/>
        <w:t>kombinasi</w:t>
      </w:r>
      <w:r>
        <w:rPr>
          <w:spacing w:val="-12"/>
        </w:rPr>
        <w:t> </w:t>
      </w:r>
      <w:r>
        <w:rPr/>
        <w:t>dengan</w:t>
      </w:r>
      <w:r>
        <w:rPr>
          <w:spacing w:val="-12"/>
        </w:rPr>
        <w:t> </w:t>
      </w:r>
      <w:r>
        <w:rPr/>
        <w:t>minyak</w:t>
      </w:r>
      <w:r>
        <w:rPr>
          <w:spacing w:val="-13"/>
        </w:rPr>
        <w:t> </w:t>
      </w:r>
      <w:r>
        <w:rPr/>
        <w:t>esensial dan sumber lipid yang berbeda. Analisis dari beberapa contoh, ekstrak biji anggur pomace tersusun (70% asam linoleat,</w:t>
      </w:r>
      <w:r>
        <w:rPr>
          <w:spacing w:val="-13"/>
        </w:rPr>
        <w:t> </w:t>
      </w:r>
      <w:r>
        <w:rPr/>
        <w:t>18%</w:t>
      </w:r>
      <w:r>
        <w:rPr>
          <w:spacing w:val="-12"/>
        </w:rPr>
        <w:t> </w:t>
      </w:r>
      <w:r>
        <w:rPr/>
        <w:t>asam</w:t>
      </w:r>
      <w:r>
        <w:rPr>
          <w:spacing w:val="-13"/>
        </w:rPr>
        <w:t> </w:t>
      </w:r>
      <w:r>
        <w:rPr/>
        <w:t>oleat,</w:t>
      </w:r>
      <w:r>
        <w:rPr>
          <w:spacing w:val="-12"/>
        </w:rPr>
        <w:t> </w:t>
      </w:r>
      <w:r>
        <w:rPr/>
        <w:t>7%</w:t>
      </w:r>
      <w:r>
        <w:rPr>
          <w:spacing w:val="-13"/>
        </w:rPr>
        <w:t> </w:t>
      </w:r>
      <w:r>
        <w:rPr/>
        <w:t>asam</w:t>
      </w:r>
      <w:r>
        <w:rPr>
          <w:spacing w:val="-12"/>
        </w:rPr>
        <w:t> </w:t>
      </w:r>
      <w:r>
        <w:rPr/>
        <w:t>palmitat,</w:t>
      </w:r>
      <w:r>
        <w:rPr>
          <w:spacing w:val="-13"/>
        </w:rPr>
        <w:t> </w:t>
      </w:r>
      <w:r>
        <w:rPr/>
        <w:t>dan</w:t>
      </w:r>
      <w:r>
        <w:rPr>
          <w:spacing w:val="-12"/>
        </w:rPr>
        <w:t> </w:t>
      </w:r>
      <w:r>
        <w:rPr/>
        <w:t>5%</w:t>
      </w:r>
      <w:r>
        <w:rPr>
          <w:spacing w:val="-13"/>
        </w:rPr>
        <w:t> </w:t>
      </w:r>
      <w:r>
        <w:rPr/>
        <w:t>asam stearat) ditambahkan ke film kitosan, menghasilkan </w:t>
      </w:r>
      <w:r>
        <w:rPr>
          <w:spacing w:val="-2"/>
        </w:rPr>
        <w:t>penurunan</w:t>
      </w:r>
      <w:r>
        <w:rPr>
          <w:spacing w:val="-5"/>
        </w:rPr>
        <w:t> </w:t>
      </w:r>
      <w:r>
        <w:rPr>
          <w:spacing w:val="-2"/>
        </w:rPr>
        <w:t>daya kekuatan</w:t>
      </w:r>
      <w:r>
        <w:rPr>
          <w:spacing w:val="-5"/>
        </w:rPr>
        <w:t> </w:t>
      </w:r>
      <w:r>
        <w:rPr>
          <w:spacing w:val="-2"/>
        </w:rPr>
        <w:t>tarik,</w:t>
      </w:r>
      <w:r>
        <w:rPr>
          <w:spacing w:val="-3"/>
        </w:rPr>
        <w:t> </w:t>
      </w:r>
      <w:r>
        <w:rPr>
          <w:spacing w:val="-2"/>
        </w:rPr>
        <w:t>tetapi</w:t>
      </w:r>
      <w:r>
        <w:rPr>
          <w:spacing w:val="-4"/>
        </w:rPr>
        <w:t> </w:t>
      </w:r>
      <w:r>
        <w:rPr>
          <w:spacing w:val="-2"/>
        </w:rPr>
        <w:t>tidak</w:t>
      </w:r>
      <w:r>
        <w:rPr>
          <w:spacing w:val="-5"/>
        </w:rPr>
        <w:t> </w:t>
      </w:r>
      <w:r>
        <w:rPr>
          <w:spacing w:val="-2"/>
        </w:rPr>
        <w:t>ada</w:t>
      </w:r>
      <w:r>
        <w:rPr>
          <w:spacing w:val="-3"/>
        </w:rPr>
        <w:t> </w:t>
      </w:r>
      <w:r>
        <w:rPr>
          <w:spacing w:val="-2"/>
        </w:rPr>
        <w:t>perbedaan </w:t>
      </w:r>
      <w:r>
        <w:rPr/>
        <w:t>signifikan</w:t>
      </w:r>
      <w:r>
        <w:rPr>
          <w:spacing w:val="-13"/>
        </w:rPr>
        <w:t> </w:t>
      </w:r>
      <w:r>
        <w:rPr/>
        <w:t>yang</w:t>
      </w:r>
      <w:r>
        <w:rPr>
          <w:spacing w:val="-12"/>
        </w:rPr>
        <w:t> </w:t>
      </w:r>
      <w:r>
        <w:rPr/>
        <w:t>diamati</w:t>
      </w:r>
      <w:r>
        <w:rPr>
          <w:spacing w:val="-13"/>
        </w:rPr>
        <w:t> </w:t>
      </w:r>
      <w:r>
        <w:rPr/>
        <w:t>dalam</w:t>
      </w:r>
      <w:r>
        <w:rPr>
          <w:spacing w:val="-12"/>
        </w:rPr>
        <w:t> </w:t>
      </w:r>
      <w:r>
        <w:rPr/>
        <w:t>fleksibilitas</w:t>
      </w:r>
      <w:r>
        <w:rPr>
          <w:spacing w:val="-13"/>
        </w:rPr>
        <w:t> </w:t>
      </w:r>
      <w:r>
        <w:rPr/>
        <w:t>(Ferreira</w:t>
      </w:r>
      <w:r>
        <w:rPr>
          <w:spacing w:val="-12"/>
        </w:rPr>
        <w:t> </w:t>
      </w:r>
      <w:r>
        <w:rPr/>
        <w:t>dkk., </w:t>
      </w:r>
      <w:r>
        <w:rPr>
          <w:spacing w:val="-2"/>
        </w:rPr>
        <w:t>2014).</w:t>
      </w:r>
    </w:p>
    <w:p>
      <w:pPr>
        <w:pStyle w:val="BodyText"/>
        <w:ind w:left="338" w:right="38" w:firstLine="566"/>
      </w:pPr>
      <w:r>
        <w:rPr/>
        <w:t>Film aktif </w:t>
      </w:r>
      <w:r>
        <w:rPr>
          <w:i/>
        </w:rPr>
        <w:t>biodegradable</w:t>
      </w:r>
      <w:r>
        <w:rPr>
          <w:i/>
          <w:spacing w:val="40"/>
        </w:rPr>
        <w:t> </w:t>
      </w:r>
      <w:r>
        <w:rPr/>
        <w:t>dari kitosan yang mengandung</w:t>
      </w:r>
      <w:r>
        <w:rPr>
          <w:spacing w:val="-11"/>
        </w:rPr>
        <w:t> </w:t>
      </w:r>
      <w:r>
        <w:rPr/>
        <w:t>minyak</w:t>
      </w:r>
      <w:r>
        <w:rPr>
          <w:spacing w:val="-12"/>
        </w:rPr>
        <w:t> </w:t>
      </w:r>
      <w:r>
        <w:rPr/>
        <w:t>esensial</w:t>
      </w:r>
      <w:r>
        <w:rPr>
          <w:spacing w:val="-11"/>
        </w:rPr>
        <w:t> </w:t>
      </w:r>
      <w:r>
        <w:rPr/>
        <w:t>citronella</w:t>
      </w:r>
      <w:r>
        <w:rPr>
          <w:spacing w:val="-12"/>
        </w:rPr>
        <w:t> </w:t>
      </w:r>
      <w:r>
        <w:rPr/>
        <w:t>dan</w:t>
      </w:r>
      <w:r>
        <w:rPr>
          <w:spacing w:val="-11"/>
        </w:rPr>
        <w:t> </w:t>
      </w:r>
      <w:r>
        <w:rPr/>
        <w:t>minyak</w:t>
      </w:r>
      <w:r>
        <w:rPr>
          <w:spacing w:val="-12"/>
        </w:rPr>
        <w:t> </w:t>
      </w:r>
      <w:r>
        <w:rPr/>
        <w:t>kayu cedar</w:t>
      </w:r>
      <w:r>
        <w:rPr>
          <w:spacing w:val="-13"/>
        </w:rPr>
        <w:t> </w:t>
      </w:r>
      <w:r>
        <w:rPr/>
        <w:t>(10%</w:t>
      </w:r>
      <w:r>
        <w:rPr>
          <w:spacing w:val="-12"/>
        </w:rPr>
        <w:t> </w:t>
      </w:r>
      <w:r>
        <w:rPr/>
        <w:t>sampai</w:t>
      </w:r>
      <w:r>
        <w:rPr>
          <w:spacing w:val="-13"/>
        </w:rPr>
        <w:t> </w:t>
      </w:r>
      <w:r>
        <w:rPr/>
        <w:t>30%</w:t>
      </w:r>
      <w:r>
        <w:rPr>
          <w:spacing w:val="-12"/>
        </w:rPr>
        <w:t> </w:t>
      </w:r>
      <w:r>
        <w:rPr/>
        <w:t>w</w:t>
      </w:r>
      <w:r>
        <w:rPr>
          <w:spacing w:val="-13"/>
        </w:rPr>
        <w:t> </w:t>
      </w:r>
      <w:r>
        <w:rPr/>
        <w:t>/</w:t>
      </w:r>
      <w:r>
        <w:rPr>
          <w:spacing w:val="-12"/>
        </w:rPr>
        <w:t> </w:t>
      </w:r>
      <w:r>
        <w:rPr/>
        <w:t>w)</w:t>
      </w:r>
      <w:r>
        <w:rPr>
          <w:spacing w:val="-13"/>
        </w:rPr>
        <w:t> </w:t>
      </w:r>
      <w:r>
        <w:rPr/>
        <w:t>dikembangkan</w:t>
      </w:r>
      <w:r>
        <w:rPr>
          <w:spacing w:val="-12"/>
        </w:rPr>
        <w:t> </w:t>
      </w:r>
      <w:r>
        <w:rPr/>
        <w:t>oleh</w:t>
      </w:r>
      <w:r>
        <w:rPr>
          <w:spacing w:val="-13"/>
        </w:rPr>
        <w:t> </w:t>
      </w:r>
      <w:r>
        <w:rPr/>
        <w:t>(Shen dan</w:t>
      </w:r>
      <w:r>
        <w:rPr>
          <w:spacing w:val="-9"/>
        </w:rPr>
        <w:t> </w:t>
      </w:r>
      <w:r>
        <w:rPr/>
        <w:t>Kamdem,</w:t>
      </w:r>
      <w:r>
        <w:rPr>
          <w:spacing w:val="-7"/>
        </w:rPr>
        <w:t> </w:t>
      </w:r>
      <w:r>
        <w:rPr/>
        <w:t>2015).</w:t>
      </w:r>
      <w:r>
        <w:rPr>
          <w:spacing w:val="-7"/>
        </w:rPr>
        <w:t> </w:t>
      </w:r>
      <w:r>
        <w:rPr/>
        <w:t>Film</w:t>
      </w:r>
      <w:r>
        <w:rPr>
          <w:spacing w:val="-9"/>
        </w:rPr>
        <w:t> </w:t>
      </w:r>
      <w:r>
        <w:rPr/>
        <w:t>menunjukkan</w:t>
      </w:r>
      <w:r>
        <w:rPr>
          <w:spacing w:val="-8"/>
        </w:rPr>
        <w:t> </w:t>
      </w:r>
      <w:r>
        <w:rPr/>
        <w:t>perubahan</w:t>
      </w:r>
      <w:r>
        <w:rPr>
          <w:spacing w:val="-9"/>
        </w:rPr>
        <w:t> </w:t>
      </w:r>
      <w:r>
        <w:rPr/>
        <w:t>yang diharapkan dalam nilai kekuatan tarik. Tetapi persentase permanjangan (persen elongasi) mengalami variasi tergantung pada minyak esensial yang digunakan dan konsentrasi akhir ditambahkan. Namun, kedua minyak esensial</w:t>
      </w:r>
      <w:r>
        <w:rPr>
          <w:spacing w:val="-6"/>
        </w:rPr>
        <w:t> </w:t>
      </w:r>
      <w:r>
        <w:rPr/>
        <w:t>tersebut</w:t>
      </w:r>
      <w:r>
        <w:rPr>
          <w:spacing w:val="-6"/>
        </w:rPr>
        <w:t> </w:t>
      </w:r>
      <w:r>
        <w:rPr/>
        <w:t>terdapat</w:t>
      </w:r>
      <w:r>
        <w:rPr>
          <w:spacing w:val="-6"/>
        </w:rPr>
        <w:t> </w:t>
      </w:r>
      <w:r>
        <w:rPr/>
        <w:t>perilaku</w:t>
      </w:r>
      <w:r>
        <w:rPr>
          <w:spacing w:val="-4"/>
        </w:rPr>
        <w:t> </w:t>
      </w:r>
      <w:r>
        <w:rPr/>
        <w:t>yang</w:t>
      </w:r>
      <w:r>
        <w:rPr>
          <w:spacing w:val="-5"/>
        </w:rPr>
        <w:t> </w:t>
      </w:r>
      <w:r>
        <w:rPr/>
        <w:t>sama,</w:t>
      </w:r>
      <w:r>
        <w:rPr>
          <w:spacing w:val="-5"/>
        </w:rPr>
        <w:t> </w:t>
      </w:r>
      <w:r>
        <w:rPr/>
        <w:t>penurunan </w:t>
      </w:r>
      <w:r>
        <w:rPr>
          <w:spacing w:val="-2"/>
        </w:rPr>
        <w:t>efek</w:t>
      </w:r>
      <w:r>
        <w:rPr>
          <w:spacing w:val="-11"/>
        </w:rPr>
        <w:t> </w:t>
      </w:r>
      <w:r>
        <w:rPr>
          <w:spacing w:val="-2"/>
        </w:rPr>
        <w:t>pemplastis</w:t>
      </w:r>
      <w:r>
        <w:rPr>
          <w:spacing w:val="-10"/>
        </w:rPr>
        <w:t> </w:t>
      </w:r>
      <w:r>
        <w:rPr>
          <w:spacing w:val="-2"/>
        </w:rPr>
        <w:t>diamati</w:t>
      </w:r>
      <w:r>
        <w:rPr>
          <w:spacing w:val="-11"/>
        </w:rPr>
        <w:t> </w:t>
      </w:r>
      <w:r>
        <w:rPr>
          <w:spacing w:val="-2"/>
        </w:rPr>
        <w:t>meningkatkan</w:t>
      </w:r>
      <w:r>
        <w:rPr>
          <w:spacing w:val="-10"/>
        </w:rPr>
        <w:t> </w:t>
      </w:r>
      <w:r>
        <w:rPr>
          <w:spacing w:val="-2"/>
        </w:rPr>
        <w:t>kandungan</w:t>
      </w:r>
      <w:r>
        <w:rPr>
          <w:spacing w:val="-11"/>
        </w:rPr>
        <w:t> </w:t>
      </w:r>
      <w:r>
        <w:rPr>
          <w:spacing w:val="-2"/>
        </w:rPr>
        <w:t>minyak. Dalam</w:t>
      </w:r>
      <w:r>
        <w:rPr>
          <w:spacing w:val="-5"/>
        </w:rPr>
        <w:t> </w:t>
      </w:r>
      <w:r>
        <w:rPr>
          <w:spacing w:val="-2"/>
        </w:rPr>
        <w:t>beberapa kasus, efek</w:t>
      </w:r>
      <w:r>
        <w:rPr>
          <w:spacing w:val="-3"/>
        </w:rPr>
        <w:t> </w:t>
      </w:r>
      <w:r>
        <w:rPr>
          <w:spacing w:val="-2"/>
        </w:rPr>
        <w:t>penambahan minyak esensial </w:t>
      </w:r>
      <w:r>
        <w:rPr/>
        <w:t>meningkatkan</w:t>
      </w:r>
      <w:r>
        <w:rPr>
          <w:spacing w:val="-1"/>
        </w:rPr>
        <w:t> </w:t>
      </w:r>
      <w:r>
        <w:rPr/>
        <w:t>sifat antimikroba dan</w:t>
      </w:r>
      <w:r>
        <w:rPr>
          <w:spacing w:val="-1"/>
        </w:rPr>
        <w:t> </w:t>
      </w:r>
      <w:r>
        <w:rPr/>
        <w:t>antioksidan</w:t>
      </w:r>
      <w:r>
        <w:rPr>
          <w:spacing w:val="-1"/>
        </w:rPr>
        <w:t> </w:t>
      </w:r>
      <w:r>
        <w:rPr/>
        <w:t>kitosan. Misalnya</w:t>
      </w:r>
      <w:r>
        <w:rPr>
          <w:spacing w:val="-2"/>
        </w:rPr>
        <w:t> </w:t>
      </w:r>
      <w:r>
        <w:rPr/>
        <w:t>film</w:t>
      </w:r>
      <w:r>
        <w:rPr>
          <w:spacing w:val="-7"/>
        </w:rPr>
        <w:t> </w:t>
      </w:r>
      <w:r>
        <w:rPr/>
        <w:t>kitosan</w:t>
      </w:r>
      <w:r>
        <w:rPr>
          <w:spacing w:val="-3"/>
        </w:rPr>
        <w:t> </w:t>
      </w:r>
      <w:r>
        <w:rPr/>
        <w:t>yang</w:t>
      </w:r>
      <w:r>
        <w:rPr>
          <w:spacing w:val="-5"/>
        </w:rPr>
        <w:t> </w:t>
      </w:r>
      <w:r>
        <w:rPr/>
        <w:t>digabungkan</w:t>
      </w:r>
      <w:r>
        <w:rPr>
          <w:spacing w:val="-5"/>
        </w:rPr>
        <w:t> </w:t>
      </w:r>
      <w:r>
        <w:rPr/>
        <w:t>dengan</w:t>
      </w:r>
      <w:r>
        <w:rPr>
          <w:spacing w:val="-3"/>
        </w:rPr>
        <w:t> </w:t>
      </w:r>
      <w:r>
        <w:rPr/>
        <w:t>minyak esensial </w:t>
      </w:r>
      <w:r>
        <w:rPr>
          <w:i/>
        </w:rPr>
        <w:t>eucalyptus globulus</w:t>
      </w:r>
      <w:r>
        <w:rPr/>
        <w:t>, minyak esensial yang ditambahkan</w:t>
      </w:r>
      <w:r>
        <w:rPr>
          <w:spacing w:val="-8"/>
        </w:rPr>
        <w:t> </w:t>
      </w:r>
      <w:r>
        <w:rPr/>
        <w:t>mampu</w:t>
      </w:r>
      <w:r>
        <w:rPr>
          <w:spacing w:val="-8"/>
        </w:rPr>
        <w:t> </w:t>
      </w:r>
      <w:r>
        <w:rPr/>
        <w:t>meningkatkan</w:t>
      </w:r>
      <w:r>
        <w:rPr>
          <w:spacing w:val="-9"/>
        </w:rPr>
        <w:t> </w:t>
      </w:r>
      <w:r>
        <w:rPr/>
        <w:t>sifat</w:t>
      </w:r>
      <w:r>
        <w:rPr>
          <w:spacing w:val="-8"/>
        </w:rPr>
        <w:t> </w:t>
      </w:r>
      <w:r>
        <w:rPr/>
        <w:t>antioksidan</w:t>
      </w:r>
      <w:r>
        <w:rPr>
          <w:spacing w:val="-9"/>
        </w:rPr>
        <w:t> </w:t>
      </w:r>
      <w:r>
        <w:rPr/>
        <w:t>dan antimikroba</w:t>
      </w:r>
      <w:r>
        <w:rPr>
          <w:spacing w:val="-5"/>
        </w:rPr>
        <w:t> </w:t>
      </w:r>
      <w:r>
        <w:rPr/>
        <w:t>antara</w:t>
      </w:r>
      <w:r>
        <w:rPr>
          <w:spacing w:val="-5"/>
        </w:rPr>
        <w:t> </w:t>
      </w:r>
      <w:r>
        <w:rPr/>
        <w:t>lain</w:t>
      </w:r>
      <w:r>
        <w:rPr>
          <w:spacing w:val="-6"/>
        </w:rPr>
        <w:t> </w:t>
      </w:r>
      <w:r>
        <w:rPr>
          <w:i/>
        </w:rPr>
        <w:t>Escherichia</w:t>
      </w:r>
      <w:r>
        <w:rPr>
          <w:i/>
          <w:spacing w:val="-4"/>
        </w:rPr>
        <w:t> </w:t>
      </w:r>
      <w:r>
        <w:rPr>
          <w:i/>
        </w:rPr>
        <w:t>coli</w:t>
      </w:r>
      <w:r>
        <w:rPr/>
        <w:t>,</w:t>
      </w:r>
      <w:r>
        <w:rPr>
          <w:spacing w:val="-5"/>
        </w:rPr>
        <w:t> </w:t>
      </w:r>
      <w:r>
        <w:rPr>
          <w:i/>
        </w:rPr>
        <w:t>Staphylococcus aureus</w:t>
      </w:r>
      <w:r>
        <w:rPr/>
        <w:t>, </w:t>
      </w:r>
      <w:r>
        <w:rPr>
          <w:i/>
        </w:rPr>
        <w:t>Pseudomonas aeruginosa</w:t>
      </w:r>
      <w:r>
        <w:rPr/>
        <w:t>, </w:t>
      </w:r>
      <w:r>
        <w:rPr>
          <w:i/>
        </w:rPr>
        <w:t>Candida albicans</w:t>
      </w:r>
      <w:r>
        <w:rPr/>
        <w:t>, </w:t>
      </w:r>
      <w:r>
        <w:rPr>
          <w:i/>
          <w:spacing w:val="-2"/>
        </w:rPr>
        <w:t>Candida</w:t>
      </w:r>
      <w:r>
        <w:rPr>
          <w:i/>
          <w:spacing w:val="-8"/>
        </w:rPr>
        <w:t> </w:t>
      </w:r>
      <w:r>
        <w:rPr>
          <w:i/>
          <w:spacing w:val="-2"/>
        </w:rPr>
        <w:t>parapsilosis</w:t>
      </w:r>
      <w:r>
        <w:rPr>
          <w:i/>
          <w:spacing w:val="-9"/>
        </w:rPr>
        <w:t> </w:t>
      </w:r>
      <w:r>
        <w:rPr>
          <w:spacing w:val="-2"/>
        </w:rPr>
        <w:t>(Hafsa</w:t>
      </w:r>
      <w:r>
        <w:rPr>
          <w:spacing w:val="-8"/>
        </w:rPr>
        <w:t> </w:t>
      </w:r>
      <w:r>
        <w:rPr>
          <w:spacing w:val="-2"/>
        </w:rPr>
        <w:t>dkk.,</w:t>
      </w:r>
      <w:r>
        <w:rPr>
          <w:spacing w:val="-8"/>
        </w:rPr>
        <w:t> </w:t>
      </w:r>
      <w:r>
        <w:rPr>
          <w:spacing w:val="-2"/>
        </w:rPr>
        <w:t>2016).</w:t>
      </w:r>
      <w:r>
        <w:rPr>
          <w:spacing w:val="-8"/>
        </w:rPr>
        <w:t> </w:t>
      </w:r>
      <w:r>
        <w:rPr>
          <w:spacing w:val="-2"/>
        </w:rPr>
        <w:t>Kombinasi</w:t>
      </w:r>
      <w:r>
        <w:rPr>
          <w:spacing w:val="-9"/>
        </w:rPr>
        <w:t> </w:t>
      </w:r>
      <w:r>
        <w:rPr>
          <w:spacing w:val="-2"/>
        </w:rPr>
        <w:t>jahe, </w:t>
      </w:r>
      <w:r>
        <w:rPr/>
        <w:t>rosemari,</w:t>
      </w:r>
      <w:r>
        <w:rPr>
          <w:spacing w:val="-7"/>
        </w:rPr>
        <w:t> </w:t>
      </w:r>
      <w:r>
        <w:rPr/>
        <w:t>sage,</w:t>
      </w:r>
      <w:r>
        <w:rPr>
          <w:spacing w:val="-7"/>
        </w:rPr>
        <w:t> </w:t>
      </w:r>
      <w:r>
        <w:rPr/>
        <w:t>pohon</w:t>
      </w:r>
      <w:r>
        <w:rPr>
          <w:spacing w:val="-8"/>
        </w:rPr>
        <w:t> </w:t>
      </w:r>
      <w:r>
        <w:rPr/>
        <w:t>teh,</w:t>
      </w:r>
      <w:r>
        <w:rPr>
          <w:spacing w:val="-7"/>
        </w:rPr>
        <w:t> </w:t>
      </w:r>
      <w:r>
        <w:rPr/>
        <w:t>dan</w:t>
      </w:r>
      <w:r>
        <w:rPr>
          <w:spacing w:val="-10"/>
        </w:rPr>
        <w:t> </w:t>
      </w:r>
      <w:r>
        <w:rPr/>
        <w:t>timi</w:t>
      </w:r>
      <w:r>
        <w:rPr>
          <w:spacing w:val="-6"/>
        </w:rPr>
        <w:t> </w:t>
      </w:r>
      <w:r>
        <w:rPr/>
        <w:t>minyak</w:t>
      </w:r>
      <w:r>
        <w:rPr>
          <w:spacing w:val="-8"/>
        </w:rPr>
        <w:t> </w:t>
      </w:r>
      <w:r>
        <w:rPr/>
        <w:t>atsiri,</w:t>
      </w:r>
      <w:r>
        <w:rPr>
          <w:spacing w:val="-7"/>
        </w:rPr>
        <w:t> </w:t>
      </w:r>
      <w:r>
        <w:rPr/>
        <w:t>dengan larutan kitosan-gliserol, hasilnya sifat mekanik menunjukkan perbedaan yang tidak signifikan terhadap kontrol sampel kitosan.</w:t>
      </w:r>
      <w:r>
        <w:rPr>
          <w:spacing w:val="-1"/>
        </w:rPr>
        <w:t> </w:t>
      </w:r>
      <w:r>
        <w:rPr/>
        <w:t>Tapi dalam</w:t>
      </w:r>
      <w:r>
        <w:rPr>
          <w:spacing w:val="-1"/>
        </w:rPr>
        <w:t> </w:t>
      </w:r>
      <w:r>
        <w:rPr/>
        <w:t>hal ini kemungkinan karena penggabungan Tween 80 sebagai emulsi ke film dengan minyak esensial. Contoh lain dari minyak atsiri yang</w:t>
      </w:r>
      <w:r>
        <w:rPr>
          <w:spacing w:val="-2"/>
        </w:rPr>
        <w:t> </w:t>
      </w:r>
      <w:r>
        <w:rPr/>
        <w:t>sifat</w:t>
      </w:r>
      <w:r>
        <w:rPr>
          <w:spacing w:val="-1"/>
        </w:rPr>
        <w:t> </w:t>
      </w:r>
      <w:r>
        <w:rPr/>
        <w:t>umumnya ditambahkan</w:t>
      </w:r>
      <w:r>
        <w:rPr>
          <w:spacing w:val="-2"/>
        </w:rPr>
        <w:t> </w:t>
      </w:r>
      <w:r>
        <w:rPr/>
        <w:t>ke film</w:t>
      </w:r>
      <w:r>
        <w:rPr>
          <w:spacing w:val="-4"/>
        </w:rPr>
        <w:t> </w:t>
      </w:r>
      <w:r>
        <w:rPr/>
        <w:t>kitosan</w:t>
      </w:r>
      <w:r>
        <w:rPr>
          <w:spacing w:val="-2"/>
        </w:rPr>
        <w:t> </w:t>
      </w:r>
      <w:r>
        <w:rPr/>
        <w:t>adalah minyak atsiri cengkeh, minyak atsiri Zataria multi flora Boiss,</w:t>
      </w:r>
      <w:r>
        <w:rPr>
          <w:spacing w:val="-6"/>
        </w:rPr>
        <w:t> </w:t>
      </w:r>
      <w:r>
        <w:rPr/>
        <w:t>ekstrak</w:t>
      </w:r>
      <w:r>
        <w:rPr>
          <w:spacing w:val="-8"/>
        </w:rPr>
        <w:t> </w:t>
      </w:r>
      <w:r>
        <w:rPr/>
        <w:t>biji</w:t>
      </w:r>
      <w:r>
        <w:rPr>
          <w:spacing w:val="-5"/>
        </w:rPr>
        <w:t> </w:t>
      </w:r>
      <w:r>
        <w:rPr/>
        <w:t>anggur</w:t>
      </w:r>
      <w:r>
        <w:rPr>
          <w:spacing w:val="-3"/>
        </w:rPr>
        <w:t> </w:t>
      </w:r>
      <w:r>
        <w:rPr/>
        <w:t>(M.</w:t>
      </w:r>
      <w:r>
        <w:rPr>
          <w:spacing w:val="-6"/>
        </w:rPr>
        <w:t> </w:t>
      </w:r>
      <w:r>
        <w:rPr/>
        <w:t>H.</w:t>
      </w:r>
      <w:r>
        <w:rPr>
          <w:spacing w:val="-5"/>
        </w:rPr>
        <w:t> </w:t>
      </w:r>
      <w:r>
        <w:rPr/>
        <w:t>Lee</w:t>
      </w:r>
      <w:r>
        <w:rPr>
          <w:spacing w:val="-5"/>
        </w:rPr>
        <w:t> </w:t>
      </w:r>
      <w:r>
        <w:rPr/>
        <w:t>dkk.,</w:t>
      </w:r>
      <w:r>
        <w:rPr>
          <w:spacing w:val="-5"/>
        </w:rPr>
        <w:t> </w:t>
      </w:r>
      <w:r>
        <w:rPr/>
        <w:t>2018;</w:t>
      </w:r>
      <w:r>
        <w:rPr>
          <w:spacing w:val="-7"/>
        </w:rPr>
        <w:t> </w:t>
      </w:r>
      <w:r>
        <w:rPr/>
        <w:t>Moradi dkk., 2012; V. G. L. Souza dkk., 2017).</w:t>
      </w:r>
    </w:p>
    <w:p>
      <w:pPr>
        <w:pStyle w:val="BodyText"/>
        <w:spacing w:before="1"/>
        <w:ind w:left="338" w:right="38" w:firstLine="566"/>
      </w:pPr>
      <w:r>
        <w:rPr/>
        <w:t>Sistem</w:t>
      </w:r>
      <w:r>
        <w:rPr>
          <w:spacing w:val="-6"/>
        </w:rPr>
        <w:t> </w:t>
      </w:r>
      <w:r>
        <w:rPr/>
        <w:t>kompleks</w:t>
      </w:r>
      <w:r>
        <w:rPr>
          <w:spacing w:val="-3"/>
        </w:rPr>
        <w:t> </w:t>
      </w:r>
      <w:r>
        <w:rPr/>
        <w:t>yang</w:t>
      </w:r>
      <w:r>
        <w:rPr>
          <w:spacing w:val="-3"/>
        </w:rPr>
        <w:t> </w:t>
      </w:r>
      <w:r>
        <w:rPr/>
        <w:t>memadukan</w:t>
      </w:r>
      <w:r>
        <w:rPr>
          <w:spacing w:val="-4"/>
        </w:rPr>
        <w:t> </w:t>
      </w:r>
      <w:r>
        <w:rPr/>
        <w:t>lebih</w:t>
      </w:r>
      <w:r>
        <w:rPr>
          <w:spacing w:val="-4"/>
        </w:rPr>
        <w:t> </w:t>
      </w:r>
      <w:r>
        <w:rPr/>
        <w:t>dari</w:t>
      </w:r>
      <w:r>
        <w:rPr>
          <w:spacing w:val="-5"/>
        </w:rPr>
        <w:t> </w:t>
      </w:r>
      <w:r>
        <w:rPr/>
        <w:t>dua komponen seperti protein-kitosan film dengan lipid merupakan strategi untuk menggabungkan sifat yang berbeda dari setiap komponen agar</w:t>
      </w:r>
      <w:r>
        <w:rPr>
          <w:spacing w:val="40"/>
        </w:rPr>
        <w:t> </w:t>
      </w:r>
      <w:r>
        <w:rPr/>
        <w:t>mendapatkan hasil yang lebih baik. Contoh yang dipelajari adalah mencampurkan film kitosan-quinoa protein-minyak biji bunga matahari. Peningkatan minyak bunga matahari menurunkan nilai kekuatan tarik dan persentase </w:t>
      </w:r>
      <w:r>
        <w:rPr>
          <w:spacing w:val="-2"/>
        </w:rPr>
        <w:t>perpanjangan.</w:t>
      </w:r>
    </w:p>
    <w:p>
      <w:pPr>
        <w:pStyle w:val="BodyText"/>
        <w:spacing w:before="5"/>
        <w:ind w:left="0"/>
        <w:jc w:val="left"/>
      </w:pPr>
    </w:p>
    <w:p>
      <w:pPr>
        <w:pStyle w:val="Heading1"/>
        <w:numPr>
          <w:ilvl w:val="1"/>
          <w:numId w:val="1"/>
        </w:numPr>
        <w:tabs>
          <w:tab w:pos="653" w:val="left" w:leader="none"/>
        </w:tabs>
        <w:spacing w:line="240" w:lineRule="auto" w:before="0" w:after="0"/>
        <w:ind w:left="338" w:right="41" w:firstLine="0"/>
        <w:jc w:val="both"/>
      </w:pPr>
      <w:r>
        <w:rPr/>
        <w:t>Aplikasi</w:t>
      </w:r>
      <w:r>
        <w:rPr>
          <w:spacing w:val="-3"/>
        </w:rPr>
        <w:t> </w:t>
      </w:r>
      <w:r>
        <w:rPr/>
        <w:t>Kitosan</w:t>
      </w:r>
      <w:r>
        <w:rPr>
          <w:spacing w:val="-3"/>
        </w:rPr>
        <w:t> </w:t>
      </w:r>
      <w:r>
        <w:rPr/>
        <w:t>sebagai</w:t>
      </w:r>
      <w:r>
        <w:rPr>
          <w:spacing w:val="-4"/>
        </w:rPr>
        <w:t> </w:t>
      </w:r>
      <w:r>
        <w:rPr/>
        <w:t>Film</w:t>
      </w:r>
      <w:r>
        <w:rPr>
          <w:spacing w:val="-6"/>
        </w:rPr>
        <w:t> </w:t>
      </w:r>
      <w:r>
        <w:rPr/>
        <w:t>atau</w:t>
      </w:r>
      <w:r>
        <w:rPr>
          <w:spacing w:val="-3"/>
        </w:rPr>
        <w:t> </w:t>
      </w:r>
      <w:r>
        <w:rPr/>
        <w:t>Pelapis</w:t>
      </w:r>
      <w:r>
        <w:rPr>
          <w:spacing w:val="-5"/>
        </w:rPr>
        <w:t> </w:t>
      </w:r>
      <w:r>
        <w:rPr/>
        <w:t>dalam Kemasan</w:t>
      </w:r>
      <w:r>
        <w:rPr>
          <w:spacing w:val="-1"/>
        </w:rPr>
        <w:t> </w:t>
      </w:r>
      <w:r>
        <w:rPr/>
        <w:t>Makanan</w:t>
      </w:r>
    </w:p>
    <w:p>
      <w:pPr>
        <w:pStyle w:val="BodyText"/>
        <w:ind w:left="338" w:right="39" w:firstLine="566"/>
      </w:pPr>
      <w:r>
        <w:rPr/>
        <w:t>Selama beberapa tahun terakhir, minat studi tentang aplikasi potensi kitosan karena film atau lapisan </w:t>
      </w:r>
      <w:r>
        <w:rPr>
          <w:spacing w:val="-2"/>
        </w:rPr>
        <w:t>dalam</w:t>
      </w:r>
      <w:r>
        <w:rPr>
          <w:spacing w:val="-5"/>
        </w:rPr>
        <w:t> </w:t>
      </w:r>
      <w:r>
        <w:rPr>
          <w:spacing w:val="-2"/>
        </w:rPr>
        <w:t>kemasan</w:t>
      </w:r>
      <w:r>
        <w:rPr>
          <w:spacing w:val="-1"/>
        </w:rPr>
        <w:t> </w:t>
      </w:r>
      <w:r>
        <w:rPr>
          <w:spacing w:val="-2"/>
        </w:rPr>
        <w:t>makanan</w:t>
      </w:r>
      <w:r>
        <w:rPr/>
        <w:t> </w:t>
      </w:r>
      <w:r>
        <w:rPr>
          <w:spacing w:val="-2"/>
        </w:rPr>
        <w:t>mengalami peningkatan.</w:t>
      </w:r>
      <w:r>
        <w:rPr/>
        <w:t> </w:t>
      </w:r>
      <w:r>
        <w:rPr>
          <w:spacing w:val="-2"/>
        </w:rPr>
        <w:t>Hal </w:t>
      </w:r>
      <w:r>
        <w:rPr>
          <w:spacing w:val="-5"/>
        </w:rPr>
        <w:t>ini</w:t>
      </w:r>
    </w:p>
    <w:p>
      <w:pPr>
        <w:pStyle w:val="BodyText"/>
        <w:spacing w:before="91"/>
        <w:ind w:left="338" w:right="405"/>
      </w:pPr>
      <w:r>
        <w:rPr/>
        <w:br w:type="column"/>
      </w:r>
      <w:r>
        <w:rPr/>
        <w:t>tidak hanya dikarenakan pembentukan filmnya, sifat antioksidan dan antimikroba, tetapi juga karena sifat mekanis sebagai film. Tujuan dari penelitian tersebut adalah untuk mengembangkan suatu kemasan yang kuat berdasarkan kitosan murni atau dikombinasikan dengan komponen lain dan mengevaluasi potensinya untuk meningkatkan daya simpan makanan yang mudah busuk dan memperpanjang umur simpan. Selain itu, dengan menggabungkan kitosan dengan agen antimikroba alami lainnya, sangat mungkin untuk mendapatkan produk pangan</w:t>
      </w:r>
      <w:r>
        <w:rPr>
          <w:spacing w:val="-13"/>
        </w:rPr>
        <w:t> </w:t>
      </w:r>
      <w:r>
        <w:rPr/>
        <w:t>yang</w:t>
      </w:r>
      <w:r>
        <w:rPr>
          <w:spacing w:val="-12"/>
        </w:rPr>
        <w:t> </w:t>
      </w:r>
      <w:r>
        <w:rPr/>
        <w:t>menjamin</w:t>
      </w:r>
      <w:r>
        <w:rPr>
          <w:spacing w:val="-13"/>
        </w:rPr>
        <w:t> </w:t>
      </w:r>
      <w:r>
        <w:rPr/>
        <w:t>keamanan</w:t>
      </w:r>
      <w:r>
        <w:rPr>
          <w:spacing w:val="-12"/>
        </w:rPr>
        <w:t> </w:t>
      </w:r>
      <w:r>
        <w:rPr/>
        <w:t>pangan</w:t>
      </w:r>
      <w:r>
        <w:rPr>
          <w:spacing w:val="-13"/>
        </w:rPr>
        <w:t> </w:t>
      </w:r>
      <w:r>
        <w:rPr/>
        <w:t>secara</w:t>
      </w:r>
      <w:r>
        <w:rPr>
          <w:spacing w:val="-12"/>
        </w:rPr>
        <w:t> </w:t>
      </w:r>
      <w:r>
        <w:rPr/>
        <w:t>luas</w:t>
      </w:r>
      <w:r>
        <w:rPr>
          <w:spacing w:val="-13"/>
        </w:rPr>
        <w:t> </w:t>
      </w:r>
      <w:r>
        <w:rPr/>
        <w:t>dari mikroorganisme</w:t>
      </w:r>
      <w:r>
        <w:rPr>
          <w:spacing w:val="-13"/>
        </w:rPr>
        <w:t> </w:t>
      </w:r>
      <w:r>
        <w:rPr/>
        <w:t>(Aider,</w:t>
      </w:r>
      <w:r>
        <w:rPr>
          <w:spacing w:val="-12"/>
        </w:rPr>
        <w:t> </w:t>
      </w:r>
      <w:r>
        <w:rPr/>
        <w:t>2010;</w:t>
      </w:r>
      <w:r>
        <w:rPr>
          <w:spacing w:val="-13"/>
        </w:rPr>
        <w:t> </w:t>
      </w:r>
      <w:r>
        <w:rPr/>
        <w:t>Falguera</w:t>
      </w:r>
      <w:r>
        <w:rPr>
          <w:spacing w:val="-12"/>
        </w:rPr>
        <w:t> </w:t>
      </w:r>
      <w:r>
        <w:rPr/>
        <w:t>dkk.,</w:t>
      </w:r>
      <w:r>
        <w:rPr>
          <w:spacing w:val="-13"/>
        </w:rPr>
        <w:t> </w:t>
      </w:r>
      <w:r>
        <w:rPr/>
        <w:t>2011;</w:t>
      </w:r>
      <w:r>
        <w:rPr>
          <w:spacing w:val="-12"/>
        </w:rPr>
        <w:t> </w:t>
      </w:r>
      <w:r>
        <w:rPr/>
        <w:t>H.</w:t>
      </w:r>
      <w:r>
        <w:rPr>
          <w:spacing w:val="-13"/>
        </w:rPr>
        <w:t> </w:t>
      </w:r>
      <w:r>
        <w:rPr/>
        <w:t>K. No</w:t>
      </w:r>
      <w:r>
        <w:rPr>
          <w:spacing w:val="-1"/>
        </w:rPr>
        <w:t> </w:t>
      </w:r>
      <w:r>
        <w:rPr/>
        <w:t>dkk.,</w:t>
      </w:r>
      <w:r>
        <w:rPr>
          <w:spacing w:val="-2"/>
        </w:rPr>
        <w:t> </w:t>
      </w:r>
      <w:r>
        <w:rPr/>
        <w:t>2007;</w:t>
      </w:r>
      <w:r>
        <w:rPr>
          <w:spacing w:val="-5"/>
        </w:rPr>
        <w:t> </w:t>
      </w:r>
      <w:r>
        <w:rPr/>
        <w:t>Tharanathan,</w:t>
      </w:r>
      <w:r>
        <w:rPr>
          <w:spacing w:val="-2"/>
        </w:rPr>
        <w:t> </w:t>
      </w:r>
      <w:r>
        <w:rPr/>
        <w:t>2003; Yen dkk.,</w:t>
      </w:r>
      <w:r>
        <w:rPr>
          <w:spacing w:val="-2"/>
        </w:rPr>
        <w:t> </w:t>
      </w:r>
      <w:r>
        <w:rPr/>
        <w:t>2008).</w:t>
      </w:r>
    </w:p>
    <w:p>
      <w:pPr>
        <w:pStyle w:val="BodyText"/>
        <w:ind w:left="338" w:right="405" w:firstLine="566"/>
      </w:pPr>
      <w:r>
        <w:rPr/>
        <w:t>Sebagai kemasan makanan yang kuat, kitosan dapat</w:t>
      </w:r>
      <w:r>
        <w:rPr>
          <w:spacing w:val="-6"/>
        </w:rPr>
        <w:t> </w:t>
      </w:r>
      <w:r>
        <w:rPr/>
        <w:t>diterapkan</w:t>
      </w:r>
      <w:r>
        <w:rPr>
          <w:spacing w:val="-7"/>
        </w:rPr>
        <w:t> </w:t>
      </w:r>
      <w:r>
        <w:rPr/>
        <w:t>untuk</w:t>
      </w:r>
      <w:r>
        <w:rPr>
          <w:spacing w:val="-5"/>
        </w:rPr>
        <w:t> </w:t>
      </w:r>
      <w:r>
        <w:rPr/>
        <w:t>makanan</w:t>
      </w:r>
      <w:r>
        <w:rPr>
          <w:spacing w:val="-7"/>
        </w:rPr>
        <w:t> </w:t>
      </w:r>
      <w:r>
        <w:rPr/>
        <w:t>sebagai</w:t>
      </w:r>
      <w:r>
        <w:rPr>
          <w:spacing w:val="-5"/>
        </w:rPr>
        <w:t> </w:t>
      </w:r>
      <w:r>
        <w:rPr>
          <w:i/>
        </w:rPr>
        <w:t>edible</w:t>
      </w:r>
      <w:r>
        <w:rPr>
          <w:i/>
          <w:spacing w:val="-5"/>
        </w:rPr>
        <w:t> </w:t>
      </w:r>
      <w:r>
        <w:rPr/>
        <w:t>film</w:t>
      </w:r>
      <w:r>
        <w:rPr>
          <w:spacing w:val="-8"/>
        </w:rPr>
        <w:t> </w:t>
      </w:r>
      <w:r>
        <w:rPr/>
        <w:t>tipis atau </w:t>
      </w:r>
      <w:r>
        <w:rPr>
          <w:i/>
        </w:rPr>
        <w:t>edible coating</w:t>
      </w:r>
      <w:r>
        <w:rPr/>
        <w:t>.</w:t>
      </w:r>
      <w:r>
        <w:rPr>
          <w:spacing w:val="40"/>
        </w:rPr>
        <w:t> </w:t>
      </w:r>
      <w:r>
        <w:rPr/>
        <w:t>Edible </w:t>
      </w:r>
      <w:r>
        <w:rPr>
          <w:i/>
        </w:rPr>
        <w:t>coating </w:t>
      </w:r>
      <w:r>
        <w:rPr/>
        <w:t>merupakan lapisan tipis yang dibentuk sebagai pelapis pada suatu produk makanan, yang diaplikasikan dalam bentuk cair, dengan mencelupkan produk tersebut ke dalam larutan kitosan, atau dengan semprotan. Sedangkan film kitosan merupakan</w:t>
      </w:r>
      <w:r>
        <w:rPr>
          <w:spacing w:val="-9"/>
        </w:rPr>
        <w:t> </w:t>
      </w:r>
      <w:r>
        <w:rPr/>
        <w:t>lapisan</w:t>
      </w:r>
      <w:r>
        <w:rPr>
          <w:spacing w:val="-9"/>
        </w:rPr>
        <w:t> </w:t>
      </w:r>
      <w:r>
        <w:rPr/>
        <w:t>tipis</w:t>
      </w:r>
      <w:r>
        <w:rPr>
          <w:spacing w:val="-9"/>
        </w:rPr>
        <w:t> </w:t>
      </w:r>
      <w:r>
        <w:rPr/>
        <w:t>yang</w:t>
      </w:r>
      <w:r>
        <w:rPr>
          <w:spacing w:val="-9"/>
        </w:rPr>
        <w:t> </w:t>
      </w:r>
      <w:r>
        <w:rPr/>
        <w:t>telah</w:t>
      </w:r>
      <w:r>
        <w:rPr>
          <w:spacing w:val="-9"/>
        </w:rPr>
        <w:t> </w:t>
      </w:r>
      <w:r>
        <w:rPr/>
        <w:t>dibentuk</w:t>
      </w:r>
      <w:r>
        <w:rPr>
          <w:spacing w:val="-9"/>
        </w:rPr>
        <w:t> </w:t>
      </w:r>
      <w:r>
        <w:rPr/>
        <w:t>sebelumnya, yang setelah terbentuk dapat ditempatkan pada atau di antara</w:t>
      </w:r>
      <w:r>
        <w:rPr>
          <w:spacing w:val="-11"/>
        </w:rPr>
        <w:t> </w:t>
      </w:r>
      <w:r>
        <w:rPr/>
        <w:t>komponen</w:t>
      </w:r>
      <w:r>
        <w:rPr>
          <w:spacing w:val="-12"/>
        </w:rPr>
        <w:t> </w:t>
      </w:r>
      <w:r>
        <w:rPr/>
        <w:t>makanan</w:t>
      </w:r>
      <w:r>
        <w:rPr>
          <w:spacing w:val="-11"/>
        </w:rPr>
        <w:t> </w:t>
      </w:r>
      <w:r>
        <w:rPr/>
        <w:t>(Falguera</w:t>
      </w:r>
      <w:r>
        <w:rPr>
          <w:spacing w:val="-11"/>
        </w:rPr>
        <w:t> </w:t>
      </w:r>
      <w:r>
        <w:rPr/>
        <w:t>dkk.,</w:t>
      </w:r>
      <w:r>
        <w:rPr>
          <w:spacing w:val="-12"/>
        </w:rPr>
        <w:t> </w:t>
      </w:r>
      <w:r>
        <w:rPr/>
        <w:t>2011;</w:t>
      </w:r>
      <w:r>
        <w:rPr>
          <w:spacing w:val="-13"/>
        </w:rPr>
        <w:t> </w:t>
      </w:r>
      <w:r>
        <w:rPr/>
        <w:t>Muxika dkk.,</w:t>
      </w:r>
      <w:r>
        <w:rPr>
          <w:spacing w:val="-5"/>
        </w:rPr>
        <w:t> </w:t>
      </w:r>
      <w:r>
        <w:rPr/>
        <w:t>2017).</w:t>
      </w:r>
    </w:p>
    <w:p>
      <w:pPr>
        <w:pStyle w:val="BodyText"/>
        <w:spacing w:before="1"/>
        <w:ind w:left="338" w:right="405" w:firstLine="566"/>
      </w:pPr>
      <w:r>
        <w:rPr/>
        <w:t>Pengaplikasian film atau lapisan kitosan semipermeabel menjanjikan untuk meningkatan umur simpan buah dan sayuran yang mudah busuk sebagai </w:t>
      </w:r>
      <w:r>
        <w:rPr>
          <w:spacing w:val="-2"/>
        </w:rPr>
        <w:t>perlakuan</w:t>
      </w:r>
      <w:r>
        <w:rPr>
          <w:spacing w:val="-4"/>
        </w:rPr>
        <w:t> </w:t>
      </w:r>
      <w:r>
        <w:rPr>
          <w:spacing w:val="-2"/>
        </w:rPr>
        <w:t>pasca</w:t>
      </w:r>
      <w:r>
        <w:rPr>
          <w:spacing w:val="-5"/>
        </w:rPr>
        <w:t> </w:t>
      </w:r>
      <w:r>
        <w:rPr>
          <w:spacing w:val="-2"/>
        </w:rPr>
        <w:t>panen.</w:t>
      </w:r>
      <w:r>
        <w:rPr>
          <w:spacing w:val="-4"/>
        </w:rPr>
        <w:t> </w:t>
      </w:r>
      <w:r>
        <w:rPr>
          <w:spacing w:val="-2"/>
        </w:rPr>
        <w:t>Sangat</w:t>
      </w:r>
      <w:r>
        <w:rPr>
          <w:spacing w:val="-4"/>
        </w:rPr>
        <w:t> </w:t>
      </w:r>
      <w:r>
        <w:rPr>
          <w:spacing w:val="-2"/>
        </w:rPr>
        <w:t>mungkin</w:t>
      </w:r>
      <w:r>
        <w:rPr>
          <w:spacing w:val="-4"/>
        </w:rPr>
        <w:t> </w:t>
      </w:r>
      <w:r>
        <w:rPr>
          <w:spacing w:val="-2"/>
        </w:rPr>
        <w:t>ditemukan</w:t>
      </w:r>
      <w:r>
        <w:rPr>
          <w:spacing w:val="-4"/>
        </w:rPr>
        <w:t> </w:t>
      </w:r>
      <w:r>
        <w:rPr>
          <w:spacing w:val="-2"/>
        </w:rPr>
        <w:t>dalam </w:t>
      </w:r>
      <w:r>
        <w:rPr/>
        <w:t>literatur, banyak penelitian memaparkan bahwa dengan hasil</w:t>
      </w:r>
      <w:r>
        <w:rPr>
          <w:spacing w:val="-11"/>
        </w:rPr>
        <w:t> </w:t>
      </w:r>
      <w:r>
        <w:rPr/>
        <w:t>yang</w:t>
      </w:r>
      <w:r>
        <w:rPr>
          <w:spacing w:val="-13"/>
        </w:rPr>
        <w:t> </w:t>
      </w:r>
      <w:r>
        <w:rPr/>
        <w:t>sesuai</w:t>
      </w:r>
      <w:r>
        <w:rPr>
          <w:spacing w:val="-10"/>
        </w:rPr>
        <w:t> </w:t>
      </w:r>
      <w:r>
        <w:rPr/>
        <w:t>meningkatkan</w:t>
      </w:r>
      <w:r>
        <w:rPr>
          <w:spacing w:val="-13"/>
        </w:rPr>
        <w:t> </w:t>
      </w:r>
      <w:r>
        <w:rPr/>
        <w:t>umur</w:t>
      </w:r>
      <w:r>
        <w:rPr>
          <w:spacing w:val="-10"/>
        </w:rPr>
        <w:t> </w:t>
      </w:r>
      <w:r>
        <w:rPr/>
        <w:t>simpan</w:t>
      </w:r>
      <w:r>
        <w:rPr>
          <w:spacing w:val="28"/>
        </w:rPr>
        <w:t> </w:t>
      </w:r>
      <w:r>
        <w:rPr/>
        <w:t>buah</w:t>
      </w:r>
      <w:r>
        <w:rPr>
          <w:spacing w:val="-13"/>
        </w:rPr>
        <w:t> </w:t>
      </w:r>
      <w:r>
        <w:rPr/>
        <w:t>pasca panen (El Ghaouth dkk., 1991) dan makanan. Secara keseluruhan, kitosan mengatur pertukaran gas, </w:t>
      </w:r>
      <w:r>
        <w:rPr>
          <w:spacing w:val="-2"/>
        </w:rPr>
        <w:t>menghambat</w:t>
      </w:r>
      <w:r>
        <w:rPr>
          <w:spacing w:val="-4"/>
        </w:rPr>
        <w:t> </w:t>
      </w:r>
      <w:r>
        <w:rPr>
          <w:spacing w:val="-2"/>
        </w:rPr>
        <w:t>tingkat</w:t>
      </w:r>
      <w:r>
        <w:rPr>
          <w:spacing w:val="-4"/>
        </w:rPr>
        <w:t> </w:t>
      </w:r>
      <w:r>
        <w:rPr>
          <w:spacing w:val="-2"/>
        </w:rPr>
        <w:t>respirasi</w:t>
      </w:r>
      <w:r>
        <w:rPr>
          <w:spacing w:val="-3"/>
        </w:rPr>
        <w:t> </w:t>
      </w:r>
      <w:r>
        <w:rPr>
          <w:spacing w:val="-2"/>
        </w:rPr>
        <w:t>tingkat</w:t>
      </w:r>
      <w:r>
        <w:rPr>
          <w:spacing w:val="-3"/>
        </w:rPr>
        <w:t> </w:t>
      </w:r>
      <w:r>
        <w:rPr>
          <w:spacing w:val="-2"/>
        </w:rPr>
        <w:t>produksi</w:t>
      </w:r>
      <w:r>
        <w:rPr>
          <w:spacing w:val="-4"/>
        </w:rPr>
        <w:t> </w:t>
      </w:r>
      <w:r>
        <w:rPr>
          <w:spacing w:val="-2"/>
        </w:rPr>
        <w:t>etilen</w:t>
      </w:r>
      <w:r>
        <w:rPr>
          <w:spacing w:val="-5"/>
        </w:rPr>
        <w:t> </w:t>
      </w:r>
      <w:r>
        <w:rPr>
          <w:spacing w:val="-2"/>
        </w:rPr>
        <w:t>yang </w:t>
      </w:r>
      <w:r>
        <w:rPr/>
        <w:t>lebih rendah dibandingkan buah kontrol selama periode penyimpanan (H. Li dan Yu, 2001). Apalagi sifat anti jamurnya, ia mampu menginduksi respon pertahanan inang, termasuk akumulasi hidrolisat antijamur dan phytoalexin (H. Li dan Yu, 2001). Selain itu, penelitian menunjukkan bahwa dengan menggunakan kitosan terdapat efek yang menguntungkan dalam mempertahankan kekencangan, kadar air, kadar padatan total, dan mempertahankan warna selama penyimpanan pada</w:t>
      </w:r>
      <w:r>
        <w:rPr>
          <w:spacing w:val="-13"/>
        </w:rPr>
        <w:t> </w:t>
      </w:r>
      <w:r>
        <w:rPr/>
        <w:t>sayuran</w:t>
      </w:r>
      <w:r>
        <w:rPr>
          <w:spacing w:val="-12"/>
        </w:rPr>
        <w:t> </w:t>
      </w:r>
      <w:r>
        <w:rPr/>
        <w:t>dan</w:t>
      </w:r>
      <w:r>
        <w:rPr>
          <w:spacing w:val="-13"/>
        </w:rPr>
        <w:t> </w:t>
      </w:r>
      <w:r>
        <w:rPr/>
        <w:t>buah-buahan</w:t>
      </w:r>
      <w:r>
        <w:rPr>
          <w:spacing w:val="-12"/>
        </w:rPr>
        <w:t> </w:t>
      </w:r>
      <w:r>
        <w:rPr/>
        <w:t>(P.</w:t>
      </w:r>
      <w:r>
        <w:rPr>
          <w:spacing w:val="-13"/>
        </w:rPr>
        <w:t> </w:t>
      </w:r>
      <w:r>
        <w:rPr/>
        <w:t>Chien</w:t>
      </w:r>
      <w:r>
        <w:rPr>
          <w:spacing w:val="-12"/>
        </w:rPr>
        <w:t> </w:t>
      </w:r>
      <w:r>
        <w:rPr/>
        <w:t>dan</w:t>
      </w:r>
      <w:r>
        <w:rPr>
          <w:spacing w:val="-13"/>
        </w:rPr>
        <w:t> </w:t>
      </w:r>
      <w:r>
        <w:rPr/>
        <w:t>Chou,</w:t>
      </w:r>
      <w:r>
        <w:rPr>
          <w:spacing w:val="-12"/>
        </w:rPr>
        <w:t> </w:t>
      </w:r>
      <w:r>
        <w:rPr/>
        <w:t>2006; Leceta dkk., 2015; H. Li dan Yu, 2001).</w:t>
      </w:r>
    </w:p>
    <w:p>
      <w:pPr>
        <w:pStyle w:val="BodyText"/>
        <w:ind w:left="338" w:right="406" w:firstLine="566"/>
      </w:pPr>
      <w:r>
        <w:rPr/>
        <w:t>Tabel</w:t>
      </w:r>
      <w:r>
        <w:rPr>
          <w:spacing w:val="-1"/>
        </w:rPr>
        <w:t> </w:t>
      </w:r>
      <w:r>
        <w:rPr/>
        <w:t>8 menunjukkan</w:t>
      </w:r>
      <w:r>
        <w:rPr>
          <w:spacing w:val="-1"/>
        </w:rPr>
        <w:t> </w:t>
      </w:r>
      <w:r>
        <w:rPr/>
        <w:t>aplikasi</w:t>
      </w:r>
      <w:r>
        <w:rPr>
          <w:spacing w:val="-1"/>
        </w:rPr>
        <w:t> </w:t>
      </w:r>
      <w:r>
        <w:rPr/>
        <w:t>film</w:t>
      </w:r>
      <w:r>
        <w:rPr>
          <w:spacing w:val="-1"/>
        </w:rPr>
        <w:t> </w:t>
      </w:r>
      <w:r>
        <w:rPr/>
        <w:t>kitosan</w:t>
      </w:r>
      <w:r>
        <w:rPr>
          <w:spacing w:val="-1"/>
        </w:rPr>
        <w:t> </w:t>
      </w:r>
      <w:r>
        <w:rPr/>
        <w:t>dalam </w:t>
      </w:r>
      <w:r>
        <w:rPr>
          <w:spacing w:val="-2"/>
        </w:rPr>
        <w:t>berbagai</w:t>
      </w:r>
      <w:r>
        <w:rPr>
          <w:spacing w:val="-11"/>
        </w:rPr>
        <w:t> </w:t>
      </w:r>
      <w:r>
        <w:rPr>
          <w:spacing w:val="-2"/>
        </w:rPr>
        <w:t>produk</w:t>
      </w:r>
      <w:r>
        <w:rPr>
          <w:spacing w:val="-10"/>
        </w:rPr>
        <w:t> </w:t>
      </w:r>
      <w:r>
        <w:rPr>
          <w:spacing w:val="-2"/>
        </w:rPr>
        <w:t>makanan</w:t>
      </w:r>
      <w:r>
        <w:rPr>
          <w:spacing w:val="-11"/>
        </w:rPr>
        <w:t> </w:t>
      </w:r>
      <w:r>
        <w:rPr>
          <w:spacing w:val="-2"/>
        </w:rPr>
        <w:t>dan</w:t>
      </w:r>
      <w:r>
        <w:rPr>
          <w:spacing w:val="-10"/>
        </w:rPr>
        <w:t> </w:t>
      </w:r>
      <w:r>
        <w:rPr>
          <w:spacing w:val="-2"/>
        </w:rPr>
        <w:t>Tabel</w:t>
      </w:r>
      <w:r>
        <w:rPr>
          <w:spacing w:val="33"/>
        </w:rPr>
        <w:t> </w:t>
      </w:r>
      <w:r>
        <w:rPr>
          <w:spacing w:val="-2"/>
        </w:rPr>
        <w:t>9</w:t>
      </w:r>
      <w:r>
        <w:rPr>
          <w:spacing w:val="-9"/>
        </w:rPr>
        <w:t> </w:t>
      </w:r>
      <w:r>
        <w:rPr>
          <w:spacing w:val="-2"/>
        </w:rPr>
        <w:t>menunjukkan</w:t>
      </w:r>
      <w:r>
        <w:rPr>
          <w:spacing w:val="-10"/>
        </w:rPr>
        <w:t> </w:t>
      </w:r>
      <w:r>
        <w:rPr>
          <w:spacing w:val="-2"/>
        </w:rPr>
        <w:t>studi kitosan</w:t>
      </w:r>
      <w:r>
        <w:rPr>
          <w:spacing w:val="-11"/>
        </w:rPr>
        <w:t> </w:t>
      </w:r>
      <w:r>
        <w:rPr>
          <w:spacing w:val="-2"/>
        </w:rPr>
        <w:t>sebagai</w:t>
      </w:r>
      <w:r>
        <w:rPr>
          <w:spacing w:val="-10"/>
        </w:rPr>
        <w:t> </w:t>
      </w:r>
      <w:r>
        <w:rPr>
          <w:spacing w:val="-2"/>
        </w:rPr>
        <w:t>pelapis</w:t>
      </w:r>
      <w:r>
        <w:rPr>
          <w:spacing w:val="-11"/>
        </w:rPr>
        <w:t> </w:t>
      </w:r>
      <w:r>
        <w:rPr>
          <w:spacing w:val="-2"/>
        </w:rPr>
        <w:t>produk</w:t>
      </w:r>
      <w:r>
        <w:rPr>
          <w:spacing w:val="-10"/>
        </w:rPr>
        <w:t> </w:t>
      </w:r>
      <w:r>
        <w:rPr>
          <w:spacing w:val="-2"/>
        </w:rPr>
        <w:t>makanan.</w:t>
      </w:r>
      <w:r>
        <w:rPr>
          <w:spacing w:val="-11"/>
        </w:rPr>
        <w:t> </w:t>
      </w:r>
      <w:r>
        <w:rPr>
          <w:spacing w:val="-2"/>
        </w:rPr>
        <w:t>Persik</w:t>
      </w:r>
      <w:r>
        <w:rPr>
          <w:spacing w:val="-10"/>
        </w:rPr>
        <w:t> </w:t>
      </w:r>
      <w:r>
        <w:rPr>
          <w:spacing w:val="-2"/>
        </w:rPr>
        <w:t>diawetkan </w:t>
      </w:r>
      <w:r>
        <w:rPr/>
        <w:t>dengan lapisan kitosan dan dibandingkan dengan persik yang diolah dengan prokloraz. Hasil penelitian menunjukkan bahwa kitosan mampu mengurangi secara signifikan pembusukan yang disebabkan oleh </w:t>
      </w:r>
      <w:r>
        <w:rPr>
          <w:i/>
        </w:rPr>
        <w:t>Monilina fructicola </w:t>
      </w:r>
      <w:r>
        <w:rPr/>
        <w:t>dan </w:t>
      </w:r>
      <w:r>
        <w:rPr>
          <w:i/>
        </w:rPr>
        <w:t>Rhizopus stolonifera</w:t>
      </w:r>
      <w:r>
        <w:rPr/>
        <w:t>. Persik yang diberi kitosan lebih kencang dan lebih tinggi keasaman serta vitamin C nya dibandingkan buah persik yang diberi </w:t>
      </w:r>
      <w:r>
        <w:rPr>
          <w:spacing w:val="-2"/>
        </w:rPr>
        <w:t>prokloraz.</w:t>
      </w:r>
      <w:r>
        <w:rPr>
          <w:spacing w:val="1"/>
        </w:rPr>
        <w:t> </w:t>
      </w:r>
      <w:r>
        <w:rPr>
          <w:spacing w:val="-2"/>
        </w:rPr>
        <w:t>Selain</w:t>
      </w:r>
      <w:r>
        <w:rPr>
          <w:spacing w:val="-1"/>
        </w:rPr>
        <w:t> </w:t>
      </w:r>
      <w:r>
        <w:rPr>
          <w:spacing w:val="-2"/>
        </w:rPr>
        <w:t>itu,</w:t>
      </w:r>
      <w:r>
        <w:rPr>
          <w:spacing w:val="2"/>
        </w:rPr>
        <w:t> </w:t>
      </w:r>
      <w:r>
        <w:rPr>
          <w:spacing w:val="-2"/>
        </w:rPr>
        <w:t>pelapisan</w:t>
      </w:r>
      <w:r>
        <w:rPr>
          <w:spacing w:val="4"/>
        </w:rPr>
        <w:t> </w:t>
      </w:r>
      <w:r>
        <w:rPr>
          <w:spacing w:val="-2"/>
        </w:rPr>
        <w:t>mengurangi</w:t>
      </w:r>
      <w:r>
        <w:rPr>
          <w:spacing w:val="2"/>
        </w:rPr>
        <w:t> </w:t>
      </w:r>
      <w:r>
        <w:rPr>
          <w:spacing w:val="-2"/>
        </w:rPr>
        <w:t>pembentukan</w:t>
      </w:r>
    </w:p>
    <w:p>
      <w:pPr>
        <w:pStyle w:val="BodyText"/>
        <w:spacing w:after="0"/>
        <w:sectPr>
          <w:type w:val="continuous"/>
          <w:pgSz w:w="12240" w:h="15840"/>
          <w:pgMar w:header="849" w:footer="1035" w:top="640" w:bottom="1180" w:left="1080" w:right="720"/>
          <w:cols w:num="2" w:equalWidth="0">
            <w:col w:w="4948" w:space="177"/>
            <w:col w:w="5315"/>
          </w:cols>
        </w:sectPr>
      </w:pPr>
    </w:p>
    <w:p>
      <w:pPr>
        <w:pStyle w:val="BodyText"/>
        <w:spacing w:before="134" w:after="5"/>
        <w:ind w:left="410"/>
        <w:jc w:val="left"/>
      </w:pPr>
      <w:r>
        <w:rPr>
          <w:b/>
          <w:spacing w:val="-2"/>
        </w:rPr>
        <w:t>Tabel</w:t>
      </w:r>
      <w:r>
        <w:rPr>
          <w:b/>
          <w:spacing w:val="-9"/>
        </w:rPr>
        <w:t> </w:t>
      </w:r>
      <w:r>
        <w:rPr>
          <w:b/>
          <w:spacing w:val="-2"/>
        </w:rPr>
        <w:t>7</w:t>
      </w:r>
      <w:r>
        <w:rPr>
          <w:spacing w:val="-2"/>
        </w:rPr>
        <w:t>.</w:t>
      </w:r>
      <w:r>
        <w:rPr>
          <w:spacing w:val="-8"/>
        </w:rPr>
        <w:t> </w:t>
      </w:r>
      <w:r>
        <w:rPr>
          <w:spacing w:val="-2"/>
        </w:rPr>
        <w:t>Sifat</w:t>
      </w:r>
      <w:r>
        <w:rPr>
          <w:spacing w:val="-6"/>
        </w:rPr>
        <w:t> </w:t>
      </w:r>
      <w:r>
        <w:rPr>
          <w:spacing w:val="-2"/>
        </w:rPr>
        <w:t>mekanik,</w:t>
      </w:r>
      <w:r>
        <w:rPr>
          <w:spacing w:val="-6"/>
        </w:rPr>
        <w:t> </w:t>
      </w:r>
      <w:r>
        <w:rPr>
          <w:spacing w:val="-2"/>
        </w:rPr>
        <w:t>kekuatan</w:t>
      </w:r>
      <w:r>
        <w:rPr>
          <w:spacing w:val="-9"/>
        </w:rPr>
        <w:t> </w:t>
      </w:r>
      <w:r>
        <w:rPr>
          <w:spacing w:val="-2"/>
        </w:rPr>
        <w:t>tarik</w:t>
      </w:r>
      <w:r>
        <w:rPr>
          <w:spacing w:val="-10"/>
        </w:rPr>
        <w:t> </w:t>
      </w:r>
      <w:r>
        <w:rPr>
          <w:spacing w:val="-2"/>
        </w:rPr>
        <w:t>dan</w:t>
      </w:r>
      <w:r>
        <w:rPr>
          <w:spacing w:val="-10"/>
        </w:rPr>
        <w:t> </w:t>
      </w:r>
      <w:r>
        <w:rPr>
          <w:spacing w:val="-2"/>
        </w:rPr>
        <w:t>persentase</w:t>
      </w:r>
      <w:r>
        <w:rPr>
          <w:spacing w:val="-7"/>
        </w:rPr>
        <w:t> </w:t>
      </w:r>
      <w:r>
        <w:rPr>
          <w:spacing w:val="-2"/>
        </w:rPr>
        <w:t>perpanjangan,</w:t>
      </w:r>
      <w:r>
        <w:rPr>
          <w:spacing w:val="-8"/>
        </w:rPr>
        <w:t> </w:t>
      </w:r>
      <w:r>
        <w:rPr>
          <w:spacing w:val="-2"/>
        </w:rPr>
        <w:t>dari</w:t>
      </w:r>
      <w:r>
        <w:rPr>
          <w:spacing w:val="-7"/>
        </w:rPr>
        <w:t> </w:t>
      </w:r>
      <w:r>
        <w:rPr>
          <w:spacing w:val="-2"/>
        </w:rPr>
        <w:t>kombinasi</w:t>
      </w:r>
      <w:r>
        <w:rPr>
          <w:spacing w:val="-7"/>
        </w:rPr>
        <w:t> </w:t>
      </w:r>
      <w:r>
        <w:rPr>
          <w:spacing w:val="-2"/>
        </w:rPr>
        <w:t>film</w:t>
      </w:r>
      <w:r>
        <w:rPr>
          <w:spacing w:val="-8"/>
        </w:rPr>
        <w:t> </w:t>
      </w:r>
      <w:r>
        <w:rPr>
          <w:spacing w:val="-2"/>
        </w:rPr>
        <w:t>kitosan-lipid</w:t>
      </w:r>
      <w:r>
        <w:rPr>
          <w:spacing w:val="-5"/>
        </w:rPr>
        <w:t> </w:t>
      </w:r>
      <w:r>
        <w:rPr>
          <w:spacing w:val="-2"/>
        </w:rPr>
        <w:t>yang</w:t>
      </w:r>
      <w:r>
        <w:rPr>
          <w:spacing w:val="-9"/>
        </w:rPr>
        <w:t> </w:t>
      </w:r>
      <w:r>
        <w:rPr>
          <w:spacing w:val="-2"/>
        </w:rPr>
        <w:t>berbeda</w:t>
      </w:r>
    </w:p>
    <w:tbl>
      <w:tblPr>
        <w:tblW w:w="0" w:type="auto"/>
        <w:jc w:val="left"/>
        <w:tblInd w:w="4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20"/>
        <w:gridCol w:w="1398"/>
        <w:gridCol w:w="1104"/>
        <w:gridCol w:w="1257"/>
        <w:gridCol w:w="1424"/>
        <w:gridCol w:w="2212"/>
      </w:tblGrid>
      <w:tr>
        <w:trPr>
          <w:trHeight w:val="415" w:hRule="atLeast"/>
        </w:trPr>
        <w:tc>
          <w:tcPr>
            <w:tcW w:w="2220" w:type="dxa"/>
            <w:tcBorders>
              <w:top w:val="single" w:sz="4" w:space="0" w:color="000000"/>
              <w:bottom w:val="single" w:sz="4" w:space="0" w:color="000000"/>
            </w:tcBorders>
          </w:tcPr>
          <w:p>
            <w:pPr>
              <w:pStyle w:val="TableParagraph"/>
              <w:spacing w:line="206" w:lineRule="exact"/>
              <w:ind w:left="847" w:right="381" w:hanging="432"/>
              <w:rPr>
                <w:b/>
                <w:sz w:val="18"/>
              </w:rPr>
            </w:pPr>
            <w:r>
              <w:rPr>
                <w:b/>
                <w:spacing w:val="-2"/>
                <w:sz w:val="18"/>
              </w:rPr>
              <w:t>Kombinasi</w:t>
            </w:r>
            <w:r>
              <w:rPr>
                <w:b/>
                <w:spacing w:val="-10"/>
                <w:sz w:val="18"/>
              </w:rPr>
              <w:t> </w:t>
            </w:r>
            <w:r>
              <w:rPr>
                <w:b/>
                <w:spacing w:val="-2"/>
                <w:sz w:val="18"/>
              </w:rPr>
              <w:t>kitosan dengan</w:t>
            </w:r>
          </w:p>
        </w:tc>
        <w:tc>
          <w:tcPr>
            <w:tcW w:w="1398" w:type="dxa"/>
            <w:tcBorders>
              <w:top w:val="single" w:sz="4" w:space="0" w:color="000000"/>
              <w:bottom w:val="single" w:sz="4" w:space="0" w:color="000000"/>
            </w:tcBorders>
          </w:tcPr>
          <w:p>
            <w:pPr>
              <w:pStyle w:val="TableParagraph"/>
              <w:spacing w:before="105"/>
              <w:ind w:left="230"/>
              <w:rPr>
                <w:b/>
                <w:sz w:val="18"/>
              </w:rPr>
            </w:pPr>
            <w:r>
              <w:rPr>
                <w:b/>
                <w:spacing w:val="-2"/>
                <w:sz w:val="18"/>
              </w:rPr>
              <w:t>Sifat</w:t>
            </w:r>
            <w:r>
              <w:rPr>
                <w:b/>
                <w:spacing w:val="-5"/>
                <w:sz w:val="18"/>
              </w:rPr>
              <w:t> </w:t>
            </w:r>
            <w:r>
              <w:rPr>
                <w:b/>
                <w:spacing w:val="-2"/>
                <w:sz w:val="18"/>
              </w:rPr>
              <w:t>kitosan</w:t>
            </w:r>
          </w:p>
        </w:tc>
        <w:tc>
          <w:tcPr>
            <w:tcW w:w="1104" w:type="dxa"/>
            <w:tcBorders>
              <w:top w:val="single" w:sz="4" w:space="0" w:color="000000"/>
              <w:bottom w:val="single" w:sz="4" w:space="0" w:color="000000"/>
            </w:tcBorders>
          </w:tcPr>
          <w:p>
            <w:pPr>
              <w:pStyle w:val="TableParagraph"/>
              <w:spacing w:before="105"/>
              <w:ind w:left="270"/>
              <w:rPr>
                <w:b/>
                <w:sz w:val="18"/>
              </w:rPr>
            </w:pPr>
            <w:r>
              <w:rPr>
                <w:b/>
                <w:spacing w:val="-2"/>
                <w:sz w:val="18"/>
              </w:rPr>
              <w:t>Kondisi</w:t>
            </w:r>
          </w:p>
        </w:tc>
        <w:tc>
          <w:tcPr>
            <w:tcW w:w="1257" w:type="dxa"/>
            <w:tcBorders>
              <w:top w:val="single" w:sz="4" w:space="0" w:color="000000"/>
              <w:bottom w:val="single" w:sz="4" w:space="0" w:color="000000"/>
            </w:tcBorders>
          </w:tcPr>
          <w:p>
            <w:pPr>
              <w:pStyle w:val="TableParagraph"/>
              <w:spacing w:line="206" w:lineRule="exact"/>
              <w:ind w:left="222" w:firstLine="69"/>
              <w:rPr>
                <w:b/>
                <w:sz w:val="18"/>
              </w:rPr>
            </w:pPr>
            <w:r>
              <w:rPr>
                <w:b/>
                <w:spacing w:val="-2"/>
                <w:sz w:val="18"/>
              </w:rPr>
              <w:t>Kekuatan </w:t>
            </w:r>
            <w:r>
              <w:rPr>
                <w:b/>
                <w:spacing w:val="-4"/>
                <w:sz w:val="18"/>
              </w:rPr>
              <w:t>tarik</w:t>
            </w:r>
            <w:r>
              <w:rPr>
                <w:b/>
                <w:spacing w:val="-8"/>
                <w:sz w:val="18"/>
              </w:rPr>
              <w:t> </w:t>
            </w:r>
            <w:r>
              <w:rPr>
                <w:b/>
                <w:spacing w:val="-4"/>
                <w:sz w:val="18"/>
              </w:rPr>
              <w:t>(Mpa)</w:t>
            </w:r>
          </w:p>
        </w:tc>
        <w:tc>
          <w:tcPr>
            <w:tcW w:w="1424" w:type="dxa"/>
            <w:tcBorders>
              <w:top w:val="single" w:sz="4" w:space="0" w:color="000000"/>
              <w:bottom w:val="single" w:sz="4" w:space="0" w:color="000000"/>
            </w:tcBorders>
          </w:tcPr>
          <w:p>
            <w:pPr>
              <w:pStyle w:val="TableParagraph"/>
              <w:spacing w:line="206" w:lineRule="exact"/>
              <w:ind w:left="588" w:hanging="430"/>
              <w:rPr>
                <w:b/>
                <w:sz w:val="18"/>
              </w:rPr>
            </w:pPr>
            <w:r>
              <w:rPr>
                <w:b/>
                <w:spacing w:val="-4"/>
                <w:sz w:val="18"/>
              </w:rPr>
              <w:t>Persen</w:t>
            </w:r>
            <w:r>
              <w:rPr>
                <w:b/>
                <w:spacing w:val="-8"/>
                <w:sz w:val="18"/>
              </w:rPr>
              <w:t> </w:t>
            </w:r>
            <w:r>
              <w:rPr>
                <w:b/>
                <w:spacing w:val="-4"/>
                <w:sz w:val="18"/>
              </w:rPr>
              <w:t>elongasi (%)</w:t>
            </w:r>
          </w:p>
        </w:tc>
        <w:tc>
          <w:tcPr>
            <w:tcW w:w="2212" w:type="dxa"/>
            <w:tcBorders>
              <w:top w:val="single" w:sz="4" w:space="0" w:color="000000"/>
              <w:bottom w:val="single" w:sz="4" w:space="0" w:color="000000"/>
            </w:tcBorders>
          </w:tcPr>
          <w:p>
            <w:pPr>
              <w:pStyle w:val="TableParagraph"/>
              <w:spacing w:before="105"/>
              <w:ind w:left="3"/>
              <w:jc w:val="center"/>
              <w:rPr>
                <w:b/>
                <w:sz w:val="18"/>
              </w:rPr>
            </w:pPr>
            <w:r>
              <w:rPr>
                <w:b/>
                <w:spacing w:val="-2"/>
                <w:sz w:val="18"/>
              </w:rPr>
              <w:t>Referensi</w:t>
            </w:r>
          </w:p>
        </w:tc>
      </w:tr>
      <w:tr>
        <w:trPr>
          <w:trHeight w:val="414" w:hRule="atLeast"/>
        </w:trPr>
        <w:tc>
          <w:tcPr>
            <w:tcW w:w="2220" w:type="dxa"/>
            <w:tcBorders>
              <w:top w:val="single" w:sz="4" w:space="0" w:color="000000"/>
            </w:tcBorders>
          </w:tcPr>
          <w:p>
            <w:pPr>
              <w:pStyle w:val="TableParagraph"/>
              <w:spacing w:line="202" w:lineRule="exact"/>
              <w:ind w:left="122"/>
              <w:rPr>
                <w:sz w:val="18"/>
              </w:rPr>
            </w:pPr>
            <w:r>
              <w:rPr>
                <w:spacing w:val="-2"/>
                <w:sz w:val="18"/>
              </w:rPr>
              <w:t>Ekstrak</w:t>
            </w:r>
            <w:r>
              <w:rPr>
                <w:spacing w:val="-6"/>
                <w:sz w:val="18"/>
              </w:rPr>
              <w:t> </w:t>
            </w:r>
            <w:r>
              <w:rPr>
                <w:spacing w:val="-2"/>
                <w:sz w:val="18"/>
              </w:rPr>
              <w:t>biji</w:t>
            </w:r>
            <w:r>
              <w:rPr>
                <w:spacing w:val="-4"/>
                <w:sz w:val="18"/>
              </w:rPr>
              <w:t> </w:t>
            </w:r>
            <w:r>
              <w:rPr>
                <w:spacing w:val="-2"/>
                <w:sz w:val="18"/>
              </w:rPr>
              <w:t>anggur</w:t>
            </w:r>
            <w:r>
              <w:rPr>
                <w:spacing w:val="-5"/>
                <w:sz w:val="18"/>
              </w:rPr>
              <w:t> </w:t>
            </w:r>
            <w:r>
              <w:rPr>
                <w:spacing w:val="-10"/>
                <w:sz w:val="18"/>
              </w:rPr>
              <w:t>/</w:t>
            </w:r>
          </w:p>
          <w:p>
            <w:pPr>
              <w:pStyle w:val="TableParagraph"/>
              <w:spacing w:line="191" w:lineRule="exact" w:before="2"/>
              <w:ind w:left="122"/>
              <w:rPr>
                <w:sz w:val="18"/>
              </w:rPr>
            </w:pPr>
            <w:r>
              <w:rPr>
                <w:spacing w:val="-2"/>
                <w:sz w:val="18"/>
              </w:rPr>
              <w:t>gliserol</w:t>
            </w:r>
          </w:p>
        </w:tc>
        <w:tc>
          <w:tcPr>
            <w:tcW w:w="1398" w:type="dxa"/>
            <w:tcBorders>
              <w:top w:val="single" w:sz="4" w:space="0" w:color="000000"/>
            </w:tcBorders>
          </w:tcPr>
          <w:p>
            <w:pPr>
              <w:pStyle w:val="TableParagraph"/>
              <w:spacing w:line="202" w:lineRule="exact"/>
              <w:ind w:left="115"/>
              <w:rPr>
                <w:sz w:val="18"/>
              </w:rPr>
            </w:pPr>
            <w:r>
              <w:rPr>
                <w:spacing w:val="-2"/>
                <w:sz w:val="18"/>
              </w:rPr>
              <w:t>BM~450</w:t>
            </w:r>
            <w:r>
              <w:rPr>
                <w:spacing w:val="-3"/>
                <w:sz w:val="18"/>
              </w:rPr>
              <w:t> </w:t>
            </w:r>
            <w:r>
              <w:rPr>
                <w:spacing w:val="-5"/>
                <w:sz w:val="18"/>
              </w:rPr>
              <w:t>kDa</w:t>
            </w:r>
          </w:p>
        </w:tc>
        <w:tc>
          <w:tcPr>
            <w:tcW w:w="1104" w:type="dxa"/>
            <w:tcBorders>
              <w:top w:val="single" w:sz="4" w:space="0" w:color="000000"/>
            </w:tcBorders>
          </w:tcPr>
          <w:p>
            <w:pPr>
              <w:pStyle w:val="TableParagraph"/>
              <w:spacing w:line="202" w:lineRule="exact"/>
              <w:ind w:left="107"/>
              <w:rPr>
                <w:sz w:val="18"/>
              </w:rPr>
            </w:pPr>
            <w:r>
              <w:rPr>
                <w:sz w:val="18"/>
              </w:rPr>
              <w:t>52%</w:t>
            </w:r>
            <w:r>
              <w:rPr>
                <w:spacing w:val="-10"/>
                <w:sz w:val="18"/>
              </w:rPr>
              <w:t> </w:t>
            </w:r>
            <w:r>
              <w:rPr>
                <w:spacing w:val="-5"/>
                <w:sz w:val="18"/>
              </w:rPr>
              <w:t>RH</w:t>
            </w:r>
          </w:p>
        </w:tc>
        <w:tc>
          <w:tcPr>
            <w:tcW w:w="1257" w:type="dxa"/>
            <w:tcBorders>
              <w:top w:val="single" w:sz="4" w:space="0" w:color="000000"/>
            </w:tcBorders>
          </w:tcPr>
          <w:p>
            <w:pPr>
              <w:pStyle w:val="TableParagraph"/>
              <w:spacing w:line="202" w:lineRule="exact"/>
              <w:ind w:left="133"/>
              <w:rPr>
                <w:sz w:val="18"/>
              </w:rPr>
            </w:pPr>
            <w:r>
              <w:rPr>
                <w:spacing w:val="-4"/>
                <w:sz w:val="18"/>
              </w:rPr>
              <w:t>16,0</w:t>
            </w:r>
          </w:p>
        </w:tc>
        <w:tc>
          <w:tcPr>
            <w:tcW w:w="1424" w:type="dxa"/>
            <w:tcBorders>
              <w:top w:val="single" w:sz="4" w:space="0" w:color="000000"/>
            </w:tcBorders>
          </w:tcPr>
          <w:p>
            <w:pPr>
              <w:pStyle w:val="TableParagraph"/>
              <w:spacing w:line="202" w:lineRule="exact"/>
              <w:ind w:left="151"/>
              <w:rPr>
                <w:sz w:val="18"/>
              </w:rPr>
            </w:pPr>
            <w:r>
              <w:rPr>
                <w:spacing w:val="-4"/>
                <w:sz w:val="18"/>
              </w:rPr>
              <w:t>21,0</w:t>
            </w:r>
          </w:p>
        </w:tc>
        <w:tc>
          <w:tcPr>
            <w:tcW w:w="2212" w:type="dxa"/>
            <w:tcBorders>
              <w:top w:val="single" w:sz="4" w:space="0" w:color="000000"/>
            </w:tcBorders>
          </w:tcPr>
          <w:p>
            <w:pPr>
              <w:pStyle w:val="TableParagraph"/>
              <w:spacing w:line="202" w:lineRule="exact"/>
              <w:ind w:left="112"/>
              <w:rPr>
                <w:sz w:val="18"/>
              </w:rPr>
            </w:pPr>
            <w:r>
              <w:rPr>
                <w:spacing w:val="-2"/>
                <w:sz w:val="18"/>
              </w:rPr>
              <w:t>(Moradi</w:t>
            </w:r>
            <w:r>
              <w:rPr>
                <w:spacing w:val="-8"/>
                <w:sz w:val="18"/>
              </w:rPr>
              <w:t> </w:t>
            </w:r>
            <w:r>
              <w:rPr>
                <w:spacing w:val="-2"/>
                <w:sz w:val="18"/>
              </w:rPr>
              <w:t>dkk.,</w:t>
            </w:r>
            <w:r>
              <w:rPr>
                <w:spacing w:val="-6"/>
                <w:sz w:val="18"/>
              </w:rPr>
              <w:t> </w:t>
            </w:r>
            <w:r>
              <w:rPr>
                <w:spacing w:val="-4"/>
                <w:sz w:val="18"/>
              </w:rPr>
              <w:t>2012)</w:t>
            </w:r>
          </w:p>
        </w:tc>
      </w:tr>
      <w:tr>
        <w:trPr>
          <w:trHeight w:val="412" w:hRule="atLeast"/>
        </w:trPr>
        <w:tc>
          <w:tcPr>
            <w:tcW w:w="2220" w:type="dxa"/>
          </w:tcPr>
          <w:p>
            <w:pPr>
              <w:pStyle w:val="TableParagraph"/>
              <w:spacing w:line="203" w:lineRule="exact"/>
              <w:ind w:left="122"/>
              <w:rPr>
                <w:sz w:val="18"/>
              </w:rPr>
            </w:pPr>
            <w:r>
              <w:rPr>
                <w:spacing w:val="-4"/>
                <w:sz w:val="18"/>
              </w:rPr>
              <w:t>Gliserol/tween</w:t>
            </w:r>
            <w:r>
              <w:rPr>
                <w:spacing w:val="17"/>
                <w:sz w:val="18"/>
              </w:rPr>
              <w:t> </w:t>
            </w:r>
            <w:r>
              <w:rPr>
                <w:spacing w:val="-2"/>
                <w:sz w:val="18"/>
              </w:rPr>
              <w:t>80/kayu</w:t>
            </w:r>
          </w:p>
          <w:p>
            <w:pPr>
              <w:pStyle w:val="TableParagraph"/>
              <w:spacing w:line="190" w:lineRule="exact"/>
              <w:ind w:left="122"/>
              <w:rPr>
                <w:sz w:val="18"/>
              </w:rPr>
            </w:pPr>
            <w:r>
              <w:rPr>
                <w:sz w:val="18"/>
              </w:rPr>
              <w:t>manis</w:t>
            </w:r>
            <w:r>
              <w:rPr>
                <w:spacing w:val="-11"/>
                <w:sz w:val="18"/>
              </w:rPr>
              <w:t> </w:t>
            </w:r>
            <w:r>
              <w:rPr>
                <w:sz w:val="18"/>
              </w:rPr>
              <w:t>(</w:t>
            </w:r>
            <w:r>
              <w:rPr>
                <w:spacing w:val="-11"/>
                <w:sz w:val="18"/>
              </w:rPr>
              <w:t> </w:t>
            </w:r>
            <w:r>
              <w:rPr>
                <w:spacing w:val="-5"/>
                <w:sz w:val="18"/>
              </w:rPr>
              <w:t>Eo)</w:t>
            </w:r>
          </w:p>
        </w:tc>
        <w:tc>
          <w:tcPr>
            <w:tcW w:w="1398" w:type="dxa"/>
          </w:tcPr>
          <w:p>
            <w:pPr>
              <w:pStyle w:val="TableParagraph"/>
              <w:spacing w:line="203" w:lineRule="exact"/>
              <w:ind w:left="115"/>
              <w:rPr>
                <w:sz w:val="18"/>
              </w:rPr>
            </w:pPr>
            <w:r>
              <w:rPr>
                <w:sz w:val="18"/>
              </w:rPr>
              <w:t>DD</w:t>
            </w:r>
            <w:r>
              <w:rPr>
                <w:spacing w:val="-7"/>
                <w:sz w:val="18"/>
              </w:rPr>
              <w:t> </w:t>
            </w:r>
            <w:r>
              <w:rPr>
                <w:sz w:val="18"/>
              </w:rPr>
              <w:t>75</w:t>
            </w:r>
            <w:r>
              <w:rPr>
                <w:spacing w:val="-5"/>
                <w:sz w:val="18"/>
              </w:rPr>
              <w:t> </w:t>
            </w:r>
            <w:r>
              <w:rPr>
                <w:sz w:val="18"/>
              </w:rPr>
              <w:t>–</w:t>
            </w:r>
            <w:r>
              <w:rPr>
                <w:spacing w:val="-5"/>
                <w:sz w:val="18"/>
              </w:rPr>
              <w:t> </w:t>
            </w:r>
            <w:r>
              <w:rPr>
                <w:sz w:val="18"/>
              </w:rPr>
              <w:t>85</w:t>
            </w:r>
            <w:r>
              <w:rPr>
                <w:spacing w:val="-5"/>
                <w:sz w:val="18"/>
              </w:rPr>
              <w:t> </w:t>
            </w:r>
            <w:r>
              <w:rPr>
                <w:spacing w:val="-10"/>
                <w:sz w:val="18"/>
              </w:rPr>
              <w:t>%</w:t>
            </w:r>
          </w:p>
        </w:tc>
        <w:tc>
          <w:tcPr>
            <w:tcW w:w="1104" w:type="dxa"/>
          </w:tcPr>
          <w:p>
            <w:pPr>
              <w:pStyle w:val="TableParagraph"/>
              <w:spacing w:line="203" w:lineRule="exact"/>
              <w:ind w:left="107"/>
              <w:rPr>
                <w:sz w:val="18"/>
              </w:rPr>
            </w:pPr>
            <w:r>
              <w:rPr>
                <w:sz w:val="18"/>
              </w:rPr>
              <w:t>25</w:t>
            </w:r>
            <w:r>
              <w:rPr>
                <w:spacing w:val="-6"/>
                <w:sz w:val="18"/>
              </w:rPr>
              <w:t> </w:t>
            </w:r>
            <w:r>
              <w:rPr>
                <w:sz w:val="18"/>
              </w:rPr>
              <w:t>°C</w:t>
            </w:r>
            <w:r>
              <w:rPr>
                <w:spacing w:val="77"/>
                <w:sz w:val="18"/>
              </w:rPr>
              <w:t> </w:t>
            </w:r>
            <w:r>
              <w:rPr>
                <w:spacing w:val="-5"/>
                <w:sz w:val="18"/>
              </w:rPr>
              <w:t>51%</w:t>
            </w:r>
          </w:p>
          <w:p>
            <w:pPr>
              <w:pStyle w:val="TableParagraph"/>
              <w:spacing w:line="190" w:lineRule="exact"/>
              <w:ind w:left="107"/>
              <w:rPr>
                <w:sz w:val="18"/>
              </w:rPr>
            </w:pPr>
            <w:r>
              <w:rPr>
                <w:spacing w:val="-5"/>
                <w:sz w:val="18"/>
              </w:rPr>
              <w:t>RH</w:t>
            </w:r>
          </w:p>
        </w:tc>
        <w:tc>
          <w:tcPr>
            <w:tcW w:w="1257" w:type="dxa"/>
          </w:tcPr>
          <w:p>
            <w:pPr>
              <w:pStyle w:val="TableParagraph"/>
              <w:spacing w:line="203" w:lineRule="exact"/>
              <w:ind w:left="133"/>
              <w:rPr>
                <w:sz w:val="18"/>
              </w:rPr>
            </w:pPr>
            <w:r>
              <w:rPr>
                <w:spacing w:val="-4"/>
                <w:sz w:val="18"/>
              </w:rPr>
              <w:t>29,2</w:t>
            </w:r>
          </w:p>
        </w:tc>
        <w:tc>
          <w:tcPr>
            <w:tcW w:w="1424" w:type="dxa"/>
          </w:tcPr>
          <w:p>
            <w:pPr>
              <w:pStyle w:val="TableParagraph"/>
              <w:spacing w:line="203" w:lineRule="exact"/>
              <w:ind w:left="151"/>
              <w:rPr>
                <w:sz w:val="18"/>
              </w:rPr>
            </w:pPr>
            <w:r>
              <w:rPr>
                <w:spacing w:val="-5"/>
                <w:sz w:val="18"/>
              </w:rPr>
              <w:t>3,6</w:t>
            </w:r>
          </w:p>
        </w:tc>
        <w:tc>
          <w:tcPr>
            <w:tcW w:w="2212" w:type="dxa"/>
          </w:tcPr>
          <w:p>
            <w:pPr>
              <w:pStyle w:val="TableParagraph"/>
              <w:spacing w:line="203" w:lineRule="exact"/>
              <w:ind w:left="112"/>
              <w:rPr>
                <w:sz w:val="18"/>
              </w:rPr>
            </w:pPr>
            <w:r>
              <w:rPr>
                <w:spacing w:val="-2"/>
                <w:sz w:val="18"/>
              </w:rPr>
              <w:t>(Ojagh</w:t>
            </w:r>
            <w:r>
              <w:rPr>
                <w:spacing w:val="-5"/>
                <w:sz w:val="18"/>
              </w:rPr>
              <w:t> </w:t>
            </w:r>
            <w:r>
              <w:rPr>
                <w:spacing w:val="-2"/>
                <w:sz w:val="18"/>
              </w:rPr>
              <w:t>dkk.,</w:t>
            </w:r>
            <w:r>
              <w:rPr>
                <w:spacing w:val="-5"/>
                <w:sz w:val="18"/>
              </w:rPr>
              <w:t> </w:t>
            </w:r>
            <w:r>
              <w:rPr>
                <w:spacing w:val="-2"/>
                <w:sz w:val="18"/>
              </w:rPr>
              <w:t>2010)</w:t>
            </w:r>
          </w:p>
        </w:tc>
      </w:tr>
      <w:tr>
        <w:trPr>
          <w:trHeight w:val="207" w:hRule="atLeast"/>
        </w:trPr>
        <w:tc>
          <w:tcPr>
            <w:tcW w:w="2220" w:type="dxa"/>
          </w:tcPr>
          <w:p>
            <w:pPr>
              <w:pStyle w:val="TableParagraph"/>
              <w:spacing w:line="188" w:lineRule="exact"/>
              <w:ind w:left="122"/>
              <w:rPr>
                <w:sz w:val="18"/>
              </w:rPr>
            </w:pPr>
            <w:r>
              <w:rPr>
                <w:spacing w:val="-2"/>
                <w:sz w:val="18"/>
              </w:rPr>
              <w:t>Gliserol</w:t>
            </w:r>
            <w:r>
              <w:rPr>
                <w:spacing w:val="-8"/>
                <w:sz w:val="18"/>
              </w:rPr>
              <w:t> </w:t>
            </w:r>
            <w:r>
              <w:rPr>
                <w:spacing w:val="-2"/>
                <w:sz w:val="18"/>
              </w:rPr>
              <w:t>/cengkeh</w:t>
            </w:r>
            <w:r>
              <w:rPr>
                <w:spacing w:val="-7"/>
                <w:sz w:val="18"/>
              </w:rPr>
              <w:t> </w:t>
            </w:r>
            <w:r>
              <w:rPr>
                <w:spacing w:val="-4"/>
                <w:sz w:val="18"/>
              </w:rPr>
              <w:t>(Eo)</w:t>
            </w:r>
          </w:p>
        </w:tc>
        <w:tc>
          <w:tcPr>
            <w:tcW w:w="1398" w:type="dxa"/>
          </w:tcPr>
          <w:p>
            <w:pPr>
              <w:pStyle w:val="TableParagraph"/>
              <w:spacing w:line="188" w:lineRule="exact"/>
              <w:ind w:left="115"/>
              <w:rPr>
                <w:sz w:val="18"/>
              </w:rPr>
            </w:pPr>
            <w:r>
              <w:rPr>
                <w:sz w:val="18"/>
              </w:rPr>
              <w:t>DD</w:t>
            </w:r>
            <w:r>
              <w:rPr>
                <w:spacing w:val="-8"/>
                <w:sz w:val="18"/>
              </w:rPr>
              <w:t> </w:t>
            </w:r>
            <w:r>
              <w:rPr>
                <w:sz w:val="18"/>
              </w:rPr>
              <w:t>75</w:t>
            </w:r>
            <w:r>
              <w:rPr>
                <w:spacing w:val="-6"/>
                <w:sz w:val="18"/>
              </w:rPr>
              <w:t> </w:t>
            </w:r>
            <w:r>
              <w:rPr>
                <w:spacing w:val="-10"/>
                <w:sz w:val="18"/>
              </w:rPr>
              <w:t>%</w:t>
            </w:r>
          </w:p>
        </w:tc>
        <w:tc>
          <w:tcPr>
            <w:tcW w:w="1104" w:type="dxa"/>
          </w:tcPr>
          <w:p>
            <w:pPr>
              <w:pStyle w:val="TableParagraph"/>
              <w:spacing w:line="188" w:lineRule="exact"/>
              <w:ind w:left="107"/>
              <w:rPr>
                <w:sz w:val="18"/>
              </w:rPr>
            </w:pPr>
            <w:r>
              <w:rPr>
                <w:sz w:val="18"/>
              </w:rPr>
              <w:t>25</w:t>
            </w:r>
            <w:r>
              <w:rPr>
                <w:spacing w:val="-6"/>
                <w:sz w:val="18"/>
              </w:rPr>
              <w:t> </w:t>
            </w:r>
            <w:r>
              <w:rPr>
                <w:spacing w:val="-5"/>
                <w:sz w:val="18"/>
              </w:rPr>
              <w:t>°C</w:t>
            </w:r>
          </w:p>
        </w:tc>
        <w:tc>
          <w:tcPr>
            <w:tcW w:w="1257" w:type="dxa"/>
          </w:tcPr>
          <w:p>
            <w:pPr>
              <w:pStyle w:val="TableParagraph"/>
              <w:spacing w:line="188" w:lineRule="exact"/>
              <w:ind w:left="133"/>
              <w:rPr>
                <w:sz w:val="18"/>
              </w:rPr>
            </w:pPr>
            <w:r>
              <w:rPr>
                <w:spacing w:val="-2"/>
                <w:sz w:val="18"/>
              </w:rPr>
              <w:t>~12,0</w:t>
            </w:r>
          </w:p>
        </w:tc>
        <w:tc>
          <w:tcPr>
            <w:tcW w:w="1424" w:type="dxa"/>
          </w:tcPr>
          <w:p>
            <w:pPr>
              <w:pStyle w:val="TableParagraph"/>
              <w:spacing w:line="188" w:lineRule="exact"/>
              <w:ind w:left="151"/>
              <w:rPr>
                <w:sz w:val="18"/>
              </w:rPr>
            </w:pPr>
            <w:r>
              <w:rPr>
                <w:spacing w:val="-2"/>
                <w:sz w:val="18"/>
              </w:rPr>
              <w:t>~22,0</w:t>
            </w:r>
          </w:p>
        </w:tc>
        <w:tc>
          <w:tcPr>
            <w:tcW w:w="2212" w:type="dxa"/>
          </w:tcPr>
          <w:p>
            <w:pPr>
              <w:pStyle w:val="TableParagraph"/>
              <w:spacing w:line="188" w:lineRule="exact"/>
              <w:ind w:left="112"/>
              <w:rPr>
                <w:sz w:val="18"/>
              </w:rPr>
            </w:pPr>
            <w:r>
              <w:rPr>
                <w:sz w:val="18"/>
              </w:rPr>
              <w:t>(M.</w:t>
            </w:r>
            <w:r>
              <w:rPr>
                <w:spacing w:val="-13"/>
                <w:sz w:val="18"/>
              </w:rPr>
              <w:t> </w:t>
            </w:r>
            <w:r>
              <w:rPr>
                <w:sz w:val="18"/>
              </w:rPr>
              <w:t>H.</w:t>
            </w:r>
            <w:r>
              <w:rPr>
                <w:spacing w:val="-10"/>
                <w:sz w:val="18"/>
              </w:rPr>
              <w:t> </w:t>
            </w:r>
            <w:r>
              <w:rPr>
                <w:sz w:val="18"/>
              </w:rPr>
              <w:t>Lee</w:t>
            </w:r>
            <w:r>
              <w:rPr>
                <w:spacing w:val="-10"/>
                <w:sz w:val="18"/>
              </w:rPr>
              <w:t> </w:t>
            </w:r>
            <w:r>
              <w:rPr>
                <w:sz w:val="18"/>
              </w:rPr>
              <w:t>dkk.,</w:t>
            </w:r>
            <w:r>
              <w:rPr>
                <w:spacing w:val="-10"/>
                <w:sz w:val="18"/>
              </w:rPr>
              <w:t> </w:t>
            </w:r>
            <w:r>
              <w:rPr>
                <w:spacing w:val="-2"/>
                <w:sz w:val="18"/>
              </w:rPr>
              <w:t>2018)</w:t>
            </w:r>
          </w:p>
        </w:tc>
      </w:tr>
      <w:tr>
        <w:trPr>
          <w:trHeight w:val="414" w:hRule="atLeast"/>
        </w:trPr>
        <w:tc>
          <w:tcPr>
            <w:tcW w:w="2220" w:type="dxa"/>
          </w:tcPr>
          <w:p>
            <w:pPr>
              <w:pStyle w:val="TableParagraph"/>
              <w:rPr>
                <w:sz w:val="18"/>
              </w:rPr>
            </w:pPr>
          </w:p>
        </w:tc>
        <w:tc>
          <w:tcPr>
            <w:tcW w:w="1398" w:type="dxa"/>
          </w:tcPr>
          <w:p>
            <w:pPr>
              <w:pStyle w:val="TableParagraph"/>
              <w:spacing w:line="204" w:lineRule="exact"/>
              <w:ind w:left="115"/>
              <w:rPr>
                <w:sz w:val="18"/>
              </w:rPr>
            </w:pPr>
            <w:r>
              <w:rPr>
                <w:sz w:val="18"/>
              </w:rPr>
              <w:t>BM</w:t>
            </w:r>
            <w:r>
              <w:rPr>
                <w:spacing w:val="43"/>
                <w:sz w:val="18"/>
              </w:rPr>
              <w:t> </w:t>
            </w:r>
            <w:r>
              <w:rPr>
                <w:sz w:val="18"/>
              </w:rPr>
              <w:t>190</w:t>
            </w:r>
            <w:r>
              <w:rPr>
                <w:spacing w:val="43"/>
                <w:sz w:val="18"/>
              </w:rPr>
              <w:t> </w:t>
            </w:r>
            <w:r>
              <w:rPr>
                <w:sz w:val="18"/>
              </w:rPr>
              <w:t>–</w:t>
            </w:r>
            <w:r>
              <w:rPr>
                <w:spacing w:val="45"/>
                <w:sz w:val="18"/>
              </w:rPr>
              <w:t> </w:t>
            </w:r>
            <w:r>
              <w:rPr>
                <w:spacing w:val="-5"/>
                <w:sz w:val="18"/>
              </w:rPr>
              <w:t>310</w:t>
            </w:r>
          </w:p>
          <w:p>
            <w:pPr>
              <w:pStyle w:val="TableParagraph"/>
              <w:spacing w:line="190" w:lineRule="exact"/>
              <w:ind w:left="115"/>
              <w:rPr>
                <w:sz w:val="18"/>
              </w:rPr>
            </w:pPr>
            <w:r>
              <w:rPr>
                <w:spacing w:val="-5"/>
                <w:sz w:val="18"/>
              </w:rPr>
              <w:t>kDa</w:t>
            </w:r>
          </w:p>
        </w:tc>
        <w:tc>
          <w:tcPr>
            <w:tcW w:w="1104" w:type="dxa"/>
          </w:tcPr>
          <w:p>
            <w:pPr>
              <w:pStyle w:val="TableParagraph"/>
              <w:spacing w:line="204" w:lineRule="exact"/>
              <w:ind w:left="107"/>
              <w:rPr>
                <w:sz w:val="18"/>
              </w:rPr>
            </w:pPr>
            <w:r>
              <w:rPr>
                <w:sz w:val="18"/>
              </w:rPr>
              <w:t>50%</w:t>
            </w:r>
            <w:r>
              <w:rPr>
                <w:spacing w:val="-10"/>
                <w:sz w:val="18"/>
              </w:rPr>
              <w:t> </w:t>
            </w:r>
            <w:r>
              <w:rPr>
                <w:spacing w:val="-5"/>
                <w:sz w:val="18"/>
              </w:rPr>
              <w:t>RH</w:t>
            </w:r>
          </w:p>
        </w:tc>
        <w:tc>
          <w:tcPr>
            <w:tcW w:w="1257" w:type="dxa"/>
          </w:tcPr>
          <w:p>
            <w:pPr>
              <w:pStyle w:val="TableParagraph"/>
              <w:rPr>
                <w:sz w:val="18"/>
              </w:rPr>
            </w:pPr>
          </w:p>
        </w:tc>
        <w:tc>
          <w:tcPr>
            <w:tcW w:w="1424" w:type="dxa"/>
          </w:tcPr>
          <w:p>
            <w:pPr>
              <w:pStyle w:val="TableParagraph"/>
              <w:rPr>
                <w:sz w:val="18"/>
              </w:rPr>
            </w:pPr>
          </w:p>
        </w:tc>
        <w:tc>
          <w:tcPr>
            <w:tcW w:w="2212" w:type="dxa"/>
          </w:tcPr>
          <w:p>
            <w:pPr>
              <w:pStyle w:val="TableParagraph"/>
              <w:rPr>
                <w:sz w:val="18"/>
              </w:rPr>
            </w:pPr>
          </w:p>
        </w:tc>
      </w:tr>
      <w:tr>
        <w:trPr>
          <w:trHeight w:val="206" w:hRule="atLeast"/>
        </w:trPr>
        <w:tc>
          <w:tcPr>
            <w:tcW w:w="2220" w:type="dxa"/>
          </w:tcPr>
          <w:p>
            <w:pPr>
              <w:pStyle w:val="TableParagraph"/>
              <w:spacing w:line="186" w:lineRule="exact"/>
              <w:ind w:left="122"/>
              <w:rPr>
                <w:sz w:val="18"/>
              </w:rPr>
            </w:pPr>
            <w:r>
              <w:rPr>
                <w:spacing w:val="-2"/>
                <w:sz w:val="18"/>
              </w:rPr>
              <w:t>Ekstrak</w:t>
            </w:r>
            <w:r>
              <w:rPr>
                <w:spacing w:val="-7"/>
                <w:sz w:val="18"/>
              </w:rPr>
              <w:t> </w:t>
            </w:r>
            <w:r>
              <w:rPr>
                <w:spacing w:val="-2"/>
                <w:sz w:val="18"/>
              </w:rPr>
              <w:t>timi/gliserol</w:t>
            </w:r>
          </w:p>
        </w:tc>
        <w:tc>
          <w:tcPr>
            <w:tcW w:w="1398" w:type="dxa"/>
          </w:tcPr>
          <w:p>
            <w:pPr>
              <w:pStyle w:val="TableParagraph"/>
              <w:spacing w:line="186" w:lineRule="exact"/>
              <w:ind w:left="115"/>
              <w:rPr>
                <w:sz w:val="18"/>
              </w:rPr>
            </w:pPr>
            <w:r>
              <w:rPr>
                <w:sz w:val="18"/>
              </w:rPr>
              <w:t>BM</w:t>
            </w:r>
            <w:r>
              <w:rPr>
                <w:spacing w:val="-7"/>
                <w:sz w:val="18"/>
              </w:rPr>
              <w:t> </w:t>
            </w:r>
            <w:r>
              <w:rPr>
                <w:spacing w:val="-2"/>
                <w:sz w:val="18"/>
              </w:rPr>
              <w:t>tinggi</w:t>
            </w:r>
          </w:p>
        </w:tc>
        <w:tc>
          <w:tcPr>
            <w:tcW w:w="1104" w:type="dxa"/>
          </w:tcPr>
          <w:p>
            <w:pPr>
              <w:pStyle w:val="TableParagraph"/>
              <w:spacing w:line="186" w:lineRule="exact"/>
              <w:ind w:left="107"/>
              <w:rPr>
                <w:sz w:val="18"/>
              </w:rPr>
            </w:pPr>
            <w:r>
              <w:rPr>
                <w:sz w:val="18"/>
              </w:rPr>
              <w:t>25</w:t>
            </w:r>
            <w:r>
              <w:rPr>
                <w:spacing w:val="-6"/>
                <w:sz w:val="18"/>
              </w:rPr>
              <w:t> </w:t>
            </w:r>
            <w:r>
              <w:rPr>
                <w:spacing w:val="-5"/>
                <w:sz w:val="18"/>
              </w:rPr>
              <w:t>°C</w:t>
            </w:r>
          </w:p>
        </w:tc>
        <w:tc>
          <w:tcPr>
            <w:tcW w:w="1257" w:type="dxa"/>
          </w:tcPr>
          <w:p>
            <w:pPr>
              <w:pStyle w:val="TableParagraph"/>
              <w:spacing w:line="186" w:lineRule="exact"/>
              <w:ind w:left="133"/>
              <w:rPr>
                <w:sz w:val="18"/>
              </w:rPr>
            </w:pPr>
            <w:r>
              <w:rPr>
                <w:spacing w:val="-4"/>
                <w:sz w:val="18"/>
              </w:rPr>
              <w:t>13,0</w:t>
            </w:r>
          </w:p>
        </w:tc>
        <w:tc>
          <w:tcPr>
            <w:tcW w:w="1424" w:type="dxa"/>
          </w:tcPr>
          <w:p>
            <w:pPr>
              <w:pStyle w:val="TableParagraph"/>
              <w:spacing w:line="186" w:lineRule="exact"/>
              <w:ind w:left="151"/>
              <w:rPr>
                <w:sz w:val="18"/>
              </w:rPr>
            </w:pPr>
            <w:r>
              <w:rPr>
                <w:spacing w:val="-4"/>
                <w:sz w:val="18"/>
              </w:rPr>
              <w:t>39,0</w:t>
            </w:r>
          </w:p>
        </w:tc>
        <w:tc>
          <w:tcPr>
            <w:tcW w:w="2212" w:type="dxa"/>
          </w:tcPr>
          <w:p>
            <w:pPr>
              <w:pStyle w:val="TableParagraph"/>
              <w:spacing w:line="186" w:lineRule="exact"/>
              <w:ind w:left="112"/>
              <w:rPr>
                <w:sz w:val="18"/>
              </w:rPr>
            </w:pPr>
            <w:r>
              <w:rPr>
                <w:spacing w:val="-2"/>
                <w:sz w:val="18"/>
              </w:rPr>
              <w:t>(Talón</w:t>
            </w:r>
            <w:r>
              <w:rPr>
                <w:spacing w:val="-5"/>
                <w:sz w:val="18"/>
              </w:rPr>
              <w:t> </w:t>
            </w:r>
            <w:r>
              <w:rPr>
                <w:spacing w:val="-2"/>
                <w:sz w:val="18"/>
              </w:rPr>
              <w:t>dkk.,</w:t>
            </w:r>
            <w:r>
              <w:rPr>
                <w:spacing w:val="-5"/>
                <w:sz w:val="18"/>
              </w:rPr>
              <w:t> </w:t>
            </w:r>
            <w:r>
              <w:rPr>
                <w:spacing w:val="-2"/>
                <w:sz w:val="18"/>
              </w:rPr>
              <w:t>2017)</w:t>
            </w:r>
          </w:p>
        </w:tc>
      </w:tr>
      <w:tr>
        <w:trPr>
          <w:trHeight w:val="206" w:hRule="atLeast"/>
        </w:trPr>
        <w:tc>
          <w:tcPr>
            <w:tcW w:w="2220" w:type="dxa"/>
          </w:tcPr>
          <w:p>
            <w:pPr>
              <w:pStyle w:val="TableParagraph"/>
              <w:rPr>
                <w:sz w:val="14"/>
              </w:rPr>
            </w:pPr>
          </w:p>
        </w:tc>
        <w:tc>
          <w:tcPr>
            <w:tcW w:w="1398" w:type="dxa"/>
          </w:tcPr>
          <w:p>
            <w:pPr>
              <w:pStyle w:val="TableParagraph"/>
              <w:rPr>
                <w:sz w:val="14"/>
              </w:rPr>
            </w:pPr>
          </w:p>
        </w:tc>
        <w:tc>
          <w:tcPr>
            <w:tcW w:w="1104" w:type="dxa"/>
          </w:tcPr>
          <w:p>
            <w:pPr>
              <w:pStyle w:val="TableParagraph"/>
              <w:spacing w:line="186" w:lineRule="exact"/>
              <w:ind w:left="107"/>
              <w:rPr>
                <w:sz w:val="18"/>
              </w:rPr>
            </w:pPr>
            <w:r>
              <w:rPr>
                <w:sz w:val="18"/>
              </w:rPr>
              <w:t>50%</w:t>
            </w:r>
            <w:r>
              <w:rPr>
                <w:spacing w:val="-10"/>
                <w:sz w:val="18"/>
              </w:rPr>
              <w:t> </w:t>
            </w:r>
            <w:r>
              <w:rPr>
                <w:spacing w:val="-5"/>
                <w:sz w:val="18"/>
              </w:rPr>
              <w:t>RH</w:t>
            </w:r>
          </w:p>
        </w:tc>
        <w:tc>
          <w:tcPr>
            <w:tcW w:w="1257" w:type="dxa"/>
          </w:tcPr>
          <w:p>
            <w:pPr>
              <w:pStyle w:val="TableParagraph"/>
              <w:rPr>
                <w:sz w:val="14"/>
              </w:rPr>
            </w:pPr>
          </w:p>
        </w:tc>
        <w:tc>
          <w:tcPr>
            <w:tcW w:w="1424" w:type="dxa"/>
          </w:tcPr>
          <w:p>
            <w:pPr>
              <w:pStyle w:val="TableParagraph"/>
              <w:rPr>
                <w:sz w:val="14"/>
              </w:rPr>
            </w:pPr>
          </w:p>
        </w:tc>
        <w:tc>
          <w:tcPr>
            <w:tcW w:w="2212" w:type="dxa"/>
          </w:tcPr>
          <w:p>
            <w:pPr>
              <w:pStyle w:val="TableParagraph"/>
              <w:rPr>
                <w:sz w:val="14"/>
              </w:rPr>
            </w:pPr>
          </w:p>
        </w:tc>
      </w:tr>
      <w:tr>
        <w:trPr>
          <w:trHeight w:val="207" w:hRule="atLeast"/>
        </w:trPr>
        <w:tc>
          <w:tcPr>
            <w:tcW w:w="2220" w:type="dxa"/>
          </w:tcPr>
          <w:p>
            <w:pPr>
              <w:pStyle w:val="TableParagraph"/>
              <w:spacing w:line="188" w:lineRule="exact"/>
              <w:ind w:left="122"/>
              <w:rPr>
                <w:sz w:val="18"/>
              </w:rPr>
            </w:pPr>
            <w:r>
              <w:rPr>
                <w:sz w:val="18"/>
              </w:rPr>
              <w:t>Asam</w:t>
            </w:r>
            <w:r>
              <w:rPr>
                <w:spacing w:val="-14"/>
                <w:sz w:val="18"/>
              </w:rPr>
              <w:t> </w:t>
            </w:r>
            <w:r>
              <w:rPr>
                <w:sz w:val="18"/>
              </w:rPr>
              <w:t>tanat</w:t>
            </w:r>
            <w:r>
              <w:rPr>
                <w:spacing w:val="-11"/>
                <w:sz w:val="18"/>
              </w:rPr>
              <w:t> </w:t>
            </w:r>
            <w:r>
              <w:rPr>
                <w:sz w:val="18"/>
              </w:rPr>
              <w:t>/</w:t>
            </w:r>
            <w:r>
              <w:rPr>
                <w:spacing w:val="-8"/>
                <w:sz w:val="18"/>
              </w:rPr>
              <w:t> </w:t>
            </w:r>
            <w:r>
              <w:rPr>
                <w:spacing w:val="-2"/>
                <w:sz w:val="18"/>
              </w:rPr>
              <w:t>gliserol</w:t>
            </w:r>
          </w:p>
        </w:tc>
        <w:tc>
          <w:tcPr>
            <w:tcW w:w="1398" w:type="dxa"/>
          </w:tcPr>
          <w:p>
            <w:pPr>
              <w:pStyle w:val="TableParagraph"/>
              <w:spacing w:line="188" w:lineRule="exact"/>
              <w:ind w:left="115"/>
              <w:rPr>
                <w:sz w:val="18"/>
              </w:rPr>
            </w:pPr>
            <w:r>
              <w:rPr>
                <w:sz w:val="18"/>
              </w:rPr>
              <w:t>BM</w:t>
            </w:r>
            <w:r>
              <w:rPr>
                <w:spacing w:val="-7"/>
                <w:sz w:val="18"/>
              </w:rPr>
              <w:t> </w:t>
            </w:r>
            <w:r>
              <w:rPr>
                <w:spacing w:val="-2"/>
                <w:sz w:val="18"/>
              </w:rPr>
              <w:t>tinggi</w:t>
            </w:r>
          </w:p>
        </w:tc>
        <w:tc>
          <w:tcPr>
            <w:tcW w:w="1104" w:type="dxa"/>
          </w:tcPr>
          <w:p>
            <w:pPr>
              <w:pStyle w:val="TableParagraph"/>
              <w:spacing w:line="188" w:lineRule="exact"/>
              <w:ind w:left="107"/>
              <w:rPr>
                <w:sz w:val="18"/>
              </w:rPr>
            </w:pPr>
            <w:r>
              <w:rPr>
                <w:sz w:val="18"/>
              </w:rPr>
              <w:t>25</w:t>
            </w:r>
            <w:r>
              <w:rPr>
                <w:spacing w:val="-6"/>
                <w:sz w:val="18"/>
              </w:rPr>
              <w:t> </w:t>
            </w:r>
            <w:r>
              <w:rPr>
                <w:spacing w:val="-5"/>
                <w:sz w:val="18"/>
              </w:rPr>
              <w:t>°C</w:t>
            </w:r>
          </w:p>
        </w:tc>
        <w:tc>
          <w:tcPr>
            <w:tcW w:w="1257" w:type="dxa"/>
          </w:tcPr>
          <w:p>
            <w:pPr>
              <w:pStyle w:val="TableParagraph"/>
              <w:spacing w:line="188" w:lineRule="exact"/>
              <w:ind w:left="133"/>
              <w:rPr>
                <w:sz w:val="18"/>
              </w:rPr>
            </w:pPr>
            <w:r>
              <w:rPr>
                <w:spacing w:val="-4"/>
                <w:sz w:val="18"/>
              </w:rPr>
              <w:t>15,0</w:t>
            </w:r>
          </w:p>
        </w:tc>
        <w:tc>
          <w:tcPr>
            <w:tcW w:w="1424" w:type="dxa"/>
          </w:tcPr>
          <w:p>
            <w:pPr>
              <w:pStyle w:val="TableParagraph"/>
              <w:spacing w:line="188" w:lineRule="exact"/>
              <w:ind w:left="151"/>
              <w:rPr>
                <w:sz w:val="18"/>
              </w:rPr>
            </w:pPr>
            <w:r>
              <w:rPr>
                <w:spacing w:val="-4"/>
                <w:sz w:val="18"/>
              </w:rPr>
              <w:t>64,0</w:t>
            </w:r>
          </w:p>
        </w:tc>
        <w:tc>
          <w:tcPr>
            <w:tcW w:w="2212" w:type="dxa"/>
          </w:tcPr>
          <w:p>
            <w:pPr>
              <w:pStyle w:val="TableParagraph"/>
              <w:spacing w:line="188" w:lineRule="exact"/>
              <w:ind w:left="112"/>
              <w:rPr>
                <w:sz w:val="18"/>
              </w:rPr>
            </w:pPr>
            <w:r>
              <w:rPr>
                <w:spacing w:val="-2"/>
                <w:sz w:val="18"/>
              </w:rPr>
              <w:t>(Talón</w:t>
            </w:r>
            <w:r>
              <w:rPr>
                <w:spacing w:val="-5"/>
                <w:sz w:val="18"/>
              </w:rPr>
              <w:t> </w:t>
            </w:r>
            <w:r>
              <w:rPr>
                <w:spacing w:val="-2"/>
                <w:sz w:val="18"/>
              </w:rPr>
              <w:t>dkk.,</w:t>
            </w:r>
            <w:r>
              <w:rPr>
                <w:spacing w:val="-5"/>
                <w:sz w:val="18"/>
              </w:rPr>
              <w:t> </w:t>
            </w:r>
            <w:r>
              <w:rPr>
                <w:spacing w:val="-2"/>
                <w:sz w:val="18"/>
              </w:rPr>
              <w:t>2017)</w:t>
            </w:r>
          </w:p>
        </w:tc>
      </w:tr>
      <w:tr>
        <w:trPr>
          <w:trHeight w:val="207" w:hRule="atLeast"/>
        </w:trPr>
        <w:tc>
          <w:tcPr>
            <w:tcW w:w="2220" w:type="dxa"/>
          </w:tcPr>
          <w:p>
            <w:pPr>
              <w:pStyle w:val="TableParagraph"/>
              <w:rPr>
                <w:sz w:val="14"/>
              </w:rPr>
            </w:pPr>
          </w:p>
        </w:tc>
        <w:tc>
          <w:tcPr>
            <w:tcW w:w="1398" w:type="dxa"/>
          </w:tcPr>
          <w:p>
            <w:pPr>
              <w:pStyle w:val="TableParagraph"/>
              <w:rPr>
                <w:sz w:val="14"/>
              </w:rPr>
            </w:pPr>
          </w:p>
        </w:tc>
        <w:tc>
          <w:tcPr>
            <w:tcW w:w="1104" w:type="dxa"/>
          </w:tcPr>
          <w:p>
            <w:pPr>
              <w:pStyle w:val="TableParagraph"/>
              <w:spacing w:line="188" w:lineRule="exact"/>
              <w:ind w:left="107"/>
              <w:rPr>
                <w:sz w:val="18"/>
              </w:rPr>
            </w:pPr>
            <w:r>
              <w:rPr>
                <w:sz w:val="18"/>
              </w:rPr>
              <w:t>50%</w:t>
            </w:r>
            <w:r>
              <w:rPr>
                <w:spacing w:val="-10"/>
                <w:sz w:val="18"/>
              </w:rPr>
              <w:t> </w:t>
            </w:r>
            <w:r>
              <w:rPr>
                <w:spacing w:val="-5"/>
                <w:sz w:val="18"/>
              </w:rPr>
              <w:t>RH</w:t>
            </w:r>
          </w:p>
        </w:tc>
        <w:tc>
          <w:tcPr>
            <w:tcW w:w="1257" w:type="dxa"/>
          </w:tcPr>
          <w:p>
            <w:pPr>
              <w:pStyle w:val="TableParagraph"/>
              <w:rPr>
                <w:sz w:val="14"/>
              </w:rPr>
            </w:pPr>
          </w:p>
        </w:tc>
        <w:tc>
          <w:tcPr>
            <w:tcW w:w="1424" w:type="dxa"/>
          </w:tcPr>
          <w:p>
            <w:pPr>
              <w:pStyle w:val="TableParagraph"/>
              <w:rPr>
                <w:sz w:val="14"/>
              </w:rPr>
            </w:pPr>
          </w:p>
        </w:tc>
        <w:tc>
          <w:tcPr>
            <w:tcW w:w="2212" w:type="dxa"/>
          </w:tcPr>
          <w:p>
            <w:pPr>
              <w:pStyle w:val="TableParagraph"/>
              <w:rPr>
                <w:sz w:val="14"/>
              </w:rPr>
            </w:pPr>
          </w:p>
        </w:tc>
      </w:tr>
      <w:tr>
        <w:trPr>
          <w:trHeight w:val="415" w:hRule="atLeast"/>
        </w:trPr>
        <w:tc>
          <w:tcPr>
            <w:tcW w:w="2220" w:type="dxa"/>
            <w:tcBorders>
              <w:bottom w:val="single" w:sz="4" w:space="0" w:color="000000"/>
            </w:tcBorders>
          </w:tcPr>
          <w:p>
            <w:pPr>
              <w:pStyle w:val="TableParagraph"/>
              <w:spacing w:line="203" w:lineRule="exact"/>
              <w:ind w:left="122"/>
              <w:rPr>
                <w:sz w:val="18"/>
              </w:rPr>
            </w:pPr>
            <w:r>
              <w:rPr>
                <w:spacing w:val="-2"/>
                <w:sz w:val="18"/>
              </w:rPr>
              <w:t>Asam</w:t>
            </w:r>
            <w:r>
              <w:rPr>
                <w:spacing w:val="-8"/>
                <w:sz w:val="18"/>
              </w:rPr>
              <w:t> </w:t>
            </w:r>
            <w:r>
              <w:rPr>
                <w:spacing w:val="-2"/>
                <w:sz w:val="18"/>
              </w:rPr>
              <w:t>tanat/pati</w:t>
            </w:r>
            <w:r>
              <w:rPr>
                <w:spacing w:val="-3"/>
                <w:sz w:val="18"/>
              </w:rPr>
              <w:t> </w:t>
            </w:r>
            <w:r>
              <w:rPr>
                <w:spacing w:val="-2"/>
                <w:sz w:val="18"/>
              </w:rPr>
              <w:t>kacang</w:t>
            </w:r>
          </w:p>
          <w:p>
            <w:pPr>
              <w:pStyle w:val="TableParagraph"/>
              <w:spacing w:line="193" w:lineRule="exact"/>
              <w:ind w:left="122"/>
              <w:rPr>
                <w:sz w:val="18"/>
              </w:rPr>
            </w:pPr>
            <w:r>
              <w:rPr>
                <w:spacing w:val="-2"/>
                <w:sz w:val="18"/>
              </w:rPr>
              <w:t>polong/ekstrak</w:t>
            </w:r>
            <w:r>
              <w:rPr>
                <w:spacing w:val="-7"/>
                <w:sz w:val="18"/>
              </w:rPr>
              <w:t> </w:t>
            </w:r>
            <w:r>
              <w:rPr>
                <w:spacing w:val="-2"/>
                <w:sz w:val="18"/>
              </w:rPr>
              <w:t>timi</w:t>
            </w:r>
            <w:r>
              <w:rPr>
                <w:spacing w:val="-5"/>
                <w:sz w:val="18"/>
              </w:rPr>
              <w:t> </w:t>
            </w:r>
            <w:r>
              <w:rPr>
                <w:spacing w:val="-2"/>
                <w:sz w:val="18"/>
              </w:rPr>
              <w:t>/gliserol</w:t>
            </w:r>
          </w:p>
        </w:tc>
        <w:tc>
          <w:tcPr>
            <w:tcW w:w="1398" w:type="dxa"/>
            <w:tcBorders>
              <w:bottom w:val="single" w:sz="4" w:space="0" w:color="000000"/>
            </w:tcBorders>
          </w:tcPr>
          <w:p>
            <w:pPr>
              <w:pStyle w:val="TableParagraph"/>
              <w:spacing w:line="203" w:lineRule="exact"/>
              <w:ind w:left="115"/>
              <w:rPr>
                <w:sz w:val="18"/>
              </w:rPr>
            </w:pPr>
            <w:r>
              <w:rPr>
                <w:sz w:val="18"/>
              </w:rPr>
              <w:t>BM</w:t>
            </w:r>
            <w:r>
              <w:rPr>
                <w:spacing w:val="-7"/>
                <w:sz w:val="18"/>
              </w:rPr>
              <w:t> </w:t>
            </w:r>
            <w:r>
              <w:rPr>
                <w:spacing w:val="-2"/>
                <w:sz w:val="18"/>
              </w:rPr>
              <w:t>tinggi</w:t>
            </w:r>
          </w:p>
        </w:tc>
        <w:tc>
          <w:tcPr>
            <w:tcW w:w="1104" w:type="dxa"/>
            <w:tcBorders>
              <w:bottom w:val="single" w:sz="4" w:space="0" w:color="000000"/>
            </w:tcBorders>
          </w:tcPr>
          <w:p>
            <w:pPr>
              <w:pStyle w:val="TableParagraph"/>
              <w:spacing w:line="203" w:lineRule="exact"/>
              <w:ind w:left="107"/>
              <w:rPr>
                <w:sz w:val="18"/>
              </w:rPr>
            </w:pPr>
            <w:r>
              <w:rPr>
                <w:sz w:val="18"/>
              </w:rPr>
              <w:t>25</w:t>
            </w:r>
            <w:r>
              <w:rPr>
                <w:spacing w:val="-6"/>
                <w:sz w:val="18"/>
              </w:rPr>
              <w:t> </w:t>
            </w:r>
            <w:r>
              <w:rPr>
                <w:spacing w:val="-5"/>
                <w:sz w:val="18"/>
              </w:rPr>
              <w:t>°C</w:t>
            </w:r>
          </w:p>
          <w:p>
            <w:pPr>
              <w:pStyle w:val="TableParagraph"/>
              <w:spacing w:line="193" w:lineRule="exact"/>
              <w:ind w:left="107"/>
              <w:rPr>
                <w:sz w:val="18"/>
              </w:rPr>
            </w:pPr>
            <w:r>
              <w:rPr>
                <w:sz w:val="18"/>
              </w:rPr>
              <w:t>50%</w:t>
            </w:r>
            <w:r>
              <w:rPr>
                <w:spacing w:val="-10"/>
                <w:sz w:val="18"/>
              </w:rPr>
              <w:t> </w:t>
            </w:r>
            <w:r>
              <w:rPr>
                <w:spacing w:val="-5"/>
                <w:sz w:val="18"/>
              </w:rPr>
              <w:t>RH</w:t>
            </w:r>
          </w:p>
        </w:tc>
        <w:tc>
          <w:tcPr>
            <w:tcW w:w="1257" w:type="dxa"/>
            <w:tcBorders>
              <w:bottom w:val="single" w:sz="4" w:space="0" w:color="000000"/>
            </w:tcBorders>
          </w:tcPr>
          <w:p>
            <w:pPr>
              <w:pStyle w:val="TableParagraph"/>
              <w:spacing w:line="203" w:lineRule="exact"/>
              <w:ind w:left="133"/>
              <w:rPr>
                <w:sz w:val="18"/>
              </w:rPr>
            </w:pPr>
            <w:r>
              <w:rPr>
                <w:spacing w:val="-4"/>
                <w:sz w:val="18"/>
              </w:rPr>
              <w:t>11,0</w:t>
            </w:r>
          </w:p>
        </w:tc>
        <w:tc>
          <w:tcPr>
            <w:tcW w:w="1424" w:type="dxa"/>
            <w:tcBorders>
              <w:bottom w:val="single" w:sz="4" w:space="0" w:color="000000"/>
            </w:tcBorders>
          </w:tcPr>
          <w:p>
            <w:pPr>
              <w:pStyle w:val="TableParagraph"/>
              <w:spacing w:line="203" w:lineRule="exact"/>
              <w:ind w:left="151"/>
              <w:rPr>
                <w:sz w:val="18"/>
              </w:rPr>
            </w:pPr>
            <w:r>
              <w:rPr>
                <w:spacing w:val="-4"/>
                <w:sz w:val="18"/>
              </w:rPr>
              <w:t>36,0</w:t>
            </w:r>
          </w:p>
        </w:tc>
        <w:tc>
          <w:tcPr>
            <w:tcW w:w="2212" w:type="dxa"/>
            <w:tcBorders>
              <w:bottom w:val="single" w:sz="4" w:space="0" w:color="000000"/>
            </w:tcBorders>
          </w:tcPr>
          <w:p>
            <w:pPr>
              <w:pStyle w:val="TableParagraph"/>
              <w:spacing w:line="203" w:lineRule="exact"/>
              <w:ind w:left="112"/>
              <w:rPr>
                <w:sz w:val="18"/>
              </w:rPr>
            </w:pPr>
            <w:r>
              <w:rPr>
                <w:spacing w:val="-2"/>
                <w:sz w:val="18"/>
              </w:rPr>
              <w:t>(Talón</w:t>
            </w:r>
            <w:r>
              <w:rPr>
                <w:spacing w:val="-5"/>
                <w:sz w:val="18"/>
              </w:rPr>
              <w:t> </w:t>
            </w:r>
            <w:r>
              <w:rPr>
                <w:spacing w:val="-2"/>
                <w:sz w:val="18"/>
              </w:rPr>
              <w:t>dkk.,</w:t>
            </w:r>
            <w:r>
              <w:rPr>
                <w:spacing w:val="-5"/>
                <w:sz w:val="18"/>
              </w:rPr>
              <w:t> </w:t>
            </w:r>
            <w:r>
              <w:rPr>
                <w:spacing w:val="-2"/>
                <w:sz w:val="18"/>
              </w:rPr>
              <w:t>2017)</w:t>
            </w:r>
          </w:p>
        </w:tc>
      </w:tr>
    </w:tbl>
    <w:p>
      <w:pPr>
        <w:spacing w:before="0"/>
        <w:ind w:left="410" w:right="0" w:firstLine="0"/>
        <w:jc w:val="left"/>
        <w:rPr>
          <w:sz w:val="18"/>
        </w:rPr>
      </w:pPr>
      <w:r>
        <w:rPr>
          <w:spacing w:val="-2"/>
          <w:sz w:val="18"/>
        </w:rPr>
        <w:t>Keterangan</w:t>
      </w:r>
      <w:r>
        <w:rPr>
          <w:spacing w:val="-6"/>
          <w:sz w:val="18"/>
        </w:rPr>
        <w:t> </w:t>
      </w:r>
      <w:r>
        <w:rPr>
          <w:spacing w:val="-2"/>
          <w:sz w:val="18"/>
        </w:rPr>
        <w:t>:</w:t>
      </w:r>
      <w:r>
        <w:rPr>
          <w:spacing w:val="-4"/>
          <w:sz w:val="18"/>
        </w:rPr>
        <w:t> </w:t>
      </w:r>
      <w:r>
        <w:rPr>
          <w:spacing w:val="-2"/>
          <w:sz w:val="18"/>
        </w:rPr>
        <w:t>DD</w:t>
      </w:r>
      <w:r>
        <w:rPr>
          <w:spacing w:val="-5"/>
          <w:sz w:val="18"/>
        </w:rPr>
        <w:t> </w:t>
      </w:r>
      <w:r>
        <w:rPr>
          <w:spacing w:val="-2"/>
          <w:sz w:val="18"/>
        </w:rPr>
        <w:t>=</w:t>
      </w:r>
      <w:r>
        <w:rPr>
          <w:spacing w:val="-5"/>
          <w:sz w:val="18"/>
        </w:rPr>
        <w:t> </w:t>
      </w:r>
      <w:r>
        <w:rPr>
          <w:spacing w:val="-2"/>
          <w:sz w:val="18"/>
        </w:rPr>
        <w:t>derajat</w:t>
      </w:r>
      <w:r>
        <w:rPr>
          <w:spacing w:val="-4"/>
          <w:sz w:val="18"/>
        </w:rPr>
        <w:t> </w:t>
      </w:r>
      <w:r>
        <w:rPr>
          <w:spacing w:val="-2"/>
          <w:sz w:val="18"/>
        </w:rPr>
        <w:t>deasetilasi,</w:t>
      </w:r>
      <w:r>
        <w:rPr>
          <w:spacing w:val="-4"/>
          <w:sz w:val="18"/>
        </w:rPr>
        <w:t> </w:t>
      </w:r>
      <w:r>
        <w:rPr>
          <w:spacing w:val="-2"/>
          <w:sz w:val="18"/>
        </w:rPr>
        <w:t>RH</w:t>
      </w:r>
      <w:r>
        <w:rPr>
          <w:spacing w:val="-3"/>
          <w:sz w:val="18"/>
        </w:rPr>
        <w:t> </w:t>
      </w:r>
      <w:r>
        <w:rPr>
          <w:spacing w:val="-2"/>
          <w:sz w:val="18"/>
        </w:rPr>
        <w:t>=</w:t>
      </w:r>
      <w:r>
        <w:rPr>
          <w:spacing w:val="-5"/>
          <w:sz w:val="18"/>
        </w:rPr>
        <w:t> </w:t>
      </w:r>
      <w:r>
        <w:rPr>
          <w:i/>
          <w:spacing w:val="-2"/>
          <w:sz w:val="18"/>
        </w:rPr>
        <w:t>relative</w:t>
      </w:r>
      <w:r>
        <w:rPr>
          <w:i/>
          <w:spacing w:val="-5"/>
          <w:sz w:val="18"/>
        </w:rPr>
        <w:t> </w:t>
      </w:r>
      <w:r>
        <w:rPr>
          <w:i/>
          <w:spacing w:val="-2"/>
          <w:sz w:val="18"/>
        </w:rPr>
        <w:t>humidity</w:t>
      </w:r>
      <w:r>
        <w:rPr>
          <w:spacing w:val="-2"/>
          <w:sz w:val="18"/>
        </w:rPr>
        <w:t>,</w:t>
      </w:r>
      <w:r>
        <w:rPr>
          <w:spacing w:val="-4"/>
          <w:sz w:val="18"/>
        </w:rPr>
        <w:t> </w:t>
      </w:r>
      <w:r>
        <w:rPr>
          <w:spacing w:val="-2"/>
          <w:sz w:val="18"/>
        </w:rPr>
        <w:t>BM</w:t>
      </w:r>
      <w:r>
        <w:rPr>
          <w:spacing w:val="-4"/>
          <w:sz w:val="18"/>
        </w:rPr>
        <w:t> </w:t>
      </w:r>
      <w:r>
        <w:rPr>
          <w:spacing w:val="-2"/>
          <w:sz w:val="18"/>
        </w:rPr>
        <w:t>=</w:t>
      </w:r>
      <w:r>
        <w:rPr>
          <w:spacing w:val="-3"/>
          <w:sz w:val="18"/>
        </w:rPr>
        <w:t> </w:t>
      </w:r>
      <w:r>
        <w:rPr>
          <w:spacing w:val="-2"/>
          <w:sz w:val="18"/>
        </w:rPr>
        <w:t>berat</w:t>
      </w:r>
      <w:r>
        <w:rPr>
          <w:spacing w:val="-1"/>
          <w:sz w:val="18"/>
        </w:rPr>
        <w:t> </w:t>
      </w:r>
      <w:r>
        <w:rPr>
          <w:spacing w:val="-2"/>
          <w:sz w:val="18"/>
        </w:rPr>
        <w:t>molekul</w:t>
      </w:r>
    </w:p>
    <w:p>
      <w:pPr>
        <w:pStyle w:val="BodyText"/>
        <w:spacing w:before="1"/>
        <w:ind w:left="0"/>
        <w:jc w:val="left"/>
        <w:rPr>
          <w:sz w:val="16"/>
        </w:rPr>
      </w:pPr>
    </w:p>
    <w:p>
      <w:pPr>
        <w:pStyle w:val="BodyText"/>
        <w:spacing w:after="0"/>
        <w:jc w:val="left"/>
        <w:rPr>
          <w:sz w:val="16"/>
        </w:rPr>
        <w:sectPr>
          <w:pgSz w:w="12240" w:h="15840"/>
          <w:pgMar w:header="849" w:footer="1035" w:top="1140" w:bottom="1220" w:left="1080" w:right="720"/>
        </w:sectPr>
      </w:pPr>
    </w:p>
    <w:p>
      <w:pPr>
        <w:pStyle w:val="BodyText"/>
        <w:spacing w:before="91"/>
        <w:ind w:left="338" w:right="38"/>
      </w:pPr>
      <w:r>
        <w:rPr/>
        <w:t>m</w:t>
      </w:r>
      <w:r>
        <w:rPr>
          <w:i/>
        </w:rPr>
        <w:t>alondialdehida</w:t>
      </w:r>
      <w:r>
        <w:rPr/>
        <w:t>, merangsang aktivitas superoksida dismutase dan menjaga integritas membran (H. Li dan Yu,</w:t>
      </w:r>
      <w:r>
        <w:rPr>
          <w:spacing w:val="-13"/>
        </w:rPr>
        <w:t> </w:t>
      </w:r>
      <w:r>
        <w:rPr/>
        <w:t>2001).</w:t>
      </w:r>
      <w:r>
        <w:rPr>
          <w:spacing w:val="-12"/>
        </w:rPr>
        <w:t> </w:t>
      </w:r>
      <w:r>
        <w:rPr/>
        <w:t>Buah</w:t>
      </w:r>
      <w:r>
        <w:rPr>
          <w:spacing w:val="-13"/>
        </w:rPr>
        <w:t> </w:t>
      </w:r>
      <w:r>
        <w:rPr/>
        <w:t>klengkeng</w:t>
      </w:r>
      <w:r>
        <w:rPr>
          <w:spacing w:val="-12"/>
        </w:rPr>
        <w:t> </w:t>
      </w:r>
      <w:r>
        <w:rPr/>
        <w:t>yang</w:t>
      </w:r>
      <w:r>
        <w:rPr>
          <w:spacing w:val="-13"/>
        </w:rPr>
        <w:t> </w:t>
      </w:r>
      <w:r>
        <w:rPr/>
        <w:t>sudah</w:t>
      </w:r>
      <w:r>
        <w:rPr>
          <w:spacing w:val="-12"/>
        </w:rPr>
        <w:t> </w:t>
      </w:r>
      <w:r>
        <w:rPr/>
        <w:t>dikupas</w:t>
      </w:r>
      <w:r>
        <w:rPr>
          <w:spacing w:val="-13"/>
        </w:rPr>
        <w:t> </w:t>
      </w:r>
      <w:r>
        <w:rPr/>
        <w:t>memiliki umur simpan yang pendek. Dimungkinkan untuk meningkatkan</w:t>
      </w:r>
      <w:r>
        <w:rPr>
          <w:spacing w:val="-6"/>
        </w:rPr>
        <w:t> </w:t>
      </w:r>
      <w:r>
        <w:rPr/>
        <w:t>umur</w:t>
      </w:r>
      <w:r>
        <w:rPr>
          <w:spacing w:val="-5"/>
        </w:rPr>
        <w:t> </w:t>
      </w:r>
      <w:r>
        <w:rPr/>
        <w:t>simpannya</w:t>
      </w:r>
      <w:r>
        <w:rPr>
          <w:spacing w:val="-7"/>
        </w:rPr>
        <w:t> </w:t>
      </w:r>
      <w:r>
        <w:rPr/>
        <w:t>dengan</w:t>
      </w:r>
      <w:r>
        <w:rPr>
          <w:spacing w:val="-5"/>
        </w:rPr>
        <w:t> </w:t>
      </w:r>
      <w:r>
        <w:rPr/>
        <w:t>melapisi</w:t>
      </w:r>
      <w:r>
        <w:rPr>
          <w:spacing w:val="-6"/>
        </w:rPr>
        <w:t> </w:t>
      </w:r>
      <w:r>
        <w:rPr/>
        <w:t>kitosan. Lapisan kitosan memperlambat penurunan berat dan penurunan kualitas sensorik, menjaga kandungan total padatan terlarut yang lebih tinggi,</w:t>
      </w:r>
      <w:r>
        <w:rPr>
          <w:spacing w:val="40"/>
        </w:rPr>
        <w:t> </w:t>
      </w:r>
      <w:r>
        <w:rPr/>
        <w:t>asam askorbat, serta menekan aktivitas polifenol oksidase dan peroksidase (Dong dkk., 2004).</w:t>
      </w:r>
      <w:r>
        <w:rPr>
          <w:spacing w:val="40"/>
        </w:rPr>
        <w:t> </w:t>
      </w:r>
      <w:r>
        <w:rPr/>
        <w:t>Lapisan kitosan secara efektif meningkatkan segi kualitas dan memperpanjang</w:t>
      </w:r>
      <w:r>
        <w:rPr>
          <w:spacing w:val="40"/>
        </w:rPr>
        <w:t> </w:t>
      </w:r>
      <w:r>
        <w:rPr/>
        <w:t>umur simpan buah mangga yang diiris, memperlambat kehilangan air dan penurunan kualitas sensorik, meningkatkan</w:t>
      </w:r>
      <w:r>
        <w:rPr>
          <w:spacing w:val="-11"/>
        </w:rPr>
        <w:t> </w:t>
      </w:r>
      <w:r>
        <w:rPr/>
        <w:t>kandungan</w:t>
      </w:r>
      <w:r>
        <w:rPr>
          <w:spacing w:val="-13"/>
        </w:rPr>
        <w:t> </w:t>
      </w:r>
      <w:r>
        <w:rPr/>
        <w:t>padatan</w:t>
      </w:r>
      <w:r>
        <w:rPr>
          <w:spacing w:val="-11"/>
        </w:rPr>
        <w:t> </w:t>
      </w:r>
      <w:r>
        <w:rPr/>
        <w:t>terlarut,</w:t>
      </w:r>
      <w:r>
        <w:rPr>
          <w:spacing w:val="-10"/>
        </w:rPr>
        <w:t> </w:t>
      </w:r>
      <w:r>
        <w:rPr/>
        <w:t>vitamin</w:t>
      </w:r>
      <w:r>
        <w:rPr>
          <w:spacing w:val="-11"/>
        </w:rPr>
        <w:t> </w:t>
      </w:r>
      <w:r>
        <w:rPr/>
        <w:t>C</w:t>
      </w:r>
      <w:r>
        <w:rPr>
          <w:spacing w:val="-11"/>
        </w:rPr>
        <w:t> </w:t>
      </w:r>
      <w:r>
        <w:rPr/>
        <w:t>dan menghambat</w:t>
      </w:r>
      <w:r>
        <w:rPr>
          <w:spacing w:val="-2"/>
        </w:rPr>
        <w:t> </w:t>
      </w:r>
      <w:r>
        <w:rPr/>
        <w:t>pertumbuhan</w:t>
      </w:r>
      <w:r>
        <w:rPr>
          <w:spacing w:val="-1"/>
        </w:rPr>
        <w:t> </w:t>
      </w:r>
      <w:r>
        <w:rPr/>
        <w:t>mikroorganisme</w:t>
      </w:r>
      <w:r>
        <w:rPr>
          <w:spacing w:val="-1"/>
        </w:rPr>
        <w:t> </w:t>
      </w:r>
      <w:r>
        <w:rPr/>
        <w:t>(P.</w:t>
      </w:r>
      <w:r>
        <w:rPr>
          <w:spacing w:val="-2"/>
        </w:rPr>
        <w:t> </w:t>
      </w:r>
      <w:r>
        <w:rPr/>
        <w:t>J.</w:t>
      </w:r>
      <w:r>
        <w:rPr>
          <w:spacing w:val="-1"/>
        </w:rPr>
        <w:t> </w:t>
      </w:r>
      <w:r>
        <w:rPr/>
        <w:t>Chien, Sheu, &amp; Lin, 2007; P. J. Chien, Sheu, dan Yang, 2007).</w:t>
      </w:r>
    </w:p>
    <w:p>
      <w:pPr>
        <w:pStyle w:val="BodyText"/>
        <w:ind w:left="338" w:right="38" w:firstLine="566"/>
      </w:pPr>
      <w:r>
        <w:rPr/>
        <w:t>Terkait produk daging, pertumbuhan mikroba umumnya</w:t>
      </w:r>
      <w:r>
        <w:rPr>
          <w:spacing w:val="-3"/>
        </w:rPr>
        <w:t> </w:t>
      </w:r>
      <w:r>
        <w:rPr/>
        <w:t>yang</w:t>
      </w:r>
      <w:r>
        <w:rPr>
          <w:spacing w:val="-6"/>
        </w:rPr>
        <w:t> </w:t>
      </w:r>
      <w:r>
        <w:rPr/>
        <w:t>paling</w:t>
      </w:r>
      <w:r>
        <w:rPr>
          <w:spacing w:val="-6"/>
        </w:rPr>
        <w:t> </w:t>
      </w:r>
      <w:r>
        <w:rPr/>
        <w:t>berperan</w:t>
      </w:r>
      <w:r>
        <w:rPr>
          <w:spacing w:val="-6"/>
        </w:rPr>
        <w:t> </w:t>
      </w:r>
      <w:r>
        <w:rPr/>
        <w:t>atas</w:t>
      </w:r>
      <w:r>
        <w:rPr>
          <w:spacing w:val="-5"/>
        </w:rPr>
        <w:t> </w:t>
      </w:r>
      <w:r>
        <w:rPr/>
        <w:t>pembusukan</w:t>
      </w:r>
      <w:r>
        <w:rPr>
          <w:spacing w:val="-6"/>
        </w:rPr>
        <w:t> </w:t>
      </w:r>
      <w:r>
        <w:rPr/>
        <w:t>daging dan produk daging, terutama pada daging cincang (Devlieghere dkk., 2004).</w:t>
      </w:r>
      <w:r>
        <w:rPr>
          <w:spacing w:val="40"/>
        </w:rPr>
        <w:t> </w:t>
      </w:r>
      <w:r>
        <w:rPr/>
        <w:t>Selain itu, oksigen memiliki efek</w:t>
      </w:r>
      <w:r>
        <w:rPr>
          <w:spacing w:val="51"/>
        </w:rPr>
        <w:t> </w:t>
      </w:r>
      <w:r>
        <w:rPr/>
        <w:t>negatif</w:t>
      </w:r>
      <w:r>
        <w:rPr>
          <w:spacing w:val="49"/>
        </w:rPr>
        <w:t> </w:t>
      </w:r>
      <w:r>
        <w:rPr/>
        <w:t>pada</w:t>
      </w:r>
      <w:r>
        <w:rPr>
          <w:spacing w:val="53"/>
        </w:rPr>
        <w:t> </w:t>
      </w:r>
      <w:r>
        <w:rPr/>
        <w:t>kualitas</w:t>
      </w:r>
      <w:r>
        <w:rPr>
          <w:spacing w:val="50"/>
        </w:rPr>
        <w:t> </w:t>
      </w:r>
      <w:r>
        <w:rPr/>
        <w:t>produk</w:t>
      </w:r>
      <w:r>
        <w:rPr>
          <w:spacing w:val="51"/>
        </w:rPr>
        <w:t> </w:t>
      </w:r>
      <w:r>
        <w:rPr/>
        <w:t>makanan,</w:t>
      </w:r>
      <w:r>
        <w:rPr>
          <w:spacing w:val="51"/>
        </w:rPr>
        <w:t> </w:t>
      </w:r>
      <w:r>
        <w:rPr>
          <w:spacing w:val="-2"/>
        </w:rPr>
        <w:t>terutama</w:t>
      </w:r>
    </w:p>
    <w:p>
      <w:pPr>
        <w:pStyle w:val="BodyText"/>
        <w:spacing w:before="91"/>
        <w:ind w:left="338" w:right="410"/>
      </w:pPr>
      <w:r>
        <w:rPr/>
        <w:br w:type="column"/>
      </w:r>
      <w:r>
        <w:rPr/>
        <w:t>yang memiliki kandungan lemak tinggi. Kehadiran oksigen menghasilkan kerusakan oksidatif lemak dan minyak,</w:t>
      </w:r>
      <w:r>
        <w:rPr>
          <w:spacing w:val="-3"/>
        </w:rPr>
        <w:t> </w:t>
      </w:r>
      <w:r>
        <w:rPr/>
        <w:t>yang</w:t>
      </w:r>
      <w:r>
        <w:rPr>
          <w:spacing w:val="-4"/>
        </w:rPr>
        <w:t> </w:t>
      </w:r>
      <w:r>
        <w:rPr/>
        <w:t>menyebabkan</w:t>
      </w:r>
      <w:r>
        <w:rPr>
          <w:spacing w:val="-6"/>
        </w:rPr>
        <w:t> </w:t>
      </w:r>
      <w:r>
        <w:rPr/>
        <w:t>bau</w:t>
      </w:r>
      <w:r>
        <w:rPr>
          <w:spacing w:val="-6"/>
        </w:rPr>
        <w:t> </w:t>
      </w:r>
      <w:r>
        <w:rPr/>
        <w:t>tengik</w:t>
      </w:r>
      <w:r>
        <w:rPr>
          <w:spacing w:val="-4"/>
        </w:rPr>
        <w:t> </w:t>
      </w:r>
      <w:r>
        <w:rPr/>
        <w:t>dan</w:t>
      </w:r>
      <w:r>
        <w:rPr>
          <w:spacing w:val="-4"/>
        </w:rPr>
        <w:t> </w:t>
      </w:r>
      <w:r>
        <w:rPr/>
        <w:t>rasa.</w:t>
      </w:r>
      <w:r>
        <w:rPr>
          <w:spacing w:val="40"/>
        </w:rPr>
        <w:t> </w:t>
      </w:r>
      <w:r>
        <w:rPr/>
        <w:t>Hal</w:t>
      </w:r>
      <w:r>
        <w:rPr>
          <w:spacing w:val="-5"/>
        </w:rPr>
        <w:t> </w:t>
      </w:r>
      <w:r>
        <w:rPr/>
        <w:t>Ini menurunkan kualitas dan umur simpan produk daging. Film kitosan memiliki sifat penghalang oksigen yang baik. Ini secara efektif melindungi lemak daging dari oksidasi dibandingkan dengan produk daging yang tidak dilindungi.</w:t>
      </w:r>
      <w:r>
        <w:rPr>
          <w:spacing w:val="40"/>
        </w:rPr>
        <w:t> </w:t>
      </w:r>
      <w:r>
        <w:rPr/>
        <w:t>Selain itu, film tersebut efektif dalam mengontrol pertumbuhan mikroba dalam daging. Selanjutnya, penggunaan lapisan kitosan atau film pada produk daging merupakan strategi yang menarik untuk </w:t>
      </w:r>
      <w:r>
        <w:rPr>
          <w:spacing w:val="-2"/>
        </w:rPr>
        <w:t>memperpanjang</w:t>
      </w:r>
      <w:r>
        <w:rPr>
          <w:spacing w:val="-6"/>
        </w:rPr>
        <w:t> </w:t>
      </w:r>
      <w:r>
        <w:rPr>
          <w:spacing w:val="-2"/>
        </w:rPr>
        <w:t>umur</w:t>
      </w:r>
      <w:r>
        <w:rPr>
          <w:spacing w:val="-7"/>
        </w:rPr>
        <w:t> </w:t>
      </w:r>
      <w:r>
        <w:rPr>
          <w:spacing w:val="-2"/>
        </w:rPr>
        <w:t>simpan</w:t>
      </w:r>
      <w:r>
        <w:rPr>
          <w:spacing w:val="-7"/>
        </w:rPr>
        <w:t> </w:t>
      </w:r>
      <w:r>
        <w:rPr>
          <w:spacing w:val="-2"/>
        </w:rPr>
        <w:t>daging</w:t>
      </w:r>
      <w:r>
        <w:rPr>
          <w:spacing w:val="-8"/>
        </w:rPr>
        <w:t> </w:t>
      </w:r>
      <w:r>
        <w:rPr>
          <w:spacing w:val="-2"/>
        </w:rPr>
        <w:t>segar.</w:t>
      </w:r>
      <w:r>
        <w:rPr>
          <w:spacing w:val="-7"/>
        </w:rPr>
        <w:t> </w:t>
      </w:r>
      <w:r>
        <w:rPr>
          <w:spacing w:val="-2"/>
        </w:rPr>
        <w:t>Kitosan</w:t>
      </w:r>
      <w:r>
        <w:rPr>
          <w:spacing w:val="-7"/>
        </w:rPr>
        <w:t> </w:t>
      </w:r>
      <w:r>
        <w:rPr>
          <w:spacing w:val="-2"/>
        </w:rPr>
        <w:t>dapat </w:t>
      </w:r>
      <w:r>
        <w:rPr/>
        <w:t>menjadi alternatif penggunaan aditif antimikroba dan antioksidan yang berasal dari sintetik, memberikan nilai tambah pada produk akhir.</w:t>
      </w:r>
    </w:p>
    <w:p>
      <w:pPr>
        <w:pStyle w:val="BodyText"/>
        <w:spacing w:before="4"/>
        <w:ind w:left="0"/>
        <w:jc w:val="left"/>
      </w:pPr>
    </w:p>
    <w:p>
      <w:pPr>
        <w:pStyle w:val="Heading1"/>
        <w:numPr>
          <w:ilvl w:val="1"/>
          <w:numId w:val="1"/>
        </w:numPr>
        <w:tabs>
          <w:tab w:pos="641" w:val="left" w:leader="none"/>
        </w:tabs>
        <w:spacing w:line="240" w:lineRule="auto" w:before="0" w:after="0"/>
        <w:ind w:left="338" w:right="411" w:firstLine="0"/>
        <w:jc w:val="both"/>
        <w:rPr>
          <w:i/>
        </w:rPr>
      </w:pPr>
      <w:r>
        <w:rPr/>
        <w:t>Tantangan</w:t>
      </w:r>
      <w:r>
        <w:rPr>
          <w:spacing w:val="-12"/>
        </w:rPr>
        <w:t> </w:t>
      </w:r>
      <w:r>
        <w:rPr/>
        <w:t>dan</w:t>
      </w:r>
      <w:r>
        <w:rPr>
          <w:spacing w:val="-13"/>
        </w:rPr>
        <w:t> </w:t>
      </w:r>
      <w:r>
        <w:rPr/>
        <w:t>Potensi</w:t>
      </w:r>
      <w:r>
        <w:rPr>
          <w:spacing w:val="-12"/>
        </w:rPr>
        <w:t> </w:t>
      </w:r>
      <w:r>
        <w:rPr/>
        <w:t>Pemanfaatan</w:t>
      </w:r>
      <w:r>
        <w:rPr>
          <w:spacing w:val="-12"/>
        </w:rPr>
        <w:t> </w:t>
      </w:r>
      <w:r>
        <w:rPr/>
        <w:t>Bahan</w:t>
      </w:r>
      <w:r>
        <w:rPr>
          <w:spacing w:val="-13"/>
        </w:rPr>
        <w:t> </w:t>
      </w:r>
      <w:r>
        <w:rPr/>
        <w:t>Alam di Indonesia Sebagai Material Bahan Baku untuk Kemasan Plastik </w:t>
      </w:r>
      <w:r>
        <w:rPr>
          <w:i/>
        </w:rPr>
        <w:t>Biodegradable</w:t>
      </w:r>
    </w:p>
    <w:p>
      <w:pPr>
        <w:pStyle w:val="BodyText"/>
        <w:ind w:left="338" w:right="410" w:firstLine="720"/>
      </w:pPr>
      <w:r>
        <w:rPr/>
        <w:t>Indonesia merupakan negara yang kaya akan bahan</w:t>
      </w:r>
      <w:r>
        <w:rPr>
          <w:spacing w:val="59"/>
        </w:rPr>
        <w:t> </w:t>
      </w:r>
      <w:r>
        <w:rPr/>
        <w:t>alam</w:t>
      </w:r>
      <w:r>
        <w:rPr>
          <w:spacing w:val="59"/>
        </w:rPr>
        <w:t> </w:t>
      </w:r>
      <w:r>
        <w:rPr/>
        <w:t>baik</w:t>
      </w:r>
      <w:r>
        <w:rPr>
          <w:spacing w:val="61"/>
        </w:rPr>
        <w:t> </w:t>
      </w:r>
      <w:r>
        <w:rPr/>
        <w:t>tanaman</w:t>
      </w:r>
      <w:r>
        <w:rPr>
          <w:spacing w:val="63"/>
        </w:rPr>
        <w:t> </w:t>
      </w:r>
      <w:r>
        <w:rPr/>
        <w:t>maupun</w:t>
      </w:r>
      <w:r>
        <w:rPr>
          <w:spacing w:val="64"/>
        </w:rPr>
        <w:t> </w:t>
      </w:r>
      <w:r>
        <w:rPr/>
        <w:t>kekayaan</w:t>
      </w:r>
      <w:r>
        <w:rPr>
          <w:spacing w:val="62"/>
        </w:rPr>
        <w:t> </w:t>
      </w:r>
      <w:r>
        <w:rPr>
          <w:spacing w:val="-2"/>
        </w:rPr>
        <w:t>lautnya</w:t>
      </w:r>
    </w:p>
    <w:p>
      <w:pPr>
        <w:pStyle w:val="BodyText"/>
        <w:spacing w:after="0"/>
        <w:sectPr>
          <w:type w:val="continuous"/>
          <w:pgSz w:w="12240" w:h="15840"/>
          <w:pgMar w:header="849" w:footer="1035" w:top="640" w:bottom="1180" w:left="1080" w:right="720"/>
          <w:cols w:num="2" w:equalWidth="0">
            <w:col w:w="4944" w:space="181"/>
            <w:col w:w="5315"/>
          </w:cols>
        </w:sectPr>
      </w:pPr>
    </w:p>
    <w:p>
      <w:pPr>
        <w:pStyle w:val="BodyText"/>
        <w:spacing w:before="36"/>
        <w:ind w:left="0"/>
        <w:jc w:val="left"/>
      </w:pPr>
    </w:p>
    <w:p>
      <w:pPr>
        <w:pStyle w:val="BodyText"/>
        <w:tabs>
          <w:tab w:pos="9654" w:val="left" w:leader="none"/>
        </w:tabs>
        <w:spacing w:after="20"/>
        <w:ind w:left="281"/>
        <w:jc w:val="left"/>
      </w:pPr>
      <w:r>
        <w:rPr>
          <w:b/>
          <w:spacing w:val="-2"/>
        </w:rPr>
        <w:t>T</w:t>
      </w:r>
      <w:r>
        <w:rPr>
          <w:b/>
          <w:spacing w:val="-27"/>
          <w:u w:val="single"/>
        </w:rPr>
        <w:t> </w:t>
      </w:r>
      <w:r>
        <w:rPr>
          <w:b/>
          <w:spacing w:val="-2"/>
          <w:u w:val="single"/>
        </w:rPr>
        <w:t>abel</w:t>
      </w:r>
      <w:r>
        <w:rPr>
          <w:b/>
          <w:spacing w:val="-10"/>
          <w:u w:val="single"/>
        </w:rPr>
        <w:t> </w:t>
      </w:r>
      <w:r>
        <w:rPr>
          <w:b/>
          <w:spacing w:val="-2"/>
          <w:u w:val="single"/>
        </w:rPr>
        <w:t>8</w:t>
      </w:r>
      <w:r>
        <w:rPr>
          <w:spacing w:val="-2"/>
          <w:u w:val="single"/>
        </w:rPr>
        <w:t>.</w:t>
      </w:r>
      <w:r>
        <w:rPr>
          <w:spacing w:val="-11"/>
          <w:u w:val="single"/>
        </w:rPr>
        <w:t> </w:t>
      </w:r>
      <w:r>
        <w:rPr>
          <w:spacing w:val="-2"/>
          <w:u w:val="single"/>
        </w:rPr>
        <w:t>Aplikasi</w:t>
      </w:r>
      <w:r>
        <w:rPr>
          <w:spacing w:val="-10"/>
          <w:u w:val="single"/>
        </w:rPr>
        <w:t> </w:t>
      </w:r>
      <w:r>
        <w:rPr>
          <w:spacing w:val="-2"/>
          <w:u w:val="single"/>
        </w:rPr>
        <w:t>film</w:t>
      </w:r>
      <w:r>
        <w:rPr>
          <w:spacing w:val="-11"/>
          <w:u w:val="single"/>
        </w:rPr>
        <w:t> </w:t>
      </w:r>
      <w:r>
        <w:rPr>
          <w:spacing w:val="-2"/>
          <w:u w:val="single"/>
        </w:rPr>
        <w:t>berbasis</w:t>
      </w:r>
      <w:r>
        <w:rPr>
          <w:spacing w:val="-10"/>
          <w:u w:val="single"/>
        </w:rPr>
        <w:t> </w:t>
      </w:r>
      <w:r>
        <w:rPr>
          <w:spacing w:val="-2"/>
          <w:u w:val="single"/>
        </w:rPr>
        <w:t>kitosan</w:t>
      </w:r>
      <w:r>
        <w:rPr>
          <w:spacing w:val="-11"/>
          <w:u w:val="single"/>
        </w:rPr>
        <w:t> </w:t>
      </w:r>
      <w:r>
        <w:rPr>
          <w:spacing w:val="-2"/>
          <w:u w:val="single"/>
        </w:rPr>
        <w:t>dalam</w:t>
      </w:r>
      <w:r>
        <w:rPr>
          <w:spacing w:val="-10"/>
          <w:u w:val="single"/>
        </w:rPr>
        <w:t> </w:t>
      </w:r>
      <w:r>
        <w:rPr>
          <w:spacing w:val="-2"/>
          <w:u w:val="single"/>
        </w:rPr>
        <w:t>berbagai</w:t>
      </w:r>
      <w:r>
        <w:rPr>
          <w:spacing w:val="-11"/>
          <w:u w:val="single"/>
        </w:rPr>
        <w:t> </w:t>
      </w:r>
      <w:r>
        <w:rPr>
          <w:spacing w:val="-2"/>
          <w:u w:val="single"/>
        </w:rPr>
        <w:t>produk</w:t>
      </w:r>
      <w:r>
        <w:rPr>
          <w:spacing w:val="-9"/>
          <w:u w:val="single"/>
        </w:rPr>
        <w:t> </w:t>
      </w:r>
      <w:r>
        <w:rPr>
          <w:spacing w:val="-2"/>
          <w:u w:val="single"/>
        </w:rPr>
        <w:t>makanan</w:t>
      </w:r>
      <w:r>
        <w:rPr>
          <w:u w:val="single"/>
        </w:rPr>
        <w:tab/>
      </w:r>
    </w:p>
    <w:tbl>
      <w:tblPr>
        <w:tblW w:w="0" w:type="auto"/>
        <w:jc w:val="left"/>
        <w:tblInd w:w="3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58"/>
        <w:gridCol w:w="3388"/>
        <w:gridCol w:w="2728"/>
      </w:tblGrid>
      <w:tr>
        <w:trPr>
          <w:trHeight w:val="407" w:hRule="atLeast"/>
        </w:trPr>
        <w:tc>
          <w:tcPr>
            <w:tcW w:w="3158" w:type="dxa"/>
            <w:tcBorders>
              <w:bottom w:val="single" w:sz="4" w:space="0" w:color="000000"/>
            </w:tcBorders>
          </w:tcPr>
          <w:p>
            <w:pPr>
              <w:pStyle w:val="TableParagraph"/>
              <w:spacing w:line="199" w:lineRule="exact"/>
              <w:ind w:left="33"/>
              <w:jc w:val="center"/>
              <w:rPr>
                <w:b/>
                <w:sz w:val="18"/>
              </w:rPr>
            </w:pPr>
            <w:r>
              <w:rPr>
                <w:b/>
                <w:spacing w:val="-2"/>
                <w:sz w:val="18"/>
              </w:rPr>
              <w:t>Film</w:t>
            </w:r>
            <w:r>
              <w:rPr>
                <w:b/>
                <w:spacing w:val="-8"/>
                <w:sz w:val="18"/>
              </w:rPr>
              <w:t> </w:t>
            </w:r>
            <w:r>
              <w:rPr>
                <w:b/>
                <w:spacing w:val="-2"/>
                <w:sz w:val="18"/>
              </w:rPr>
              <w:t>berbasis kitosan</w:t>
            </w:r>
            <w:r>
              <w:rPr>
                <w:b/>
                <w:spacing w:val="-3"/>
                <w:sz w:val="18"/>
              </w:rPr>
              <w:t> </w:t>
            </w:r>
            <w:r>
              <w:rPr>
                <w:b/>
                <w:spacing w:val="-2"/>
                <w:sz w:val="18"/>
              </w:rPr>
              <w:t>dikombinasikan</w:t>
            </w:r>
          </w:p>
          <w:p>
            <w:pPr>
              <w:pStyle w:val="TableParagraph"/>
              <w:spacing w:line="188" w:lineRule="exact"/>
              <w:ind w:left="33" w:right="3"/>
              <w:jc w:val="center"/>
              <w:rPr>
                <w:b/>
                <w:sz w:val="18"/>
              </w:rPr>
            </w:pPr>
            <w:r>
              <w:rPr>
                <w:b/>
                <w:spacing w:val="-2"/>
                <w:sz w:val="18"/>
              </w:rPr>
              <w:t>dengan</w:t>
            </w:r>
          </w:p>
        </w:tc>
        <w:tc>
          <w:tcPr>
            <w:tcW w:w="3388" w:type="dxa"/>
            <w:tcBorders>
              <w:bottom w:val="single" w:sz="4" w:space="0" w:color="000000"/>
            </w:tcBorders>
          </w:tcPr>
          <w:p>
            <w:pPr>
              <w:pStyle w:val="TableParagraph"/>
              <w:spacing w:before="95"/>
              <w:ind w:left="59"/>
              <w:jc w:val="center"/>
              <w:rPr>
                <w:b/>
                <w:sz w:val="18"/>
              </w:rPr>
            </w:pPr>
            <w:r>
              <w:rPr>
                <w:b/>
                <w:spacing w:val="-2"/>
                <w:sz w:val="18"/>
              </w:rPr>
              <w:t>Makanan</w:t>
            </w:r>
          </w:p>
        </w:tc>
        <w:tc>
          <w:tcPr>
            <w:tcW w:w="2728" w:type="dxa"/>
            <w:tcBorders>
              <w:bottom w:val="single" w:sz="4" w:space="0" w:color="000000"/>
            </w:tcBorders>
          </w:tcPr>
          <w:p>
            <w:pPr>
              <w:pStyle w:val="TableParagraph"/>
              <w:spacing w:before="95"/>
              <w:ind w:left="33"/>
              <w:jc w:val="center"/>
              <w:rPr>
                <w:b/>
                <w:sz w:val="18"/>
              </w:rPr>
            </w:pPr>
            <w:r>
              <w:rPr>
                <w:b/>
                <w:spacing w:val="-2"/>
                <w:sz w:val="18"/>
              </w:rPr>
              <w:t>Referensi</w:t>
            </w:r>
          </w:p>
        </w:tc>
      </w:tr>
      <w:tr>
        <w:trPr>
          <w:trHeight w:val="411" w:hRule="atLeast"/>
        </w:trPr>
        <w:tc>
          <w:tcPr>
            <w:tcW w:w="3158" w:type="dxa"/>
            <w:tcBorders>
              <w:top w:val="single" w:sz="4" w:space="0" w:color="000000"/>
            </w:tcBorders>
          </w:tcPr>
          <w:p>
            <w:pPr>
              <w:pStyle w:val="TableParagraph"/>
              <w:spacing w:line="202" w:lineRule="exact"/>
              <w:ind w:left="115"/>
              <w:rPr>
                <w:sz w:val="18"/>
              </w:rPr>
            </w:pPr>
            <w:r>
              <w:rPr>
                <w:spacing w:val="-2"/>
                <w:sz w:val="18"/>
              </w:rPr>
              <w:t>Ekstrak</w:t>
            </w:r>
            <w:r>
              <w:rPr>
                <w:spacing w:val="-6"/>
                <w:sz w:val="18"/>
              </w:rPr>
              <w:t> </w:t>
            </w:r>
            <w:r>
              <w:rPr>
                <w:spacing w:val="-2"/>
                <w:sz w:val="18"/>
              </w:rPr>
              <w:t>gelatin/biji</w:t>
            </w:r>
            <w:r>
              <w:rPr>
                <w:spacing w:val="-6"/>
                <w:sz w:val="18"/>
              </w:rPr>
              <w:t> </w:t>
            </w:r>
            <w:r>
              <w:rPr>
                <w:spacing w:val="-2"/>
                <w:sz w:val="18"/>
              </w:rPr>
              <w:t>anggur/</w:t>
            </w:r>
            <w:r>
              <w:rPr>
                <w:spacing w:val="-3"/>
                <w:sz w:val="18"/>
              </w:rPr>
              <w:t> </w:t>
            </w:r>
            <w:r>
              <w:rPr>
                <w:spacing w:val="-2"/>
                <w:sz w:val="18"/>
              </w:rPr>
              <w:t>minyak</w:t>
            </w:r>
          </w:p>
          <w:p>
            <w:pPr>
              <w:pStyle w:val="TableParagraph"/>
              <w:spacing w:line="190" w:lineRule="exact"/>
              <w:ind w:left="115"/>
              <w:rPr>
                <w:i/>
                <w:sz w:val="18"/>
              </w:rPr>
            </w:pPr>
            <w:r>
              <w:rPr>
                <w:spacing w:val="-2"/>
                <w:sz w:val="18"/>
              </w:rPr>
              <w:t>esensial</w:t>
            </w:r>
            <w:r>
              <w:rPr>
                <w:spacing w:val="-6"/>
                <w:sz w:val="18"/>
              </w:rPr>
              <w:t> </w:t>
            </w:r>
            <w:r>
              <w:rPr>
                <w:i/>
                <w:spacing w:val="-2"/>
                <w:sz w:val="18"/>
              </w:rPr>
              <w:t>Ziziphora</w:t>
            </w:r>
            <w:r>
              <w:rPr>
                <w:i/>
                <w:spacing w:val="-5"/>
                <w:sz w:val="18"/>
              </w:rPr>
              <w:t> </w:t>
            </w:r>
            <w:r>
              <w:rPr>
                <w:i/>
                <w:spacing w:val="-2"/>
                <w:sz w:val="18"/>
              </w:rPr>
              <w:t>clinopodioides</w:t>
            </w:r>
          </w:p>
        </w:tc>
        <w:tc>
          <w:tcPr>
            <w:tcW w:w="3388" w:type="dxa"/>
            <w:tcBorders>
              <w:top w:val="single" w:sz="4" w:space="0" w:color="000000"/>
            </w:tcBorders>
          </w:tcPr>
          <w:p>
            <w:pPr>
              <w:pStyle w:val="TableParagraph"/>
              <w:spacing w:line="202" w:lineRule="exact"/>
              <w:ind w:left="130"/>
              <w:rPr>
                <w:sz w:val="18"/>
              </w:rPr>
            </w:pPr>
            <w:r>
              <w:rPr>
                <w:spacing w:val="-2"/>
                <w:sz w:val="18"/>
              </w:rPr>
              <w:t>Fillet</w:t>
            </w:r>
            <w:r>
              <w:rPr>
                <w:spacing w:val="-5"/>
                <w:sz w:val="18"/>
              </w:rPr>
              <w:t> </w:t>
            </w:r>
            <w:r>
              <w:rPr>
                <w:spacing w:val="-2"/>
                <w:sz w:val="18"/>
              </w:rPr>
              <w:t>ikan</w:t>
            </w:r>
            <w:r>
              <w:rPr>
                <w:spacing w:val="-4"/>
                <w:sz w:val="18"/>
              </w:rPr>
              <w:t> </w:t>
            </w:r>
            <w:r>
              <w:rPr>
                <w:spacing w:val="-2"/>
                <w:sz w:val="18"/>
              </w:rPr>
              <w:t>trout</w:t>
            </w:r>
            <w:r>
              <w:rPr>
                <w:spacing w:val="-4"/>
                <w:sz w:val="18"/>
              </w:rPr>
              <w:t> </w:t>
            </w:r>
            <w:r>
              <w:rPr>
                <w:spacing w:val="-2"/>
                <w:sz w:val="18"/>
              </w:rPr>
              <w:t>cincang</w:t>
            </w:r>
          </w:p>
        </w:tc>
        <w:tc>
          <w:tcPr>
            <w:tcW w:w="2728" w:type="dxa"/>
            <w:tcBorders>
              <w:top w:val="single" w:sz="4" w:space="0" w:color="000000"/>
            </w:tcBorders>
          </w:tcPr>
          <w:p>
            <w:pPr>
              <w:pStyle w:val="TableParagraph"/>
              <w:spacing w:line="202" w:lineRule="exact"/>
              <w:ind w:left="143"/>
              <w:rPr>
                <w:sz w:val="18"/>
              </w:rPr>
            </w:pPr>
            <w:r>
              <w:rPr>
                <w:spacing w:val="-2"/>
                <w:sz w:val="18"/>
              </w:rPr>
              <w:t>(Moradi</w:t>
            </w:r>
            <w:r>
              <w:rPr>
                <w:spacing w:val="-8"/>
                <w:sz w:val="18"/>
              </w:rPr>
              <w:t> </w:t>
            </w:r>
            <w:r>
              <w:rPr>
                <w:spacing w:val="-2"/>
                <w:sz w:val="18"/>
              </w:rPr>
              <w:t>dkk.,</w:t>
            </w:r>
            <w:r>
              <w:rPr>
                <w:spacing w:val="-6"/>
                <w:sz w:val="18"/>
              </w:rPr>
              <w:t> </w:t>
            </w:r>
            <w:r>
              <w:rPr>
                <w:spacing w:val="-4"/>
                <w:sz w:val="18"/>
              </w:rPr>
              <w:t>2011)</w:t>
            </w:r>
          </w:p>
        </w:tc>
      </w:tr>
      <w:tr>
        <w:trPr>
          <w:trHeight w:val="415" w:hRule="atLeast"/>
        </w:trPr>
        <w:tc>
          <w:tcPr>
            <w:tcW w:w="3158" w:type="dxa"/>
          </w:tcPr>
          <w:p>
            <w:pPr>
              <w:pStyle w:val="TableParagraph"/>
              <w:spacing w:line="203" w:lineRule="exact"/>
              <w:ind w:left="115"/>
              <w:rPr>
                <w:i/>
                <w:sz w:val="18"/>
              </w:rPr>
            </w:pPr>
            <w:r>
              <w:rPr>
                <w:spacing w:val="-2"/>
                <w:sz w:val="18"/>
              </w:rPr>
              <w:t>Minyak</w:t>
            </w:r>
            <w:r>
              <w:rPr>
                <w:spacing w:val="-5"/>
                <w:sz w:val="18"/>
              </w:rPr>
              <w:t> </w:t>
            </w:r>
            <w:r>
              <w:rPr>
                <w:spacing w:val="-2"/>
                <w:sz w:val="18"/>
              </w:rPr>
              <w:t>esensial</w:t>
            </w:r>
            <w:r>
              <w:rPr>
                <w:spacing w:val="-5"/>
                <w:sz w:val="18"/>
              </w:rPr>
              <w:t> </w:t>
            </w:r>
            <w:r>
              <w:rPr>
                <w:i/>
                <w:spacing w:val="-2"/>
                <w:sz w:val="18"/>
              </w:rPr>
              <w:t>Timus</w:t>
            </w:r>
            <w:r>
              <w:rPr>
                <w:i/>
                <w:spacing w:val="-6"/>
                <w:sz w:val="18"/>
              </w:rPr>
              <w:t> </w:t>
            </w:r>
            <w:r>
              <w:rPr>
                <w:i/>
                <w:spacing w:val="-2"/>
                <w:sz w:val="18"/>
              </w:rPr>
              <w:t>moroderi</w:t>
            </w:r>
            <w:r>
              <w:rPr>
                <w:spacing w:val="-2"/>
                <w:sz w:val="18"/>
              </w:rPr>
              <w:t>/ </w:t>
            </w:r>
            <w:r>
              <w:rPr>
                <w:i/>
                <w:spacing w:val="-4"/>
                <w:sz w:val="18"/>
              </w:rPr>
              <w:t>Timus</w:t>
            </w:r>
          </w:p>
          <w:p>
            <w:pPr>
              <w:pStyle w:val="TableParagraph"/>
              <w:spacing w:line="191" w:lineRule="exact" w:before="2"/>
              <w:ind w:left="115"/>
              <w:rPr>
                <w:i/>
                <w:sz w:val="18"/>
              </w:rPr>
            </w:pPr>
            <w:r>
              <w:rPr>
                <w:i/>
                <w:spacing w:val="-2"/>
                <w:sz w:val="18"/>
              </w:rPr>
              <w:t>piperella</w:t>
            </w:r>
          </w:p>
        </w:tc>
        <w:tc>
          <w:tcPr>
            <w:tcW w:w="3388" w:type="dxa"/>
          </w:tcPr>
          <w:p>
            <w:pPr>
              <w:pStyle w:val="TableParagraph"/>
              <w:spacing w:line="203" w:lineRule="exact"/>
              <w:ind w:left="130"/>
              <w:rPr>
                <w:sz w:val="18"/>
              </w:rPr>
            </w:pPr>
            <w:r>
              <w:rPr>
                <w:spacing w:val="-2"/>
                <w:sz w:val="18"/>
              </w:rPr>
              <w:t>Daging</w:t>
            </w:r>
            <w:r>
              <w:rPr>
                <w:spacing w:val="-6"/>
                <w:sz w:val="18"/>
              </w:rPr>
              <w:t> </w:t>
            </w:r>
            <w:r>
              <w:rPr>
                <w:spacing w:val="-2"/>
                <w:sz w:val="18"/>
              </w:rPr>
              <w:t>ham</w:t>
            </w:r>
            <w:r>
              <w:rPr>
                <w:spacing w:val="-6"/>
                <w:sz w:val="18"/>
              </w:rPr>
              <w:t> </w:t>
            </w:r>
            <w:r>
              <w:rPr>
                <w:spacing w:val="-2"/>
                <w:sz w:val="18"/>
              </w:rPr>
              <w:t>matang</w:t>
            </w:r>
            <w:r>
              <w:rPr>
                <w:spacing w:val="-4"/>
                <w:sz w:val="18"/>
              </w:rPr>
              <w:t> </w:t>
            </w:r>
            <w:r>
              <w:rPr>
                <w:spacing w:val="-2"/>
                <w:sz w:val="18"/>
              </w:rPr>
              <w:t>yang</w:t>
            </w:r>
            <w:r>
              <w:rPr>
                <w:spacing w:val="-6"/>
                <w:sz w:val="18"/>
              </w:rPr>
              <w:t> </w:t>
            </w:r>
            <w:r>
              <w:rPr>
                <w:spacing w:val="-2"/>
                <w:sz w:val="18"/>
              </w:rPr>
              <w:t>dimasak</w:t>
            </w:r>
          </w:p>
        </w:tc>
        <w:tc>
          <w:tcPr>
            <w:tcW w:w="2728" w:type="dxa"/>
          </w:tcPr>
          <w:p>
            <w:pPr>
              <w:pStyle w:val="TableParagraph"/>
              <w:spacing w:line="203" w:lineRule="exact"/>
              <w:ind w:left="143"/>
              <w:rPr>
                <w:sz w:val="18"/>
              </w:rPr>
            </w:pPr>
            <w:r>
              <w:rPr>
                <w:spacing w:val="-2"/>
                <w:sz w:val="18"/>
              </w:rPr>
              <w:t>(Ruiz-Navajas</w:t>
            </w:r>
            <w:r>
              <w:rPr>
                <w:spacing w:val="-8"/>
                <w:sz w:val="18"/>
              </w:rPr>
              <w:t> </w:t>
            </w:r>
            <w:r>
              <w:rPr>
                <w:spacing w:val="-2"/>
                <w:sz w:val="18"/>
              </w:rPr>
              <w:t>dkk.,</w:t>
            </w:r>
            <w:r>
              <w:rPr>
                <w:spacing w:val="-6"/>
                <w:sz w:val="18"/>
              </w:rPr>
              <w:t> </w:t>
            </w:r>
            <w:r>
              <w:rPr>
                <w:spacing w:val="-2"/>
                <w:sz w:val="18"/>
              </w:rPr>
              <w:t>2015)</w:t>
            </w:r>
          </w:p>
        </w:tc>
      </w:tr>
      <w:tr>
        <w:trPr>
          <w:trHeight w:val="413" w:hRule="atLeast"/>
        </w:trPr>
        <w:tc>
          <w:tcPr>
            <w:tcW w:w="3158" w:type="dxa"/>
          </w:tcPr>
          <w:p>
            <w:pPr>
              <w:pStyle w:val="TableParagraph"/>
              <w:spacing w:line="203" w:lineRule="exact"/>
              <w:ind w:left="115"/>
              <w:rPr>
                <w:i/>
                <w:sz w:val="18"/>
              </w:rPr>
            </w:pPr>
            <w:r>
              <w:rPr>
                <w:spacing w:val="-2"/>
                <w:sz w:val="18"/>
              </w:rPr>
              <w:t>Minyak</w:t>
            </w:r>
            <w:r>
              <w:rPr>
                <w:spacing w:val="-7"/>
                <w:sz w:val="18"/>
              </w:rPr>
              <w:t> </w:t>
            </w:r>
            <w:r>
              <w:rPr>
                <w:spacing w:val="-2"/>
                <w:sz w:val="18"/>
              </w:rPr>
              <w:t>esensial</w:t>
            </w:r>
            <w:r>
              <w:rPr>
                <w:spacing w:val="-6"/>
                <w:sz w:val="18"/>
              </w:rPr>
              <w:t> </w:t>
            </w:r>
            <w:r>
              <w:rPr>
                <w:i/>
                <w:spacing w:val="-2"/>
                <w:sz w:val="18"/>
              </w:rPr>
              <w:t>Zataria</w:t>
            </w:r>
          </w:p>
          <w:p>
            <w:pPr>
              <w:pStyle w:val="TableParagraph"/>
              <w:spacing w:line="190" w:lineRule="exact"/>
              <w:ind w:left="115"/>
              <w:rPr>
                <w:i/>
                <w:sz w:val="18"/>
              </w:rPr>
            </w:pPr>
            <w:r>
              <w:rPr>
                <w:i/>
                <w:spacing w:val="-2"/>
                <w:sz w:val="18"/>
              </w:rPr>
              <w:t>multiflora</w:t>
            </w:r>
            <w:r>
              <w:rPr>
                <w:spacing w:val="-2"/>
                <w:sz w:val="18"/>
              </w:rPr>
              <w:t>/</w:t>
            </w:r>
            <w:r>
              <w:rPr>
                <w:i/>
                <w:spacing w:val="-2"/>
                <w:sz w:val="18"/>
              </w:rPr>
              <w:t>Cinnamomum</w:t>
            </w:r>
            <w:r>
              <w:rPr>
                <w:i/>
                <w:spacing w:val="-8"/>
                <w:sz w:val="18"/>
              </w:rPr>
              <w:t> </w:t>
            </w:r>
            <w:r>
              <w:rPr>
                <w:i/>
                <w:spacing w:val="-2"/>
                <w:sz w:val="18"/>
              </w:rPr>
              <w:t>zeylanicum</w:t>
            </w:r>
          </w:p>
        </w:tc>
        <w:tc>
          <w:tcPr>
            <w:tcW w:w="3388" w:type="dxa"/>
          </w:tcPr>
          <w:p>
            <w:pPr>
              <w:pStyle w:val="TableParagraph"/>
              <w:spacing w:line="203" w:lineRule="exact"/>
              <w:ind w:left="130"/>
              <w:rPr>
                <w:sz w:val="18"/>
              </w:rPr>
            </w:pPr>
            <w:r>
              <w:rPr>
                <w:spacing w:val="-2"/>
                <w:sz w:val="18"/>
              </w:rPr>
              <w:t>Cabai</w:t>
            </w:r>
            <w:r>
              <w:rPr>
                <w:spacing w:val="-7"/>
                <w:sz w:val="18"/>
              </w:rPr>
              <w:t> </w:t>
            </w:r>
            <w:r>
              <w:rPr>
                <w:spacing w:val="-2"/>
                <w:sz w:val="18"/>
              </w:rPr>
              <w:t>hijau</w:t>
            </w:r>
          </w:p>
        </w:tc>
        <w:tc>
          <w:tcPr>
            <w:tcW w:w="2728" w:type="dxa"/>
          </w:tcPr>
          <w:p>
            <w:pPr>
              <w:pStyle w:val="TableParagraph"/>
              <w:spacing w:line="203" w:lineRule="exact"/>
              <w:ind w:left="143"/>
              <w:rPr>
                <w:sz w:val="18"/>
              </w:rPr>
            </w:pPr>
            <w:r>
              <w:rPr>
                <w:spacing w:val="-2"/>
                <w:sz w:val="18"/>
              </w:rPr>
              <w:t>(Mohammadi</w:t>
            </w:r>
            <w:r>
              <w:rPr>
                <w:spacing w:val="-8"/>
                <w:sz w:val="18"/>
              </w:rPr>
              <w:t> </w:t>
            </w:r>
            <w:r>
              <w:rPr>
                <w:spacing w:val="-2"/>
                <w:sz w:val="18"/>
              </w:rPr>
              <w:t>dkk.,</w:t>
            </w:r>
            <w:r>
              <w:rPr>
                <w:spacing w:val="-7"/>
                <w:sz w:val="18"/>
              </w:rPr>
              <w:t> </w:t>
            </w:r>
            <w:r>
              <w:rPr>
                <w:spacing w:val="-4"/>
                <w:sz w:val="18"/>
              </w:rPr>
              <w:t>2016)</w:t>
            </w:r>
          </w:p>
        </w:tc>
      </w:tr>
      <w:tr>
        <w:trPr>
          <w:trHeight w:val="415" w:hRule="atLeast"/>
        </w:trPr>
        <w:tc>
          <w:tcPr>
            <w:tcW w:w="3158" w:type="dxa"/>
          </w:tcPr>
          <w:p>
            <w:pPr>
              <w:pStyle w:val="TableParagraph"/>
              <w:spacing w:line="203" w:lineRule="exact"/>
              <w:ind w:left="115"/>
              <w:rPr>
                <w:sz w:val="18"/>
              </w:rPr>
            </w:pPr>
            <w:r>
              <w:rPr>
                <w:spacing w:val="-2"/>
                <w:sz w:val="18"/>
              </w:rPr>
              <w:t>Tepung</w:t>
            </w:r>
            <w:r>
              <w:rPr>
                <w:spacing w:val="-9"/>
                <w:sz w:val="18"/>
              </w:rPr>
              <w:t> </w:t>
            </w:r>
            <w:r>
              <w:rPr>
                <w:spacing w:val="-2"/>
                <w:sz w:val="18"/>
              </w:rPr>
              <w:t>pisang/gliserol</w:t>
            </w:r>
          </w:p>
        </w:tc>
        <w:tc>
          <w:tcPr>
            <w:tcW w:w="3388" w:type="dxa"/>
          </w:tcPr>
          <w:p>
            <w:pPr>
              <w:pStyle w:val="TableParagraph"/>
              <w:spacing w:line="203" w:lineRule="exact"/>
              <w:ind w:left="130"/>
              <w:rPr>
                <w:sz w:val="18"/>
              </w:rPr>
            </w:pPr>
            <w:r>
              <w:rPr>
                <w:spacing w:val="-2"/>
                <w:sz w:val="18"/>
              </w:rPr>
              <w:t>Asparagus,</w:t>
            </w:r>
            <w:r>
              <w:rPr>
                <w:spacing w:val="-5"/>
                <w:sz w:val="18"/>
              </w:rPr>
              <w:t> </w:t>
            </w:r>
            <w:r>
              <w:rPr>
                <w:spacing w:val="-2"/>
                <w:sz w:val="18"/>
              </w:rPr>
              <w:t>jagung</w:t>
            </w:r>
            <w:r>
              <w:rPr>
                <w:spacing w:val="-5"/>
                <w:sz w:val="18"/>
              </w:rPr>
              <w:t> </w:t>
            </w:r>
            <w:r>
              <w:rPr>
                <w:spacing w:val="-2"/>
                <w:sz w:val="18"/>
              </w:rPr>
              <w:t>muda,</w:t>
            </w:r>
            <w:r>
              <w:rPr>
                <w:spacing w:val="-6"/>
                <w:sz w:val="18"/>
              </w:rPr>
              <w:t> </w:t>
            </w:r>
            <w:r>
              <w:rPr>
                <w:spacing w:val="-2"/>
                <w:sz w:val="18"/>
              </w:rPr>
              <w:t>jamur</w:t>
            </w:r>
            <w:r>
              <w:rPr>
                <w:spacing w:val="-5"/>
                <w:sz w:val="18"/>
              </w:rPr>
              <w:t> </w:t>
            </w:r>
            <w:r>
              <w:rPr>
                <w:spacing w:val="-2"/>
                <w:sz w:val="18"/>
              </w:rPr>
              <w:t>tiram,</w:t>
            </w:r>
            <w:r>
              <w:rPr>
                <w:spacing w:val="-5"/>
                <w:sz w:val="18"/>
              </w:rPr>
              <w:t> </w:t>
            </w:r>
            <w:r>
              <w:rPr>
                <w:spacing w:val="-2"/>
                <w:sz w:val="18"/>
              </w:rPr>
              <w:t>kubis</w:t>
            </w:r>
          </w:p>
          <w:p>
            <w:pPr>
              <w:pStyle w:val="TableParagraph"/>
              <w:spacing w:line="191" w:lineRule="exact" w:before="2"/>
              <w:ind w:left="130"/>
              <w:rPr>
                <w:sz w:val="18"/>
              </w:rPr>
            </w:pPr>
            <w:r>
              <w:rPr>
                <w:spacing w:val="-4"/>
                <w:sz w:val="18"/>
              </w:rPr>
              <w:t>cina</w:t>
            </w:r>
          </w:p>
        </w:tc>
        <w:tc>
          <w:tcPr>
            <w:tcW w:w="2728" w:type="dxa"/>
          </w:tcPr>
          <w:p>
            <w:pPr>
              <w:pStyle w:val="TableParagraph"/>
              <w:spacing w:line="203" w:lineRule="exact"/>
              <w:ind w:left="143"/>
              <w:rPr>
                <w:sz w:val="18"/>
              </w:rPr>
            </w:pPr>
            <w:r>
              <w:rPr>
                <w:spacing w:val="-2"/>
                <w:sz w:val="18"/>
              </w:rPr>
              <w:t>(Pitak</w:t>
            </w:r>
            <w:r>
              <w:rPr>
                <w:spacing w:val="-7"/>
                <w:sz w:val="18"/>
              </w:rPr>
              <w:t> </w:t>
            </w:r>
            <w:r>
              <w:rPr>
                <w:spacing w:val="-2"/>
                <w:sz w:val="18"/>
              </w:rPr>
              <w:t>dan</w:t>
            </w:r>
            <w:r>
              <w:rPr>
                <w:spacing w:val="-4"/>
                <w:sz w:val="18"/>
              </w:rPr>
              <w:t> </w:t>
            </w:r>
            <w:r>
              <w:rPr>
                <w:spacing w:val="-2"/>
                <w:sz w:val="18"/>
              </w:rPr>
              <w:t>Rakshit,</w:t>
            </w:r>
            <w:r>
              <w:rPr>
                <w:spacing w:val="-5"/>
                <w:sz w:val="18"/>
              </w:rPr>
              <w:t> </w:t>
            </w:r>
            <w:r>
              <w:rPr>
                <w:spacing w:val="-2"/>
                <w:sz w:val="18"/>
              </w:rPr>
              <w:t>2011)</w:t>
            </w:r>
          </w:p>
        </w:tc>
      </w:tr>
      <w:tr>
        <w:trPr>
          <w:trHeight w:val="206" w:hRule="atLeast"/>
        </w:trPr>
        <w:tc>
          <w:tcPr>
            <w:tcW w:w="3158" w:type="dxa"/>
          </w:tcPr>
          <w:p>
            <w:pPr>
              <w:pStyle w:val="TableParagraph"/>
              <w:spacing w:line="186" w:lineRule="exact"/>
              <w:ind w:left="115"/>
              <w:rPr>
                <w:sz w:val="18"/>
              </w:rPr>
            </w:pPr>
            <w:r>
              <w:rPr>
                <w:spacing w:val="-2"/>
                <w:sz w:val="18"/>
              </w:rPr>
              <w:t>Gliserol/kulit</w:t>
            </w:r>
            <w:r>
              <w:rPr>
                <w:spacing w:val="-10"/>
                <w:sz w:val="18"/>
              </w:rPr>
              <w:t> </w:t>
            </w:r>
            <w:r>
              <w:rPr>
                <w:spacing w:val="-2"/>
                <w:sz w:val="18"/>
              </w:rPr>
              <w:t>kacang/lada</w:t>
            </w:r>
            <w:r>
              <w:rPr>
                <w:spacing w:val="-6"/>
                <w:sz w:val="18"/>
              </w:rPr>
              <w:t> </w:t>
            </w:r>
            <w:r>
              <w:rPr>
                <w:spacing w:val="-2"/>
                <w:sz w:val="18"/>
              </w:rPr>
              <w:t>merah</w:t>
            </w:r>
            <w:r>
              <w:rPr>
                <w:spacing w:val="-7"/>
                <w:sz w:val="18"/>
              </w:rPr>
              <w:t> </w:t>
            </w:r>
            <w:r>
              <w:rPr>
                <w:spacing w:val="-4"/>
                <w:sz w:val="18"/>
              </w:rPr>
              <w:t>muda</w:t>
            </w:r>
          </w:p>
        </w:tc>
        <w:tc>
          <w:tcPr>
            <w:tcW w:w="3388" w:type="dxa"/>
          </w:tcPr>
          <w:p>
            <w:pPr>
              <w:pStyle w:val="TableParagraph"/>
              <w:spacing w:line="186" w:lineRule="exact"/>
              <w:ind w:left="130"/>
              <w:rPr>
                <w:sz w:val="18"/>
              </w:rPr>
            </w:pPr>
            <w:r>
              <w:rPr>
                <w:spacing w:val="-2"/>
                <w:sz w:val="18"/>
              </w:rPr>
              <w:t>Produk</w:t>
            </w:r>
            <w:r>
              <w:rPr>
                <w:spacing w:val="-7"/>
                <w:sz w:val="18"/>
              </w:rPr>
              <w:t> </w:t>
            </w:r>
            <w:r>
              <w:rPr>
                <w:spacing w:val="-2"/>
                <w:sz w:val="18"/>
              </w:rPr>
              <w:t>ayam</w:t>
            </w:r>
            <w:r>
              <w:rPr>
                <w:spacing w:val="-3"/>
                <w:sz w:val="18"/>
              </w:rPr>
              <w:t> </w:t>
            </w:r>
            <w:r>
              <w:rPr>
                <w:spacing w:val="-2"/>
                <w:sz w:val="18"/>
              </w:rPr>
              <w:t>yang</w:t>
            </w:r>
            <w:r>
              <w:rPr>
                <w:spacing w:val="-6"/>
                <w:sz w:val="18"/>
              </w:rPr>
              <w:t> </w:t>
            </w:r>
            <w:r>
              <w:rPr>
                <w:spacing w:val="-2"/>
                <w:sz w:val="18"/>
              </w:rPr>
              <w:t>direstrukturisasi</w:t>
            </w:r>
          </w:p>
        </w:tc>
        <w:tc>
          <w:tcPr>
            <w:tcW w:w="2728" w:type="dxa"/>
          </w:tcPr>
          <w:p>
            <w:pPr>
              <w:pStyle w:val="TableParagraph"/>
              <w:spacing w:line="186" w:lineRule="exact"/>
              <w:ind w:left="143"/>
              <w:rPr>
                <w:sz w:val="18"/>
              </w:rPr>
            </w:pPr>
            <w:r>
              <w:rPr>
                <w:spacing w:val="-2"/>
                <w:sz w:val="18"/>
              </w:rPr>
              <w:t>(Serrano-León</w:t>
            </w:r>
            <w:r>
              <w:rPr>
                <w:spacing w:val="-9"/>
                <w:sz w:val="18"/>
              </w:rPr>
              <w:t> </w:t>
            </w:r>
            <w:r>
              <w:rPr>
                <w:spacing w:val="-2"/>
                <w:sz w:val="18"/>
              </w:rPr>
              <w:t>dkk.,</w:t>
            </w:r>
            <w:r>
              <w:rPr>
                <w:spacing w:val="-8"/>
                <w:sz w:val="18"/>
              </w:rPr>
              <w:t> </w:t>
            </w:r>
            <w:r>
              <w:rPr>
                <w:spacing w:val="-2"/>
                <w:sz w:val="18"/>
              </w:rPr>
              <w:t>2018)</w:t>
            </w:r>
          </w:p>
        </w:tc>
      </w:tr>
      <w:tr>
        <w:trPr>
          <w:trHeight w:val="414" w:hRule="atLeast"/>
        </w:trPr>
        <w:tc>
          <w:tcPr>
            <w:tcW w:w="3158" w:type="dxa"/>
          </w:tcPr>
          <w:p>
            <w:pPr>
              <w:pStyle w:val="TableParagraph"/>
              <w:spacing w:line="203" w:lineRule="exact"/>
              <w:ind w:left="115"/>
              <w:rPr>
                <w:sz w:val="18"/>
              </w:rPr>
            </w:pPr>
            <w:r>
              <w:rPr>
                <w:spacing w:val="-2"/>
                <w:sz w:val="18"/>
              </w:rPr>
              <w:t>Gelatin/ekstrak</w:t>
            </w:r>
            <w:r>
              <w:rPr>
                <w:spacing w:val="-6"/>
                <w:sz w:val="18"/>
              </w:rPr>
              <w:t> </w:t>
            </w:r>
            <w:r>
              <w:rPr>
                <w:spacing w:val="-2"/>
                <w:sz w:val="18"/>
              </w:rPr>
              <w:t>biji</w:t>
            </w:r>
            <w:r>
              <w:rPr>
                <w:spacing w:val="-4"/>
                <w:sz w:val="18"/>
              </w:rPr>
              <w:t> </w:t>
            </w:r>
            <w:r>
              <w:rPr>
                <w:spacing w:val="-2"/>
                <w:sz w:val="18"/>
              </w:rPr>
              <w:t>anggur/minyak</w:t>
            </w:r>
          </w:p>
          <w:p>
            <w:pPr>
              <w:pStyle w:val="TableParagraph"/>
              <w:spacing w:line="191" w:lineRule="exact"/>
              <w:ind w:left="115"/>
              <w:rPr>
                <w:i/>
                <w:sz w:val="18"/>
              </w:rPr>
            </w:pPr>
            <w:r>
              <w:rPr>
                <w:spacing w:val="-2"/>
                <w:sz w:val="18"/>
              </w:rPr>
              <w:t>esensial</w:t>
            </w:r>
            <w:r>
              <w:rPr>
                <w:spacing w:val="-6"/>
                <w:sz w:val="18"/>
              </w:rPr>
              <w:t> </w:t>
            </w:r>
            <w:r>
              <w:rPr>
                <w:i/>
                <w:spacing w:val="-2"/>
                <w:sz w:val="18"/>
              </w:rPr>
              <w:t>Ziziphora</w:t>
            </w:r>
            <w:r>
              <w:rPr>
                <w:i/>
                <w:spacing w:val="-5"/>
                <w:sz w:val="18"/>
              </w:rPr>
              <w:t> </w:t>
            </w:r>
            <w:r>
              <w:rPr>
                <w:i/>
                <w:spacing w:val="-2"/>
                <w:sz w:val="18"/>
              </w:rPr>
              <w:t>clinopodioides</w:t>
            </w:r>
          </w:p>
        </w:tc>
        <w:tc>
          <w:tcPr>
            <w:tcW w:w="3388" w:type="dxa"/>
          </w:tcPr>
          <w:p>
            <w:pPr>
              <w:pStyle w:val="TableParagraph"/>
              <w:spacing w:line="203" w:lineRule="exact"/>
              <w:ind w:left="130"/>
              <w:rPr>
                <w:sz w:val="18"/>
              </w:rPr>
            </w:pPr>
            <w:r>
              <w:rPr>
                <w:spacing w:val="-2"/>
                <w:sz w:val="18"/>
              </w:rPr>
              <w:t>Fillet</w:t>
            </w:r>
            <w:r>
              <w:rPr>
                <w:spacing w:val="-5"/>
                <w:sz w:val="18"/>
              </w:rPr>
              <w:t> </w:t>
            </w:r>
            <w:r>
              <w:rPr>
                <w:spacing w:val="-2"/>
                <w:sz w:val="18"/>
              </w:rPr>
              <w:t>ikan</w:t>
            </w:r>
            <w:r>
              <w:rPr>
                <w:spacing w:val="-4"/>
                <w:sz w:val="18"/>
              </w:rPr>
              <w:t> </w:t>
            </w:r>
            <w:r>
              <w:rPr>
                <w:spacing w:val="-2"/>
                <w:sz w:val="18"/>
              </w:rPr>
              <w:t>trout</w:t>
            </w:r>
            <w:r>
              <w:rPr>
                <w:spacing w:val="-4"/>
                <w:sz w:val="18"/>
              </w:rPr>
              <w:t> </w:t>
            </w:r>
            <w:r>
              <w:rPr>
                <w:spacing w:val="-2"/>
                <w:sz w:val="18"/>
              </w:rPr>
              <w:t>cincang</w:t>
            </w:r>
          </w:p>
        </w:tc>
        <w:tc>
          <w:tcPr>
            <w:tcW w:w="2728" w:type="dxa"/>
          </w:tcPr>
          <w:p>
            <w:pPr>
              <w:pStyle w:val="TableParagraph"/>
              <w:spacing w:line="203" w:lineRule="exact"/>
              <w:ind w:left="143"/>
              <w:rPr>
                <w:sz w:val="18"/>
              </w:rPr>
            </w:pPr>
            <w:r>
              <w:rPr>
                <w:spacing w:val="-2"/>
                <w:sz w:val="18"/>
              </w:rPr>
              <w:t>(Kakaei</w:t>
            </w:r>
            <w:r>
              <w:rPr>
                <w:spacing w:val="-8"/>
                <w:sz w:val="18"/>
              </w:rPr>
              <w:t> </w:t>
            </w:r>
            <w:r>
              <w:rPr>
                <w:spacing w:val="-2"/>
                <w:sz w:val="18"/>
              </w:rPr>
              <w:t>dan</w:t>
            </w:r>
            <w:r>
              <w:rPr>
                <w:spacing w:val="-6"/>
                <w:sz w:val="18"/>
              </w:rPr>
              <w:t> </w:t>
            </w:r>
            <w:r>
              <w:rPr>
                <w:spacing w:val="-2"/>
                <w:sz w:val="18"/>
              </w:rPr>
              <w:t>Shahbazi,</w:t>
            </w:r>
            <w:r>
              <w:rPr>
                <w:spacing w:val="-5"/>
                <w:sz w:val="18"/>
              </w:rPr>
              <w:t> </w:t>
            </w:r>
            <w:r>
              <w:rPr>
                <w:spacing w:val="-2"/>
                <w:sz w:val="18"/>
              </w:rPr>
              <w:t>2016)</w:t>
            </w:r>
          </w:p>
        </w:tc>
      </w:tr>
      <w:tr>
        <w:trPr>
          <w:trHeight w:val="207" w:hRule="atLeast"/>
        </w:trPr>
        <w:tc>
          <w:tcPr>
            <w:tcW w:w="3158" w:type="dxa"/>
          </w:tcPr>
          <w:p>
            <w:pPr>
              <w:pStyle w:val="TableParagraph"/>
              <w:spacing w:line="188" w:lineRule="exact"/>
              <w:ind w:left="115"/>
              <w:rPr>
                <w:sz w:val="18"/>
              </w:rPr>
            </w:pPr>
            <w:r>
              <w:rPr>
                <w:spacing w:val="-2"/>
                <w:sz w:val="18"/>
              </w:rPr>
              <w:t>Minyak</w:t>
            </w:r>
            <w:r>
              <w:rPr>
                <w:spacing w:val="-7"/>
                <w:sz w:val="18"/>
              </w:rPr>
              <w:t> </w:t>
            </w:r>
            <w:r>
              <w:rPr>
                <w:spacing w:val="-2"/>
                <w:sz w:val="18"/>
              </w:rPr>
              <w:t>esensial</w:t>
            </w:r>
            <w:r>
              <w:rPr>
                <w:spacing w:val="-6"/>
                <w:sz w:val="18"/>
              </w:rPr>
              <w:t> </w:t>
            </w:r>
            <w:r>
              <w:rPr>
                <w:spacing w:val="-2"/>
                <w:sz w:val="18"/>
              </w:rPr>
              <w:t>oregano</w:t>
            </w:r>
          </w:p>
        </w:tc>
        <w:tc>
          <w:tcPr>
            <w:tcW w:w="3388" w:type="dxa"/>
          </w:tcPr>
          <w:p>
            <w:pPr>
              <w:pStyle w:val="TableParagraph"/>
              <w:spacing w:line="188" w:lineRule="exact"/>
              <w:ind w:left="130"/>
              <w:rPr>
                <w:sz w:val="18"/>
              </w:rPr>
            </w:pPr>
            <w:r>
              <w:rPr>
                <w:spacing w:val="-2"/>
                <w:sz w:val="18"/>
              </w:rPr>
              <w:t>Irisan</w:t>
            </w:r>
            <w:r>
              <w:rPr>
                <w:spacing w:val="-7"/>
                <w:sz w:val="18"/>
              </w:rPr>
              <w:t> </w:t>
            </w:r>
            <w:r>
              <w:rPr>
                <w:spacing w:val="-2"/>
                <w:sz w:val="18"/>
              </w:rPr>
              <w:t>bologna</w:t>
            </w:r>
          </w:p>
        </w:tc>
        <w:tc>
          <w:tcPr>
            <w:tcW w:w="2728" w:type="dxa"/>
          </w:tcPr>
          <w:p>
            <w:pPr>
              <w:pStyle w:val="TableParagraph"/>
              <w:spacing w:line="188" w:lineRule="exact"/>
              <w:ind w:left="143"/>
              <w:rPr>
                <w:sz w:val="18"/>
              </w:rPr>
            </w:pPr>
            <w:r>
              <w:rPr>
                <w:spacing w:val="-2"/>
                <w:sz w:val="18"/>
              </w:rPr>
              <w:t>(Chi</w:t>
            </w:r>
            <w:r>
              <w:rPr>
                <w:spacing w:val="-7"/>
                <w:sz w:val="18"/>
              </w:rPr>
              <w:t> </w:t>
            </w:r>
            <w:r>
              <w:rPr>
                <w:spacing w:val="-2"/>
                <w:sz w:val="18"/>
              </w:rPr>
              <w:t>dkk.,</w:t>
            </w:r>
            <w:r>
              <w:rPr>
                <w:spacing w:val="-5"/>
                <w:sz w:val="18"/>
              </w:rPr>
              <w:t> </w:t>
            </w:r>
            <w:r>
              <w:rPr>
                <w:spacing w:val="-2"/>
                <w:sz w:val="18"/>
              </w:rPr>
              <w:t>2006)</w:t>
            </w:r>
          </w:p>
        </w:tc>
      </w:tr>
      <w:tr>
        <w:trPr>
          <w:trHeight w:val="206" w:hRule="atLeast"/>
        </w:trPr>
        <w:tc>
          <w:tcPr>
            <w:tcW w:w="3158" w:type="dxa"/>
          </w:tcPr>
          <w:p>
            <w:pPr>
              <w:pStyle w:val="TableParagraph"/>
              <w:spacing w:line="186" w:lineRule="exact"/>
              <w:ind w:left="115"/>
              <w:rPr>
                <w:sz w:val="18"/>
              </w:rPr>
            </w:pPr>
            <w:r>
              <w:rPr>
                <w:spacing w:val="-4"/>
                <w:sz w:val="18"/>
              </w:rPr>
              <w:t>Pati</w:t>
            </w:r>
            <w:r>
              <w:rPr>
                <w:spacing w:val="20"/>
                <w:sz w:val="18"/>
              </w:rPr>
              <w:t> </w:t>
            </w:r>
            <w:r>
              <w:rPr>
                <w:spacing w:val="-4"/>
                <w:sz w:val="18"/>
              </w:rPr>
              <w:t>singkong/gliserol/polietilen</w:t>
            </w:r>
            <w:r>
              <w:rPr>
                <w:spacing w:val="23"/>
                <w:sz w:val="18"/>
              </w:rPr>
              <w:t> </w:t>
            </w:r>
            <w:r>
              <w:rPr>
                <w:spacing w:val="-4"/>
                <w:sz w:val="18"/>
              </w:rPr>
              <w:t>glikol</w:t>
            </w:r>
          </w:p>
        </w:tc>
        <w:tc>
          <w:tcPr>
            <w:tcW w:w="3388" w:type="dxa"/>
          </w:tcPr>
          <w:p>
            <w:pPr>
              <w:pStyle w:val="TableParagraph"/>
              <w:spacing w:line="186" w:lineRule="exact"/>
              <w:ind w:left="130"/>
              <w:rPr>
                <w:sz w:val="18"/>
              </w:rPr>
            </w:pPr>
            <w:r>
              <w:rPr>
                <w:spacing w:val="-2"/>
                <w:sz w:val="18"/>
              </w:rPr>
              <w:t>Irisan</w:t>
            </w:r>
            <w:r>
              <w:rPr>
                <w:spacing w:val="-8"/>
                <w:sz w:val="18"/>
              </w:rPr>
              <w:t> </w:t>
            </w:r>
            <w:r>
              <w:rPr>
                <w:spacing w:val="-2"/>
                <w:sz w:val="18"/>
              </w:rPr>
              <w:t>daging</w:t>
            </w:r>
            <w:r>
              <w:rPr>
                <w:spacing w:val="-6"/>
                <w:sz w:val="18"/>
              </w:rPr>
              <w:t> </w:t>
            </w:r>
            <w:r>
              <w:rPr>
                <w:spacing w:val="-4"/>
                <w:sz w:val="18"/>
              </w:rPr>
              <w:t>babi</w:t>
            </w:r>
          </w:p>
        </w:tc>
        <w:tc>
          <w:tcPr>
            <w:tcW w:w="2728" w:type="dxa"/>
          </w:tcPr>
          <w:p>
            <w:pPr>
              <w:pStyle w:val="TableParagraph"/>
              <w:spacing w:line="186" w:lineRule="exact"/>
              <w:ind w:left="143"/>
              <w:rPr>
                <w:sz w:val="18"/>
              </w:rPr>
            </w:pPr>
            <w:r>
              <w:rPr>
                <w:spacing w:val="-2"/>
                <w:sz w:val="18"/>
              </w:rPr>
              <w:t>(Valencia-Sullca</w:t>
            </w:r>
            <w:r>
              <w:rPr>
                <w:spacing w:val="-8"/>
                <w:sz w:val="18"/>
              </w:rPr>
              <w:t> </w:t>
            </w:r>
            <w:r>
              <w:rPr>
                <w:spacing w:val="-2"/>
                <w:sz w:val="18"/>
              </w:rPr>
              <w:t>dkk.,</w:t>
            </w:r>
            <w:r>
              <w:rPr>
                <w:spacing w:val="-6"/>
                <w:sz w:val="18"/>
              </w:rPr>
              <w:t> </w:t>
            </w:r>
            <w:r>
              <w:rPr>
                <w:spacing w:val="-4"/>
                <w:sz w:val="18"/>
              </w:rPr>
              <w:t>2018)</w:t>
            </w:r>
          </w:p>
        </w:tc>
      </w:tr>
      <w:tr>
        <w:trPr>
          <w:trHeight w:val="413" w:hRule="atLeast"/>
        </w:trPr>
        <w:tc>
          <w:tcPr>
            <w:tcW w:w="3158" w:type="dxa"/>
          </w:tcPr>
          <w:p>
            <w:pPr>
              <w:pStyle w:val="TableParagraph"/>
              <w:spacing w:line="203" w:lineRule="exact"/>
              <w:ind w:left="115"/>
              <w:rPr>
                <w:sz w:val="18"/>
              </w:rPr>
            </w:pPr>
            <w:r>
              <w:rPr>
                <w:spacing w:val="-2"/>
                <w:sz w:val="18"/>
              </w:rPr>
              <w:t>Minyak</w:t>
            </w:r>
            <w:r>
              <w:rPr>
                <w:spacing w:val="-8"/>
                <w:sz w:val="18"/>
              </w:rPr>
              <w:t> </w:t>
            </w:r>
            <w:r>
              <w:rPr>
                <w:spacing w:val="-2"/>
                <w:sz w:val="18"/>
              </w:rPr>
              <w:t>bunga</w:t>
            </w:r>
            <w:r>
              <w:rPr>
                <w:spacing w:val="-5"/>
                <w:sz w:val="18"/>
              </w:rPr>
              <w:t> </w:t>
            </w:r>
            <w:r>
              <w:rPr>
                <w:spacing w:val="-2"/>
                <w:sz w:val="18"/>
              </w:rPr>
              <w:t>matahari</w:t>
            </w:r>
            <w:r>
              <w:rPr>
                <w:spacing w:val="-5"/>
                <w:sz w:val="18"/>
              </w:rPr>
              <w:t> </w:t>
            </w:r>
            <w:r>
              <w:rPr>
                <w:spacing w:val="-2"/>
                <w:sz w:val="18"/>
              </w:rPr>
              <w:t>yang</w:t>
            </w:r>
            <w:r>
              <w:rPr>
                <w:spacing w:val="-7"/>
                <w:sz w:val="18"/>
              </w:rPr>
              <w:t> </w:t>
            </w:r>
            <w:r>
              <w:rPr>
                <w:spacing w:val="-4"/>
                <w:sz w:val="18"/>
              </w:rPr>
              <w:t>bisa</w:t>
            </w:r>
          </w:p>
          <w:p>
            <w:pPr>
              <w:pStyle w:val="TableParagraph"/>
              <w:spacing w:line="191" w:lineRule="exact"/>
              <w:ind w:left="115"/>
              <w:rPr>
                <w:sz w:val="18"/>
              </w:rPr>
            </w:pPr>
            <w:r>
              <w:rPr>
                <w:spacing w:val="-2"/>
                <w:sz w:val="18"/>
              </w:rPr>
              <w:t>dimakan</w:t>
            </w:r>
          </w:p>
        </w:tc>
        <w:tc>
          <w:tcPr>
            <w:tcW w:w="3388" w:type="dxa"/>
          </w:tcPr>
          <w:p>
            <w:pPr>
              <w:pStyle w:val="TableParagraph"/>
              <w:spacing w:line="203" w:lineRule="exact"/>
              <w:ind w:left="130"/>
              <w:rPr>
                <w:sz w:val="18"/>
              </w:rPr>
            </w:pPr>
            <w:r>
              <w:rPr>
                <w:spacing w:val="-2"/>
                <w:sz w:val="18"/>
              </w:rPr>
              <w:t>Hamburger</w:t>
            </w:r>
            <w:r>
              <w:rPr>
                <w:spacing w:val="-10"/>
                <w:sz w:val="18"/>
              </w:rPr>
              <w:t> </w:t>
            </w:r>
            <w:r>
              <w:rPr>
                <w:spacing w:val="-2"/>
                <w:sz w:val="18"/>
              </w:rPr>
              <w:t>daging</w:t>
            </w:r>
            <w:r>
              <w:rPr>
                <w:spacing w:val="-7"/>
                <w:sz w:val="18"/>
              </w:rPr>
              <w:t> </w:t>
            </w:r>
            <w:r>
              <w:rPr>
                <w:spacing w:val="-4"/>
                <w:sz w:val="18"/>
              </w:rPr>
              <w:t>babi</w:t>
            </w:r>
          </w:p>
        </w:tc>
        <w:tc>
          <w:tcPr>
            <w:tcW w:w="2728" w:type="dxa"/>
          </w:tcPr>
          <w:p>
            <w:pPr>
              <w:pStyle w:val="TableParagraph"/>
              <w:spacing w:line="203" w:lineRule="exact"/>
              <w:ind w:left="143"/>
              <w:rPr>
                <w:sz w:val="18"/>
              </w:rPr>
            </w:pPr>
            <w:r>
              <w:rPr>
                <w:spacing w:val="-2"/>
                <w:sz w:val="18"/>
              </w:rPr>
              <w:t>(Vargas</w:t>
            </w:r>
            <w:r>
              <w:rPr>
                <w:spacing w:val="-7"/>
                <w:sz w:val="18"/>
              </w:rPr>
              <w:t> </w:t>
            </w:r>
            <w:r>
              <w:rPr>
                <w:spacing w:val="-2"/>
                <w:sz w:val="18"/>
              </w:rPr>
              <w:t>dkk.,</w:t>
            </w:r>
            <w:r>
              <w:rPr>
                <w:spacing w:val="-5"/>
                <w:sz w:val="18"/>
              </w:rPr>
              <w:t> </w:t>
            </w:r>
            <w:r>
              <w:rPr>
                <w:spacing w:val="-4"/>
                <w:sz w:val="18"/>
              </w:rPr>
              <w:t>2011)</w:t>
            </w:r>
          </w:p>
        </w:tc>
      </w:tr>
      <w:tr>
        <w:trPr>
          <w:trHeight w:val="208" w:hRule="atLeast"/>
        </w:trPr>
        <w:tc>
          <w:tcPr>
            <w:tcW w:w="3158" w:type="dxa"/>
            <w:tcBorders>
              <w:bottom w:val="single" w:sz="4" w:space="0" w:color="000000"/>
            </w:tcBorders>
          </w:tcPr>
          <w:p>
            <w:pPr>
              <w:pStyle w:val="TableParagraph"/>
              <w:spacing w:line="188" w:lineRule="exact"/>
              <w:ind w:left="115"/>
              <w:rPr>
                <w:sz w:val="18"/>
              </w:rPr>
            </w:pPr>
            <w:r>
              <w:rPr>
                <w:spacing w:val="-2"/>
                <w:sz w:val="18"/>
              </w:rPr>
              <w:t>Lisozim/gliserol</w:t>
            </w:r>
          </w:p>
        </w:tc>
        <w:tc>
          <w:tcPr>
            <w:tcW w:w="3388" w:type="dxa"/>
            <w:tcBorders>
              <w:bottom w:val="single" w:sz="4" w:space="0" w:color="000000"/>
            </w:tcBorders>
          </w:tcPr>
          <w:p>
            <w:pPr>
              <w:pStyle w:val="TableParagraph"/>
              <w:spacing w:line="188" w:lineRule="exact"/>
              <w:ind w:left="130"/>
              <w:rPr>
                <w:sz w:val="18"/>
              </w:rPr>
            </w:pPr>
            <w:r>
              <w:rPr>
                <w:sz w:val="18"/>
              </w:rPr>
              <w:t>Keju</w:t>
            </w:r>
            <w:r>
              <w:rPr>
                <w:spacing w:val="-12"/>
                <w:sz w:val="18"/>
              </w:rPr>
              <w:t> </w:t>
            </w:r>
            <w:r>
              <w:rPr>
                <w:spacing w:val="-2"/>
                <w:sz w:val="18"/>
              </w:rPr>
              <w:t>mozarella</w:t>
            </w:r>
          </w:p>
        </w:tc>
        <w:tc>
          <w:tcPr>
            <w:tcW w:w="2728" w:type="dxa"/>
            <w:tcBorders>
              <w:bottom w:val="single" w:sz="4" w:space="0" w:color="000000"/>
            </w:tcBorders>
          </w:tcPr>
          <w:p>
            <w:pPr>
              <w:pStyle w:val="TableParagraph"/>
              <w:spacing w:line="188" w:lineRule="exact"/>
              <w:ind w:left="143"/>
              <w:rPr>
                <w:sz w:val="18"/>
              </w:rPr>
            </w:pPr>
            <w:r>
              <w:rPr>
                <w:spacing w:val="-2"/>
                <w:sz w:val="18"/>
              </w:rPr>
              <w:t>(J.</w:t>
            </w:r>
            <w:r>
              <w:rPr>
                <w:spacing w:val="-5"/>
                <w:sz w:val="18"/>
              </w:rPr>
              <w:t> </w:t>
            </w:r>
            <w:r>
              <w:rPr>
                <w:spacing w:val="-2"/>
                <w:sz w:val="18"/>
              </w:rPr>
              <w:t>Duan</w:t>
            </w:r>
            <w:r>
              <w:rPr>
                <w:spacing w:val="-5"/>
                <w:sz w:val="18"/>
              </w:rPr>
              <w:t> </w:t>
            </w:r>
            <w:r>
              <w:rPr>
                <w:spacing w:val="-2"/>
                <w:sz w:val="18"/>
              </w:rPr>
              <w:t>dkk.,</w:t>
            </w:r>
            <w:r>
              <w:rPr>
                <w:spacing w:val="-5"/>
                <w:sz w:val="18"/>
              </w:rPr>
              <w:t> </w:t>
            </w:r>
            <w:r>
              <w:rPr>
                <w:spacing w:val="-2"/>
                <w:sz w:val="18"/>
              </w:rPr>
              <w:t>2007)</w:t>
            </w:r>
          </w:p>
        </w:tc>
      </w:tr>
    </w:tbl>
    <w:p>
      <w:pPr>
        <w:pStyle w:val="TableParagraph"/>
        <w:spacing w:after="0" w:line="188" w:lineRule="exact"/>
        <w:rPr>
          <w:sz w:val="18"/>
        </w:rPr>
        <w:sectPr>
          <w:type w:val="continuous"/>
          <w:pgSz w:w="12240" w:h="15840"/>
          <w:pgMar w:header="849" w:footer="1035" w:top="640" w:bottom="1180" w:left="1080" w:right="720"/>
        </w:sectPr>
      </w:pPr>
    </w:p>
    <w:p>
      <w:pPr>
        <w:pStyle w:val="BodyText"/>
        <w:ind w:left="0"/>
        <w:jc w:val="left"/>
      </w:pPr>
    </w:p>
    <w:p>
      <w:pPr>
        <w:pStyle w:val="BodyText"/>
        <w:spacing w:before="197"/>
        <w:ind w:left="0"/>
        <w:jc w:val="left"/>
      </w:pPr>
    </w:p>
    <w:p>
      <w:pPr>
        <w:pStyle w:val="BodyText"/>
        <w:tabs>
          <w:tab w:pos="9829" w:val="left" w:leader="none"/>
        </w:tabs>
        <w:spacing w:after="20"/>
        <w:ind w:left="504"/>
        <w:jc w:val="left"/>
      </w:pPr>
      <w:r>
        <w:rPr>
          <w:b/>
          <w:spacing w:val="-2"/>
        </w:rPr>
        <w:t>T</w:t>
      </w:r>
      <w:r>
        <w:rPr>
          <w:b/>
          <w:spacing w:val="-2"/>
          <w:u w:val="single"/>
        </w:rPr>
        <w:t>abel</w:t>
      </w:r>
      <w:r>
        <w:rPr>
          <w:b/>
          <w:spacing w:val="-9"/>
          <w:u w:val="single"/>
        </w:rPr>
        <w:t> </w:t>
      </w:r>
      <w:r>
        <w:rPr>
          <w:b/>
          <w:spacing w:val="-2"/>
          <w:u w:val="single"/>
        </w:rPr>
        <w:t>9</w:t>
      </w:r>
      <w:r>
        <w:rPr>
          <w:spacing w:val="-2"/>
          <w:u w:val="single"/>
        </w:rPr>
        <w:t>.</w:t>
      </w:r>
      <w:r>
        <w:rPr>
          <w:spacing w:val="-5"/>
          <w:u w:val="single"/>
        </w:rPr>
        <w:t> </w:t>
      </w:r>
      <w:r>
        <w:rPr>
          <w:spacing w:val="-2"/>
          <w:u w:val="single"/>
        </w:rPr>
        <w:t>Aplikasi</w:t>
      </w:r>
      <w:r>
        <w:rPr>
          <w:spacing w:val="-8"/>
          <w:u w:val="single"/>
        </w:rPr>
        <w:t> </w:t>
      </w:r>
      <w:r>
        <w:rPr>
          <w:spacing w:val="-2"/>
          <w:u w:val="single"/>
        </w:rPr>
        <w:t>pelapis</w:t>
      </w:r>
      <w:r>
        <w:rPr>
          <w:spacing w:val="-9"/>
          <w:u w:val="single"/>
        </w:rPr>
        <w:t> </w:t>
      </w:r>
      <w:r>
        <w:rPr>
          <w:spacing w:val="-2"/>
          <w:u w:val="single"/>
        </w:rPr>
        <w:t>berbahan</w:t>
      </w:r>
      <w:r>
        <w:rPr>
          <w:spacing w:val="-9"/>
          <w:u w:val="single"/>
        </w:rPr>
        <w:t> </w:t>
      </w:r>
      <w:r>
        <w:rPr>
          <w:spacing w:val="-2"/>
          <w:u w:val="single"/>
        </w:rPr>
        <w:t>dasar</w:t>
      </w:r>
      <w:r>
        <w:rPr>
          <w:spacing w:val="-7"/>
          <w:u w:val="single"/>
        </w:rPr>
        <w:t> </w:t>
      </w:r>
      <w:r>
        <w:rPr>
          <w:spacing w:val="-2"/>
          <w:u w:val="single"/>
        </w:rPr>
        <w:t>kitosan</w:t>
      </w:r>
      <w:r>
        <w:rPr>
          <w:spacing w:val="-9"/>
          <w:u w:val="single"/>
        </w:rPr>
        <w:t> </w:t>
      </w:r>
      <w:r>
        <w:rPr>
          <w:spacing w:val="-2"/>
          <w:u w:val="single"/>
        </w:rPr>
        <w:t>pada</w:t>
      </w:r>
      <w:r>
        <w:rPr>
          <w:spacing w:val="-8"/>
          <w:u w:val="single"/>
        </w:rPr>
        <w:t> </w:t>
      </w:r>
      <w:r>
        <w:rPr>
          <w:spacing w:val="-2"/>
          <w:u w:val="single"/>
        </w:rPr>
        <w:t>berbagai</w:t>
      </w:r>
      <w:r>
        <w:rPr>
          <w:spacing w:val="-8"/>
          <w:u w:val="single"/>
        </w:rPr>
        <w:t> </w:t>
      </w:r>
      <w:r>
        <w:rPr>
          <w:spacing w:val="-2"/>
          <w:u w:val="single"/>
        </w:rPr>
        <w:t>produk</w:t>
      </w:r>
      <w:r>
        <w:rPr>
          <w:spacing w:val="-7"/>
          <w:u w:val="single"/>
        </w:rPr>
        <w:t> </w:t>
      </w:r>
      <w:r>
        <w:rPr>
          <w:spacing w:val="-2"/>
          <w:u w:val="single"/>
        </w:rPr>
        <w:t>makanan</w:t>
      </w:r>
      <w:r>
        <w:rPr>
          <w:u w:val="single"/>
        </w:rPr>
        <w:tab/>
      </w:r>
    </w:p>
    <w:tbl>
      <w:tblPr>
        <w:tblW w:w="0" w:type="auto"/>
        <w:jc w:val="left"/>
        <w:tblInd w:w="6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46"/>
        <w:gridCol w:w="2538"/>
        <w:gridCol w:w="3103"/>
      </w:tblGrid>
      <w:tr>
        <w:trPr>
          <w:trHeight w:val="405" w:hRule="atLeast"/>
        </w:trPr>
        <w:tc>
          <w:tcPr>
            <w:tcW w:w="3546" w:type="dxa"/>
            <w:tcBorders>
              <w:bottom w:val="single" w:sz="4" w:space="0" w:color="000000"/>
            </w:tcBorders>
          </w:tcPr>
          <w:p>
            <w:pPr>
              <w:pStyle w:val="TableParagraph"/>
              <w:spacing w:line="199" w:lineRule="exact"/>
              <w:ind w:left="29"/>
              <w:jc w:val="center"/>
              <w:rPr>
                <w:b/>
                <w:sz w:val="18"/>
              </w:rPr>
            </w:pPr>
            <w:r>
              <w:rPr>
                <w:b/>
                <w:spacing w:val="-2"/>
                <w:sz w:val="18"/>
              </w:rPr>
              <w:t>Kitosan</w:t>
            </w:r>
            <w:r>
              <w:rPr>
                <w:b/>
                <w:spacing w:val="-5"/>
                <w:sz w:val="18"/>
              </w:rPr>
              <w:t> </w:t>
            </w:r>
            <w:r>
              <w:rPr>
                <w:b/>
                <w:spacing w:val="-2"/>
                <w:sz w:val="18"/>
              </w:rPr>
              <w:t>murni</w:t>
            </w:r>
            <w:r>
              <w:rPr>
                <w:b/>
                <w:spacing w:val="-4"/>
                <w:sz w:val="18"/>
              </w:rPr>
              <w:t> </w:t>
            </w:r>
            <w:r>
              <w:rPr>
                <w:b/>
                <w:spacing w:val="-2"/>
                <w:sz w:val="18"/>
              </w:rPr>
              <w:t>atau</w:t>
            </w:r>
            <w:r>
              <w:rPr>
                <w:b/>
                <w:spacing w:val="-6"/>
                <w:sz w:val="18"/>
              </w:rPr>
              <w:t> </w:t>
            </w:r>
            <w:r>
              <w:rPr>
                <w:b/>
                <w:spacing w:val="-2"/>
                <w:sz w:val="18"/>
              </w:rPr>
              <w:t>pelapis</w:t>
            </w:r>
            <w:r>
              <w:rPr>
                <w:b/>
                <w:spacing w:val="-5"/>
                <w:sz w:val="18"/>
              </w:rPr>
              <w:t> </w:t>
            </w:r>
            <w:r>
              <w:rPr>
                <w:b/>
                <w:spacing w:val="-2"/>
                <w:sz w:val="18"/>
              </w:rPr>
              <w:t>berbahan</w:t>
            </w:r>
            <w:r>
              <w:rPr>
                <w:b/>
                <w:spacing w:val="-6"/>
                <w:sz w:val="18"/>
              </w:rPr>
              <w:t> </w:t>
            </w:r>
            <w:r>
              <w:rPr>
                <w:b/>
                <w:spacing w:val="-4"/>
                <w:sz w:val="18"/>
              </w:rPr>
              <w:t>dasar</w:t>
            </w:r>
          </w:p>
          <w:p>
            <w:pPr>
              <w:pStyle w:val="TableParagraph"/>
              <w:spacing w:line="186" w:lineRule="exact"/>
              <w:ind w:left="29" w:right="2"/>
              <w:jc w:val="center"/>
              <w:rPr>
                <w:b/>
                <w:sz w:val="18"/>
              </w:rPr>
            </w:pPr>
            <w:r>
              <w:rPr>
                <w:b/>
                <w:spacing w:val="-2"/>
                <w:sz w:val="18"/>
              </w:rPr>
              <w:t>kitosan</w:t>
            </w:r>
            <w:r>
              <w:rPr>
                <w:b/>
                <w:spacing w:val="-8"/>
                <w:sz w:val="18"/>
              </w:rPr>
              <w:t> </w:t>
            </w:r>
            <w:r>
              <w:rPr>
                <w:b/>
                <w:spacing w:val="-2"/>
                <w:sz w:val="18"/>
              </w:rPr>
              <w:t>dikombinasikan</w:t>
            </w:r>
            <w:r>
              <w:rPr>
                <w:b/>
                <w:spacing w:val="-4"/>
                <w:sz w:val="18"/>
              </w:rPr>
              <w:t> </w:t>
            </w:r>
            <w:r>
              <w:rPr>
                <w:b/>
                <w:spacing w:val="-2"/>
                <w:sz w:val="18"/>
              </w:rPr>
              <w:t>dengan</w:t>
            </w:r>
            <w:r>
              <w:rPr>
                <w:b/>
                <w:spacing w:val="-5"/>
                <w:sz w:val="18"/>
              </w:rPr>
              <w:t> </w:t>
            </w:r>
            <w:r>
              <w:rPr>
                <w:b/>
                <w:spacing w:val="-2"/>
                <w:sz w:val="18"/>
              </w:rPr>
              <w:t>lainnya</w:t>
            </w:r>
          </w:p>
        </w:tc>
        <w:tc>
          <w:tcPr>
            <w:tcW w:w="2538" w:type="dxa"/>
            <w:tcBorders>
              <w:bottom w:val="single" w:sz="4" w:space="0" w:color="000000"/>
            </w:tcBorders>
          </w:tcPr>
          <w:p>
            <w:pPr>
              <w:pStyle w:val="TableParagraph"/>
              <w:spacing w:before="95"/>
              <w:ind w:left="995"/>
              <w:rPr>
                <w:b/>
                <w:sz w:val="18"/>
              </w:rPr>
            </w:pPr>
            <w:r>
              <w:rPr>
                <w:b/>
                <w:spacing w:val="-2"/>
                <w:sz w:val="18"/>
              </w:rPr>
              <w:t>Makanan</w:t>
            </w:r>
          </w:p>
        </w:tc>
        <w:tc>
          <w:tcPr>
            <w:tcW w:w="3103" w:type="dxa"/>
            <w:tcBorders>
              <w:bottom w:val="single" w:sz="4" w:space="0" w:color="000000"/>
            </w:tcBorders>
          </w:tcPr>
          <w:p>
            <w:pPr>
              <w:pStyle w:val="TableParagraph"/>
              <w:spacing w:before="95"/>
              <w:ind w:left="165"/>
              <w:jc w:val="center"/>
              <w:rPr>
                <w:b/>
                <w:sz w:val="18"/>
              </w:rPr>
            </w:pPr>
            <w:r>
              <w:rPr>
                <w:b/>
                <w:spacing w:val="-2"/>
                <w:sz w:val="18"/>
              </w:rPr>
              <w:t>Referensi</w:t>
            </w:r>
          </w:p>
        </w:tc>
      </w:tr>
      <w:tr>
        <w:trPr>
          <w:trHeight w:val="309" w:hRule="atLeast"/>
        </w:trPr>
        <w:tc>
          <w:tcPr>
            <w:tcW w:w="3546" w:type="dxa"/>
            <w:tcBorders>
              <w:top w:val="single" w:sz="4" w:space="0" w:color="000000"/>
            </w:tcBorders>
          </w:tcPr>
          <w:p>
            <w:pPr>
              <w:pStyle w:val="TableParagraph"/>
              <w:spacing w:line="202" w:lineRule="exact"/>
              <w:ind w:left="122"/>
              <w:rPr>
                <w:sz w:val="18"/>
              </w:rPr>
            </w:pPr>
            <w:r>
              <w:rPr>
                <w:spacing w:val="-2"/>
                <w:sz w:val="18"/>
              </w:rPr>
              <w:t>Kitosan</w:t>
            </w:r>
          </w:p>
        </w:tc>
        <w:tc>
          <w:tcPr>
            <w:tcW w:w="2538" w:type="dxa"/>
            <w:tcBorders>
              <w:top w:val="single" w:sz="4" w:space="0" w:color="000000"/>
            </w:tcBorders>
          </w:tcPr>
          <w:p>
            <w:pPr>
              <w:pStyle w:val="TableParagraph"/>
              <w:spacing w:line="202" w:lineRule="exact"/>
              <w:ind w:left="121"/>
              <w:rPr>
                <w:sz w:val="18"/>
              </w:rPr>
            </w:pPr>
            <w:r>
              <w:rPr>
                <w:spacing w:val="-2"/>
                <w:sz w:val="18"/>
              </w:rPr>
              <w:t>Strawberi</w:t>
            </w:r>
          </w:p>
        </w:tc>
        <w:tc>
          <w:tcPr>
            <w:tcW w:w="3103" w:type="dxa"/>
            <w:tcBorders>
              <w:top w:val="single" w:sz="4" w:space="0" w:color="000000"/>
            </w:tcBorders>
          </w:tcPr>
          <w:p>
            <w:pPr>
              <w:pStyle w:val="TableParagraph"/>
              <w:spacing w:line="202" w:lineRule="exact"/>
              <w:ind w:left="276"/>
              <w:rPr>
                <w:sz w:val="18"/>
              </w:rPr>
            </w:pPr>
            <w:r>
              <w:rPr>
                <w:spacing w:val="-2"/>
                <w:sz w:val="18"/>
              </w:rPr>
              <w:t>(Ghaouth</w:t>
            </w:r>
            <w:r>
              <w:rPr>
                <w:spacing w:val="-5"/>
                <w:sz w:val="18"/>
              </w:rPr>
              <w:t> </w:t>
            </w:r>
            <w:r>
              <w:rPr>
                <w:spacing w:val="-2"/>
                <w:sz w:val="18"/>
              </w:rPr>
              <w:t>dkk.</w:t>
            </w:r>
            <w:r>
              <w:rPr>
                <w:spacing w:val="-5"/>
                <w:sz w:val="18"/>
              </w:rPr>
              <w:t> </w:t>
            </w:r>
            <w:r>
              <w:rPr>
                <w:spacing w:val="-2"/>
                <w:sz w:val="18"/>
              </w:rPr>
              <w:t>1991)</w:t>
            </w:r>
          </w:p>
        </w:tc>
      </w:tr>
      <w:tr>
        <w:trPr>
          <w:trHeight w:val="310" w:hRule="atLeast"/>
        </w:trPr>
        <w:tc>
          <w:tcPr>
            <w:tcW w:w="3546" w:type="dxa"/>
          </w:tcPr>
          <w:p>
            <w:pPr>
              <w:pStyle w:val="TableParagraph"/>
              <w:spacing w:line="191" w:lineRule="exact" w:before="100"/>
              <w:ind w:left="122"/>
              <w:rPr>
                <w:sz w:val="18"/>
              </w:rPr>
            </w:pPr>
            <w:r>
              <w:rPr>
                <w:spacing w:val="-2"/>
                <w:sz w:val="18"/>
              </w:rPr>
              <w:t>Kitosan</w:t>
            </w:r>
          </w:p>
        </w:tc>
        <w:tc>
          <w:tcPr>
            <w:tcW w:w="2538" w:type="dxa"/>
          </w:tcPr>
          <w:p>
            <w:pPr>
              <w:pStyle w:val="TableParagraph"/>
              <w:spacing w:line="191" w:lineRule="exact" w:before="100"/>
              <w:ind w:left="121"/>
              <w:rPr>
                <w:sz w:val="18"/>
              </w:rPr>
            </w:pPr>
            <w:r>
              <w:rPr>
                <w:spacing w:val="-2"/>
                <w:sz w:val="18"/>
              </w:rPr>
              <w:t>Tomat</w:t>
            </w:r>
          </w:p>
        </w:tc>
        <w:tc>
          <w:tcPr>
            <w:tcW w:w="3103" w:type="dxa"/>
          </w:tcPr>
          <w:p>
            <w:pPr>
              <w:pStyle w:val="TableParagraph"/>
              <w:spacing w:line="191" w:lineRule="exact" w:before="100"/>
              <w:ind w:left="276"/>
              <w:rPr>
                <w:sz w:val="18"/>
              </w:rPr>
            </w:pPr>
            <w:r>
              <w:rPr>
                <w:spacing w:val="-2"/>
                <w:sz w:val="18"/>
              </w:rPr>
              <w:t>(Ghaouth</w:t>
            </w:r>
            <w:r>
              <w:rPr>
                <w:spacing w:val="-6"/>
                <w:sz w:val="18"/>
              </w:rPr>
              <w:t> </w:t>
            </w:r>
            <w:r>
              <w:rPr>
                <w:spacing w:val="-2"/>
                <w:sz w:val="18"/>
              </w:rPr>
              <w:t>dkk.,</w:t>
            </w:r>
            <w:r>
              <w:rPr>
                <w:spacing w:val="-5"/>
                <w:sz w:val="18"/>
              </w:rPr>
              <w:t> </w:t>
            </w:r>
            <w:r>
              <w:rPr>
                <w:spacing w:val="-2"/>
                <w:sz w:val="18"/>
              </w:rPr>
              <w:t>2019)</w:t>
            </w:r>
          </w:p>
        </w:tc>
      </w:tr>
      <w:tr>
        <w:trPr>
          <w:trHeight w:val="206" w:hRule="atLeast"/>
        </w:trPr>
        <w:tc>
          <w:tcPr>
            <w:tcW w:w="3546" w:type="dxa"/>
          </w:tcPr>
          <w:p>
            <w:pPr>
              <w:pStyle w:val="TableParagraph"/>
              <w:spacing w:line="186" w:lineRule="exact"/>
              <w:ind w:left="122"/>
              <w:rPr>
                <w:sz w:val="18"/>
              </w:rPr>
            </w:pPr>
            <w:r>
              <w:rPr>
                <w:spacing w:val="-2"/>
                <w:sz w:val="18"/>
              </w:rPr>
              <w:t>Kitosan</w:t>
            </w:r>
          </w:p>
        </w:tc>
        <w:tc>
          <w:tcPr>
            <w:tcW w:w="2538" w:type="dxa"/>
          </w:tcPr>
          <w:p>
            <w:pPr>
              <w:pStyle w:val="TableParagraph"/>
              <w:spacing w:line="186" w:lineRule="exact"/>
              <w:ind w:left="121"/>
              <w:rPr>
                <w:sz w:val="18"/>
              </w:rPr>
            </w:pPr>
            <w:r>
              <w:rPr>
                <w:spacing w:val="-2"/>
                <w:sz w:val="18"/>
              </w:rPr>
              <w:t>Fillet</w:t>
            </w:r>
            <w:r>
              <w:rPr>
                <w:spacing w:val="-4"/>
                <w:sz w:val="18"/>
              </w:rPr>
              <w:t> </w:t>
            </w:r>
            <w:r>
              <w:rPr>
                <w:spacing w:val="-2"/>
                <w:sz w:val="18"/>
              </w:rPr>
              <w:t>salmon</w:t>
            </w:r>
          </w:p>
        </w:tc>
        <w:tc>
          <w:tcPr>
            <w:tcW w:w="3103" w:type="dxa"/>
          </w:tcPr>
          <w:p>
            <w:pPr>
              <w:pStyle w:val="TableParagraph"/>
              <w:spacing w:line="186" w:lineRule="exact"/>
              <w:ind w:left="276"/>
              <w:rPr>
                <w:sz w:val="18"/>
              </w:rPr>
            </w:pPr>
            <w:r>
              <w:rPr>
                <w:sz w:val="18"/>
              </w:rPr>
              <w:t>(B.</w:t>
            </w:r>
            <w:r>
              <w:rPr>
                <w:spacing w:val="-13"/>
                <w:sz w:val="18"/>
              </w:rPr>
              <w:t> </w:t>
            </w:r>
            <w:r>
              <w:rPr>
                <w:sz w:val="18"/>
              </w:rPr>
              <w:t>W.</w:t>
            </w:r>
            <w:r>
              <w:rPr>
                <w:spacing w:val="-11"/>
                <w:sz w:val="18"/>
              </w:rPr>
              <w:t> </w:t>
            </w:r>
            <w:r>
              <w:rPr>
                <w:sz w:val="18"/>
              </w:rPr>
              <w:t>S.</w:t>
            </w:r>
            <w:r>
              <w:rPr>
                <w:spacing w:val="-11"/>
                <w:sz w:val="18"/>
              </w:rPr>
              <w:t> </w:t>
            </w:r>
            <w:r>
              <w:rPr>
                <w:sz w:val="18"/>
              </w:rPr>
              <w:t>Souza</w:t>
            </w:r>
            <w:r>
              <w:rPr>
                <w:spacing w:val="-11"/>
                <w:sz w:val="18"/>
              </w:rPr>
              <w:t> </w:t>
            </w:r>
            <w:r>
              <w:rPr>
                <w:sz w:val="18"/>
              </w:rPr>
              <w:t>dkk.,</w:t>
            </w:r>
            <w:r>
              <w:rPr>
                <w:spacing w:val="-10"/>
                <w:sz w:val="18"/>
              </w:rPr>
              <w:t> </w:t>
            </w:r>
            <w:r>
              <w:rPr>
                <w:spacing w:val="-2"/>
                <w:sz w:val="18"/>
              </w:rPr>
              <w:t>2010)</w:t>
            </w:r>
          </w:p>
        </w:tc>
      </w:tr>
      <w:tr>
        <w:trPr>
          <w:trHeight w:val="206" w:hRule="atLeast"/>
        </w:trPr>
        <w:tc>
          <w:tcPr>
            <w:tcW w:w="3546" w:type="dxa"/>
          </w:tcPr>
          <w:p>
            <w:pPr>
              <w:pStyle w:val="TableParagraph"/>
              <w:spacing w:line="186" w:lineRule="exact"/>
              <w:ind w:left="122"/>
              <w:rPr>
                <w:sz w:val="18"/>
              </w:rPr>
            </w:pPr>
            <w:r>
              <w:rPr>
                <w:spacing w:val="-2"/>
                <w:sz w:val="18"/>
              </w:rPr>
              <w:t>Gliserol</w:t>
            </w:r>
          </w:p>
        </w:tc>
        <w:tc>
          <w:tcPr>
            <w:tcW w:w="2538" w:type="dxa"/>
          </w:tcPr>
          <w:p>
            <w:pPr>
              <w:pStyle w:val="TableParagraph"/>
              <w:spacing w:line="186" w:lineRule="exact"/>
              <w:ind w:left="121"/>
              <w:rPr>
                <w:sz w:val="18"/>
              </w:rPr>
            </w:pPr>
            <w:r>
              <w:rPr>
                <w:spacing w:val="-2"/>
                <w:sz w:val="18"/>
              </w:rPr>
              <w:t>Telur</w:t>
            </w:r>
          </w:p>
        </w:tc>
        <w:tc>
          <w:tcPr>
            <w:tcW w:w="3103" w:type="dxa"/>
          </w:tcPr>
          <w:p>
            <w:pPr>
              <w:pStyle w:val="TableParagraph"/>
              <w:spacing w:line="186" w:lineRule="exact"/>
              <w:ind w:left="276"/>
              <w:rPr>
                <w:sz w:val="18"/>
              </w:rPr>
            </w:pPr>
            <w:r>
              <w:rPr>
                <w:sz w:val="18"/>
              </w:rPr>
              <w:t>(S.</w:t>
            </w:r>
            <w:r>
              <w:rPr>
                <w:spacing w:val="-13"/>
                <w:sz w:val="18"/>
              </w:rPr>
              <w:t> </w:t>
            </w:r>
            <w:r>
              <w:rPr>
                <w:sz w:val="18"/>
              </w:rPr>
              <w:t>H.</w:t>
            </w:r>
            <w:r>
              <w:rPr>
                <w:spacing w:val="-10"/>
                <w:sz w:val="18"/>
              </w:rPr>
              <w:t> </w:t>
            </w:r>
            <w:r>
              <w:rPr>
                <w:sz w:val="18"/>
              </w:rPr>
              <w:t>Kim</w:t>
            </w:r>
            <w:r>
              <w:rPr>
                <w:spacing w:val="-11"/>
                <w:sz w:val="18"/>
              </w:rPr>
              <w:t> </w:t>
            </w:r>
            <w:r>
              <w:rPr>
                <w:sz w:val="18"/>
              </w:rPr>
              <w:t>dkk.,</w:t>
            </w:r>
            <w:r>
              <w:rPr>
                <w:spacing w:val="-9"/>
                <w:sz w:val="18"/>
              </w:rPr>
              <w:t> </w:t>
            </w:r>
            <w:r>
              <w:rPr>
                <w:spacing w:val="-2"/>
                <w:sz w:val="18"/>
              </w:rPr>
              <w:t>2007)</w:t>
            </w:r>
          </w:p>
        </w:tc>
      </w:tr>
      <w:tr>
        <w:trPr>
          <w:trHeight w:val="207" w:hRule="atLeast"/>
        </w:trPr>
        <w:tc>
          <w:tcPr>
            <w:tcW w:w="3546" w:type="dxa"/>
          </w:tcPr>
          <w:p>
            <w:pPr>
              <w:pStyle w:val="TableParagraph"/>
              <w:spacing w:line="188" w:lineRule="exact"/>
              <w:ind w:left="122"/>
              <w:rPr>
                <w:sz w:val="18"/>
              </w:rPr>
            </w:pPr>
            <w:r>
              <w:rPr>
                <w:spacing w:val="-2"/>
                <w:sz w:val="18"/>
              </w:rPr>
              <w:t>Kitosan</w:t>
            </w:r>
          </w:p>
        </w:tc>
        <w:tc>
          <w:tcPr>
            <w:tcW w:w="2538" w:type="dxa"/>
          </w:tcPr>
          <w:p>
            <w:pPr>
              <w:pStyle w:val="TableParagraph"/>
              <w:spacing w:line="188" w:lineRule="exact"/>
              <w:ind w:left="121"/>
              <w:rPr>
                <w:sz w:val="18"/>
              </w:rPr>
            </w:pPr>
            <w:r>
              <w:rPr>
                <w:spacing w:val="-2"/>
                <w:sz w:val="18"/>
              </w:rPr>
              <w:t>Jamur</w:t>
            </w:r>
          </w:p>
        </w:tc>
        <w:tc>
          <w:tcPr>
            <w:tcW w:w="3103" w:type="dxa"/>
          </w:tcPr>
          <w:p>
            <w:pPr>
              <w:pStyle w:val="TableParagraph"/>
              <w:spacing w:line="188" w:lineRule="exact"/>
              <w:ind w:left="276"/>
              <w:rPr>
                <w:sz w:val="18"/>
              </w:rPr>
            </w:pPr>
            <w:r>
              <w:rPr>
                <w:spacing w:val="-2"/>
                <w:sz w:val="18"/>
              </w:rPr>
              <w:t>(Eissa,</w:t>
            </w:r>
            <w:r>
              <w:rPr>
                <w:spacing w:val="-7"/>
                <w:sz w:val="18"/>
              </w:rPr>
              <w:t> </w:t>
            </w:r>
            <w:r>
              <w:rPr>
                <w:spacing w:val="-2"/>
                <w:sz w:val="18"/>
              </w:rPr>
              <w:t>2007)</w:t>
            </w:r>
          </w:p>
        </w:tc>
      </w:tr>
      <w:tr>
        <w:trPr>
          <w:trHeight w:val="207" w:hRule="atLeast"/>
        </w:trPr>
        <w:tc>
          <w:tcPr>
            <w:tcW w:w="3546" w:type="dxa"/>
          </w:tcPr>
          <w:p>
            <w:pPr>
              <w:pStyle w:val="TableParagraph"/>
              <w:spacing w:line="188" w:lineRule="exact"/>
              <w:ind w:left="122"/>
              <w:rPr>
                <w:sz w:val="18"/>
              </w:rPr>
            </w:pPr>
            <w:r>
              <w:rPr>
                <w:spacing w:val="-2"/>
                <w:sz w:val="18"/>
              </w:rPr>
              <w:t>Asam</w:t>
            </w:r>
            <w:r>
              <w:rPr>
                <w:spacing w:val="-5"/>
                <w:sz w:val="18"/>
              </w:rPr>
              <w:t> </w:t>
            </w:r>
            <w:r>
              <w:rPr>
                <w:spacing w:val="-2"/>
                <w:sz w:val="18"/>
              </w:rPr>
              <w:t>sitrat/gliserol</w:t>
            </w:r>
          </w:p>
        </w:tc>
        <w:tc>
          <w:tcPr>
            <w:tcW w:w="2538" w:type="dxa"/>
          </w:tcPr>
          <w:p>
            <w:pPr>
              <w:pStyle w:val="TableParagraph"/>
              <w:spacing w:line="188" w:lineRule="exact"/>
              <w:ind w:left="121"/>
              <w:rPr>
                <w:sz w:val="18"/>
              </w:rPr>
            </w:pPr>
            <w:r>
              <w:rPr>
                <w:spacing w:val="-2"/>
                <w:sz w:val="18"/>
              </w:rPr>
              <w:t>Cabai</w:t>
            </w:r>
            <w:r>
              <w:rPr>
                <w:spacing w:val="-7"/>
                <w:sz w:val="18"/>
              </w:rPr>
              <w:t> </w:t>
            </w:r>
            <w:r>
              <w:rPr>
                <w:spacing w:val="-2"/>
                <w:sz w:val="18"/>
              </w:rPr>
              <w:t>hijau</w:t>
            </w:r>
          </w:p>
        </w:tc>
        <w:tc>
          <w:tcPr>
            <w:tcW w:w="3103" w:type="dxa"/>
          </w:tcPr>
          <w:p>
            <w:pPr>
              <w:pStyle w:val="TableParagraph"/>
              <w:spacing w:line="188" w:lineRule="exact"/>
              <w:ind w:left="276"/>
              <w:rPr>
                <w:sz w:val="18"/>
              </w:rPr>
            </w:pPr>
            <w:r>
              <w:rPr>
                <w:spacing w:val="-2"/>
                <w:sz w:val="18"/>
              </w:rPr>
              <w:t>(Priyadarshi</w:t>
            </w:r>
            <w:r>
              <w:rPr>
                <w:spacing w:val="-7"/>
                <w:sz w:val="18"/>
              </w:rPr>
              <w:t> </w:t>
            </w:r>
            <w:r>
              <w:rPr>
                <w:spacing w:val="-2"/>
                <w:sz w:val="18"/>
              </w:rPr>
              <w:t>dkk.,</w:t>
            </w:r>
            <w:r>
              <w:rPr>
                <w:spacing w:val="-6"/>
                <w:sz w:val="18"/>
              </w:rPr>
              <w:t> </w:t>
            </w:r>
            <w:r>
              <w:rPr>
                <w:spacing w:val="-4"/>
                <w:sz w:val="18"/>
              </w:rPr>
              <w:t>2018)</w:t>
            </w:r>
          </w:p>
        </w:tc>
      </w:tr>
      <w:tr>
        <w:trPr>
          <w:trHeight w:val="206" w:hRule="atLeast"/>
        </w:trPr>
        <w:tc>
          <w:tcPr>
            <w:tcW w:w="3546" w:type="dxa"/>
          </w:tcPr>
          <w:p>
            <w:pPr>
              <w:pStyle w:val="TableParagraph"/>
              <w:spacing w:line="186" w:lineRule="exact"/>
              <w:ind w:left="122"/>
              <w:rPr>
                <w:sz w:val="18"/>
              </w:rPr>
            </w:pPr>
            <w:r>
              <w:rPr>
                <w:spacing w:val="-2"/>
                <w:sz w:val="18"/>
              </w:rPr>
              <w:t>Kitosan</w:t>
            </w:r>
          </w:p>
        </w:tc>
        <w:tc>
          <w:tcPr>
            <w:tcW w:w="2538" w:type="dxa"/>
          </w:tcPr>
          <w:p>
            <w:pPr>
              <w:pStyle w:val="TableParagraph"/>
              <w:spacing w:line="186" w:lineRule="exact"/>
              <w:ind w:left="121"/>
              <w:rPr>
                <w:sz w:val="18"/>
              </w:rPr>
            </w:pPr>
            <w:r>
              <w:rPr>
                <w:spacing w:val="-2"/>
                <w:sz w:val="18"/>
              </w:rPr>
              <w:t>Salmon</w:t>
            </w:r>
            <w:r>
              <w:rPr>
                <w:spacing w:val="-6"/>
                <w:sz w:val="18"/>
              </w:rPr>
              <w:t> </w:t>
            </w:r>
            <w:r>
              <w:rPr>
                <w:spacing w:val="-4"/>
                <w:sz w:val="18"/>
              </w:rPr>
              <w:t>beku</w:t>
            </w:r>
          </w:p>
        </w:tc>
        <w:tc>
          <w:tcPr>
            <w:tcW w:w="3103" w:type="dxa"/>
          </w:tcPr>
          <w:p>
            <w:pPr>
              <w:pStyle w:val="TableParagraph"/>
              <w:spacing w:line="186" w:lineRule="exact"/>
              <w:ind w:left="276"/>
              <w:rPr>
                <w:sz w:val="18"/>
              </w:rPr>
            </w:pPr>
            <w:r>
              <w:rPr>
                <w:spacing w:val="-2"/>
                <w:sz w:val="18"/>
              </w:rPr>
              <w:t>(Soares</w:t>
            </w:r>
            <w:r>
              <w:rPr>
                <w:spacing w:val="-7"/>
                <w:sz w:val="18"/>
              </w:rPr>
              <w:t> </w:t>
            </w:r>
            <w:r>
              <w:rPr>
                <w:spacing w:val="-2"/>
                <w:sz w:val="18"/>
              </w:rPr>
              <w:t>dkk.,</w:t>
            </w:r>
            <w:r>
              <w:rPr>
                <w:spacing w:val="-6"/>
                <w:sz w:val="18"/>
              </w:rPr>
              <w:t> </w:t>
            </w:r>
            <w:r>
              <w:rPr>
                <w:spacing w:val="-4"/>
                <w:sz w:val="18"/>
              </w:rPr>
              <w:t>2013)</w:t>
            </w:r>
          </w:p>
        </w:tc>
      </w:tr>
      <w:tr>
        <w:trPr>
          <w:trHeight w:val="206" w:hRule="atLeast"/>
        </w:trPr>
        <w:tc>
          <w:tcPr>
            <w:tcW w:w="3546" w:type="dxa"/>
          </w:tcPr>
          <w:p>
            <w:pPr>
              <w:pStyle w:val="TableParagraph"/>
              <w:spacing w:line="186" w:lineRule="exact"/>
              <w:ind w:left="122"/>
              <w:rPr>
                <w:sz w:val="18"/>
              </w:rPr>
            </w:pPr>
            <w:r>
              <w:rPr>
                <w:spacing w:val="-2"/>
                <w:sz w:val="18"/>
              </w:rPr>
              <w:t>Kitosan</w:t>
            </w:r>
          </w:p>
        </w:tc>
        <w:tc>
          <w:tcPr>
            <w:tcW w:w="2538" w:type="dxa"/>
          </w:tcPr>
          <w:p>
            <w:pPr>
              <w:pStyle w:val="TableParagraph"/>
              <w:spacing w:line="186" w:lineRule="exact"/>
              <w:ind w:left="121"/>
              <w:rPr>
                <w:sz w:val="18"/>
              </w:rPr>
            </w:pPr>
            <w:r>
              <w:rPr>
                <w:spacing w:val="-2"/>
                <w:sz w:val="18"/>
              </w:rPr>
              <w:t>Biji</w:t>
            </w:r>
            <w:r>
              <w:rPr>
                <w:spacing w:val="-4"/>
                <w:sz w:val="18"/>
              </w:rPr>
              <w:t> </w:t>
            </w:r>
            <w:r>
              <w:rPr>
                <w:spacing w:val="-2"/>
                <w:sz w:val="18"/>
              </w:rPr>
              <w:t>kopi</w:t>
            </w:r>
            <w:r>
              <w:rPr>
                <w:spacing w:val="-3"/>
                <w:sz w:val="18"/>
              </w:rPr>
              <w:t> </w:t>
            </w:r>
            <w:r>
              <w:rPr>
                <w:spacing w:val="-2"/>
                <w:sz w:val="18"/>
              </w:rPr>
              <w:t>hijau</w:t>
            </w:r>
          </w:p>
        </w:tc>
        <w:tc>
          <w:tcPr>
            <w:tcW w:w="3103" w:type="dxa"/>
          </w:tcPr>
          <w:p>
            <w:pPr>
              <w:pStyle w:val="TableParagraph"/>
              <w:spacing w:line="186" w:lineRule="exact"/>
              <w:ind w:left="276"/>
              <w:rPr>
                <w:sz w:val="18"/>
              </w:rPr>
            </w:pPr>
            <w:r>
              <w:rPr>
                <w:spacing w:val="-2"/>
                <w:sz w:val="18"/>
              </w:rPr>
              <w:t>(Ferreira</w:t>
            </w:r>
            <w:r>
              <w:rPr>
                <w:spacing w:val="-8"/>
                <w:sz w:val="18"/>
              </w:rPr>
              <w:t> </w:t>
            </w:r>
            <w:r>
              <w:rPr>
                <w:spacing w:val="-2"/>
                <w:sz w:val="18"/>
              </w:rPr>
              <w:t>dkk.,</w:t>
            </w:r>
            <w:r>
              <w:rPr>
                <w:spacing w:val="-5"/>
                <w:sz w:val="18"/>
              </w:rPr>
              <w:t> </w:t>
            </w:r>
            <w:r>
              <w:rPr>
                <w:spacing w:val="-2"/>
                <w:sz w:val="18"/>
              </w:rPr>
              <w:t>2014)</w:t>
            </w:r>
          </w:p>
        </w:tc>
      </w:tr>
      <w:tr>
        <w:trPr>
          <w:trHeight w:val="207" w:hRule="atLeast"/>
        </w:trPr>
        <w:tc>
          <w:tcPr>
            <w:tcW w:w="3546" w:type="dxa"/>
          </w:tcPr>
          <w:p>
            <w:pPr>
              <w:pStyle w:val="TableParagraph"/>
              <w:spacing w:line="188" w:lineRule="exact"/>
              <w:ind w:left="122"/>
              <w:rPr>
                <w:sz w:val="18"/>
              </w:rPr>
            </w:pPr>
            <w:r>
              <w:rPr>
                <w:spacing w:val="-2"/>
                <w:sz w:val="18"/>
              </w:rPr>
              <w:t>Gliserol</w:t>
            </w:r>
          </w:p>
        </w:tc>
        <w:tc>
          <w:tcPr>
            <w:tcW w:w="2538" w:type="dxa"/>
          </w:tcPr>
          <w:p>
            <w:pPr>
              <w:pStyle w:val="TableParagraph"/>
              <w:spacing w:line="188" w:lineRule="exact"/>
              <w:ind w:left="121"/>
              <w:rPr>
                <w:sz w:val="18"/>
              </w:rPr>
            </w:pPr>
            <w:r>
              <w:rPr>
                <w:spacing w:val="-2"/>
                <w:sz w:val="18"/>
              </w:rPr>
              <w:t>Wortel</w:t>
            </w:r>
            <w:r>
              <w:rPr>
                <w:spacing w:val="-6"/>
                <w:sz w:val="18"/>
              </w:rPr>
              <w:t> </w:t>
            </w:r>
            <w:r>
              <w:rPr>
                <w:spacing w:val="-4"/>
                <w:sz w:val="18"/>
              </w:rPr>
              <w:t>mini</w:t>
            </w:r>
          </w:p>
        </w:tc>
        <w:tc>
          <w:tcPr>
            <w:tcW w:w="3103" w:type="dxa"/>
          </w:tcPr>
          <w:p>
            <w:pPr>
              <w:pStyle w:val="TableParagraph"/>
              <w:spacing w:line="188" w:lineRule="exact"/>
              <w:ind w:left="276"/>
              <w:rPr>
                <w:sz w:val="18"/>
              </w:rPr>
            </w:pPr>
            <w:r>
              <w:rPr>
                <w:spacing w:val="-2"/>
                <w:sz w:val="18"/>
              </w:rPr>
              <w:t>(Leceta</w:t>
            </w:r>
            <w:r>
              <w:rPr>
                <w:spacing w:val="-6"/>
                <w:sz w:val="18"/>
              </w:rPr>
              <w:t> </w:t>
            </w:r>
            <w:r>
              <w:rPr>
                <w:spacing w:val="-2"/>
                <w:sz w:val="18"/>
              </w:rPr>
              <w:t>dkk.,</w:t>
            </w:r>
            <w:r>
              <w:rPr>
                <w:spacing w:val="-5"/>
                <w:sz w:val="18"/>
              </w:rPr>
              <w:t> </w:t>
            </w:r>
            <w:r>
              <w:rPr>
                <w:spacing w:val="-4"/>
                <w:sz w:val="18"/>
              </w:rPr>
              <w:t>2015)</w:t>
            </w:r>
          </w:p>
        </w:tc>
      </w:tr>
      <w:tr>
        <w:trPr>
          <w:trHeight w:val="207" w:hRule="atLeast"/>
        </w:trPr>
        <w:tc>
          <w:tcPr>
            <w:tcW w:w="3546" w:type="dxa"/>
          </w:tcPr>
          <w:p>
            <w:pPr>
              <w:pStyle w:val="TableParagraph"/>
              <w:spacing w:line="188" w:lineRule="exact"/>
              <w:ind w:left="122"/>
              <w:rPr>
                <w:sz w:val="18"/>
              </w:rPr>
            </w:pPr>
            <w:r>
              <w:rPr>
                <w:spacing w:val="-2"/>
                <w:sz w:val="18"/>
              </w:rPr>
              <w:t>Gliserol</w:t>
            </w:r>
          </w:p>
        </w:tc>
        <w:tc>
          <w:tcPr>
            <w:tcW w:w="2538" w:type="dxa"/>
          </w:tcPr>
          <w:p>
            <w:pPr>
              <w:pStyle w:val="TableParagraph"/>
              <w:spacing w:line="188" w:lineRule="exact"/>
              <w:ind w:left="121"/>
              <w:rPr>
                <w:sz w:val="18"/>
              </w:rPr>
            </w:pPr>
            <w:r>
              <w:rPr>
                <w:spacing w:val="-2"/>
                <w:sz w:val="18"/>
              </w:rPr>
              <w:t>Bluberi</w:t>
            </w:r>
          </w:p>
        </w:tc>
        <w:tc>
          <w:tcPr>
            <w:tcW w:w="3103" w:type="dxa"/>
          </w:tcPr>
          <w:p>
            <w:pPr>
              <w:pStyle w:val="TableParagraph"/>
              <w:spacing w:line="188" w:lineRule="exact"/>
              <w:ind w:left="276"/>
              <w:rPr>
                <w:sz w:val="18"/>
              </w:rPr>
            </w:pPr>
            <w:r>
              <w:rPr>
                <w:spacing w:val="-2"/>
                <w:sz w:val="18"/>
              </w:rPr>
              <w:t>(Jingyun</w:t>
            </w:r>
            <w:r>
              <w:rPr>
                <w:spacing w:val="-6"/>
                <w:sz w:val="18"/>
              </w:rPr>
              <w:t> </w:t>
            </w:r>
            <w:r>
              <w:rPr>
                <w:spacing w:val="-2"/>
                <w:sz w:val="18"/>
              </w:rPr>
              <w:t>Duan</w:t>
            </w:r>
            <w:r>
              <w:rPr>
                <w:spacing w:val="-5"/>
                <w:sz w:val="18"/>
              </w:rPr>
              <w:t> </w:t>
            </w:r>
            <w:r>
              <w:rPr>
                <w:spacing w:val="-2"/>
                <w:sz w:val="18"/>
              </w:rPr>
              <w:t>dkk.,</w:t>
            </w:r>
            <w:r>
              <w:rPr>
                <w:spacing w:val="-5"/>
                <w:sz w:val="18"/>
              </w:rPr>
              <w:t> </w:t>
            </w:r>
            <w:r>
              <w:rPr>
                <w:spacing w:val="-4"/>
                <w:sz w:val="18"/>
              </w:rPr>
              <w:t>2011)</w:t>
            </w:r>
          </w:p>
        </w:tc>
      </w:tr>
      <w:tr>
        <w:trPr>
          <w:trHeight w:val="206" w:hRule="atLeast"/>
        </w:trPr>
        <w:tc>
          <w:tcPr>
            <w:tcW w:w="3546" w:type="dxa"/>
          </w:tcPr>
          <w:p>
            <w:pPr>
              <w:pStyle w:val="TableParagraph"/>
              <w:spacing w:line="187" w:lineRule="exact"/>
              <w:ind w:left="122"/>
              <w:rPr>
                <w:sz w:val="18"/>
              </w:rPr>
            </w:pPr>
            <w:r>
              <w:rPr>
                <w:spacing w:val="-2"/>
                <w:sz w:val="18"/>
              </w:rPr>
              <w:t>Tween</w:t>
            </w:r>
            <w:r>
              <w:rPr>
                <w:spacing w:val="-7"/>
                <w:sz w:val="18"/>
              </w:rPr>
              <w:t> </w:t>
            </w:r>
            <w:r>
              <w:rPr>
                <w:spacing w:val="-5"/>
                <w:sz w:val="18"/>
              </w:rPr>
              <w:t>80</w:t>
            </w:r>
          </w:p>
        </w:tc>
        <w:tc>
          <w:tcPr>
            <w:tcW w:w="2538" w:type="dxa"/>
          </w:tcPr>
          <w:p>
            <w:pPr>
              <w:pStyle w:val="TableParagraph"/>
              <w:spacing w:line="187" w:lineRule="exact"/>
              <w:ind w:left="121"/>
              <w:rPr>
                <w:sz w:val="18"/>
              </w:rPr>
            </w:pPr>
            <w:r>
              <w:rPr>
                <w:spacing w:val="-2"/>
                <w:sz w:val="18"/>
              </w:rPr>
              <w:t>Buah</w:t>
            </w:r>
            <w:r>
              <w:rPr>
                <w:spacing w:val="-7"/>
                <w:sz w:val="18"/>
              </w:rPr>
              <w:t> </w:t>
            </w:r>
            <w:r>
              <w:rPr>
                <w:spacing w:val="-2"/>
                <w:sz w:val="18"/>
              </w:rPr>
              <w:t>pepaya</w:t>
            </w:r>
          </w:p>
        </w:tc>
        <w:tc>
          <w:tcPr>
            <w:tcW w:w="3103" w:type="dxa"/>
          </w:tcPr>
          <w:p>
            <w:pPr>
              <w:pStyle w:val="TableParagraph"/>
              <w:spacing w:line="187" w:lineRule="exact"/>
              <w:ind w:left="276"/>
              <w:rPr>
                <w:sz w:val="18"/>
              </w:rPr>
            </w:pPr>
            <w:r>
              <w:rPr>
                <w:spacing w:val="-2"/>
                <w:sz w:val="18"/>
              </w:rPr>
              <w:t>(Ali</w:t>
            </w:r>
            <w:r>
              <w:rPr>
                <w:spacing w:val="-7"/>
                <w:sz w:val="18"/>
              </w:rPr>
              <w:t> </w:t>
            </w:r>
            <w:r>
              <w:rPr>
                <w:spacing w:val="-2"/>
                <w:sz w:val="18"/>
              </w:rPr>
              <w:t>dkk.,</w:t>
            </w:r>
            <w:r>
              <w:rPr>
                <w:spacing w:val="-5"/>
                <w:sz w:val="18"/>
              </w:rPr>
              <w:t> </w:t>
            </w:r>
            <w:r>
              <w:rPr>
                <w:spacing w:val="-2"/>
                <w:sz w:val="18"/>
              </w:rPr>
              <w:t>2011)</w:t>
            </w:r>
          </w:p>
        </w:tc>
      </w:tr>
      <w:tr>
        <w:trPr>
          <w:trHeight w:val="206" w:hRule="atLeast"/>
        </w:trPr>
        <w:tc>
          <w:tcPr>
            <w:tcW w:w="3546" w:type="dxa"/>
          </w:tcPr>
          <w:p>
            <w:pPr>
              <w:pStyle w:val="TableParagraph"/>
              <w:spacing w:line="187" w:lineRule="exact"/>
              <w:ind w:left="122"/>
              <w:rPr>
                <w:sz w:val="18"/>
              </w:rPr>
            </w:pPr>
            <w:r>
              <w:rPr>
                <w:spacing w:val="-2"/>
                <w:sz w:val="18"/>
              </w:rPr>
              <w:t>Kitosan</w:t>
            </w:r>
          </w:p>
        </w:tc>
        <w:tc>
          <w:tcPr>
            <w:tcW w:w="2538" w:type="dxa"/>
          </w:tcPr>
          <w:p>
            <w:pPr>
              <w:pStyle w:val="TableParagraph"/>
              <w:spacing w:line="187" w:lineRule="exact"/>
              <w:ind w:left="121"/>
              <w:rPr>
                <w:sz w:val="18"/>
              </w:rPr>
            </w:pPr>
            <w:r>
              <w:rPr>
                <w:spacing w:val="-2"/>
                <w:sz w:val="18"/>
              </w:rPr>
              <w:t>Buah</w:t>
            </w:r>
            <w:r>
              <w:rPr>
                <w:spacing w:val="-7"/>
                <w:sz w:val="18"/>
              </w:rPr>
              <w:t> </w:t>
            </w:r>
            <w:r>
              <w:rPr>
                <w:spacing w:val="-2"/>
                <w:sz w:val="18"/>
              </w:rPr>
              <w:t>lengkeng</w:t>
            </w:r>
          </w:p>
        </w:tc>
        <w:tc>
          <w:tcPr>
            <w:tcW w:w="3103" w:type="dxa"/>
          </w:tcPr>
          <w:p>
            <w:pPr>
              <w:pStyle w:val="TableParagraph"/>
              <w:spacing w:line="187" w:lineRule="exact"/>
              <w:ind w:left="276"/>
              <w:rPr>
                <w:sz w:val="18"/>
              </w:rPr>
            </w:pPr>
            <w:r>
              <w:rPr>
                <w:spacing w:val="-2"/>
                <w:sz w:val="18"/>
              </w:rPr>
              <w:t>(Jiang</w:t>
            </w:r>
            <w:r>
              <w:rPr>
                <w:spacing w:val="-7"/>
                <w:sz w:val="18"/>
              </w:rPr>
              <w:t> </w:t>
            </w:r>
            <w:r>
              <w:rPr>
                <w:spacing w:val="-2"/>
                <w:sz w:val="18"/>
              </w:rPr>
              <w:t>dan Li,</w:t>
            </w:r>
            <w:r>
              <w:rPr>
                <w:spacing w:val="-5"/>
                <w:sz w:val="18"/>
              </w:rPr>
              <w:t> </w:t>
            </w:r>
            <w:r>
              <w:rPr>
                <w:spacing w:val="-2"/>
                <w:sz w:val="18"/>
              </w:rPr>
              <w:t>2001)</w:t>
            </w:r>
          </w:p>
        </w:tc>
      </w:tr>
      <w:tr>
        <w:trPr>
          <w:trHeight w:val="207" w:hRule="atLeast"/>
        </w:trPr>
        <w:tc>
          <w:tcPr>
            <w:tcW w:w="3546" w:type="dxa"/>
          </w:tcPr>
          <w:p>
            <w:pPr>
              <w:pStyle w:val="TableParagraph"/>
              <w:spacing w:line="188" w:lineRule="exact"/>
              <w:ind w:left="122"/>
              <w:rPr>
                <w:sz w:val="18"/>
              </w:rPr>
            </w:pPr>
            <w:r>
              <w:rPr>
                <w:spacing w:val="-2"/>
                <w:sz w:val="18"/>
              </w:rPr>
              <w:t>Beeswax/gliserol</w:t>
            </w:r>
          </w:p>
        </w:tc>
        <w:tc>
          <w:tcPr>
            <w:tcW w:w="2538" w:type="dxa"/>
          </w:tcPr>
          <w:p>
            <w:pPr>
              <w:pStyle w:val="TableParagraph"/>
              <w:spacing w:line="188" w:lineRule="exact"/>
              <w:ind w:left="121"/>
              <w:rPr>
                <w:sz w:val="18"/>
              </w:rPr>
            </w:pPr>
            <w:r>
              <w:rPr>
                <w:spacing w:val="-2"/>
                <w:sz w:val="18"/>
              </w:rPr>
              <w:t>Strawberi</w:t>
            </w:r>
          </w:p>
        </w:tc>
        <w:tc>
          <w:tcPr>
            <w:tcW w:w="3103" w:type="dxa"/>
          </w:tcPr>
          <w:p>
            <w:pPr>
              <w:pStyle w:val="TableParagraph"/>
              <w:spacing w:line="188" w:lineRule="exact"/>
              <w:ind w:left="276"/>
              <w:rPr>
                <w:sz w:val="18"/>
              </w:rPr>
            </w:pPr>
            <w:r>
              <w:rPr>
                <w:spacing w:val="-2"/>
                <w:sz w:val="18"/>
              </w:rPr>
              <w:t>(Velickova</w:t>
            </w:r>
            <w:r>
              <w:rPr>
                <w:spacing w:val="-9"/>
                <w:sz w:val="18"/>
              </w:rPr>
              <w:t> </w:t>
            </w:r>
            <w:r>
              <w:rPr>
                <w:spacing w:val="-2"/>
                <w:sz w:val="18"/>
              </w:rPr>
              <w:t>dkk.,</w:t>
            </w:r>
            <w:r>
              <w:rPr>
                <w:spacing w:val="-5"/>
                <w:sz w:val="18"/>
              </w:rPr>
              <w:t> </w:t>
            </w:r>
            <w:r>
              <w:rPr>
                <w:spacing w:val="-4"/>
                <w:sz w:val="18"/>
              </w:rPr>
              <w:t>2013)</w:t>
            </w:r>
          </w:p>
        </w:tc>
      </w:tr>
      <w:tr>
        <w:trPr>
          <w:trHeight w:val="207" w:hRule="atLeast"/>
        </w:trPr>
        <w:tc>
          <w:tcPr>
            <w:tcW w:w="3546" w:type="dxa"/>
          </w:tcPr>
          <w:p>
            <w:pPr>
              <w:pStyle w:val="TableParagraph"/>
              <w:spacing w:line="188" w:lineRule="exact"/>
              <w:ind w:left="122"/>
              <w:rPr>
                <w:sz w:val="18"/>
              </w:rPr>
            </w:pPr>
            <w:r>
              <w:rPr>
                <w:spacing w:val="-4"/>
                <w:sz w:val="18"/>
              </w:rPr>
              <w:t>Semperfresh™/gliserol/asam</w:t>
            </w:r>
            <w:r>
              <w:rPr>
                <w:spacing w:val="38"/>
                <w:sz w:val="18"/>
              </w:rPr>
              <w:t> </w:t>
            </w:r>
            <w:r>
              <w:rPr>
                <w:spacing w:val="-2"/>
                <w:sz w:val="18"/>
              </w:rPr>
              <w:t>stearat</w:t>
            </w:r>
          </w:p>
        </w:tc>
        <w:tc>
          <w:tcPr>
            <w:tcW w:w="2538" w:type="dxa"/>
          </w:tcPr>
          <w:p>
            <w:pPr>
              <w:pStyle w:val="TableParagraph"/>
              <w:spacing w:line="188" w:lineRule="exact"/>
              <w:ind w:left="121"/>
              <w:rPr>
                <w:sz w:val="18"/>
              </w:rPr>
            </w:pPr>
            <w:r>
              <w:rPr>
                <w:spacing w:val="-2"/>
                <w:sz w:val="18"/>
              </w:rPr>
              <w:t>Buah</w:t>
            </w:r>
            <w:r>
              <w:rPr>
                <w:spacing w:val="-5"/>
                <w:sz w:val="18"/>
              </w:rPr>
              <w:t> </w:t>
            </w:r>
            <w:r>
              <w:rPr>
                <w:spacing w:val="-4"/>
                <w:sz w:val="18"/>
              </w:rPr>
              <w:t>kiwi</w:t>
            </w:r>
          </w:p>
        </w:tc>
        <w:tc>
          <w:tcPr>
            <w:tcW w:w="3103" w:type="dxa"/>
          </w:tcPr>
          <w:p>
            <w:pPr>
              <w:pStyle w:val="TableParagraph"/>
              <w:spacing w:line="188" w:lineRule="exact"/>
              <w:ind w:left="276"/>
              <w:rPr>
                <w:sz w:val="18"/>
              </w:rPr>
            </w:pPr>
            <w:r>
              <w:rPr>
                <w:spacing w:val="-2"/>
                <w:sz w:val="18"/>
              </w:rPr>
              <w:t>(Fisk</w:t>
            </w:r>
            <w:r>
              <w:rPr>
                <w:spacing w:val="-8"/>
                <w:sz w:val="18"/>
              </w:rPr>
              <w:t> </w:t>
            </w:r>
            <w:r>
              <w:rPr>
                <w:spacing w:val="-2"/>
                <w:sz w:val="18"/>
              </w:rPr>
              <w:t>dkk.,</w:t>
            </w:r>
            <w:r>
              <w:rPr>
                <w:spacing w:val="-4"/>
                <w:sz w:val="18"/>
              </w:rPr>
              <w:t> </w:t>
            </w:r>
            <w:r>
              <w:rPr>
                <w:spacing w:val="-2"/>
                <w:sz w:val="18"/>
              </w:rPr>
              <w:t>2008)</w:t>
            </w:r>
          </w:p>
        </w:tc>
      </w:tr>
      <w:tr>
        <w:trPr>
          <w:trHeight w:val="206" w:hRule="atLeast"/>
        </w:trPr>
        <w:tc>
          <w:tcPr>
            <w:tcW w:w="3546" w:type="dxa"/>
          </w:tcPr>
          <w:p>
            <w:pPr>
              <w:pStyle w:val="TableParagraph"/>
              <w:spacing w:line="186" w:lineRule="exact"/>
              <w:ind w:left="122"/>
              <w:rPr>
                <w:sz w:val="18"/>
              </w:rPr>
            </w:pPr>
            <w:r>
              <w:rPr>
                <w:sz w:val="18"/>
              </w:rPr>
              <w:t>Timi</w:t>
            </w:r>
            <w:r>
              <w:rPr>
                <w:spacing w:val="-12"/>
                <w:sz w:val="18"/>
              </w:rPr>
              <w:t> </w:t>
            </w:r>
            <w:r>
              <w:rPr>
                <w:sz w:val="18"/>
              </w:rPr>
              <w:t>/</w:t>
            </w:r>
            <w:r>
              <w:rPr>
                <w:spacing w:val="-9"/>
                <w:sz w:val="18"/>
              </w:rPr>
              <w:t> </w:t>
            </w:r>
            <w:r>
              <w:rPr>
                <w:spacing w:val="-2"/>
                <w:sz w:val="18"/>
              </w:rPr>
              <w:t>rosemary</w:t>
            </w:r>
          </w:p>
        </w:tc>
        <w:tc>
          <w:tcPr>
            <w:tcW w:w="2538" w:type="dxa"/>
          </w:tcPr>
          <w:p>
            <w:pPr>
              <w:pStyle w:val="TableParagraph"/>
              <w:spacing w:line="186" w:lineRule="exact"/>
              <w:ind w:left="121"/>
              <w:rPr>
                <w:sz w:val="18"/>
              </w:rPr>
            </w:pPr>
            <w:r>
              <w:rPr>
                <w:spacing w:val="-2"/>
                <w:sz w:val="18"/>
              </w:rPr>
              <w:t>Ikan</w:t>
            </w:r>
            <w:r>
              <w:rPr>
                <w:spacing w:val="-7"/>
                <w:sz w:val="18"/>
              </w:rPr>
              <w:t> </w:t>
            </w:r>
            <w:r>
              <w:rPr>
                <w:spacing w:val="-2"/>
                <w:sz w:val="18"/>
              </w:rPr>
              <w:t>trout</w:t>
            </w:r>
            <w:r>
              <w:rPr>
                <w:spacing w:val="-5"/>
                <w:sz w:val="18"/>
              </w:rPr>
              <w:t> </w:t>
            </w:r>
            <w:r>
              <w:rPr>
                <w:spacing w:val="-4"/>
                <w:sz w:val="18"/>
              </w:rPr>
              <w:t>asap</w:t>
            </w:r>
          </w:p>
        </w:tc>
        <w:tc>
          <w:tcPr>
            <w:tcW w:w="3103" w:type="dxa"/>
          </w:tcPr>
          <w:p>
            <w:pPr>
              <w:pStyle w:val="TableParagraph"/>
              <w:spacing w:line="186" w:lineRule="exact"/>
              <w:ind w:left="276"/>
              <w:rPr>
                <w:sz w:val="18"/>
              </w:rPr>
            </w:pPr>
            <w:r>
              <w:rPr>
                <w:spacing w:val="-2"/>
                <w:sz w:val="18"/>
              </w:rPr>
              <w:t>(Doğan</w:t>
            </w:r>
            <w:r>
              <w:rPr>
                <w:spacing w:val="-6"/>
                <w:sz w:val="18"/>
              </w:rPr>
              <w:t> </w:t>
            </w:r>
            <w:r>
              <w:rPr>
                <w:spacing w:val="-2"/>
                <w:sz w:val="18"/>
              </w:rPr>
              <w:t>dan</w:t>
            </w:r>
            <w:r>
              <w:rPr>
                <w:spacing w:val="-4"/>
                <w:sz w:val="18"/>
              </w:rPr>
              <w:t> </w:t>
            </w:r>
            <w:r>
              <w:rPr>
                <w:spacing w:val="-2"/>
                <w:sz w:val="18"/>
              </w:rPr>
              <w:t>İzci,</w:t>
            </w:r>
            <w:r>
              <w:rPr>
                <w:spacing w:val="-5"/>
                <w:sz w:val="18"/>
              </w:rPr>
              <w:t> </w:t>
            </w:r>
            <w:r>
              <w:rPr>
                <w:spacing w:val="-4"/>
                <w:sz w:val="18"/>
              </w:rPr>
              <w:t>2017)</w:t>
            </w:r>
          </w:p>
        </w:tc>
      </w:tr>
      <w:tr>
        <w:trPr>
          <w:trHeight w:val="206" w:hRule="atLeast"/>
        </w:trPr>
        <w:tc>
          <w:tcPr>
            <w:tcW w:w="3546" w:type="dxa"/>
          </w:tcPr>
          <w:p>
            <w:pPr>
              <w:pStyle w:val="TableParagraph"/>
              <w:spacing w:line="186" w:lineRule="exact"/>
              <w:ind w:left="122"/>
              <w:rPr>
                <w:i/>
                <w:sz w:val="18"/>
              </w:rPr>
            </w:pPr>
            <w:r>
              <w:rPr>
                <w:spacing w:val="-2"/>
                <w:sz w:val="18"/>
              </w:rPr>
              <w:t>Minyak</w:t>
            </w:r>
            <w:r>
              <w:rPr>
                <w:spacing w:val="-8"/>
                <w:sz w:val="18"/>
              </w:rPr>
              <w:t> </w:t>
            </w:r>
            <w:r>
              <w:rPr>
                <w:spacing w:val="-2"/>
                <w:sz w:val="18"/>
              </w:rPr>
              <w:t>agar/</w:t>
            </w:r>
            <w:r>
              <w:rPr>
                <w:i/>
                <w:spacing w:val="-2"/>
                <w:sz w:val="18"/>
              </w:rPr>
              <w:t>Artemisia</w:t>
            </w:r>
            <w:r>
              <w:rPr>
                <w:i/>
                <w:spacing w:val="-7"/>
                <w:sz w:val="18"/>
              </w:rPr>
              <w:t> </w:t>
            </w:r>
            <w:r>
              <w:rPr>
                <w:i/>
                <w:spacing w:val="-4"/>
                <w:sz w:val="18"/>
              </w:rPr>
              <w:t>annua</w:t>
            </w:r>
          </w:p>
        </w:tc>
        <w:tc>
          <w:tcPr>
            <w:tcW w:w="2538" w:type="dxa"/>
          </w:tcPr>
          <w:p>
            <w:pPr>
              <w:pStyle w:val="TableParagraph"/>
              <w:spacing w:line="186" w:lineRule="exact"/>
              <w:ind w:left="121"/>
              <w:rPr>
                <w:sz w:val="18"/>
              </w:rPr>
            </w:pPr>
            <w:r>
              <w:rPr>
                <w:spacing w:val="-2"/>
                <w:sz w:val="18"/>
              </w:rPr>
              <w:t>Tomat</w:t>
            </w:r>
            <w:r>
              <w:rPr>
                <w:spacing w:val="-8"/>
                <w:sz w:val="18"/>
              </w:rPr>
              <w:t> </w:t>
            </w:r>
            <w:r>
              <w:rPr>
                <w:spacing w:val="-4"/>
                <w:sz w:val="18"/>
              </w:rPr>
              <w:t>ceri</w:t>
            </w:r>
          </w:p>
        </w:tc>
        <w:tc>
          <w:tcPr>
            <w:tcW w:w="3103" w:type="dxa"/>
          </w:tcPr>
          <w:p>
            <w:pPr>
              <w:pStyle w:val="TableParagraph"/>
              <w:spacing w:line="186" w:lineRule="exact"/>
              <w:ind w:left="276"/>
              <w:rPr>
                <w:sz w:val="18"/>
              </w:rPr>
            </w:pPr>
            <w:r>
              <w:rPr>
                <w:spacing w:val="-2"/>
                <w:sz w:val="18"/>
              </w:rPr>
              <w:t>(Cui</w:t>
            </w:r>
            <w:r>
              <w:rPr>
                <w:spacing w:val="-7"/>
                <w:sz w:val="18"/>
              </w:rPr>
              <w:t> </w:t>
            </w:r>
            <w:r>
              <w:rPr>
                <w:spacing w:val="-2"/>
                <w:sz w:val="18"/>
              </w:rPr>
              <w:t>dkk.,</w:t>
            </w:r>
            <w:r>
              <w:rPr>
                <w:spacing w:val="-5"/>
                <w:sz w:val="18"/>
              </w:rPr>
              <w:t> </w:t>
            </w:r>
            <w:r>
              <w:rPr>
                <w:spacing w:val="-2"/>
                <w:sz w:val="18"/>
              </w:rPr>
              <w:t>2017)</w:t>
            </w:r>
          </w:p>
        </w:tc>
      </w:tr>
      <w:tr>
        <w:trPr>
          <w:trHeight w:val="415" w:hRule="atLeast"/>
        </w:trPr>
        <w:tc>
          <w:tcPr>
            <w:tcW w:w="3546" w:type="dxa"/>
          </w:tcPr>
          <w:p>
            <w:pPr>
              <w:pStyle w:val="TableParagraph"/>
              <w:spacing w:line="203" w:lineRule="exact"/>
              <w:ind w:left="122"/>
              <w:rPr>
                <w:sz w:val="18"/>
              </w:rPr>
            </w:pPr>
            <w:r>
              <w:rPr>
                <w:spacing w:val="-2"/>
                <w:sz w:val="18"/>
              </w:rPr>
              <w:t>Asam</w:t>
            </w:r>
            <w:r>
              <w:rPr>
                <w:spacing w:val="-5"/>
                <w:sz w:val="18"/>
              </w:rPr>
              <w:t> </w:t>
            </w:r>
            <w:r>
              <w:rPr>
                <w:spacing w:val="-2"/>
                <w:sz w:val="18"/>
              </w:rPr>
              <w:t>asetat/asam</w:t>
            </w:r>
            <w:r>
              <w:rPr>
                <w:spacing w:val="-7"/>
                <w:sz w:val="18"/>
              </w:rPr>
              <w:t> </w:t>
            </w:r>
            <w:r>
              <w:rPr>
                <w:spacing w:val="-2"/>
                <w:sz w:val="18"/>
              </w:rPr>
              <w:t>laurat/</w:t>
            </w:r>
          </w:p>
          <w:p>
            <w:pPr>
              <w:pStyle w:val="TableParagraph"/>
              <w:spacing w:line="191" w:lineRule="exact" w:before="2"/>
              <w:ind w:left="122"/>
              <w:rPr>
                <w:sz w:val="18"/>
              </w:rPr>
            </w:pPr>
            <w:r>
              <w:rPr>
                <w:spacing w:val="-4"/>
                <w:sz w:val="18"/>
              </w:rPr>
              <w:t>cinnamaldehid/asam</w:t>
            </w:r>
            <w:r>
              <w:rPr>
                <w:spacing w:val="22"/>
                <w:sz w:val="18"/>
              </w:rPr>
              <w:t> </w:t>
            </w:r>
            <w:r>
              <w:rPr>
                <w:spacing w:val="-2"/>
                <w:sz w:val="18"/>
              </w:rPr>
              <w:t>propionat</w:t>
            </w:r>
          </w:p>
        </w:tc>
        <w:tc>
          <w:tcPr>
            <w:tcW w:w="2538" w:type="dxa"/>
          </w:tcPr>
          <w:p>
            <w:pPr>
              <w:pStyle w:val="TableParagraph"/>
              <w:spacing w:line="203" w:lineRule="exact"/>
              <w:ind w:left="121"/>
              <w:rPr>
                <w:sz w:val="18"/>
              </w:rPr>
            </w:pPr>
            <w:r>
              <w:rPr>
                <w:spacing w:val="-2"/>
                <w:sz w:val="18"/>
              </w:rPr>
              <w:t>Produk</w:t>
            </w:r>
            <w:r>
              <w:rPr>
                <w:spacing w:val="-7"/>
                <w:sz w:val="18"/>
              </w:rPr>
              <w:t> </w:t>
            </w:r>
            <w:r>
              <w:rPr>
                <w:spacing w:val="-2"/>
                <w:sz w:val="18"/>
              </w:rPr>
              <w:t>daging</w:t>
            </w:r>
            <w:r>
              <w:rPr>
                <w:spacing w:val="-6"/>
                <w:sz w:val="18"/>
              </w:rPr>
              <w:t> </w:t>
            </w:r>
            <w:r>
              <w:rPr>
                <w:spacing w:val="-2"/>
                <w:sz w:val="18"/>
              </w:rPr>
              <w:t>yang</w:t>
            </w:r>
            <w:r>
              <w:rPr>
                <w:spacing w:val="-6"/>
                <w:sz w:val="18"/>
              </w:rPr>
              <w:t> </w:t>
            </w:r>
            <w:r>
              <w:rPr>
                <w:spacing w:val="-2"/>
                <w:sz w:val="18"/>
              </w:rPr>
              <w:t>dikemas</w:t>
            </w:r>
          </w:p>
          <w:p>
            <w:pPr>
              <w:pStyle w:val="TableParagraph"/>
              <w:spacing w:line="191" w:lineRule="exact" w:before="2"/>
              <w:ind w:left="121"/>
              <w:rPr>
                <w:sz w:val="18"/>
              </w:rPr>
            </w:pPr>
            <w:r>
              <w:rPr>
                <w:spacing w:val="-2"/>
                <w:sz w:val="18"/>
              </w:rPr>
              <w:t>vakum</w:t>
            </w:r>
          </w:p>
        </w:tc>
        <w:tc>
          <w:tcPr>
            <w:tcW w:w="3103" w:type="dxa"/>
          </w:tcPr>
          <w:p>
            <w:pPr>
              <w:pStyle w:val="TableParagraph"/>
              <w:spacing w:line="203" w:lineRule="exact"/>
              <w:ind w:left="276"/>
              <w:rPr>
                <w:sz w:val="18"/>
              </w:rPr>
            </w:pPr>
            <w:r>
              <w:rPr>
                <w:spacing w:val="-2"/>
                <w:sz w:val="18"/>
              </w:rPr>
              <w:t>(Ouattar</w:t>
            </w:r>
            <w:r>
              <w:rPr>
                <w:spacing w:val="-9"/>
                <w:sz w:val="18"/>
              </w:rPr>
              <w:t> </w:t>
            </w:r>
            <w:r>
              <w:rPr>
                <w:spacing w:val="-2"/>
                <w:sz w:val="18"/>
              </w:rPr>
              <w:t>dkk.,</w:t>
            </w:r>
            <w:r>
              <w:rPr>
                <w:spacing w:val="-6"/>
                <w:sz w:val="18"/>
              </w:rPr>
              <w:t> </w:t>
            </w:r>
            <w:r>
              <w:rPr>
                <w:spacing w:val="-4"/>
                <w:sz w:val="18"/>
              </w:rPr>
              <w:t>2000)</w:t>
            </w:r>
          </w:p>
        </w:tc>
      </w:tr>
      <w:tr>
        <w:trPr>
          <w:trHeight w:val="206" w:hRule="atLeast"/>
        </w:trPr>
        <w:tc>
          <w:tcPr>
            <w:tcW w:w="3546" w:type="dxa"/>
          </w:tcPr>
          <w:p>
            <w:pPr>
              <w:pStyle w:val="TableParagraph"/>
              <w:spacing w:line="186" w:lineRule="exact"/>
              <w:ind w:left="122"/>
              <w:rPr>
                <w:sz w:val="18"/>
              </w:rPr>
            </w:pPr>
            <w:r>
              <w:rPr>
                <w:spacing w:val="-2"/>
                <w:sz w:val="18"/>
              </w:rPr>
              <w:t>Kitosan</w:t>
            </w:r>
          </w:p>
        </w:tc>
        <w:tc>
          <w:tcPr>
            <w:tcW w:w="2538" w:type="dxa"/>
          </w:tcPr>
          <w:p>
            <w:pPr>
              <w:pStyle w:val="TableParagraph"/>
              <w:spacing w:line="186" w:lineRule="exact"/>
              <w:ind w:left="121"/>
              <w:rPr>
                <w:sz w:val="18"/>
              </w:rPr>
            </w:pPr>
            <w:r>
              <w:rPr>
                <w:spacing w:val="-4"/>
                <w:sz w:val="18"/>
              </w:rPr>
              <w:t>Apel</w:t>
            </w:r>
          </w:p>
        </w:tc>
        <w:tc>
          <w:tcPr>
            <w:tcW w:w="3103" w:type="dxa"/>
          </w:tcPr>
          <w:p>
            <w:pPr>
              <w:pStyle w:val="TableParagraph"/>
              <w:spacing w:line="186" w:lineRule="exact"/>
              <w:ind w:left="276"/>
              <w:rPr>
                <w:sz w:val="18"/>
              </w:rPr>
            </w:pPr>
            <w:r>
              <w:rPr>
                <w:spacing w:val="-2"/>
                <w:sz w:val="18"/>
              </w:rPr>
              <w:t>(Choi</w:t>
            </w:r>
            <w:r>
              <w:rPr>
                <w:spacing w:val="-7"/>
                <w:sz w:val="18"/>
              </w:rPr>
              <w:t> </w:t>
            </w:r>
            <w:r>
              <w:rPr>
                <w:spacing w:val="-2"/>
                <w:sz w:val="18"/>
              </w:rPr>
              <w:t>dkk.,</w:t>
            </w:r>
            <w:r>
              <w:rPr>
                <w:spacing w:val="-4"/>
                <w:sz w:val="18"/>
              </w:rPr>
              <w:t> </w:t>
            </w:r>
            <w:r>
              <w:rPr>
                <w:spacing w:val="-2"/>
                <w:sz w:val="18"/>
              </w:rPr>
              <w:t>2002;</w:t>
            </w:r>
            <w:r>
              <w:rPr>
                <w:spacing w:val="-5"/>
                <w:sz w:val="18"/>
              </w:rPr>
              <w:t> </w:t>
            </w:r>
            <w:r>
              <w:rPr>
                <w:spacing w:val="-2"/>
                <w:sz w:val="18"/>
              </w:rPr>
              <w:t>Shao</w:t>
            </w:r>
            <w:r>
              <w:rPr>
                <w:spacing w:val="-5"/>
                <w:sz w:val="18"/>
              </w:rPr>
              <w:t> </w:t>
            </w:r>
            <w:r>
              <w:rPr>
                <w:spacing w:val="-2"/>
                <w:sz w:val="18"/>
              </w:rPr>
              <w:t>dkk.,</w:t>
            </w:r>
            <w:r>
              <w:rPr>
                <w:spacing w:val="-4"/>
                <w:sz w:val="18"/>
              </w:rPr>
              <w:t> 2012)</w:t>
            </w:r>
          </w:p>
        </w:tc>
      </w:tr>
      <w:tr>
        <w:trPr>
          <w:trHeight w:val="206" w:hRule="atLeast"/>
        </w:trPr>
        <w:tc>
          <w:tcPr>
            <w:tcW w:w="3546" w:type="dxa"/>
          </w:tcPr>
          <w:p>
            <w:pPr>
              <w:pStyle w:val="TableParagraph"/>
              <w:spacing w:line="186" w:lineRule="exact"/>
              <w:ind w:left="122"/>
              <w:rPr>
                <w:sz w:val="18"/>
              </w:rPr>
            </w:pPr>
            <w:r>
              <w:rPr>
                <w:spacing w:val="-2"/>
                <w:sz w:val="18"/>
              </w:rPr>
              <w:t>Kitosan</w:t>
            </w:r>
          </w:p>
        </w:tc>
        <w:tc>
          <w:tcPr>
            <w:tcW w:w="2538" w:type="dxa"/>
          </w:tcPr>
          <w:p>
            <w:pPr>
              <w:pStyle w:val="TableParagraph"/>
              <w:spacing w:line="186" w:lineRule="exact"/>
              <w:ind w:left="121"/>
              <w:rPr>
                <w:sz w:val="18"/>
              </w:rPr>
            </w:pPr>
            <w:r>
              <w:rPr>
                <w:spacing w:val="-2"/>
                <w:sz w:val="18"/>
              </w:rPr>
              <w:t>Buah</w:t>
            </w:r>
            <w:r>
              <w:rPr>
                <w:spacing w:val="-5"/>
                <w:sz w:val="18"/>
              </w:rPr>
              <w:t> </w:t>
            </w:r>
            <w:r>
              <w:rPr>
                <w:spacing w:val="-2"/>
                <w:sz w:val="18"/>
              </w:rPr>
              <w:t>mangga</w:t>
            </w:r>
          </w:p>
        </w:tc>
        <w:tc>
          <w:tcPr>
            <w:tcW w:w="3103" w:type="dxa"/>
          </w:tcPr>
          <w:p>
            <w:pPr>
              <w:pStyle w:val="TableParagraph"/>
              <w:spacing w:line="186" w:lineRule="exact"/>
              <w:ind w:left="276"/>
              <w:rPr>
                <w:sz w:val="18"/>
              </w:rPr>
            </w:pPr>
            <w:r>
              <w:rPr>
                <w:spacing w:val="-2"/>
                <w:sz w:val="18"/>
              </w:rPr>
              <w:t>(Djioua</w:t>
            </w:r>
            <w:r>
              <w:rPr>
                <w:spacing w:val="-8"/>
                <w:sz w:val="18"/>
              </w:rPr>
              <w:t> </w:t>
            </w:r>
            <w:r>
              <w:rPr>
                <w:spacing w:val="-2"/>
                <w:sz w:val="18"/>
              </w:rPr>
              <w:t>dkk.,</w:t>
            </w:r>
            <w:r>
              <w:rPr>
                <w:spacing w:val="-5"/>
                <w:sz w:val="18"/>
              </w:rPr>
              <w:t> </w:t>
            </w:r>
            <w:r>
              <w:rPr>
                <w:spacing w:val="-4"/>
                <w:sz w:val="18"/>
              </w:rPr>
              <w:t>2010)</w:t>
            </w:r>
          </w:p>
        </w:tc>
      </w:tr>
      <w:tr>
        <w:trPr>
          <w:trHeight w:val="415" w:hRule="atLeast"/>
        </w:trPr>
        <w:tc>
          <w:tcPr>
            <w:tcW w:w="3546" w:type="dxa"/>
          </w:tcPr>
          <w:p>
            <w:pPr>
              <w:pStyle w:val="TableParagraph"/>
              <w:spacing w:line="203" w:lineRule="exact"/>
              <w:ind w:left="122"/>
              <w:rPr>
                <w:sz w:val="18"/>
              </w:rPr>
            </w:pPr>
            <w:r>
              <w:rPr>
                <w:spacing w:val="-2"/>
                <w:sz w:val="18"/>
              </w:rPr>
              <w:t>Minyak</w:t>
            </w:r>
            <w:r>
              <w:rPr>
                <w:spacing w:val="-7"/>
                <w:sz w:val="18"/>
              </w:rPr>
              <w:t> </w:t>
            </w:r>
            <w:r>
              <w:rPr>
                <w:spacing w:val="-2"/>
                <w:sz w:val="18"/>
              </w:rPr>
              <w:t>esensial</w:t>
            </w:r>
            <w:r>
              <w:rPr>
                <w:spacing w:val="-6"/>
                <w:sz w:val="18"/>
              </w:rPr>
              <w:t> </w:t>
            </w:r>
            <w:r>
              <w:rPr>
                <w:spacing w:val="-2"/>
                <w:sz w:val="18"/>
              </w:rPr>
              <w:t>hidroksi</w:t>
            </w:r>
          </w:p>
          <w:p>
            <w:pPr>
              <w:pStyle w:val="TableParagraph"/>
              <w:spacing w:line="191" w:lineRule="exact" w:before="2"/>
              <w:ind w:left="122"/>
              <w:rPr>
                <w:sz w:val="18"/>
              </w:rPr>
            </w:pPr>
            <w:r>
              <w:rPr>
                <w:spacing w:val="-2"/>
                <w:sz w:val="18"/>
              </w:rPr>
              <w:t>propilmetilselulosa/bergamotam</w:t>
            </w:r>
          </w:p>
        </w:tc>
        <w:tc>
          <w:tcPr>
            <w:tcW w:w="2538" w:type="dxa"/>
          </w:tcPr>
          <w:p>
            <w:pPr>
              <w:pStyle w:val="TableParagraph"/>
              <w:spacing w:line="203" w:lineRule="exact"/>
              <w:ind w:left="121"/>
              <w:rPr>
                <w:sz w:val="18"/>
              </w:rPr>
            </w:pPr>
            <w:r>
              <w:rPr>
                <w:spacing w:val="-2"/>
                <w:sz w:val="18"/>
              </w:rPr>
              <w:t>Anggur</w:t>
            </w:r>
          </w:p>
        </w:tc>
        <w:tc>
          <w:tcPr>
            <w:tcW w:w="3103" w:type="dxa"/>
          </w:tcPr>
          <w:p>
            <w:pPr>
              <w:pStyle w:val="TableParagraph"/>
              <w:spacing w:line="203" w:lineRule="exact"/>
              <w:ind w:left="276"/>
              <w:rPr>
                <w:sz w:val="18"/>
              </w:rPr>
            </w:pPr>
            <w:r>
              <w:rPr>
                <w:spacing w:val="-2"/>
                <w:sz w:val="18"/>
              </w:rPr>
              <w:t>(Sánchez-González</w:t>
            </w:r>
            <w:r>
              <w:rPr>
                <w:spacing w:val="-10"/>
                <w:sz w:val="18"/>
              </w:rPr>
              <w:t> </w:t>
            </w:r>
            <w:r>
              <w:rPr>
                <w:spacing w:val="-2"/>
                <w:sz w:val="18"/>
              </w:rPr>
              <w:t>dkk.,</w:t>
            </w:r>
            <w:r>
              <w:rPr>
                <w:spacing w:val="-8"/>
                <w:sz w:val="18"/>
              </w:rPr>
              <w:t> </w:t>
            </w:r>
            <w:r>
              <w:rPr>
                <w:spacing w:val="-2"/>
                <w:sz w:val="18"/>
              </w:rPr>
              <w:t>2011)</w:t>
            </w:r>
          </w:p>
        </w:tc>
      </w:tr>
      <w:tr>
        <w:trPr>
          <w:trHeight w:val="206" w:hRule="atLeast"/>
        </w:trPr>
        <w:tc>
          <w:tcPr>
            <w:tcW w:w="3546" w:type="dxa"/>
            <w:tcBorders>
              <w:bottom w:val="single" w:sz="4" w:space="0" w:color="000000"/>
            </w:tcBorders>
          </w:tcPr>
          <w:p>
            <w:pPr>
              <w:pStyle w:val="TableParagraph"/>
              <w:spacing w:line="187" w:lineRule="exact"/>
              <w:ind w:left="122"/>
              <w:rPr>
                <w:sz w:val="18"/>
              </w:rPr>
            </w:pPr>
            <w:r>
              <w:rPr>
                <w:spacing w:val="-2"/>
                <w:sz w:val="18"/>
              </w:rPr>
              <w:t>Asam</w:t>
            </w:r>
            <w:r>
              <w:rPr>
                <w:spacing w:val="-7"/>
                <w:sz w:val="18"/>
              </w:rPr>
              <w:t> </w:t>
            </w:r>
            <w:r>
              <w:rPr>
                <w:spacing w:val="-2"/>
                <w:sz w:val="18"/>
              </w:rPr>
              <w:t>askorbat/kalsium</w:t>
            </w:r>
            <w:r>
              <w:rPr>
                <w:spacing w:val="-7"/>
                <w:sz w:val="18"/>
              </w:rPr>
              <w:t> </w:t>
            </w:r>
            <w:r>
              <w:rPr>
                <w:spacing w:val="-2"/>
                <w:sz w:val="18"/>
              </w:rPr>
              <w:t>klorida</w:t>
            </w:r>
          </w:p>
        </w:tc>
        <w:tc>
          <w:tcPr>
            <w:tcW w:w="2538" w:type="dxa"/>
            <w:tcBorders>
              <w:bottom w:val="single" w:sz="4" w:space="0" w:color="000000"/>
            </w:tcBorders>
          </w:tcPr>
          <w:p>
            <w:pPr>
              <w:pStyle w:val="TableParagraph"/>
              <w:spacing w:line="187" w:lineRule="exact"/>
              <w:ind w:left="121"/>
              <w:rPr>
                <w:sz w:val="18"/>
              </w:rPr>
            </w:pPr>
            <w:r>
              <w:rPr>
                <w:spacing w:val="-2"/>
                <w:sz w:val="18"/>
              </w:rPr>
              <w:t>Apel</w:t>
            </w:r>
            <w:r>
              <w:rPr>
                <w:spacing w:val="-6"/>
                <w:sz w:val="18"/>
              </w:rPr>
              <w:t> </w:t>
            </w:r>
            <w:r>
              <w:rPr>
                <w:spacing w:val="-2"/>
                <w:sz w:val="18"/>
              </w:rPr>
              <w:t>'Fuji'</w:t>
            </w:r>
            <w:r>
              <w:rPr>
                <w:spacing w:val="-5"/>
                <w:sz w:val="18"/>
              </w:rPr>
              <w:t> </w:t>
            </w:r>
            <w:r>
              <w:rPr>
                <w:spacing w:val="-2"/>
                <w:sz w:val="18"/>
              </w:rPr>
              <w:t>yang</w:t>
            </w:r>
            <w:r>
              <w:rPr>
                <w:spacing w:val="-6"/>
                <w:sz w:val="18"/>
              </w:rPr>
              <w:t> </w:t>
            </w:r>
            <w:r>
              <w:rPr>
                <w:spacing w:val="-2"/>
                <w:sz w:val="18"/>
              </w:rPr>
              <w:t>baru</w:t>
            </w:r>
            <w:r>
              <w:rPr>
                <w:spacing w:val="-5"/>
                <w:sz w:val="18"/>
              </w:rPr>
              <w:t> </w:t>
            </w:r>
            <w:r>
              <w:rPr>
                <w:spacing w:val="-2"/>
                <w:sz w:val="18"/>
              </w:rPr>
              <w:t>dipotong</w:t>
            </w:r>
          </w:p>
        </w:tc>
        <w:tc>
          <w:tcPr>
            <w:tcW w:w="3103" w:type="dxa"/>
            <w:tcBorders>
              <w:bottom w:val="single" w:sz="4" w:space="0" w:color="000000"/>
            </w:tcBorders>
          </w:tcPr>
          <w:p>
            <w:pPr>
              <w:pStyle w:val="TableParagraph"/>
              <w:spacing w:line="187" w:lineRule="exact"/>
              <w:ind w:left="276"/>
              <w:rPr>
                <w:sz w:val="18"/>
              </w:rPr>
            </w:pPr>
            <w:r>
              <w:rPr>
                <w:spacing w:val="-2"/>
                <w:sz w:val="18"/>
              </w:rPr>
              <w:t>(Qi</w:t>
            </w:r>
            <w:r>
              <w:rPr>
                <w:spacing w:val="-7"/>
                <w:sz w:val="18"/>
              </w:rPr>
              <w:t> </w:t>
            </w:r>
            <w:r>
              <w:rPr>
                <w:spacing w:val="-2"/>
                <w:sz w:val="18"/>
              </w:rPr>
              <w:t>dkk.,</w:t>
            </w:r>
            <w:r>
              <w:rPr>
                <w:spacing w:val="-5"/>
                <w:sz w:val="18"/>
              </w:rPr>
              <w:t> </w:t>
            </w:r>
            <w:r>
              <w:rPr>
                <w:spacing w:val="-2"/>
                <w:sz w:val="18"/>
              </w:rPr>
              <w:t>2011)</w:t>
            </w:r>
          </w:p>
        </w:tc>
      </w:tr>
    </w:tbl>
    <w:p>
      <w:pPr>
        <w:pStyle w:val="BodyText"/>
        <w:spacing w:before="7"/>
        <w:ind w:left="0"/>
        <w:jc w:val="left"/>
        <w:rPr>
          <w:sz w:val="11"/>
        </w:rPr>
      </w:pPr>
    </w:p>
    <w:p>
      <w:pPr>
        <w:pStyle w:val="BodyText"/>
        <w:spacing w:after="0"/>
        <w:jc w:val="left"/>
        <w:rPr>
          <w:sz w:val="11"/>
        </w:rPr>
        <w:sectPr>
          <w:pgSz w:w="12240" w:h="15840"/>
          <w:pgMar w:header="849" w:footer="1035" w:top="1140" w:bottom="1220" w:left="1080" w:right="720"/>
        </w:sectPr>
      </w:pPr>
    </w:p>
    <w:p>
      <w:pPr>
        <w:pStyle w:val="BodyText"/>
        <w:spacing w:before="91"/>
        <w:ind w:left="338" w:right="38"/>
      </w:pPr>
      <w:r>
        <w:rPr/>
        <w:t>sangatlah melimpah. Kitosan yang terbuat dari kulit hewan laut </w:t>
      </w:r>
      <w:r>
        <w:rPr>
          <w:i/>
        </w:rPr>
        <w:t>crustacea </w:t>
      </w:r>
      <w:r>
        <w:rPr/>
        <w:t>seperti udang dan kepiting sangat melimpah keberadaannya di Indonesia, sehingga ini merupakan potensi yang bisa dimanfaatkan untuk material bahan baku pembuatan plastik </w:t>
      </w:r>
      <w:r>
        <w:rPr>
          <w:i/>
        </w:rPr>
        <w:t>biodegradable</w:t>
      </w:r>
      <w:r>
        <w:rPr/>
        <w:t>. Kitosan yang mempunyai sifat anti bakteri sangat cocok untuk pengaplikasian sebagai material untuk kemasan makanan. Tidak hanya itu, kitosan memiliki potensi ekonomi yang sangat tinggi,karena harganya yang terbilang mahal. Jika para pelaku industri laut maupun penduduk pesisir bisa mengolah limbah kulit udang maupun kepiting menjadi kitosan maka akan menambah pendapatan penduduk maupun pelaku usaha dan mensejahterakan</w:t>
      </w:r>
      <w:r>
        <w:rPr>
          <w:spacing w:val="-13"/>
        </w:rPr>
        <w:t> </w:t>
      </w:r>
      <w:r>
        <w:rPr/>
        <w:t>rakyat</w:t>
      </w:r>
      <w:r>
        <w:rPr>
          <w:spacing w:val="-12"/>
        </w:rPr>
        <w:t> </w:t>
      </w:r>
      <w:r>
        <w:rPr/>
        <w:t>di</w:t>
      </w:r>
      <w:r>
        <w:rPr>
          <w:spacing w:val="-13"/>
        </w:rPr>
        <w:t> </w:t>
      </w:r>
      <w:r>
        <w:rPr/>
        <w:t>pesisir.</w:t>
      </w:r>
      <w:r>
        <w:rPr>
          <w:spacing w:val="-12"/>
        </w:rPr>
        <w:t> </w:t>
      </w:r>
      <w:r>
        <w:rPr/>
        <w:t>Kitosan</w:t>
      </w:r>
      <w:r>
        <w:rPr>
          <w:spacing w:val="-13"/>
        </w:rPr>
        <w:t> </w:t>
      </w:r>
      <w:r>
        <w:rPr/>
        <w:t>sangat</w:t>
      </w:r>
      <w:r>
        <w:rPr>
          <w:spacing w:val="-12"/>
        </w:rPr>
        <w:t> </w:t>
      </w:r>
      <w:r>
        <w:rPr/>
        <w:t>popular karena</w:t>
      </w:r>
      <w:r>
        <w:rPr>
          <w:spacing w:val="-8"/>
        </w:rPr>
        <w:t> </w:t>
      </w:r>
      <w:r>
        <w:rPr/>
        <w:t>aplikasinya</w:t>
      </w:r>
      <w:r>
        <w:rPr>
          <w:spacing w:val="-8"/>
        </w:rPr>
        <w:t> </w:t>
      </w:r>
      <w:r>
        <w:rPr/>
        <w:t>yang</w:t>
      </w:r>
      <w:r>
        <w:rPr>
          <w:spacing w:val="-10"/>
        </w:rPr>
        <w:t> </w:t>
      </w:r>
      <w:r>
        <w:rPr/>
        <w:t>sangat</w:t>
      </w:r>
      <w:r>
        <w:rPr>
          <w:spacing w:val="-11"/>
        </w:rPr>
        <w:t> </w:t>
      </w:r>
      <w:r>
        <w:rPr/>
        <w:t>luas</w:t>
      </w:r>
      <w:r>
        <w:rPr>
          <w:spacing w:val="-11"/>
        </w:rPr>
        <w:t> </w:t>
      </w:r>
      <w:r>
        <w:rPr/>
        <w:t>di</w:t>
      </w:r>
      <w:r>
        <w:rPr>
          <w:spacing w:val="-11"/>
        </w:rPr>
        <w:t> </w:t>
      </w:r>
      <w:r>
        <w:rPr/>
        <w:t>dunia</w:t>
      </w:r>
      <w:r>
        <w:rPr>
          <w:spacing w:val="-8"/>
        </w:rPr>
        <w:t> </w:t>
      </w:r>
      <w:r>
        <w:rPr/>
        <w:t>riset.</w:t>
      </w:r>
      <w:r>
        <w:rPr>
          <w:spacing w:val="-8"/>
        </w:rPr>
        <w:t> </w:t>
      </w:r>
      <w:r>
        <w:rPr/>
        <w:t>Hal</w:t>
      </w:r>
      <w:r>
        <w:rPr>
          <w:spacing w:val="-9"/>
        </w:rPr>
        <w:t> </w:t>
      </w:r>
      <w:r>
        <w:rPr/>
        <w:t>ini merupakan salah satu tantangan negara kita yang masih mengimpor kitosan kualitas pro analis dari negara lain dengan harga yang sangat mahal.</w:t>
      </w:r>
    </w:p>
    <w:p>
      <w:pPr>
        <w:pStyle w:val="BodyText"/>
        <w:spacing w:before="2"/>
        <w:ind w:left="338" w:right="39" w:firstLine="566"/>
      </w:pPr>
      <w:r>
        <w:rPr/>
        <w:t>Sementara itu, dilihat dari karakteristik negara Indonesia yang merupakan negara agraris maka potensi pemanfaatan bahan baku pati sebagai material plastik </w:t>
      </w:r>
      <w:r>
        <w:rPr>
          <w:i/>
        </w:rPr>
        <w:t>biodegradable </w:t>
      </w:r>
      <w:r>
        <w:rPr/>
        <w:t>sangatlah menjanjikan. Sudah banyak penelitian yang meneliti tentang sintesis atau pembuatan </w:t>
      </w:r>
      <w:r>
        <w:rPr>
          <w:spacing w:val="-2"/>
        </w:rPr>
        <w:t>plastik</w:t>
      </w:r>
      <w:r>
        <w:rPr>
          <w:spacing w:val="-9"/>
        </w:rPr>
        <w:t> </w:t>
      </w:r>
      <w:r>
        <w:rPr>
          <w:i/>
          <w:spacing w:val="-2"/>
        </w:rPr>
        <w:t>biodegradable</w:t>
      </w:r>
      <w:r>
        <w:rPr>
          <w:i/>
          <w:spacing w:val="-7"/>
        </w:rPr>
        <w:t> </w:t>
      </w:r>
      <w:r>
        <w:rPr>
          <w:spacing w:val="-2"/>
        </w:rPr>
        <w:t>dari</w:t>
      </w:r>
      <w:r>
        <w:rPr>
          <w:spacing w:val="-8"/>
        </w:rPr>
        <w:t> </w:t>
      </w:r>
      <w:r>
        <w:rPr>
          <w:spacing w:val="-2"/>
        </w:rPr>
        <w:t>pati</w:t>
      </w:r>
      <w:r>
        <w:rPr>
          <w:spacing w:val="-6"/>
        </w:rPr>
        <w:t> </w:t>
      </w:r>
      <w:r>
        <w:rPr>
          <w:spacing w:val="-2"/>
        </w:rPr>
        <w:t>singkong,</w:t>
      </w:r>
      <w:r>
        <w:rPr>
          <w:spacing w:val="-5"/>
        </w:rPr>
        <w:t> </w:t>
      </w:r>
      <w:r>
        <w:rPr>
          <w:spacing w:val="-2"/>
        </w:rPr>
        <w:t>kulit</w:t>
      </w:r>
      <w:r>
        <w:rPr>
          <w:spacing w:val="-8"/>
        </w:rPr>
        <w:t> </w:t>
      </w:r>
      <w:r>
        <w:rPr>
          <w:spacing w:val="-2"/>
        </w:rPr>
        <w:t>pisang,</w:t>
      </w:r>
      <w:r>
        <w:rPr>
          <w:spacing w:val="-7"/>
        </w:rPr>
        <w:t> </w:t>
      </w:r>
      <w:r>
        <w:rPr>
          <w:spacing w:val="-2"/>
        </w:rPr>
        <w:t>pati </w:t>
      </w:r>
      <w:r>
        <w:rPr/>
        <w:t>jagung, maupun dari pati jenis tanaman lainnya. Selain karna harganya yang murah, kelimpahan pati di negara agraris seperti di Indonesia sangatlah banyak. Hal ini menjadi tantangan kita sebagai para peneliti maupun pelaku</w:t>
      </w:r>
      <w:r>
        <w:rPr>
          <w:spacing w:val="35"/>
        </w:rPr>
        <w:t>  </w:t>
      </w:r>
      <w:r>
        <w:rPr/>
        <w:t>usaha</w:t>
      </w:r>
      <w:r>
        <w:rPr>
          <w:spacing w:val="36"/>
        </w:rPr>
        <w:t>  </w:t>
      </w:r>
      <w:r>
        <w:rPr/>
        <w:t>industri</w:t>
      </w:r>
      <w:r>
        <w:rPr>
          <w:spacing w:val="36"/>
        </w:rPr>
        <w:t>  </w:t>
      </w:r>
      <w:r>
        <w:rPr/>
        <w:t>kemasan</w:t>
      </w:r>
      <w:r>
        <w:rPr>
          <w:spacing w:val="35"/>
        </w:rPr>
        <w:t>  </w:t>
      </w:r>
      <w:r>
        <w:rPr/>
        <w:t>untuk</w:t>
      </w:r>
      <w:r>
        <w:rPr>
          <w:spacing w:val="36"/>
        </w:rPr>
        <w:t>  </w:t>
      </w:r>
      <w:r>
        <w:rPr/>
        <w:t>harus</w:t>
      </w:r>
      <w:r>
        <w:rPr>
          <w:spacing w:val="35"/>
        </w:rPr>
        <w:t>  </w:t>
      </w:r>
      <w:r>
        <w:rPr>
          <w:spacing w:val="-4"/>
        </w:rPr>
        <w:t>bisa</w:t>
      </w:r>
    </w:p>
    <w:p>
      <w:pPr>
        <w:pStyle w:val="BodyText"/>
        <w:spacing w:before="91"/>
        <w:ind w:left="338" w:right="408"/>
      </w:pPr>
      <w:r>
        <w:rPr/>
        <w:br w:type="column"/>
      </w:r>
      <w:r>
        <w:rPr/>
        <w:t>memanfaatkan hal ini. Tentu dengan adanya plastik </w:t>
      </w:r>
      <w:r>
        <w:rPr>
          <w:i/>
        </w:rPr>
        <w:t>biodegradable</w:t>
      </w:r>
      <w:r>
        <w:rPr/>
        <w:t>, pelan-pelan akan menjaga kelestarian bumi kita terlebih negara kita sendiri. Selain itu juga dapat mengurangi ketergantungan plastik dari minyak bumi yang mana tidak bisa diperbaharui.</w:t>
      </w:r>
    </w:p>
    <w:p>
      <w:pPr>
        <w:pStyle w:val="BodyText"/>
        <w:spacing w:before="5"/>
        <w:ind w:left="0"/>
        <w:jc w:val="left"/>
      </w:pPr>
    </w:p>
    <w:p>
      <w:pPr>
        <w:pStyle w:val="Heading1"/>
        <w:numPr>
          <w:ilvl w:val="0"/>
          <w:numId w:val="1"/>
        </w:numPr>
        <w:tabs>
          <w:tab w:pos="531" w:val="left" w:leader="none"/>
        </w:tabs>
        <w:spacing w:line="228" w:lineRule="exact" w:before="1" w:after="0"/>
        <w:ind w:left="531" w:right="0" w:hanging="193"/>
        <w:jc w:val="both"/>
      </w:pPr>
      <w:r>
        <w:rPr>
          <w:spacing w:val="-2"/>
        </w:rPr>
        <w:t>Kesimpulan</w:t>
      </w:r>
    </w:p>
    <w:p>
      <w:pPr>
        <w:pStyle w:val="BodyText"/>
        <w:ind w:left="338" w:right="410" w:firstLine="566"/>
      </w:pPr>
      <w:r>
        <w:rPr/>
        <w:t>Sifat mekanik dan permeabilitas film kitosan murni</w:t>
      </w:r>
      <w:r>
        <w:rPr>
          <w:spacing w:val="-9"/>
        </w:rPr>
        <w:t> </w:t>
      </w:r>
      <w:r>
        <w:rPr/>
        <w:t>cocok</w:t>
      </w:r>
      <w:r>
        <w:rPr>
          <w:spacing w:val="-8"/>
        </w:rPr>
        <w:t> </w:t>
      </w:r>
      <w:r>
        <w:rPr/>
        <w:t>untuk</w:t>
      </w:r>
      <w:r>
        <w:rPr>
          <w:spacing w:val="-10"/>
        </w:rPr>
        <w:t> </w:t>
      </w:r>
      <w:r>
        <w:rPr/>
        <w:t>kemasan</w:t>
      </w:r>
      <w:r>
        <w:rPr>
          <w:spacing w:val="-8"/>
        </w:rPr>
        <w:t> </w:t>
      </w:r>
      <w:r>
        <w:rPr/>
        <w:t>makanan</w:t>
      </w:r>
      <w:r>
        <w:rPr>
          <w:spacing w:val="-10"/>
        </w:rPr>
        <w:t> </w:t>
      </w:r>
      <w:r>
        <w:rPr/>
        <w:t>dan</w:t>
      </w:r>
      <w:r>
        <w:rPr>
          <w:spacing w:val="-10"/>
        </w:rPr>
        <w:t> </w:t>
      </w:r>
      <w:r>
        <w:rPr/>
        <w:t>kemasan</w:t>
      </w:r>
      <w:r>
        <w:rPr>
          <w:spacing w:val="-10"/>
        </w:rPr>
        <w:t> </w:t>
      </w:r>
      <w:r>
        <w:rPr/>
        <w:t>aktif. Sifat-sifat</w:t>
      </w:r>
      <w:r>
        <w:rPr>
          <w:spacing w:val="-13"/>
        </w:rPr>
        <w:t> </w:t>
      </w:r>
      <w:r>
        <w:rPr/>
        <w:t>ini</w:t>
      </w:r>
      <w:r>
        <w:rPr>
          <w:spacing w:val="-12"/>
        </w:rPr>
        <w:t> </w:t>
      </w:r>
      <w:r>
        <w:rPr/>
        <w:t>dapat</w:t>
      </w:r>
      <w:r>
        <w:rPr>
          <w:spacing w:val="-13"/>
        </w:rPr>
        <w:t> </w:t>
      </w:r>
      <w:r>
        <w:rPr/>
        <w:t>dimodifikasi</w:t>
      </w:r>
      <w:r>
        <w:rPr>
          <w:spacing w:val="-12"/>
        </w:rPr>
        <w:t> </w:t>
      </w:r>
      <w:r>
        <w:rPr/>
        <w:t>dengan</w:t>
      </w:r>
      <w:r>
        <w:rPr>
          <w:spacing w:val="-13"/>
        </w:rPr>
        <w:t> </w:t>
      </w:r>
      <w:r>
        <w:rPr/>
        <w:t>menggabungkan kitosan dengan material lain seperti pemplastis, polisakarida, protein dan lipid. Kombinasi ini menyesuaikan sifat-sifat hasil polimer akhir untuk memperpanjang masa simpan makanan, sambil mempertahankan</w:t>
      </w:r>
      <w:r>
        <w:rPr>
          <w:spacing w:val="-11"/>
        </w:rPr>
        <w:t> </w:t>
      </w:r>
      <w:r>
        <w:rPr/>
        <w:t>sifat</w:t>
      </w:r>
      <w:r>
        <w:rPr>
          <w:spacing w:val="-11"/>
        </w:rPr>
        <w:t> </w:t>
      </w:r>
      <w:r>
        <w:rPr/>
        <w:t>kualitas</w:t>
      </w:r>
      <w:r>
        <w:rPr>
          <w:spacing w:val="-10"/>
        </w:rPr>
        <w:t> </w:t>
      </w:r>
      <w:r>
        <w:rPr/>
        <w:t>makanan</w:t>
      </w:r>
      <w:r>
        <w:rPr>
          <w:spacing w:val="-13"/>
        </w:rPr>
        <w:t> </w:t>
      </w:r>
      <w:r>
        <w:rPr/>
        <w:t>dan</w:t>
      </w:r>
      <w:r>
        <w:rPr>
          <w:spacing w:val="-12"/>
        </w:rPr>
        <w:t> </w:t>
      </w:r>
      <w:r>
        <w:rPr/>
        <w:t>kemampuan terurai secara alami dari polimer tersebut. Kitosan juga menunjukkan aktivitas antimikroba yang baik terhadap berbagai macam jamur makanan, ragi, dan bakteri gram negatif dan gram positif. Sifat antimikroba ini telah </w:t>
      </w:r>
      <w:r>
        <w:rPr>
          <w:spacing w:val="-2"/>
        </w:rPr>
        <w:t>menjadikan</w:t>
      </w:r>
      <w:r>
        <w:rPr>
          <w:spacing w:val="-5"/>
        </w:rPr>
        <w:t> </w:t>
      </w:r>
      <w:r>
        <w:rPr>
          <w:spacing w:val="-2"/>
        </w:rPr>
        <w:t>kitosan</w:t>
      </w:r>
      <w:r>
        <w:rPr>
          <w:spacing w:val="-7"/>
        </w:rPr>
        <w:t> </w:t>
      </w:r>
      <w:r>
        <w:rPr>
          <w:spacing w:val="-2"/>
        </w:rPr>
        <w:t>sebagai</w:t>
      </w:r>
      <w:r>
        <w:rPr>
          <w:spacing w:val="-6"/>
        </w:rPr>
        <w:t> </w:t>
      </w:r>
      <w:r>
        <w:rPr>
          <w:spacing w:val="-2"/>
        </w:rPr>
        <w:t>polimer</w:t>
      </w:r>
      <w:r>
        <w:rPr>
          <w:spacing w:val="-5"/>
        </w:rPr>
        <w:t> </w:t>
      </w:r>
      <w:r>
        <w:rPr>
          <w:spacing w:val="-2"/>
        </w:rPr>
        <w:t>untuk</w:t>
      </w:r>
      <w:r>
        <w:rPr>
          <w:spacing w:val="-7"/>
        </w:rPr>
        <w:t> </w:t>
      </w:r>
      <w:r>
        <w:rPr>
          <w:spacing w:val="-2"/>
        </w:rPr>
        <w:t>pengembangan </w:t>
      </w:r>
      <w:r>
        <w:rPr/>
        <w:t>kemasan aktif dengan kemampuan menghambat pertumbuhan mikroorganisme serta meningkatkan keamanan</w:t>
      </w:r>
      <w:r>
        <w:rPr>
          <w:spacing w:val="-3"/>
        </w:rPr>
        <w:t> </w:t>
      </w:r>
      <w:r>
        <w:rPr/>
        <w:t>pangan.</w:t>
      </w:r>
    </w:p>
    <w:p>
      <w:pPr>
        <w:pStyle w:val="BodyText"/>
        <w:ind w:left="0"/>
        <w:jc w:val="left"/>
      </w:pPr>
    </w:p>
    <w:p>
      <w:pPr>
        <w:pStyle w:val="BodyText"/>
        <w:spacing w:before="3"/>
        <w:ind w:left="0"/>
        <w:jc w:val="left"/>
      </w:pPr>
    </w:p>
    <w:p>
      <w:pPr>
        <w:pStyle w:val="Heading1"/>
        <w:ind w:firstLine="0"/>
      </w:pPr>
      <w:r>
        <w:rPr>
          <w:spacing w:val="-2"/>
        </w:rPr>
        <w:t>Ucapan</w:t>
      </w:r>
      <w:r>
        <w:rPr>
          <w:spacing w:val="-9"/>
        </w:rPr>
        <w:t> </w:t>
      </w:r>
      <w:r>
        <w:rPr>
          <w:spacing w:val="-2"/>
        </w:rPr>
        <w:t>Terima</w:t>
      </w:r>
      <w:r>
        <w:rPr>
          <w:spacing w:val="-10"/>
        </w:rPr>
        <w:t> </w:t>
      </w:r>
      <w:r>
        <w:rPr>
          <w:spacing w:val="-2"/>
        </w:rPr>
        <w:t>Kasih</w:t>
      </w:r>
    </w:p>
    <w:p>
      <w:pPr>
        <w:pStyle w:val="BodyText"/>
        <w:ind w:left="338" w:right="411"/>
      </w:pPr>
      <w:r>
        <w:rPr/>
        <w:t>Penulis mengucapkan terima kasih kepada Kementerian </w:t>
      </w:r>
      <w:r>
        <w:rPr>
          <w:spacing w:val="-2"/>
        </w:rPr>
        <w:t>Pendidikan,</w:t>
      </w:r>
      <w:r>
        <w:rPr>
          <w:spacing w:val="-5"/>
        </w:rPr>
        <w:t> </w:t>
      </w:r>
      <w:r>
        <w:rPr>
          <w:spacing w:val="-2"/>
        </w:rPr>
        <w:t>Kebudayaan, Riset,</w:t>
      </w:r>
      <w:r>
        <w:rPr>
          <w:spacing w:val="-5"/>
        </w:rPr>
        <w:t> </w:t>
      </w:r>
      <w:r>
        <w:rPr>
          <w:spacing w:val="-2"/>
        </w:rPr>
        <w:t>dan</w:t>
      </w:r>
      <w:r>
        <w:rPr>
          <w:spacing w:val="-6"/>
        </w:rPr>
        <w:t> </w:t>
      </w:r>
      <w:r>
        <w:rPr>
          <w:spacing w:val="-2"/>
        </w:rPr>
        <w:t>Teknologi</w:t>
      </w:r>
      <w:r>
        <w:rPr>
          <w:spacing w:val="-3"/>
        </w:rPr>
        <w:t> </w:t>
      </w:r>
      <w:r>
        <w:rPr>
          <w:spacing w:val="-2"/>
        </w:rPr>
        <w:t>yang</w:t>
      </w:r>
      <w:r>
        <w:rPr>
          <w:spacing w:val="-6"/>
        </w:rPr>
        <w:t> </w:t>
      </w:r>
      <w:r>
        <w:rPr>
          <w:spacing w:val="-2"/>
        </w:rPr>
        <w:t>telah </w:t>
      </w:r>
      <w:r>
        <w:rPr/>
        <w:t>memberikan</w:t>
      </w:r>
      <w:r>
        <w:rPr>
          <w:spacing w:val="39"/>
        </w:rPr>
        <w:t> </w:t>
      </w:r>
      <w:r>
        <w:rPr/>
        <w:t>dana</w:t>
      </w:r>
      <w:r>
        <w:rPr>
          <w:spacing w:val="40"/>
        </w:rPr>
        <w:t> </w:t>
      </w:r>
      <w:r>
        <w:rPr/>
        <w:t>penelitian</w:t>
      </w:r>
      <w:r>
        <w:rPr>
          <w:spacing w:val="42"/>
        </w:rPr>
        <w:t> </w:t>
      </w:r>
      <w:r>
        <w:rPr/>
        <w:t>melalui</w:t>
      </w:r>
      <w:r>
        <w:rPr>
          <w:spacing w:val="41"/>
        </w:rPr>
        <w:t> </w:t>
      </w:r>
      <w:r>
        <w:rPr/>
        <w:t>beasiswa</w:t>
      </w:r>
      <w:r>
        <w:rPr>
          <w:spacing w:val="39"/>
        </w:rPr>
        <w:t> </w:t>
      </w:r>
      <w:r>
        <w:rPr>
          <w:spacing w:val="-2"/>
        </w:rPr>
        <w:t>Talenta</w:t>
      </w:r>
    </w:p>
    <w:p>
      <w:pPr>
        <w:pStyle w:val="BodyText"/>
        <w:spacing w:after="0"/>
        <w:sectPr>
          <w:type w:val="continuous"/>
          <w:pgSz w:w="12240" w:h="15840"/>
          <w:pgMar w:header="849" w:footer="1035" w:top="640" w:bottom="1180" w:left="1080" w:right="720"/>
          <w:cols w:num="2" w:equalWidth="0">
            <w:col w:w="4946" w:space="179"/>
            <w:col w:w="5315"/>
          </w:cols>
        </w:sectPr>
      </w:pPr>
    </w:p>
    <w:p>
      <w:pPr>
        <w:pStyle w:val="BodyText"/>
        <w:spacing w:before="214"/>
        <w:ind w:left="0"/>
        <w:jc w:val="left"/>
      </w:pPr>
    </w:p>
    <w:p>
      <w:pPr>
        <w:pStyle w:val="BodyText"/>
        <w:spacing w:after="0"/>
        <w:jc w:val="left"/>
        <w:sectPr>
          <w:pgSz w:w="12240" w:h="15840"/>
          <w:pgMar w:header="849" w:footer="1035" w:top="1140" w:bottom="1220" w:left="1080" w:right="720"/>
        </w:sectPr>
      </w:pPr>
    </w:p>
    <w:p>
      <w:pPr>
        <w:pStyle w:val="BodyText"/>
        <w:spacing w:before="91"/>
        <w:ind w:left="338" w:right="41"/>
      </w:pPr>
      <w:r>
        <w:rPr/>
        <w:t>Inovasi Indonesia tahun</w:t>
      </w:r>
      <w:r>
        <w:rPr>
          <w:spacing w:val="-1"/>
        </w:rPr>
        <w:t> </w:t>
      </w:r>
      <w:r>
        <w:rPr/>
        <w:t>2021 untuk mahasiswa program magister. Berdasarkan surat perjanjian No: 372.52/E4.4/KU/2021 tanggal: 29 November 2021.</w:t>
      </w:r>
    </w:p>
    <w:p>
      <w:pPr>
        <w:pStyle w:val="BodyText"/>
        <w:spacing w:before="4"/>
        <w:ind w:left="0"/>
        <w:jc w:val="left"/>
      </w:pPr>
    </w:p>
    <w:p>
      <w:pPr>
        <w:pStyle w:val="Heading1"/>
        <w:spacing w:line="240" w:lineRule="auto"/>
        <w:ind w:left="386" w:firstLine="0"/>
      </w:pPr>
      <w:r>
        <w:rPr>
          <w:spacing w:val="-2"/>
        </w:rPr>
        <w:t>Daftar</w:t>
      </w:r>
      <w:r>
        <w:rPr>
          <w:spacing w:val="-9"/>
        </w:rPr>
        <w:t> </w:t>
      </w:r>
      <w:r>
        <w:rPr>
          <w:spacing w:val="-2"/>
        </w:rPr>
        <w:t>Pustaka</w:t>
      </w:r>
    </w:p>
    <w:p>
      <w:pPr>
        <w:pStyle w:val="BodyText"/>
        <w:spacing w:before="42"/>
        <w:ind w:left="0"/>
        <w:jc w:val="left"/>
        <w:rPr>
          <w:b/>
        </w:rPr>
      </w:pPr>
    </w:p>
    <w:p>
      <w:pPr>
        <w:pStyle w:val="BodyText"/>
        <w:tabs>
          <w:tab w:pos="1821" w:val="left" w:leader="none"/>
        </w:tabs>
        <w:ind w:right="38" w:hanging="480"/>
      </w:pPr>
      <w:r>
        <w:rPr/>
        <w:t>Abugoch, L. E., Tapia, C., Villamán, M. C., Yazdani- Pedram, M., &amp; Díaz-Dosque, M. (2011). Characterization of quinoa protein-chitosan blend </w:t>
      </w:r>
      <w:r>
        <w:rPr>
          <w:spacing w:val="-2"/>
        </w:rPr>
        <w:t>edible</w:t>
      </w:r>
      <w:r>
        <w:rPr/>
        <w:tab/>
        <w:t>films. </w:t>
      </w:r>
      <w:r>
        <w:rPr>
          <w:i/>
        </w:rPr>
        <w:t>Food Hydrocolloids</w:t>
      </w:r>
      <w:r>
        <w:rPr/>
        <w:t>. </w:t>
      </w:r>
      <w:r>
        <w:rPr>
          <w:spacing w:val="-2"/>
        </w:rPr>
        <w:t>https://doi.org/10.1016/j.foodhyd.2010.08.008</w:t>
      </w:r>
    </w:p>
    <w:p>
      <w:pPr>
        <w:spacing w:before="0"/>
        <w:ind w:left="818" w:right="40" w:hanging="480"/>
        <w:jc w:val="both"/>
        <w:rPr>
          <w:sz w:val="20"/>
        </w:rPr>
      </w:pPr>
      <w:r>
        <w:rPr>
          <w:sz w:val="20"/>
        </w:rPr>
        <w:t>Aider, M. (2010). Chitosan application for active bio- based films production and potential in the food industry. </w:t>
      </w:r>
      <w:r>
        <w:rPr>
          <w:i/>
          <w:sz w:val="20"/>
        </w:rPr>
        <w:t>LWT-Food Science and Technology</w:t>
      </w:r>
      <w:r>
        <w:rPr>
          <w:sz w:val="20"/>
        </w:rPr>
        <w:t>, </w:t>
      </w:r>
      <w:r>
        <w:rPr>
          <w:i/>
          <w:sz w:val="20"/>
        </w:rPr>
        <w:t>43</w:t>
      </w:r>
      <w:r>
        <w:rPr>
          <w:sz w:val="20"/>
        </w:rPr>
        <w:t>(6), 837–842.</w:t>
      </w:r>
    </w:p>
    <w:p>
      <w:pPr>
        <w:pStyle w:val="BodyText"/>
        <w:tabs>
          <w:tab w:pos="4051" w:val="left" w:leader="none"/>
        </w:tabs>
        <w:ind w:right="40" w:hanging="480"/>
      </w:pPr>
      <w:r>
        <w:rPr/>
        <w:t>Ali,</w:t>
      </w:r>
      <w:r>
        <w:rPr>
          <w:spacing w:val="-5"/>
        </w:rPr>
        <w:t> </w:t>
      </w:r>
      <w:r>
        <w:rPr/>
        <w:t>A.,</w:t>
      </w:r>
      <w:r>
        <w:rPr>
          <w:spacing w:val="-6"/>
        </w:rPr>
        <w:t> </w:t>
      </w:r>
      <w:r>
        <w:rPr/>
        <w:t>Muhammad,</w:t>
      </w:r>
      <w:r>
        <w:rPr>
          <w:spacing w:val="-6"/>
        </w:rPr>
        <w:t> </w:t>
      </w:r>
      <w:r>
        <w:rPr/>
        <w:t>M.</w:t>
      </w:r>
      <w:r>
        <w:rPr>
          <w:spacing w:val="-6"/>
        </w:rPr>
        <w:t> </w:t>
      </w:r>
      <w:r>
        <w:rPr/>
        <w:t>T.</w:t>
      </w:r>
      <w:r>
        <w:rPr>
          <w:spacing w:val="-6"/>
        </w:rPr>
        <w:t> </w:t>
      </w:r>
      <w:r>
        <w:rPr/>
        <w:t>M.,</w:t>
      </w:r>
      <w:r>
        <w:rPr>
          <w:spacing w:val="-6"/>
        </w:rPr>
        <w:t> </w:t>
      </w:r>
      <w:r>
        <w:rPr/>
        <w:t>Sijam,</w:t>
      </w:r>
      <w:r>
        <w:rPr>
          <w:spacing w:val="-6"/>
        </w:rPr>
        <w:t> </w:t>
      </w:r>
      <w:r>
        <w:rPr/>
        <w:t>K.,</w:t>
      </w:r>
      <w:r>
        <w:rPr>
          <w:spacing w:val="-5"/>
        </w:rPr>
        <w:t> </w:t>
      </w:r>
      <w:r>
        <w:rPr/>
        <w:t>&amp;</w:t>
      </w:r>
      <w:r>
        <w:rPr>
          <w:spacing w:val="-8"/>
        </w:rPr>
        <w:t> </w:t>
      </w:r>
      <w:r>
        <w:rPr/>
        <w:t>Siddiqui,</w:t>
      </w:r>
      <w:r>
        <w:rPr>
          <w:spacing w:val="-6"/>
        </w:rPr>
        <w:t> </w:t>
      </w:r>
      <w:r>
        <w:rPr/>
        <w:t>Y. (2011). Effect of chitosan coatings on the physicochemical characteristics of Eksotika II papaya</w:t>
      </w:r>
      <w:r>
        <w:rPr>
          <w:spacing w:val="-13"/>
        </w:rPr>
        <w:t> </w:t>
      </w:r>
      <w:r>
        <w:rPr/>
        <w:t>(Carica</w:t>
      </w:r>
      <w:r>
        <w:rPr>
          <w:spacing w:val="-12"/>
        </w:rPr>
        <w:t> </w:t>
      </w:r>
      <w:r>
        <w:rPr/>
        <w:t>papaya</w:t>
      </w:r>
      <w:r>
        <w:rPr>
          <w:spacing w:val="-13"/>
        </w:rPr>
        <w:t> </w:t>
      </w:r>
      <w:r>
        <w:rPr/>
        <w:t>L.)</w:t>
      </w:r>
      <w:r>
        <w:rPr>
          <w:spacing w:val="-12"/>
        </w:rPr>
        <w:t> </w:t>
      </w:r>
      <w:r>
        <w:rPr/>
        <w:t>fruit</w:t>
      </w:r>
      <w:r>
        <w:rPr>
          <w:spacing w:val="-13"/>
        </w:rPr>
        <w:t> </w:t>
      </w:r>
      <w:r>
        <w:rPr/>
        <w:t>during</w:t>
      </w:r>
      <w:r>
        <w:rPr>
          <w:spacing w:val="-12"/>
        </w:rPr>
        <w:t> </w:t>
      </w:r>
      <w:r>
        <w:rPr/>
        <w:t>cold</w:t>
      </w:r>
      <w:r>
        <w:rPr>
          <w:spacing w:val="-13"/>
        </w:rPr>
        <w:t> </w:t>
      </w:r>
      <w:r>
        <w:rPr/>
        <w:t>storage. </w:t>
      </w:r>
      <w:r>
        <w:rPr>
          <w:i/>
          <w:spacing w:val="-4"/>
        </w:rPr>
        <w:t>Food</w:t>
      </w:r>
      <w:r>
        <w:rPr>
          <w:i/>
        </w:rPr>
        <w:tab/>
      </w:r>
      <w:r>
        <w:rPr>
          <w:i/>
          <w:spacing w:val="-4"/>
        </w:rPr>
        <w:t>Chemistry</w:t>
      </w:r>
      <w:r>
        <w:rPr>
          <w:spacing w:val="-4"/>
        </w:rPr>
        <w:t>.</w:t>
      </w:r>
    </w:p>
    <w:p>
      <w:pPr>
        <w:pStyle w:val="BodyText"/>
        <w:ind w:left="338" w:right="40" w:firstLine="480"/>
      </w:pPr>
      <w:r>
        <w:rPr>
          <w:spacing w:val="-2"/>
        </w:rPr>
        <w:t>https://doi.org/10.1016/j.foodchem.2010.06.085 </w:t>
      </w:r>
      <w:r>
        <w:rPr/>
        <w:t>Almeida,</w:t>
      </w:r>
      <w:r>
        <w:rPr>
          <w:spacing w:val="-12"/>
        </w:rPr>
        <w:t> </w:t>
      </w:r>
      <w:r>
        <w:rPr/>
        <w:t>E.</w:t>
      </w:r>
      <w:r>
        <w:rPr>
          <w:spacing w:val="-10"/>
        </w:rPr>
        <w:t> </w:t>
      </w:r>
      <w:r>
        <w:rPr/>
        <w:t>V.</w:t>
      </w:r>
      <w:r>
        <w:rPr>
          <w:spacing w:val="-10"/>
        </w:rPr>
        <w:t> </w:t>
      </w:r>
      <w:r>
        <w:rPr/>
        <w:t>R.,</w:t>
      </w:r>
      <w:r>
        <w:rPr>
          <w:spacing w:val="-12"/>
        </w:rPr>
        <w:t> </w:t>
      </w:r>
      <w:r>
        <w:rPr/>
        <w:t>Frollini,</w:t>
      </w:r>
      <w:r>
        <w:rPr>
          <w:spacing w:val="-9"/>
        </w:rPr>
        <w:t> </w:t>
      </w:r>
      <w:r>
        <w:rPr/>
        <w:t>E.,</w:t>
      </w:r>
      <w:r>
        <w:rPr>
          <w:spacing w:val="-10"/>
        </w:rPr>
        <w:t> </w:t>
      </w:r>
      <w:r>
        <w:rPr/>
        <w:t>Castellan,</w:t>
      </w:r>
      <w:r>
        <w:rPr>
          <w:spacing w:val="-10"/>
        </w:rPr>
        <w:t> </w:t>
      </w:r>
      <w:r>
        <w:rPr/>
        <w:t>A.,</w:t>
      </w:r>
      <w:r>
        <w:rPr>
          <w:spacing w:val="-9"/>
        </w:rPr>
        <w:t> </w:t>
      </w:r>
      <w:r>
        <w:rPr/>
        <w:t>&amp;</w:t>
      </w:r>
      <w:r>
        <w:rPr>
          <w:spacing w:val="-11"/>
        </w:rPr>
        <w:t> </w:t>
      </w:r>
      <w:r>
        <w:rPr/>
        <w:t>Coma,</w:t>
      </w:r>
      <w:r>
        <w:rPr>
          <w:spacing w:val="-10"/>
        </w:rPr>
        <w:t> </w:t>
      </w:r>
      <w:r>
        <w:rPr>
          <w:spacing w:val="-7"/>
        </w:rPr>
        <w:t>V.</w:t>
      </w:r>
    </w:p>
    <w:p>
      <w:pPr>
        <w:pStyle w:val="BodyText"/>
        <w:tabs>
          <w:tab w:pos="4431" w:val="left" w:leader="none"/>
        </w:tabs>
        <w:ind w:right="38"/>
      </w:pPr>
      <w:r>
        <w:rPr/>
        <w:t>(2010).</w:t>
      </w:r>
      <w:r>
        <w:rPr>
          <w:spacing w:val="-6"/>
        </w:rPr>
        <w:t> </w:t>
      </w:r>
      <w:r>
        <w:rPr/>
        <w:t>Chitosan,</w:t>
      </w:r>
      <w:r>
        <w:rPr>
          <w:spacing w:val="-6"/>
        </w:rPr>
        <w:t> </w:t>
      </w:r>
      <w:r>
        <w:rPr/>
        <w:t>sisal</w:t>
      </w:r>
      <w:r>
        <w:rPr>
          <w:spacing w:val="-7"/>
        </w:rPr>
        <w:t> </w:t>
      </w:r>
      <w:r>
        <w:rPr/>
        <w:t>cellulose,</w:t>
      </w:r>
      <w:r>
        <w:rPr>
          <w:spacing w:val="-6"/>
        </w:rPr>
        <w:t> </w:t>
      </w:r>
      <w:r>
        <w:rPr/>
        <w:t>and</w:t>
      </w:r>
      <w:r>
        <w:rPr>
          <w:spacing w:val="-5"/>
        </w:rPr>
        <w:t> </w:t>
      </w:r>
      <w:r>
        <w:rPr/>
        <w:t>biocomposite chitosan/sisal cellulose films prepared from thiourea/NaOH aqueous solution. </w:t>
      </w:r>
      <w:r>
        <w:rPr>
          <w:i/>
        </w:rPr>
        <w:t>Carbohydrate </w:t>
      </w:r>
      <w:r>
        <w:rPr>
          <w:i/>
          <w:spacing w:val="-2"/>
        </w:rPr>
        <w:t>Polymers</w:t>
      </w:r>
      <w:r>
        <w:rPr>
          <w:spacing w:val="-2"/>
        </w:rPr>
        <w:t>,</w:t>
      </w:r>
      <w:r>
        <w:rPr/>
        <w:tab/>
      </w:r>
      <w:r>
        <w:rPr>
          <w:i/>
          <w:spacing w:val="-4"/>
        </w:rPr>
        <w:t>80</w:t>
      </w:r>
      <w:r>
        <w:rPr>
          <w:spacing w:val="-4"/>
        </w:rPr>
        <w:t>(3).</w:t>
      </w:r>
    </w:p>
    <w:p>
      <w:pPr>
        <w:pStyle w:val="BodyText"/>
        <w:ind w:left="338" w:right="44" w:firstLine="480"/>
      </w:pPr>
      <w:r>
        <w:rPr>
          <w:spacing w:val="-2"/>
        </w:rPr>
        <w:t>https://doi.org/10.1016/j.carbpol.2009.10.039 </w:t>
      </w:r>
      <w:r>
        <w:rPr/>
        <w:t>Arvanitoyannis,</w:t>
      </w:r>
      <w:r>
        <w:rPr>
          <w:spacing w:val="40"/>
        </w:rPr>
        <w:t>  </w:t>
      </w:r>
      <w:r>
        <w:rPr/>
        <w:t>I.,</w:t>
      </w:r>
      <w:r>
        <w:rPr>
          <w:spacing w:val="42"/>
        </w:rPr>
        <w:t>  </w:t>
      </w:r>
      <w:r>
        <w:rPr/>
        <w:t>Kolokuris,</w:t>
      </w:r>
      <w:r>
        <w:rPr>
          <w:spacing w:val="41"/>
        </w:rPr>
        <w:t>  </w:t>
      </w:r>
      <w:r>
        <w:rPr/>
        <w:t>I.,</w:t>
      </w:r>
      <w:r>
        <w:rPr>
          <w:spacing w:val="41"/>
        </w:rPr>
        <w:t>  </w:t>
      </w:r>
      <w:r>
        <w:rPr/>
        <w:t>Nakayama,</w:t>
      </w:r>
      <w:r>
        <w:rPr>
          <w:spacing w:val="42"/>
        </w:rPr>
        <w:t>  </w:t>
      </w:r>
      <w:r>
        <w:rPr>
          <w:spacing w:val="-5"/>
        </w:rPr>
        <w:t>A.,</w:t>
      </w:r>
    </w:p>
    <w:p>
      <w:pPr>
        <w:pStyle w:val="BodyText"/>
        <w:ind w:right="40"/>
      </w:pPr>
      <w:r>
        <w:rPr/>
        <w:t>Yamamoto, N., &amp; Aiba, S. (1997). Physico- chemical studies of chitosan-poly (vinyl alcohol) blends plasticized with sorbitol and sucrose. </w:t>
      </w:r>
      <w:r>
        <w:rPr>
          <w:i/>
        </w:rPr>
        <w:t>Carbohydrate Polymers</w:t>
      </w:r>
      <w:r>
        <w:rPr/>
        <w:t>, </w:t>
      </w:r>
      <w:r>
        <w:rPr>
          <w:i/>
        </w:rPr>
        <w:t>34</w:t>
      </w:r>
      <w:r>
        <w:rPr/>
        <w:t>(1–2), 9–19.</w:t>
      </w:r>
    </w:p>
    <w:p>
      <w:pPr>
        <w:pStyle w:val="BodyText"/>
        <w:ind w:right="42" w:hanging="480"/>
      </w:pPr>
      <w:r>
        <w:rPr/>
        <w:t>Ayranci, E., &amp; Tunc, S. (2003). A method for the measurement of the oxygen permeability and the development of edible films to reduce the rate of oxidative</w:t>
      </w:r>
      <w:r>
        <w:rPr>
          <w:spacing w:val="-8"/>
        </w:rPr>
        <w:t> </w:t>
      </w:r>
      <w:r>
        <w:rPr/>
        <w:t>reactions</w:t>
      </w:r>
      <w:r>
        <w:rPr>
          <w:spacing w:val="-7"/>
        </w:rPr>
        <w:t> </w:t>
      </w:r>
      <w:r>
        <w:rPr/>
        <w:t>in</w:t>
      </w:r>
      <w:r>
        <w:rPr>
          <w:spacing w:val="-6"/>
        </w:rPr>
        <w:t> </w:t>
      </w:r>
      <w:r>
        <w:rPr/>
        <w:t>fresh</w:t>
      </w:r>
      <w:r>
        <w:rPr>
          <w:spacing w:val="-7"/>
        </w:rPr>
        <w:t> </w:t>
      </w:r>
      <w:r>
        <w:rPr/>
        <w:t>foods.</w:t>
      </w:r>
      <w:r>
        <w:rPr>
          <w:spacing w:val="-6"/>
        </w:rPr>
        <w:t> </w:t>
      </w:r>
      <w:r>
        <w:rPr>
          <w:i/>
        </w:rPr>
        <w:t>Food</w:t>
      </w:r>
      <w:r>
        <w:rPr>
          <w:i/>
          <w:spacing w:val="-7"/>
        </w:rPr>
        <w:t> </w:t>
      </w:r>
      <w:r>
        <w:rPr>
          <w:i/>
          <w:spacing w:val="-2"/>
        </w:rPr>
        <w:t>Chemistry</w:t>
      </w:r>
      <w:r>
        <w:rPr>
          <w:spacing w:val="-2"/>
        </w:rPr>
        <w:t>,</w:t>
      </w:r>
    </w:p>
    <w:p>
      <w:pPr>
        <w:pStyle w:val="BodyText"/>
        <w:tabs>
          <w:tab w:pos="2495" w:val="left" w:leader="none"/>
        </w:tabs>
        <w:spacing w:line="229" w:lineRule="exact" w:before="1"/>
        <w:jc w:val="left"/>
      </w:pPr>
      <w:r>
        <w:rPr>
          <w:i/>
          <w:spacing w:val="-2"/>
        </w:rPr>
        <w:t>80</w:t>
      </w:r>
      <w:r>
        <w:rPr>
          <w:spacing w:val="-2"/>
        </w:rPr>
        <w:t>(3).</w:t>
      </w:r>
      <w:r>
        <w:rPr/>
        <w:tab/>
      </w:r>
      <w:r>
        <w:rPr>
          <w:spacing w:val="-2"/>
        </w:rPr>
        <w:t>https://doi.org/10.1016/S0308-</w:t>
      </w:r>
    </w:p>
    <w:p>
      <w:pPr>
        <w:pStyle w:val="BodyText"/>
        <w:spacing w:line="229" w:lineRule="exact"/>
        <w:jc w:val="left"/>
      </w:pPr>
      <w:r>
        <w:rPr>
          <w:spacing w:val="-5"/>
        </w:rPr>
        <w:t>8146(02)00485-</w:t>
      </w:r>
      <w:r>
        <w:rPr>
          <w:spacing w:val="-10"/>
        </w:rPr>
        <w:t>5</w:t>
      </w:r>
    </w:p>
    <w:p>
      <w:pPr>
        <w:pStyle w:val="BodyText"/>
        <w:spacing w:before="1"/>
        <w:ind w:left="338"/>
        <w:jc w:val="left"/>
      </w:pPr>
      <w:r>
        <w:rPr/>
        <w:t>Bof,</w:t>
      </w:r>
      <w:r>
        <w:rPr>
          <w:spacing w:val="7"/>
        </w:rPr>
        <w:t> </w:t>
      </w:r>
      <w:r>
        <w:rPr/>
        <w:t>M.</w:t>
      </w:r>
      <w:r>
        <w:rPr>
          <w:spacing w:val="8"/>
        </w:rPr>
        <w:t> </w:t>
      </w:r>
      <w:r>
        <w:rPr/>
        <w:t>J.,</w:t>
      </w:r>
      <w:r>
        <w:rPr>
          <w:spacing w:val="8"/>
        </w:rPr>
        <w:t> </w:t>
      </w:r>
      <w:r>
        <w:rPr/>
        <w:t>Bordagaray,</w:t>
      </w:r>
      <w:r>
        <w:rPr>
          <w:spacing w:val="8"/>
        </w:rPr>
        <w:t> </w:t>
      </w:r>
      <w:r>
        <w:rPr/>
        <w:t>V.</w:t>
      </w:r>
      <w:r>
        <w:rPr>
          <w:spacing w:val="12"/>
        </w:rPr>
        <w:t> </w:t>
      </w:r>
      <w:r>
        <w:rPr/>
        <w:t>C.,</w:t>
      </w:r>
      <w:r>
        <w:rPr>
          <w:spacing w:val="7"/>
        </w:rPr>
        <w:t> </w:t>
      </w:r>
      <w:r>
        <w:rPr/>
        <w:t>Locaso,</w:t>
      </w:r>
      <w:r>
        <w:rPr>
          <w:spacing w:val="10"/>
        </w:rPr>
        <w:t> </w:t>
      </w:r>
      <w:r>
        <w:rPr/>
        <w:t>D.</w:t>
      </w:r>
      <w:r>
        <w:rPr>
          <w:spacing w:val="8"/>
        </w:rPr>
        <w:t> </w:t>
      </w:r>
      <w:r>
        <w:rPr/>
        <w:t>E.,</w:t>
      </w:r>
      <w:r>
        <w:rPr>
          <w:spacing w:val="9"/>
        </w:rPr>
        <w:t> </w:t>
      </w:r>
      <w:r>
        <w:rPr/>
        <w:t>&amp;</w:t>
      </w:r>
      <w:r>
        <w:rPr>
          <w:spacing w:val="8"/>
        </w:rPr>
        <w:t> </w:t>
      </w:r>
      <w:r>
        <w:rPr>
          <w:spacing w:val="-2"/>
        </w:rPr>
        <w:t>García,</w:t>
      </w:r>
    </w:p>
    <w:p>
      <w:pPr>
        <w:pStyle w:val="BodyText"/>
        <w:tabs>
          <w:tab w:pos="2546" w:val="left" w:leader="none"/>
          <w:tab w:pos="3265" w:val="left" w:leader="none"/>
          <w:tab w:pos="4486" w:val="left" w:leader="none"/>
        </w:tabs>
        <w:ind w:right="42"/>
        <w:jc w:val="left"/>
      </w:pPr>
      <w:r>
        <w:rPr/>
        <w:t>M.</w:t>
      </w:r>
      <w:r>
        <w:rPr>
          <w:spacing w:val="-4"/>
        </w:rPr>
        <w:t> </w:t>
      </w:r>
      <w:r>
        <w:rPr/>
        <w:t>A.</w:t>
      </w:r>
      <w:r>
        <w:rPr>
          <w:spacing w:val="-4"/>
        </w:rPr>
        <w:t> </w:t>
      </w:r>
      <w:r>
        <w:rPr/>
        <w:t>(2015).</w:t>
      </w:r>
      <w:r>
        <w:rPr>
          <w:spacing w:val="-4"/>
        </w:rPr>
        <w:t> </w:t>
      </w:r>
      <w:r>
        <w:rPr/>
        <w:t>Chitosan</w:t>
      </w:r>
      <w:r>
        <w:rPr>
          <w:spacing w:val="-3"/>
        </w:rPr>
        <w:t> </w:t>
      </w:r>
      <w:r>
        <w:rPr/>
        <w:t>molecular</w:t>
      </w:r>
      <w:r>
        <w:rPr>
          <w:spacing w:val="-1"/>
        </w:rPr>
        <w:t> </w:t>
      </w:r>
      <w:r>
        <w:rPr/>
        <w:t>weight</w:t>
      </w:r>
      <w:r>
        <w:rPr>
          <w:spacing w:val="-4"/>
        </w:rPr>
        <w:t> </w:t>
      </w:r>
      <w:r>
        <w:rPr/>
        <w:t>effect</w:t>
      </w:r>
      <w:r>
        <w:rPr>
          <w:spacing w:val="-4"/>
        </w:rPr>
        <w:t> </w:t>
      </w:r>
      <w:r>
        <w:rPr/>
        <w:t>on </w:t>
      </w:r>
      <w:r>
        <w:rPr>
          <w:spacing w:val="-2"/>
        </w:rPr>
        <w:t>starch-composite</w:t>
      </w:r>
      <w:r>
        <w:rPr/>
        <w:tab/>
      </w:r>
      <w:r>
        <w:rPr>
          <w:spacing w:val="-4"/>
        </w:rPr>
        <w:t>film</w:t>
      </w:r>
      <w:r>
        <w:rPr/>
        <w:tab/>
      </w:r>
      <w:r>
        <w:rPr>
          <w:spacing w:val="-2"/>
        </w:rPr>
        <w:t>properties.</w:t>
      </w:r>
      <w:r>
        <w:rPr/>
        <w:tab/>
      </w:r>
      <w:r>
        <w:rPr>
          <w:i/>
          <w:spacing w:val="-4"/>
        </w:rPr>
        <w:t>Foo</w:t>
      </w:r>
      <w:r>
        <w:rPr>
          <w:i/>
          <w:spacing w:val="-4"/>
        </w:rPr>
        <w:t>d</w:t>
      </w:r>
      <w:r>
        <w:rPr>
          <w:i/>
          <w:spacing w:val="-4"/>
        </w:rPr>
        <w:t> </w:t>
      </w:r>
      <w:r>
        <w:rPr>
          <w:i/>
          <w:spacing w:val="-2"/>
        </w:rPr>
        <w:t>Hydrocolloids</w:t>
      </w:r>
      <w:r>
        <w:rPr>
          <w:spacing w:val="-2"/>
        </w:rPr>
        <w:t>. https://doi.org/10.1016/j.foodhyd.2015.05.018</w:t>
      </w:r>
    </w:p>
    <w:p>
      <w:pPr>
        <w:pStyle w:val="BodyText"/>
        <w:ind w:left="338"/>
        <w:jc w:val="left"/>
      </w:pPr>
      <w:r>
        <w:rPr>
          <w:spacing w:val="-2"/>
        </w:rPr>
        <w:t>Bonilla,</w:t>
      </w:r>
      <w:r>
        <w:rPr>
          <w:spacing w:val="-6"/>
        </w:rPr>
        <w:t> </w:t>
      </w:r>
      <w:r>
        <w:rPr>
          <w:spacing w:val="-2"/>
        </w:rPr>
        <w:t>J.,</w:t>
      </w:r>
      <w:r>
        <w:rPr>
          <w:spacing w:val="-5"/>
        </w:rPr>
        <w:t> </w:t>
      </w:r>
      <w:r>
        <w:rPr>
          <w:spacing w:val="-2"/>
        </w:rPr>
        <w:t>Fortunati,</w:t>
      </w:r>
      <w:r>
        <w:rPr>
          <w:spacing w:val="-5"/>
        </w:rPr>
        <w:t> </w:t>
      </w:r>
      <w:r>
        <w:rPr>
          <w:spacing w:val="-2"/>
        </w:rPr>
        <w:t>E.,</w:t>
      </w:r>
      <w:r>
        <w:rPr>
          <w:spacing w:val="-1"/>
        </w:rPr>
        <w:t> </w:t>
      </w:r>
      <w:r>
        <w:rPr>
          <w:spacing w:val="-2"/>
        </w:rPr>
        <w:t>Atarés,</w:t>
      </w:r>
      <w:r>
        <w:rPr>
          <w:spacing w:val="-3"/>
        </w:rPr>
        <w:t> </w:t>
      </w:r>
      <w:r>
        <w:rPr>
          <w:spacing w:val="-2"/>
        </w:rPr>
        <w:t>L.,</w:t>
      </w:r>
      <w:r>
        <w:rPr>
          <w:spacing w:val="-3"/>
        </w:rPr>
        <w:t> </w:t>
      </w:r>
      <w:r>
        <w:rPr>
          <w:spacing w:val="-2"/>
        </w:rPr>
        <w:t>Chiralt,</w:t>
      </w:r>
      <w:r>
        <w:rPr>
          <w:spacing w:val="-3"/>
        </w:rPr>
        <w:t> </w:t>
      </w:r>
      <w:r>
        <w:rPr>
          <w:spacing w:val="-2"/>
        </w:rPr>
        <w:t>A.,</w:t>
      </w:r>
      <w:r>
        <w:rPr>
          <w:spacing w:val="-4"/>
        </w:rPr>
        <w:t> </w:t>
      </w:r>
      <w:r>
        <w:rPr>
          <w:spacing w:val="-2"/>
        </w:rPr>
        <w:t>&amp;</w:t>
      </w:r>
      <w:r>
        <w:rPr>
          <w:spacing w:val="-5"/>
        </w:rPr>
        <w:t> </w:t>
      </w:r>
      <w:r>
        <w:rPr>
          <w:spacing w:val="-2"/>
        </w:rPr>
        <w:t>Kenny,</w:t>
      </w:r>
    </w:p>
    <w:p>
      <w:pPr>
        <w:pStyle w:val="BodyText"/>
        <w:spacing w:before="1"/>
        <w:ind w:right="40"/>
      </w:pPr>
      <w:r>
        <w:rPr/>
        <w:t>J.</w:t>
      </w:r>
      <w:r>
        <w:rPr>
          <w:spacing w:val="-5"/>
        </w:rPr>
        <w:t> </w:t>
      </w:r>
      <w:r>
        <w:rPr/>
        <w:t>M.</w:t>
      </w:r>
      <w:r>
        <w:rPr>
          <w:spacing w:val="-5"/>
        </w:rPr>
        <w:t> </w:t>
      </w:r>
      <w:r>
        <w:rPr/>
        <w:t>(2014).</w:t>
      </w:r>
      <w:r>
        <w:rPr>
          <w:spacing w:val="-5"/>
        </w:rPr>
        <w:t> </w:t>
      </w:r>
      <w:r>
        <w:rPr/>
        <w:t>Physical,</w:t>
      </w:r>
      <w:r>
        <w:rPr>
          <w:spacing w:val="-5"/>
        </w:rPr>
        <w:t> </w:t>
      </w:r>
      <w:r>
        <w:rPr/>
        <w:t>structural</w:t>
      </w:r>
      <w:r>
        <w:rPr>
          <w:spacing w:val="-6"/>
        </w:rPr>
        <w:t> </w:t>
      </w:r>
      <w:r>
        <w:rPr/>
        <w:t>and</w:t>
      </w:r>
      <w:r>
        <w:rPr>
          <w:spacing w:val="-5"/>
        </w:rPr>
        <w:t> </w:t>
      </w:r>
      <w:r>
        <w:rPr/>
        <w:t>antimicrobial properties of poly vinyl alcohol–chitosan </w:t>
      </w:r>
      <w:r>
        <w:rPr>
          <w:spacing w:val="-2"/>
        </w:rPr>
        <w:t>biodegradable</w:t>
      </w:r>
      <w:r>
        <w:rPr>
          <w:spacing w:val="4"/>
        </w:rPr>
        <w:t> </w:t>
      </w:r>
      <w:r>
        <w:rPr>
          <w:spacing w:val="-2"/>
        </w:rPr>
        <w:t>films.</w:t>
      </w:r>
      <w:r>
        <w:rPr>
          <w:spacing w:val="4"/>
        </w:rPr>
        <w:t> </w:t>
      </w:r>
      <w:r>
        <w:rPr>
          <w:i/>
          <w:spacing w:val="-2"/>
        </w:rPr>
        <w:t>Food</w:t>
      </w:r>
      <w:r>
        <w:rPr>
          <w:i/>
          <w:spacing w:val="3"/>
        </w:rPr>
        <w:t> </w:t>
      </w:r>
      <w:r>
        <w:rPr>
          <w:i/>
          <w:spacing w:val="-2"/>
        </w:rPr>
        <w:t>Hydrocolloids</w:t>
      </w:r>
      <w:r>
        <w:rPr>
          <w:spacing w:val="-2"/>
        </w:rPr>
        <w:t>,</w:t>
      </w:r>
      <w:r>
        <w:rPr>
          <w:spacing w:val="3"/>
        </w:rPr>
        <w:t> </w:t>
      </w:r>
      <w:r>
        <w:rPr>
          <w:i/>
          <w:spacing w:val="-2"/>
        </w:rPr>
        <w:t>35</w:t>
      </w:r>
      <w:r>
        <w:rPr>
          <w:spacing w:val="-2"/>
        </w:rPr>
        <w:t>,</w:t>
      </w:r>
      <w:r>
        <w:rPr>
          <w:spacing w:val="3"/>
        </w:rPr>
        <w:t> </w:t>
      </w:r>
      <w:r>
        <w:rPr>
          <w:spacing w:val="-4"/>
        </w:rPr>
        <w:t>463–</w:t>
      </w:r>
    </w:p>
    <w:p>
      <w:pPr>
        <w:pStyle w:val="BodyText"/>
        <w:spacing w:before="1"/>
        <w:jc w:val="left"/>
      </w:pPr>
      <w:r>
        <w:rPr>
          <w:spacing w:val="-4"/>
        </w:rPr>
        <w:t>470.</w:t>
      </w:r>
    </w:p>
    <w:p>
      <w:pPr>
        <w:pStyle w:val="BodyText"/>
        <w:ind w:right="40" w:hanging="480"/>
      </w:pPr>
      <w:r>
        <w:rPr/>
        <w:t>Butler,</w:t>
      </w:r>
      <w:r>
        <w:rPr>
          <w:spacing w:val="-9"/>
        </w:rPr>
        <w:t> </w:t>
      </w:r>
      <w:r>
        <w:rPr/>
        <w:t>B.</w:t>
      </w:r>
      <w:r>
        <w:rPr>
          <w:spacing w:val="-7"/>
        </w:rPr>
        <w:t> </w:t>
      </w:r>
      <w:r>
        <w:rPr/>
        <w:t>L.,</w:t>
      </w:r>
      <w:r>
        <w:rPr>
          <w:spacing w:val="-7"/>
        </w:rPr>
        <w:t> </w:t>
      </w:r>
      <w:r>
        <w:rPr/>
        <w:t>Vergano,</w:t>
      </w:r>
      <w:r>
        <w:rPr>
          <w:spacing w:val="-9"/>
        </w:rPr>
        <w:t> </w:t>
      </w:r>
      <w:r>
        <w:rPr/>
        <w:t>P.</w:t>
      </w:r>
      <w:r>
        <w:rPr>
          <w:spacing w:val="-9"/>
        </w:rPr>
        <w:t> </w:t>
      </w:r>
      <w:r>
        <w:rPr/>
        <w:t>J.,</w:t>
      </w:r>
      <w:r>
        <w:rPr>
          <w:spacing w:val="-9"/>
        </w:rPr>
        <w:t> </w:t>
      </w:r>
      <w:r>
        <w:rPr/>
        <w:t>Testin,</w:t>
      </w:r>
      <w:r>
        <w:rPr>
          <w:spacing w:val="-7"/>
        </w:rPr>
        <w:t> </w:t>
      </w:r>
      <w:r>
        <w:rPr/>
        <w:t>R.</w:t>
      </w:r>
      <w:r>
        <w:rPr>
          <w:spacing w:val="-7"/>
        </w:rPr>
        <w:t> </w:t>
      </w:r>
      <w:r>
        <w:rPr/>
        <w:t>F.,</w:t>
      </w:r>
      <w:r>
        <w:rPr>
          <w:spacing w:val="-9"/>
        </w:rPr>
        <w:t> </w:t>
      </w:r>
      <w:r>
        <w:rPr/>
        <w:t>Bunn,</w:t>
      </w:r>
      <w:r>
        <w:rPr>
          <w:spacing w:val="-9"/>
        </w:rPr>
        <w:t> </w:t>
      </w:r>
      <w:r>
        <w:rPr/>
        <w:t>J.</w:t>
      </w:r>
      <w:r>
        <w:rPr>
          <w:spacing w:val="-9"/>
        </w:rPr>
        <w:t> </w:t>
      </w:r>
      <w:r>
        <w:rPr/>
        <w:t>M.,</w:t>
      </w:r>
      <w:r>
        <w:rPr>
          <w:spacing w:val="-7"/>
        </w:rPr>
        <w:t> </w:t>
      </w:r>
      <w:r>
        <w:rPr/>
        <w:t>&amp; Wiles, J. L. (1996). Mechanical and barrier properties of edible chitosan films as affected by composition</w:t>
      </w:r>
      <w:r>
        <w:rPr>
          <w:spacing w:val="-2"/>
        </w:rPr>
        <w:t> </w:t>
      </w:r>
      <w:r>
        <w:rPr/>
        <w:t>and storage.</w:t>
      </w:r>
      <w:r>
        <w:rPr>
          <w:spacing w:val="1"/>
        </w:rPr>
        <w:t> </w:t>
      </w:r>
      <w:r>
        <w:rPr>
          <w:i/>
        </w:rPr>
        <w:t>Journal</w:t>
      </w:r>
      <w:r>
        <w:rPr>
          <w:i/>
          <w:spacing w:val="-1"/>
        </w:rPr>
        <w:t> </w:t>
      </w:r>
      <w:r>
        <w:rPr>
          <w:i/>
        </w:rPr>
        <w:t>of</w:t>
      </w:r>
      <w:r>
        <w:rPr>
          <w:i/>
          <w:spacing w:val="-1"/>
        </w:rPr>
        <w:t> </w:t>
      </w:r>
      <w:r>
        <w:rPr>
          <w:i/>
        </w:rPr>
        <w:t>Food </w:t>
      </w:r>
      <w:r>
        <w:rPr>
          <w:i/>
          <w:spacing w:val="-2"/>
        </w:rPr>
        <w:t>Science</w:t>
      </w:r>
      <w:r>
        <w:rPr>
          <w:spacing w:val="-2"/>
        </w:rPr>
        <w:t>,</w:t>
      </w:r>
    </w:p>
    <w:p>
      <w:pPr>
        <w:pStyle w:val="BodyText"/>
        <w:tabs>
          <w:tab w:pos="2503" w:val="left" w:leader="none"/>
        </w:tabs>
        <w:ind w:right="38"/>
      </w:pPr>
      <w:r>
        <w:rPr>
          <w:i/>
          <w:spacing w:val="-2"/>
        </w:rPr>
        <w:t>61</w:t>
      </w:r>
      <w:r>
        <w:rPr>
          <w:spacing w:val="-2"/>
        </w:rPr>
        <w:t>(5).</w:t>
      </w:r>
      <w:r>
        <w:rPr/>
        <w:tab/>
      </w:r>
      <w:r>
        <w:rPr>
          <w:spacing w:val="-4"/>
        </w:rPr>
        <w:t>https://doi.org/10.1111/j.1365- </w:t>
      </w:r>
      <w:r>
        <w:rPr>
          <w:spacing w:val="-2"/>
        </w:rPr>
        <w:t>2621.1996.tb10909.x</w:t>
      </w:r>
    </w:p>
    <w:p>
      <w:pPr>
        <w:pStyle w:val="BodyText"/>
        <w:spacing w:before="91"/>
        <w:ind w:right="409" w:hanging="480"/>
      </w:pPr>
      <w:r>
        <w:rPr/>
        <w:br w:type="column"/>
      </w:r>
      <w:r>
        <w:rPr/>
        <w:t>Campos, C. A., Gerschenson, L. N., &amp; Flores, S. K. (2011).</w:t>
      </w:r>
      <w:r>
        <w:rPr>
          <w:spacing w:val="-10"/>
        </w:rPr>
        <w:t> </w:t>
      </w:r>
      <w:r>
        <w:rPr/>
        <w:t>Development</w:t>
      </w:r>
      <w:r>
        <w:rPr>
          <w:spacing w:val="-10"/>
        </w:rPr>
        <w:t> </w:t>
      </w:r>
      <w:r>
        <w:rPr/>
        <w:t>of</w:t>
      </w:r>
      <w:r>
        <w:rPr>
          <w:spacing w:val="-12"/>
        </w:rPr>
        <w:t> </w:t>
      </w:r>
      <w:r>
        <w:rPr/>
        <w:t>Edible</w:t>
      </w:r>
      <w:r>
        <w:rPr>
          <w:spacing w:val="-10"/>
        </w:rPr>
        <w:t> </w:t>
      </w:r>
      <w:r>
        <w:rPr/>
        <w:t>Films</w:t>
      </w:r>
      <w:r>
        <w:rPr>
          <w:spacing w:val="-9"/>
        </w:rPr>
        <w:t> </w:t>
      </w:r>
      <w:r>
        <w:rPr/>
        <w:t>and</w:t>
      </w:r>
      <w:r>
        <w:rPr>
          <w:spacing w:val="-8"/>
        </w:rPr>
        <w:t> </w:t>
      </w:r>
      <w:r>
        <w:rPr/>
        <w:t>Coatings with Antimicrobial Activity. In </w:t>
      </w:r>
      <w:r>
        <w:rPr>
          <w:i/>
        </w:rPr>
        <w:t>Food and Bioprocess Technology </w:t>
      </w:r>
      <w:r>
        <w:rPr/>
        <w:t>(Vol. 4, Issue 6). </w:t>
      </w:r>
      <w:r>
        <w:rPr>
          <w:spacing w:val="-2"/>
        </w:rPr>
        <w:t>https://doi.org/10.1007/s11947-010-0434-1</w:t>
      </w:r>
    </w:p>
    <w:p>
      <w:pPr>
        <w:spacing w:before="0"/>
        <w:ind w:left="818" w:right="407" w:hanging="480"/>
        <w:jc w:val="both"/>
        <w:rPr>
          <w:sz w:val="20"/>
        </w:rPr>
      </w:pPr>
      <w:r>
        <w:rPr>
          <w:sz w:val="20"/>
        </w:rPr>
        <w:t>Cazón, P., &amp; Vázquez, M. (2019). Applications of chitosan as food packaging materials. In </w:t>
      </w:r>
      <w:r>
        <w:rPr>
          <w:i/>
          <w:sz w:val="20"/>
        </w:rPr>
        <w:t>Sustainable Agriculture Reviews 36 </w:t>
      </w:r>
      <w:r>
        <w:rPr>
          <w:sz w:val="20"/>
        </w:rPr>
        <w:t>(pp. 81–123). </w:t>
      </w:r>
      <w:r>
        <w:rPr>
          <w:spacing w:val="-2"/>
          <w:sz w:val="20"/>
        </w:rPr>
        <w:t>Springer.</w:t>
      </w:r>
    </w:p>
    <w:p>
      <w:pPr>
        <w:pStyle w:val="BodyText"/>
        <w:ind w:right="408" w:hanging="480"/>
      </w:pPr>
      <w:r>
        <w:rPr/>
        <w:t>Cazón, P., Vázquez, M., &amp; Velazquez, G. (2018). Cellulose-glycerol-polyvinyl alcohol composite films for food packaging: Evaluation of water adsorption, mechanical properties, light-barrier properties and transparency. </w:t>
      </w:r>
      <w:r>
        <w:rPr>
          <w:i/>
        </w:rPr>
        <w:t>Carbohydrate Polymers</w:t>
      </w:r>
      <w:r>
        <w:rPr/>
        <w:t>, </w:t>
      </w:r>
      <w:r>
        <w:rPr>
          <w:i/>
        </w:rPr>
        <w:t>195</w:t>
      </w:r>
      <w:r>
        <w:rPr/>
        <w:t>, 432–443.</w:t>
      </w:r>
    </w:p>
    <w:p>
      <w:pPr>
        <w:pStyle w:val="BodyText"/>
        <w:ind w:right="409" w:hanging="480"/>
      </w:pPr>
      <w:r>
        <w:rPr/>
        <w:t>Cazón,</w:t>
      </w:r>
      <w:r>
        <w:rPr>
          <w:spacing w:val="-8"/>
        </w:rPr>
        <w:t> </w:t>
      </w:r>
      <w:r>
        <w:rPr/>
        <w:t>P.,</w:t>
      </w:r>
      <w:r>
        <w:rPr>
          <w:spacing w:val="-8"/>
        </w:rPr>
        <w:t> </w:t>
      </w:r>
      <w:r>
        <w:rPr/>
        <w:t>Velazquez,</w:t>
      </w:r>
      <w:r>
        <w:rPr>
          <w:spacing w:val="-8"/>
        </w:rPr>
        <w:t> </w:t>
      </w:r>
      <w:r>
        <w:rPr/>
        <w:t>G.,</w:t>
      </w:r>
      <w:r>
        <w:rPr>
          <w:spacing w:val="-8"/>
        </w:rPr>
        <w:t> </w:t>
      </w:r>
      <w:r>
        <w:rPr/>
        <w:t>Ramírez,</w:t>
      </w:r>
      <w:r>
        <w:rPr>
          <w:spacing w:val="-8"/>
        </w:rPr>
        <w:t> </w:t>
      </w:r>
      <w:r>
        <w:rPr/>
        <w:t>J.</w:t>
      </w:r>
      <w:r>
        <w:rPr>
          <w:spacing w:val="-8"/>
        </w:rPr>
        <w:t> </w:t>
      </w:r>
      <w:r>
        <w:rPr/>
        <w:t>A.,</w:t>
      </w:r>
      <w:r>
        <w:rPr>
          <w:spacing w:val="-6"/>
        </w:rPr>
        <w:t> </w:t>
      </w:r>
      <w:r>
        <w:rPr/>
        <w:t>&amp;</w:t>
      </w:r>
      <w:r>
        <w:rPr>
          <w:spacing w:val="-9"/>
        </w:rPr>
        <w:t> </w:t>
      </w:r>
      <w:r>
        <w:rPr/>
        <w:t>Vázquez,</w:t>
      </w:r>
      <w:r>
        <w:rPr>
          <w:spacing w:val="-8"/>
        </w:rPr>
        <w:t> </w:t>
      </w:r>
      <w:r>
        <w:rPr/>
        <w:t>M. </w:t>
      </w:r>
      <w:r>
        <w:rPr>
          <w:spacing w:val="-2"/>
        </w:rPr>
        <w:t>(2017).</w:t>
      </w:r>
      <w:r>
        <w:rPr>
          <w:spacing w:val="-8"/>
        </w:rPr>
        <w:t> </w:t>
      </w:r>
      <w:r>
        <w:rPr>
          <w:spacing w:val="-2"/>
        </w:rPr>
        <w:t>Polysaccharide-based</w:t>
      </w:r>
      <w:r>
        <w:rPr>
          <w:spacing w:val="-3"/>
        </w:rPr>
        <w:t> </w:t>
      </w:r>
      <w:r>
        <w:rPr>
          <w:spacing w:val="-2"/>
        </w:rPr>
        <w:t>films</w:t>
      </w:r>
      <w:r>
        <w:rPr>
          <w:spacing w:val="-7"/>
        </w:rPr>
        <w:t> </w:t>
      </w:r>
      <w:r>
        <w:rPr>
          <w:spacing w:val="-2"/>
        </w:rPr>
        <w:t>and</w:t>
      </w:r>
      <w:r>
        <w:rPr>
          <w:spacing w:val="-5"/>
        </w:rPr>
        <w:t> </w:t>
      </w:r>
      <w:r>
        <w:rPr>
          <w:spacing w:val="-2"/>
        </w:rPr>
        <w:t>coatings</w:t>
      </w:r>
      <w:r>
        <w:rPr>
          <w:spacing w:val="-5"/>
        </w:rPr>
        <w:t> </w:t>
      </w:r>
      <w:r>
        <w:rPr>
          <w:spacing w:val="-2"/>
        </w:rPr>
        <w:t>for </w:t>
      </w:r>
      <w:r>
        <w:rPr/>
        <w:t>food</w:t>
      </w:r>
      <w:r>
        <w:rPr>
          <w:spacing w:val="-13"/>
        </w:rPr>
        <w:t> </w:t>
      </w:r>
      <w:r>
        <w:rPr/>
        <w:t>packaging:</w:t>
      </w:r>
      <w:r>
        <w:rPr>
          <w:spacing w:val="-12"/>
        </w:rPr>
        <w:t> </w:t>
      </w:r>
      <w:r>
        <w:rPr/>
        <w:t>A</w:t>
      </w:r>
      <w:r>
        <w:rPr>
          <w:spacing w:val="-13"/>
        </w:rPr>
        <w:t> </w:t>
      </w:r>
      <w:r>
        <w:rPr/>
        <w:t>review.</w:t>
      </w:r>
      <w:r>
        <w:rPr>
          <w:spacing w:val="-12"/>
        </w:rPr>
        <w:t> </w:t>
      </w:r>
      <w:r>
        <w:rPr>
          <w:i/>
        </w:rPr>
        <w:t>Food</w:t>
      </w:r>
      <w:r>
        <w:rPr>
          <w:i/>
          <w:spacing w:val="-13"/>
        </w:rPr>
        <w:t> </w:t>
      </w:r>
      <w:r>
        <w:rPr>
          <w:i/>
        </w:rPr>
        <w:t>Hydrocolloids</w:t>
      </w:r>
      <w:r>
        <w:rPr/>
        <w:t>,</w:t>
      </w:r>
      <w:r>
        <w:rPr>
          <w:spacing w:val="-12"/>
        </w:rPr>
        <w:t> </w:t>
      </w:r>
      <w:r>
        <w:rPr>
          <w:i/>
        </w:rPr>
        <w:t>68</w:t>
      </w:r>
      <w:r>
        <w:rPr/>
        <w:t>, </w:t>
      </w:r>
      <w:r>
        <w:rPr>
          <w:spacing w:val="-2"/>
        </w:rPr>
        <w:t>136–148.</w:t>
      </w:r>
    </w:p>
    <w:p>
      <w:pPr>
        <w:pStyle w:val="BodyText"/>
        <w:tabs>
          <w:tab w:pos="2699" w:val="left" w:leader="none"/>
        </w:tabs>
        <w:ind w:right="409" w:hanging="480"/>
      </w:pPr>
      <w:r>
        <w:rPr/>
        <w:t>Chenite, A., Buschmann, M., Wang, D., Chaput, C., &amp; </w:t>
      </w:r>
      <w:r>
        <w:rPr>
          <w:spacing w:val="-2"/>
        </w:rPr>
        <w:t>Kandani,</w:t>
      </w:r>
      <w:r>
        <w:rPr>
          <w:spacing w:val="-3"/>
        </w:rPr>
        <w:t> </w:t>
      </w:r>
      <w:r>
        <w:rPr>
          <w:spacing w:val="-2"/>
        </w:rPr>
        <w:t>N.</w:t>
      </w:r>
      <w:r>
        <w:rPr>
          <w:spacing w:val="-3"/>
        </w:rPr>
        <w:t> </w:t>
      </w:r>
      <w:r>
        <w:rPr>
          <w:spacing w:val="-2"/>
        </w:rPr>
        <w:t>(2001).</w:t>
      </w:r>
      <w:r>
        <w:rPr>
          <w:spacing w:val="-3"/>
        </w:rPr>
        <w:t> </w:t>
      </w:r>
      <w:r>
        <w:rPr>
          <w:spacing w:val="-2"/>
        </w:rPr>
        <w:t>Rheological</w:t>
      </w:r>
      <w:r>
        <w:rPr>
          <w:spacing w:val="-4"/>
        </w:rPr>
        <w:t> </w:t>
      </w:r>
      <w:r>
        <w:rPr>
          <w:spacing w:val="-2"/>
        </w:rPr>
        <w:t>characterisation</w:t>
      </w:r>
      <w:r>
        <w:rPr>
          <w:spacing w:val="-5"/>
        </w:rPr>
        <w:t> </w:t>
      </w:r>
      <w:r>
        <w:rPr>
          <w:spacing w:val="-2"/>
        </w:rPr>
        <w:t>of thermogelling</w:t>
      </w:r>
      <w:r>
        <w:rPr/>
        <w:tab/>
      </w:r>
      <w:r>
        <w:rPr>
          <w:spacing w:val="-4"/>
        </w:rPr>
        <w:t>chitosan/glycerol-phosphate </w:t>
      </w:r>
      <w:r>
        <w:rPr/>
        <w:t>solutions. </w:t>
      </w:r>
      <w:r>
        <w:rPr>
          <w:i/>
        </w:rPr>
        <w:t>Carbohydrate Polymers</w:t>
      </w:r>
      <w:r>
        <w:rPr/>
        <w:t>, </w:t>
      </w:r>
      <w:r>
        <w:rPr>
          <w:i/>
        </w:rPr>
        <w:t>46</w:t>
      </w:r>
      <w:r>
        <w:rPr/>
        <w:t>(1). </w:t>
      </w:r>
      <w:r>
        <w:rPr>
          <w:spacing w:val="-2"/>
        </w:rPr>
        <w:t>https://doi.org/10.1016/S0144-8617(00)00281-2</w:t>
      </w:r>
    </w:p>
    <w:p>
      <w:pPr>
        <w:pStyle w:val="BodyText"/>
        <w:tabs>
          <w:tab w:pos="4431" w:val="left" w:leader="none"/>
        </w:tabs>
        <w:spacing w:before="1"/>
        <w:ind w:right="407" w:hanging="480"/>
      </w:pPr>
      <w:r>
        <w:rPr/>
        <w:t>Chi, S., Zivanovic, S., &amp; Penfield, M. P. (2006). </w:t>
      </w:r>
      <w:r>
        <w:rPr>
          <w:spacing w:val="-2"/>
        </w:rPr>
        <w:t>Application</w:t>
      </w:r>
      <w:r>
        <w:rPr>
          <w:spacing w:val="-8"/>
        </w:rPr>
        <w:t> </w:t>
      </w:r>
      <w:r>
        <w:rPr>
          <w:spacing w:val="-2"/>
        </w:rPr>
        <w:t>of</w:t>
      </w:r>
      <w:r>
        <w:rPr>
          <w:spacing w:val="-8"/>
        </w:rPr>
        <w:t> </w:t>
      </w:r>
      <w:r>
        <w:rPr>
          <w:spacing w:val="-2"/>
        </w:rPr>
        <w:t>chitosan</w:t>
      </w:r>
      <w:r>
        <w:rPr>
          <w:spacing w:val="-6"/>
        </w:rPr>
        <w:t> </w:t>
      </w:r>
      <w:r>
        <w:rPr>
          <w:spacing w:val="-2"/>
        </w:rPr>
        <w:t>films</w:t>
      </w:r>
      <w:r>
        <w:rPr>
          <w:spacing w:val="-6"/>
        </w:rPr>
        <w:t> </w:t>
      </w:r>
      <w:r>
        <w:rPr>
          <w:spacing w:val="-2"/>
        </w:rPr>
        <w:t>enriched</w:t>
      </w:r>
      <w:r>
        <w:rPr>
          <w:spacing w:val="-4"/>
        </w:rPr>
        <w:t> </w:t>
      </w:r>
      <w:r>
        <w:rPr>
          <w:spacing w:val="-2"/>
        </w:rPr>
        <w:t>with</w:t>
      </w:r>
      <w:r>
        <w:rPr>
          <w:spacing w:val="-8"/>
        </w:rPr>
        <w:t> </w:t>
      </w:r>
      <w:r>
        <w:rPr>
          <w:spacing w:val="-2"/>
        </w:rPr>
        <w:t>oregano </w:t>
      </w:r>
      <w:r>
        <w:rPr/>
        <w:t>essential oil on bologna - Active compounds and sensory attributes. </w:t>
      </w:r>
      <w:r>
        <w:rPr>
          <w:i/>
        </w:rPr>
        <w:t>Food Science and Technology </w:t>
      </w:r>
      <w:r>
        <w:rPr>
          <w:i/>
          <w:spacing w:val="-2"/>
        </w:rPr>
        <w:t>International</w:t>
      </w:r>
      <w:r>
        <w:rPr>
          <w:spacing w:val="-2"/>
        </w:rPr>
        <w:t>,</w:t>
      </w:r>
      <w:r>
        <w:rPr/>
        <w:tab/>
      </w:r>
      <w:r>
        <w:rPr>
          <w:i/>
          <w:spacing w:val="-4"/>
        </w:rPr>
        <w:t>12</w:t>
      </w:r>
      <w:r>
        <w:rPr>
          <w:spacing w:val="-4"/>
        </w:rPr>
        <w:t>(2).</w:t>
      </w:r>
    </w:p>
    <w:p>
      <w:pPr>
        <w:pStyle w:val="BodyText"/>
        <w:jc w:val="left"/>
      </w:pPr>
      <w:r>
        <w:rPr>
          <w:spacing w:val="-2"/>
        </w:rPr>
        <w:t>https://doi.org/10.1177/1082013206063845</w:t>
      </w:r>
    </w:p>
    <w:p>
      <w:pPr>
        <w:pStyle w:val="BodyText"/>
        <w:spacing w:line="237" w:lineRule="auto" w:before="3"/>
        <w:ind w:right="411" w:hanging="480"/>
      </w:pPr>
      <w:r>
        <w:rPr/>
        <w:t>Chien, P., &amp; Chou, C. (2006). Antifungal activity of chitosan</w:t>
      </w:r>
      <w:r>
        <w:rPr>
          <w:spacing w:val="-10"/>
        </w:rPr>
        <w:t> </w:t>
      </w:r>
      <w:r>
        <w:rPr/>
        <w:t>and</w:t>
      </w:r>
      <w:r>
        <w:rPr>
          <w:spacing w:val="-8"/>
        </w:rPr>
        <w:t> </w:t>
      </w:r>
      <w:r>
        <w:rPr/>
        <w:t>its</w:t>
      </w:r>
      <w:r>
        <w:rPr>
          <w:spacing w:val="-10"/>
        </w:rPr>
        <w:t> </w:t>
      </w:r>
      <w:r>
        <w:rPr/>
        <w:t>application</w:t>
      </w:r>
      <w:r>
        <w:rPr>
          <w:spacing w:val="-10"/>
        </w:rPr>
        <w:t> </w:t>
      </w:r>
      <w:r>
        <w:rPr/>
        <w:t>to</w:t>
      </w:r>
      <w:r>
        <w:rPr>
          <w:spacing w:val="-8"/>
        </w:rPr>
        <w:t> </w:t>
      </w:r>
      <w:r>
        <w:rPr/>
        <w:t>control</w:t>
      </w:r>
      <w:r>
        <w:rPr>
          <w:spacing w:val="-9"/>
        </w:rPr>
        <w:t> </w:t>
      </w:r>
      <w:r>
        <w:rPr/>
        <w:t>post</w:t>
      </w:r>
      <w:r>
        <w:rPr>
          <w:rFonts w:ascii="Cambria Math" w:hAnsi="Cambria Math"/>
        </w:rPr>
        <w:t>‐</w:t>
      </w:r>
      <w:r>
        <w:rPr>
          <w:rFonts w:ascii="Cambria Math" w:hAnsi="Cambria Math"/>
          <w:spacing w:val="20"/>
        </w:rPr>
        <w:t> </w:t>
      </w:r>
      <w:r>
        <w:rPr/>
        <w:t>harvest quality and fungal rotting of Tankan citrus fruit (Citrus tankan Hayata). </w:t>
      </w:r>
      <w:r>
        <w:rPr>
          <w:i/>
        </w:rPr>
        <w:t>Journal of the Science of Food and Agriculture</w:t>
      </w:r>
      <w:r>
        <w:rPr/>
        <w:t>, </w:t>
      </w:r>
      <w:r>
        <w:rPr>
          <w:i/>
        </w:rPr>
        <w:t>86</w:t>
      </w:r>
      <w:r>
        <w:rPr/>
        <w:t>(12), 1964–1969.</w:t>
      </w:r>
    </w:p>
    <w:p>
      <w:pPr>
        <w:pStyle w:val="BodyText"/>
        <w:tabs>
          <w:tab w:pos="2356" w:val="left" w:leader="none"/>
          <w:tab w:pos="4332" w:val="left" w:leader="none"/>
        </w:tabs>
        <w:spacing w:before="4"/>
        <w:ind w:right="407" w:hanging="480"/>
      </w:pPr>
      <w:r>
        <w:rPr/>
        <w:t>Chien,</w:t>
      </w:r>
      <w:r>
        <w:rPr>
          <w:spacing w:val="-7"/>
        </w:rPr>
        <w:t> </w:t>
      </w:r>
      <w:r>
        <w:rPr/>
        <w:t>P.</w:t>
      </w:r>
      <w:r>
        <w:rPr>
          <w:spacing w:val="-8"/>
        </w:rPr>
        <w:t> </w:t>
      </w:r>
      <w:r>
        <w:rPr/>
        <w:t>J.,</w:t>
      </w:r>
      <w:r>
        <w:rPr>
          <w:spacing w:val="-7"/>
        </w:rPr>
        <w:t> </w:t>
      </w:r>
      <w:r>
        <w:rPr/>
        <w:t>Sheu,</w:t>
      </w:r>
      <w:r>
        <w:rPr>
          <w:spacing w:val="-7"/>
        </w:rPr>
        <w:t> </w:t>
      </w:r>
      <w:r>
        <w:rPr/>
        <w:t>F.,</w:t>
      </w:r>
      <w:r>
        <w:rPr>
          <w:spacing w:val="-5"/>
        </w:rPr>
        <w:t> </w:t>
      </w:r>
      <w:r>
        <w:rPr/>
        <w:t>&amp;</w:t>
      </w:r>
      <w:r>
        <w:rPr>
          <w:spacing w:val="-7"/>
        </w:rPr>
        <w:t> </w:t>
      </w:r>
      <w:r>
        <w:rPr/>
        <w:t>Lin,</w:t>
      </w:r>
      <w:r>
        <w:rPr>
          <w:spacing w:val="-5"/>
        </w:rPr>
        <w:t> </w:t>
      </w:r>
      <w:r>
        <w:rPr/>
        <w:t>H.</w:t>
      </w:r>
      <w:r>
        <w:rPr>
          <w:spacing w:val="-7"/>
        </w:rPr>
        <w:t> </w:t>
      </w:r>
      <w:r>
        <w:rPr/>
        <w:t>R.</w:t>
      </w:r>
      <w:r>
        <w:rPr>
          <w:spacing w:val="-5"/>
        </w:rPr>
        <w:t> </w:t>
      </w:r>
      <w:r>
        <w:rPr/>
        <w:t>(2007).</w:t>
      </w:r>
      <w:r>
        <w:rPr>
          <w:spacing w:val="-7"/>
        </w:rPr>
        <w:t> </w:t>
      </w:r>
      <w:r>
        <w:rPr/>
        <w:t>Coating</w:t>
      </w:r>
      <w:r>
        <w:rPr>
          <w:spacing w:val="-9"/>
        </w:rPr>
        <w:t> </w:t>
      </w:r>
      <w:r>
        <w:rPr/>
        <w:t>citrus (Murcott tangor) fruit with low molecular weight </w:t>
      </w:r>
      <w:r>
        <w:rPr>
          <w:spacing w:val="-2"/>
        </w:rPr>
        <w:t>chitosan increases</w:t>
      </w:r>
      <w:r>
        <w:rPr>
          <w:spacing w:val="-4"/>
        </w:rPr>
        <w:t> </w:t>
      </w:r>
      <w:r>
        <w:rPr>
          <w:spacing w:val="-2"/>
        </w:rPr>
        <w:t>postharvest quality</w:t>
      </w:r>
      <w:r>
        <w:rPr>
          <w:spacing w:val="-5"/>
        </w:rPr>
        <w:t> </w:t>
      </w:r>
      <w:r>
        <w:rPr>
          <w:spacing w:val="-2"/>
        </w:rPr>
        <w:t>and shelf</w:t>
      </w:r>
      <w:r>
        <w:rPr>
          <w:spacing w:val="-5"/>
        </w:rPr>
        <w:t> </w:t>
      </w:r>
      <w:r>
        <w:rPr>
          <w:spacing w:val="-2"/>
        </w:rPr>
        <w:t>life. </w:t>
      </w:r>
      <w:r>
        <w:rPr>
          <w:i/>
          <w:spacing w:val="-4"/>
        </w:rPr>
        <w:t>Food</w:t>
      </w:r>
      <w:r>
        <w:rPr>
          <w:i/>
        </w:rPr>
        <w:tab/>
      </w:r>
      <w:r>
        <w:rPr>
          <w:i/>
          <w:spacing w:val="-2"/>
        </w:rPr>
        <w:t>Chemistry</w:t>
      </w:r>
      <w:r>
        <w:rPr>
          <w:spacing w:val="-2"/>
        </w:rPr>
        <w:t>,</w:t>
      </w:r>
      <w:r>
        <w:rPr/>
        <w:tab/>
      </w:r>
      <w:r>
        <w:rPr>
          <w:i/>
          <w:spacing w:val="-4"/>
        </w:rPr>
        <w:t>100</w:t>
      </w:r>
      <w:r>
        <w:rPr>
          <w:spacing w:val="-4"/>
        </w:rPr>
        <w:t>(3). </w:t>
      </w:r>
      <w:r>
        <w:rPr>
          <w:spacing w:val="-2"/>
        </w:rPr>
        <w:t>https://doi.org/10.1016/j.foodchem.2005.10.068</w:t>
      </w:r>
    </w:p>
    <w:p>
      <w:pPr>
        <w:pStyle w:val="BodyText"/>
        <w:ind w:right="409" w:hanging="480"/>
      </w:pPr>
      <w:r>
        <w:rPr/>
        <w:t>Chien, P. J., Sheu, F., &amp; Yang, F. H. (2007). Effects of edible chitosan coating on quality and shelf life of sliced mango fruit. </w:t>
      </w:r>
      <w:r>
        <w:rPr>
          <w:i/>
        </w:rPr>
        <w:t>Journal of Food Engineering</w:t>
      </w:r>
      <w:r>
        <w:rPr/>
        <w:t>, </w:t>
      </w:r>
      <w:r>
        <w:rPr>
          <w:i/>
          <w:spacing w:val="-2"/>
        </w:rPr>
        <w:t>78</w:t>
      </w:r>
      <w:r>
        <w:rPr>
          <w:spacing w:val="-2"/>
        </w:rPr>
        <w:t>(1).</w:t>
      </w:r>
    </w:p>
    <w:p>
      <w:pPr>
        <w:pStyle w:val="BodyText"/>
        <w:ind w:left="338" w:right="412" w:firstLine="480"/>
      </w:pPr>
      <w:r>
        <w:rPr>
          <w:spacing w:val="-2"/>
        </w:rPr>
        <w:t>https://doi.org/10.1016/j.jfoodeng.2005.09.022 </w:t>
      </w:r>
      <w:r>
        <w:rPr/>
        <w:t>Choi,</w:t>
      </w:r>
      <w:r>
        <w:rPr>
          <w:spacing w:val="-5"/>
        </w:rPr>
        <w:t> </w:t>
      </w:r>
      <w:r>
        <w:rPr/>
        <w:t>W.</w:t>
      </w:r>
      <w:r>
        <w:rPr>
          <w:spacing w:val="-5"/>
        </w:rPr>
        <w:t> </w:t>
      </w:r>
      <w:r>
        <w:rPr/>
        <w:t>Y.,</w:t>
      </w:r>
      <w:r>
        <w:rPr>
          <w:spacing w:val="-4"/>
        </w:rPr>
        <w:t> </w:t>
      </w:r>
      <w:r>
        <w:rPr/>
        <w:t>Park,</w:t>
      </w:r>
      <w:r>
        <w:rPr>
          <w:spacing w:val="-5"/>
        </w:rPr>
        <w:t> </w:t>
      </w:r>
      <w:r>
        <w:rPr/>
        <w:t>H.</w:t>
      </w:r>
      <w:r>
        <w:rPr>
          <w:spacing w:val="-5"/>
        </w:rPr>
        <w:t> </w:t>
      </w:r>
      <w:r>
        <w:rPr/>
        <w:t>J.,</w:t>
      </w:r>
      <w:r>
        <w:rPr>
          <w:spacing w:val="-5"/>
        </w:rPr>
        <w:t> </w:t>
      </w:r>
      <w:r>
        <w:rPr/>
        <w:t>Ahn,</w:t>
      </w:r>
      <w:r>
        <w:rPr>
          <w:spacing w:val="-2"/>
        </w:rPr>
        <w:t> </w:t>
      </w:r>
      <w:r>
        <w:rPr/>
        <w:t>D.</w:t>
      </w:r>
      <w:r>
        <w:rPr>
          <w:spacing w:val="-5"/>
        </w:rPr>
        <w:t> </w:t>
      </w:r>
      <w:r>
        <w:rPr/>
        <w:t>J.,</w:t>
      </w:r>
      <w:r>
        <w:rPr>
          <w:spacing w:val="-5"/>
        </w:rPr>
        <w:t> </w:t>
      </w:r>
      <w:r>
        <w:rPr/>
        <w:t>Lee,</w:t>
      </w:r>
      <w:r>
        <w:rPr>
          <w:spacing w:val="-4"/>
        </w:rPr>
        <w:t> </w:t>
      </w:r>
      <w:r>
        <w:rPr/>
        <w:t>J.,</w:t>
      </w:r>
      <w:r>
        <w:rPr>
          <w:spacing w:val="-5"/>
        </w:rPr>
        <w:t> </w:t>
      </w:r>
      <w:r>
        <w:rPr/>
        <w:t>&amp;</w:t>
      </w:r>
      <w:r>
        <w:rPr>
          <w:spacing w:val="-5"/>
        </w:rPr>
        <w:t> </w:t>
      </w:r>
      <w:r>
        <w:rPr/>
        <w:t>Lee,</w:t>
      </w:r>
      <w:r>
        <w:rPr>
          <w:spacing w:val="-3"/>
        </w:rPr>
        <w:t> </w:t>
      </w:r>
      <w:r>
        <w:rPr/>
        <w:t>C.</w:t>
      </w:r>
      <w:r>
        <w:rPr>
          <w:spacing w:val="-4"/>
        </w:rPr>
        <w:t> </w:t>
      </w:r>
      <w:r>
        <w:rPr>
          <w:spacing w:val="-5"/>
        </w:rPr>
        <w:t>Y.</w:t>
      </w:r>
    </w:p>
    <w:p>
      <w:pPr>
        <w:pStyle w:val="BodyText"/>
        <w:spacing w:before="1"/>
        <w:ind w:right="409"/>
      </w:pPr>
      <w:r>
        <w:rPr/>
        <w:t>(2002).</w:t>
      </w:r>
      <w:r>
        <w:rPr>
          <w:spacing w:val="-1"/>
        </w:rPr>
        <w:t> </w:t>
      </w:r>
      <w:r>
        <w:rPr/>
        <w:t>Wettability</w:t>
      </w:r>
      <w:r>
        <w:rPr>
          <w:spacing w:val="-2"/>
        </w:rPr>
        <w:t> </w:t>
      </w:r>
      <w:r>
        <w:rPr/>
        <w:t>of</w:t>
      </w:r>
      <w:r>
        <w:rPr>
          <w:spacing w:val="-2"/>
        </w:rPr>
        <w:t> </w:t>
      </w:r>
      <w:r>
        <w:rPr/>
        <w:t>chitosan</w:t>
      </w:r>
      <w:r>
        <w:rPr>
          <w:spacing w:val="-1"/>
        </w:rPr>
        <w:t> </w:t>
      </w:r>
      <w:r>
        <w:rPr/>
        <w:t>coating solution on “Fuji” apple skin. </w:t>
      </w:r>
      <w:r>
        <w:rPr>
          <w:i/>
        </w:rPr>
        <w:t>Journal of Food Science</w:t>
      </w:r>
      <w:r>
        <w:rPr/>
        <w:t>, </w:t>
      </w:r>
      <w:r>
        <w:rPr>
          <w:i/>
        </w:rPr>
        <w:t>67</w:t>
      </w:r>
      <w:r>
        <w:rPr/>
        <w:t>(7). </w:t>
      </w:r>
      <w:r>
        <w:rPr>
          <w:spacing w:val="-2"/>
        </w:rPr>
        <w:t>https://doi.org/10.1111/j.1365-2621.2002.tb08796.x</w:t>
      </w:r>
    </w:p>
    <w:p>
      <w:pPr>
        <w:pStyle w:val="BodyText"/>
        <w:ind w:right="407" w:hanging="480"/>
      </w:pPr>
      <w:r>
        <w:rPr/>
        <w:t>Cui, H., Yuan, L., Li, W., &amp; Lin, L. (2017). Edible film incorporated</w:t>
      </w:r>
      <w:r>
        <w:rPr>
          <w:spacing w:val="-6"/>
        </w:rPr>
        <w:t> </w:t>
      </w:r>
      <w:r>
        <w:rPr/>
        <w:t>with</w:t>
      </w:r>
      <w:r>
        <w:rPr>
          <w:spacing w:val="-10"/>
        </w:rPr>
        <w:t> </w:t>
      </w:r>
      <w:r>
        <w:rPr/>
        <w:t>chitosan</w:t>
      </w:r>
      <w:r>
        <w:rPr>
          <w:spacing w:val="-10"/>
        </w:rPr>
        <w:t> </w:t>
      </w:r>
      <w:r>
        <w:rPr/>
        <w:t>and</w:t>
      </w:r>
      <w:r>
        <w:rPr>
          <w:spacing w:val="-9"/>
        </w:rPr>
        <w:t> </w:t>
      </w:r>
      <w:r>
        <w:rPr/>
        <w:t>Artemisia</w:t>
      </w:r>
      <w:r>
        <w:rPr>
          <w:spacing w:val="-9"/>
        </w:rPr>
        <w:t> </w:t>
      </w:r>
      <w:r>
        <w:rPr/>
        <w:t>annua</w:t>
      </w:r>
      <w:r>
        <w:rPr>
          <w:spacing w:val="-9"/>
        </w:rPr>
        <w:t> </w:t>
      </w:r>
      <w:r>
        <w:rPr/>
        <w:t>oil nanoliposomes for inactivation of Escherichia coli O157:H7 on cherry tomato. </w:t>
      </w:r>
      <w:r>
        <w:rPr>
          <w:i/>
        </w:rPr>
        <w:t>International Journal of Food Science and Technology</w:t>
      </w:r>
      <w:r>
        <w:rPr/>
        <w:t>, </w:t>
      </w:r>
      <w:r>
        <w:rPr>
          <w:i/>
        </w:rPr>
        <w:t>52</w:t>
      </w:r>
      <w:r>
        <w:rPr/>
        <w:t>(3). </w:t>
      </w:r>
      <w:r>
        <w:rPr>
          <w:spacing w:val="-2"/>
        </w:rPr>
        <w:t>https://doi.org/10.1111/ijfs.13322</w:t>
      </w:r>
    </w:p>
    <w:p>
      <w:pPr>
        <w:pStyle w:val="BodyText"/>
        <w:spacing w:after="0"/>
        <w:sectPr>
          <w:type w:val="continuous"/>
          <w:pgSz w:w="12240" w:h="15840"/>
          <w:pgMar w:header="849" w:footer="1035" w:top="640" w:bottom="1180" w:left="1080" w:right="720"/>
          <w:cols w:num="2" w:equalWidth="0">
            <w:col w:w="4946" w:space="179"/>
            <w:col w:w="5315"/>
          </w:cols>
        </w:sectPr>
      </w:pPr>
    </w:p>
    <w:p>
      <w:pPr>
        <w:pStyle w:val="BodyText"/>
        <w:spacing w:before="214"/>
        <w:ind w:left="0"/>
        <w:jc w:val="left"/>
      </w:pPr>
    </w:p>
    <w:p>
      <w:pPr>
        <w:pStyle w:val="BodyText"/>
        <w:spacing w:after="0"/>
        <w:jc w:val="left"/>
        <w:sectPr>
          <w:pgSz w:w="12240" w:h="15840"/>
          <w:pgMar w:header="849" w:footer="1035" w:top="1140" w:bottom="1220" w:left="1080" w:right="720"/>
        </w:sectPr>
      </w:pPr>
    </w:p>
    <w:p>
      <w:pPr>
        <w:pStyle w:val="BodyText"/>
        <w:spacing w:before="91"/>
        <w:ind w:left="338"/>
      </w:pPr>
      <w:r>
        <w:rPr/>
        <w:t>de</w:t>
      </w:r>
      <w:r>
        <w:rPr>
          <w:spacing w:val="-8"/>
        </w:rPr>
        <w:t> </w:t>
      </w:r>
      <w:r>
        <w:rPr/>
        <w:t>Morais</w:t>
      </w:r>
      <w:r>
        <w:rPr>
          <w:spacing w:val="-9"/>
        </w:rPr>
        <w:t> </w:t>
      </w:r>
      <w:r>
        <w:rPr/>
        <w:t>Lima,</w:t>
      </w:r>
      <w:r>
        <w:rPr>
          <w:spacing w:val="-8"/>
        </w:rPr>
        <w:t> </w:t>
      </w:r>
      <w:r>
        <w:rPr/>
        <w:t>M.,</w:t>
      </w:r>
      <w:r>
        <w:rPr>
          <w:spacing w:val="-8"/>
        </w:rPr>
        <w:t> </w:t>
      </w:r>
      <w:r>
        <w:rPr/>
        <w:t>Carneiro,</w:t>
      </w:r>
      <w:r>
        <w:rPr>
          <w:spacing w:val="-6"/>
        </w:rPr>
        <w:t> </w:t>
      </w:r>
      <w:r>
        <w:rPr/>
        <w:t>L.</w:t>
      </w:r>
      <w:r>
        <w:rPr>
          <w:spacing w:val="-8"/>
        </w:rPr>
        <w:t> </w:t>
      </w:r>
      <w:r>
        <w:rPr/>
        <w:t>C.,</w:t>
      </w:r>
      <w:r>
        <w:rPr>
          <w:spacing w:val="-8"/>
        </w:rPr>
        <w:t> </w:t>
      </w:r>
      <w:r>
        <w:rPr/>
        <w:t>Bianchini,</w:t>
      </w:r>
      <w:r>
        <w:rPr>
          <w:spacing w:val="-8"/>
        </w:rPr>
        <w:t> </w:t>
      </w:r>
      <w:r>
        <w:rPr/>
        <w:t>D.,</w:t>
      </w:r>
      <w:r>
        <w:rPr>
          <w:spacing w:val="-8"/>
        </w:rPr>
        <w:t> </w:t>
      </w:r>
      <w:r>
        <w:rPr>
          <w:spacing w:val="-2"/>
        </w:rPr>
        <w:t>Dias,</w:t>
      </w:r>
    </w:p>
    <w:p>
      <w:pPr>
        <w:pStyle w:val="BodyText"/>
        <w:tabs>
          <w:tab w:pos="2181" w:val="left" w:leader="none"/>
          <w:tab w:pos="3088" w:val="left" w:leader="none"/>
          <w:tab w:pos="4259" w:val="left" w:leader="none"/>
        </w:tabs>
        <w:ind w:right="38"/>
      </w:pPr>
      <w:r>
        <w:rPr/>
        <w:t>A. R. G., Zavareze, E. da R., Prentice, C., &amp; Moreira, A. da S. (2017). Structural, Thermal, Physical, Mechanical, and Barrier Properties of Chitosan</w:t>
      </w:r>
      <w:r>
        <w:rPr>
          <w:spacing w:val="-10"/>
        </w:rPr>
        <w:t> </w:t>
      </w:r>
      <w:r>
        <w:rPr/>
        <w:t>Films</w:t>
      </w:r>
      <w:r>
        <w:rPr>
          <w:spacing w:val="-7"/>
        </w:rPr>
        <w:t> </w:t>
      </w:r>
      <w:r>
        <w:rPr/>
        <w:t>with</w:t>
      </w:r>
      <w:r>
        <w:rPr>
          <w:spacing w:val="-11"/>
        </w:rPr>
        <w:t> </w:t>
      </w:r>
      <w:r>
        <w:rPr/>
        <w:t>the</w:t>
      </w:r>
      <w:r>
        <w:rPr>
          <w:spacing w:val="-10"/>
        </w:rPr>
        <w:t> </w:t>
      </w:r>
      <w:r>
        <w:rPr/>
        <w:t>Addition</w:t>
      </w:r>
      <w:r>
        <w:rPr>
          <w:spacing w:val="-13"/>
        </w:rPr>
        <w:t> </w:t>
      </w:r>
      <w:r>
        <w:rPr/>
        <w:t>of</w:t>
      </w:r>
      <w:r>
        <w:rPr>
          <w:spacing w:val="-11"/>
        </w:rPr>
        <w:t> </w:t>
      </w:r>
      <w:r>
        <w:rPr/>
        <w:t>Xanthan</w:t>
      </w:r>
      <w:r>
        <w:rPr>
          <w:spacing w:val="-13"/>
        </w:rPr>
        <w:t> </w:t>
      </w:r>
      <w:r>
        <w:rPr/>
        <w:t>Gum. </w:t>
      </w:r>
      <w:r>
        <w:rPr>
          <w:i/>
          <w:spacing w:val="-2"/>
        </w:rPr>
        <w:t>Journal</w:t>
      </w:r>
      <w:r>
        <w:rPr>
          <w:i/>
        </w:rPr>
        <w:tab/>
      </w:r>
      <w:r>
        <w:rPr>
          <w:i/>
          <w:spacing w:val="-6"/>
        </w:rPr>
        <w:t>of</w:t>
      </w:r>
      <w:r>
        <w:rPr>
          <w:i/>
        </w:rPr>
        <w:tab/>
      </w:r>
      <w:r>
        <w:rPr>
          <w:i/>
          <w:spacing w:val="-4"/>
        </w:rPr>
        <w:t>Food</w:t>
      </w:r>
      <w:r>
        <w:rPr>
          <w:i/>
        </w:rPr>
        <w:tab/>
      </w:r>
      <w:r>
        <w:rPr>
          <w:i/>
          <w:spacing w:val="-4"/>
        </w:rPr>
        <w:t>Science</w:t>
      </w:r>
      <w:r>
        <w:rPr>
          <w:spacing w:val="-4"/>
        </w:rPr>
        <w:t>.</w:t>
      </w:r>
      <w:r>
        <w:rPr>
          <w:spacing w:val="-4"/>
        </w:rPr>
        <w:t> </w:t>
      </w:r>
      <w:r>
        <w:rPr>
          <w:spacing w:val="-2"/>
        </w:rPr>
        <w:t>https://doi.org/10.1111/1750-3841.13653</w:t>
      </w:r>
    </w:p>
    <w:p>
      <w:pPr>
        <w:pStyle w:val="BodyText"/>
        <w:spacing w:before="1"/>
        <w:ind w:right="38" w:hanging="480"/>
      </w:pPr>
      <w:r>
        <w:rPr/>
        <w:t>Devlieghere, F., Vermeulen, A., &amp; Debevere, J. (2004). Chitosan: Antimicrobial activity, interactions with food components and applicability as a coating on fruit and vegetables. </w:t>
      </w:r>
      <w:r>
        <w:rPr>
          <w:i/>
        </w:rPr>
        <w:t>Food Microbiology</w:t>
      </w:r>
      <w:r>
        <w:rPr/>
        <w:t>, </w:t>
      </w:r>
      <w:r>
        <w:rPr>
          <w:i/>
        </w:rPr>
        <w:t>21</w:t>
      </w:r>
      <w:r>
        <w:rPr/>
        <w:t>(6). </w:t>
      </w:r>
      <w:r>
        <w:rPr>
          <w:spacing w:val="-2"/>
        </w:rPr>
        <w:t>https://doi.org/10.1016/j.fm.2004.02.008</w:t>
      </w:r>
    </w:p>
    <w:p>
      <w:pPr>
        <w:pStyle w:val="BodyText"/>
        <w:tabs>
          <w:tab w:pos="1188" w:val="left" w:leader="none"/>
          <w:tab w:pos="1754" w:val="left" w:leader="none"/>
          <w:tab w:pos="2853" w:val="left" w:leader="none"/>
          <w:tab w:pos="3344" w:val="left" w:leader="none"/>
          <w:tab w:pos="4071" w:val="left" w:leader="none"/>
        </w:tabs>
        <w:ind w:right="41" w:hanging="480"/>
        <w:jc w:val="left"/>
      </w:pPr>
      <w:r>
        <w:rPr/>
        <w:t>Di</w:t>
      </w:r>
      <w:r>
        <w:rPr>
          <w:spacing w:val="20"/>
        </w:rPr>
        <w:t> </w:t>
      </w:r>
      <w:r>
        <w:rPr/>
        <w:t>Pierro,</w:t>
      </w:r>
      <w:r>
        <w:rPr>
          <w:spacing w:val="20"/>
        </w:rPr>
        <w:t> </w:t>
      </w:r>
      <w:r>
        <w:rPr/>
        <w:t>P.,</w:t>
      </w:r>
      <w:r>
        <w:rPr>
          <w:spacing w:val="20"/>
        </w:rPr>
        <w:t> </w:t>
      </w:r>
      <w:r>
        <w:rPr/>
        <w:t>Chico,</w:t>
      </w:r>
      <w:r>
        <w:rPr>
          <w:spacing w:val="20"/>
        </w:rPr>
        <w:t> </w:t>
      </w:r>
      <w:r>
        <w:rPr/>
        <w:t>B.,</w:t>
      </w:r>
      <w:r>
        <w:rPr>
          <w:spacing w:val="20"/>
        </w:rPr>
        <w:t> </w:t>
      </w:r>
      <w:r>
        <w:rPr/>
        <w:t>Villalonga,</w:t>
      </w:r>
      <w:r>
        <w:rPr>
          <w:spacing w:val="23"/>
        </w:rPr>
        <w:t> </w:t>
      </w:r>
      <w:r>
        <w:rPr/>
        <w:t>R.,</w:t>
      </w:r>
      <w:r>
        <w:rPr>
          <w:spacing w:val="20"/>
        </w:rPr>
        <w:t> </w:t>
      </w:r>
      <w:r>
        <w:rPr/>
        <w:t>Mariniello,</w:t>
      </w:r>
      <w:r>
        <w:rPr>
          <w:spacing w:val="23"/>
        </w:rPr>
        <w:t> </w:t>
      </w:r>
      <w:r>
        <w:rPr/>
        <w:t>L., Damiao,</w:t>
      </w:r>
      <w:r>
        <w:rPr>
          <w:spacing w:val="40"/>
        </w:rPr>
        <w:t> </w:t>
      </w:r>
      <w:r>
        <w:rPr/>
        <w:t>A.</w:t>
      </w:r>
      <w:r>
        <w:rPr>
          <w:spacing w:val="40"/>
        </w:rPr>
        <w:t> </w:t>
      </w:r>
      <w:r>
        <w:rPr/>
        <w:t>E.,</w:t>
      </w:r>
      <w:r>
        <w:rPr>
          <w:spacing w:val="40"/>
        </w:rPr>
        <w:t> </w:t>
      </w:r>
      <w:r>
        <w:rPr/>
        <w:t>Masi,</w:t>
      </w:r>
      <w:r>
        <w:rPr>
          <w:spacing w:val="40"/>
        </w:rPr>
        <w:t> </w:t>
      </w:r>
      <w:r>
        <w:rPr/>
        <w:t>P.,</w:t>
      </w:r>
      <w:r>
        <w:rPr>
          <w:spacing w:val="40"/>
        </w:rPr>
        <w:t> </w:t>
      </w:r>
      <w:r>
        <w:rPr/>
        <w:t>&amp;</w:t>
      </w:r>
      <w:r>
        <w:rPr>
          <w:spacing w:val="40"/>
        </w:rPr>
        <w:t> </w:t>
      </w:r>
      <w:r>
        <w:rPr/>
        <w:t>Porta,</w:t>
      </w:r>
      <w:r>
        <w:rPr>
          <w:spacing w:val="40"/>
        </w:rPr>
        <w:t> </w:t>
      </w:r>
      <w:r>
        <w:rPr/>
        <w:t>R.</w:t>
      </w:r>
      <w:r>
        <w:rPr>
          <w:spacing w:val="40"/>
        </w:rPr>
        <w:t> </w:t>
      </w:r>
      <w:r>
        <w:rPr/>
        <w:t>(2006). Chitosan-whey</w:t>
      </w:r>
      <w:r>
        <w:rPr>
          <w:spacing w:val="-13"/>
        </w:rPr>
        <w:t> </w:t>
      </w:r>
      <w:r>
        <w:rPr/>
        <w:t>protein</w:t>
      </w:r>
      <w:r>
        <w:rPr>
          <w:spacing w:val="-12"/>
        </w:rPr>
        <w:t> </w:t>
      </w:r>
      <w:r>
        <w:rPr/>
        <w:t>edible</w:t>
      </w:r>
      <w:r>
        <w:rPr>
          <w:spacing w:val="-13"/>
        </w:rPr>
        <w:t> </w:t>
      </w:r>
      <w:r>
        <w:rPr/>
        <w:t>films</w:t>
      </w:r>
      <w:r>
        <w:rPr>
          <w:spacing w:val="-12"/>
        </w:rPr>
        <w:t> </w:t>
      </w:r>
      <w:r>
        <w:rPr/>
        <w:t>produced</w:t>
      </w:r>
      <w:r>
        <w:rPr>
          <w:spacing w:val="-12"/>
        </w:rPr>
        <w:t> </w:t>
      </w:r>
      <w:r>
        <w:rPr/>
        <w:t>in</w:t>
      </w:r>
      <w:r>
        <w:rPr>
          <w:spacing w:val="-12"/>
        </w:rPr>
        <w:t> </w:t>
      </w:r>
      <w:r>
        <w:rPr/>
        <w:t>the absence</w:t>
      </w:r>
      <w:r>
        <w:rPr>
          <w:spacing w:val="4"/>
        </w:rPr>
        <w:t> </w:t>
      </w:r>
      <w:r>
        <w:rPr/>
        <w:t>or</w:t>
      </w:r>
      <w:r>
        <w:rPr>
          <w:spacing w:val="4"/>
        </w:rPr>
        <w:t> </w:t>
      </w:r>
      <w:r>
        <w:rPr/>
        <w:t>presence</w:t>
      </w:r>
      <w:r>
        <w:rPr>
          <w:spacing w:val="4"/>
        </w:rPr>
        <w:t> </w:t>
      </w:r>
      <w:r>
        <w:rPr/>
        <w:t>of transglutaminase:</w:t>
      </w:r>
      <w:r>
        <w:rPr>
          <w:spacing w:val="5"/>
        </w:rPr>
        <w:t> </w:t>
      </w:r>
      <w:r>
        <w:rPr/>
        <w:t>Analysis </w:t>
      </w:r>
      <w:r>
        <w:rPr>
          <w:spacing w:val="-6"/>
        </w:rPr>
        <w:t>of</w:t>
      </w:r>
      <w:r>
        <w:rPr/>
        <w:tab/>
      </w:r>
      <w:r>
        <w:rPr>
          <w:spacing w:val="-2"/>
        </w:rPr>
        <w:t>their</w:t>
      </w:r>
      <w:r>
        <w:rPr/>
        <w:tab/>
      </w:r>
      <w:r>
        <w:rPr>
          <w:spacing w:val="-2"/>
        </w:rPr>
        <w:t>mechanical</w:t>
      </w:r>
      <w:r>
        <w:rPr/>
        <w:tab/>
      </w:r>
      <w:r>
        <w:rPr>
          <w:spacing w:val="-4"/>
        </w:rPr>
        <w:t>and</w:t>
      </w:r>
      <w:r>
        <w:rPr/>
        <w:tab/>
      </w:r>
      <w:r>
        <w:rPr>
          <w:spacing w:val="-2"/>
        </w:rPr>
        <w:t>barrier</w:t>
      </w:r>
      <w:r>
        <w:rPr/>
        <w:tab/>
      </w:r>
      <w:r>
        <w:rPr>
          <w:spacing w:val="-4"/>
        </w:rPr>
        <w:t>properties. </w:t>
      </w:r>
      <w:r>
        <w:rPr>
          <w:i/>
          <w:spacing w:val="-2"/>
        </w:rPr>
        <w:t>Biomacromolecules</w:t>
      </w:r>
      <w:r>
        <w:rPr>
          <w:spacing w:val="-2"/>
        </w:rPr>
        <w:t>. https://doi.org/10.1021/bm050661u</w:t>
      </w:r>
    </w:p>
    <w:p>
      <w:pPr>
        <w:pStyle w:val="BodyText"/>
        <w:ind w:right="38" w:hanging="480"/>
      </w:pPr>
      <w:r>
        <w:rPr/>
        <w:t>Djioua, T., Charles, F., Freire, M., Filgueiras, H., Ducamp-Collin, M. N., &amp; Sallanon, H. (2010). Combined</w:t>
      </w:r>
      <w:r>
        <w:rPr>
          <w:spacing w:val="-12"/>
        </w:rPr>
        <w:t> </w:t>
      </w:r>
      <w:r>
        <w:rPr/>
        <w:t>effects</w:t>
      </w:r>
      <w:r>
        <w:rPr>
          <w:spacing w:val="-13"/>
        </w:rPr>
        <w:t> </w:t>
      </w:r>
      <w:r>
        <w:rPr/>
        <w:t>of</w:t>
      </w:r>
      <w:r>
        <w:rPr>
          <w:spacing w:val="-12"/>
        </w:rPr>
        <w:t> </w:t>
      </w:r>
      <w:r>
        <w:rPr/>
        <w:t>postharvest</w:t>
      </w:r>
      <w:r>
        <w:rPr>
          <w:spacing w:val="-11"/>
        </w:rPr>
        <w:t> </w:t>
      </w:r>
      <w:r>
        <w:rPr/>
        <w:t>heat</w:t>
      </w:r>
      <w:r>
        <w:rPr>
          <w:spacing w:val="-13"/>
        </w:rPr>
        <w:t> </w:t>
      </w:r>
      <w:r>
        <w:rPr/>
        <w:t>treatment</w:t>
      </w:r>
      <w:r>
        <w:rPr>
          <w:spacing w:val="-11"/>
        </w:rPr>
        <w:t> </w:t>
      </w:r>
      <w:r>
        <w:rPr/>
        <w:t>and chitosan coating on quality of fresh-cut mangoes (Mangifera indica L.). </w:t>
      </w:r>
      <w:r>
        <w:rPr>
          <w:i/>
        </w:rPr>
        <w:t>International Journal of Food Science and Technology</w:t>
      </w:r>
      <w:r>
        <w:rPr/>
        <w:t>, </w:t>
      </w:r>
      <w:r>
        <w:rPr>
          <w:i/>
        </w:rPr>
        <w:t>45</w:t>
      </w:r>
      <w:r>
        <w:rPr/>
        <w:t>(4). </w:t>
      </w:r>
      <w:r>
        <w:rPr>
          <w:spacing w:val="-2"/>
        </w:rPr>
        <w:t>https://doi.org/10.1111/j.1365-2621.2010.02209.x</w:t>
      </w:r>
    </w:p>
    <w:p>
      <w:pPr>
        <w:spacing w:before="0"/>
        <w:ind w:left="818" w:right="40" w:hanging="480"/>
        <w:jc w:val="both"/>
        <w:rPr>
          <w:sz w:val="20"/>
        </w:rPr>
      </w:pPr>
      <w:r>
        <w:rPr>
          <w:sz w:val="20"/>
        </w:rPr>
        <w:t>Doğan,</w:t>
      </w:r>
      <w:r>
        <w:rPr>
          <w:spacing w:val="-13"/>
          <w:sz w:val="20"/>
        </w:rPr>
        <w:t> </w:t>
      </w:r>
      <w:r>
        <w:rPr>
          <w:sz w:val="20"/>
        </w:rPr>
        <w:t>G.,</w:t>
      </w:r>
      <w:r>
        <w:rPr>
          <w:spacing w:val="-12"/>
          <w:sz w:val="20"/>
        </w:rPr>
        <w:t> </w:t>
      </w:r>
      <w:r>
        <w:rPr>
          <w:sz w:val="20"/>
        </w:rPr>
        <w:t>&amp;</w:t>
      </w:r>
      <w:r>
        <w:rPr>
          <w:spacing w:val="-13"/>
          <w:sz w:val="20"/>
        </w:rPr>
        <w:t> </w:t>
      </w:r>
      <w:r>
        <w:rPr>
          <w:sz w:val="20"/>
        </w:rPr>
        <w:t>İzci,</w:t>
      </w:r>
      <w:r>
        <w:rPr>
          <w:spacing w:val="-12"/>
          <w:sz w:val="20"/>
        </w:rPr>
        <w:t> </w:t>
      </w:r>
      <w:r>
        <w:rPr>
          <w:sz w:val="20"/>
        </w:rPr>
        <w:t>L.</w:t>
      </w:r>
      <w:r>
        <w:rPr>
          <w:spacing w:val="-13"/>
          <w:sz w:val="20"/>
        </w:rPr>
        <w:t> </w:t>
      </w:r>
      <w:r>
        <w:rPr>
          <w:sz w:val="20"/>
        </w:rPr>
        <w:t>(2017).</w:t>
      </w:r>
      <w:r>
        <w:rPr>
          <w:spacing w:val="-12"/>
          <w:sz w:val="20"/>
        </w:rPr>
        <w:t> </w:t>
      </w:r>
      <w:r>
        <w:rPr>
          <w:sz w:val="20"/>
        </w:rPr>
        <w:t>Effects</w:t>
      </w:r>
      <w:r>
        <w:rPr>
          <w:spacing w:val="-13"/>
          <w:sz w:val="20"/>
        </w:rPr>
        <w:t> </w:t>
      </w:r>
      <w:r>
        <w:rPr>
          <w:sz w:val="20"/>
        </w:rPr>
        <w:t>on</w:t>
      </w:r>
      <w:r>
        <w:rPr>
          <w:spacing w:val="-12"/>
          <w:sz w:val="20"/>
        </w:rPr>
        <w:t> </w:t>
      </w:r>
      <w:r>
        <w:rPr>
          <w:sz w:val="20"/>
        </w:rPr>
        <w:t>quality</w:t>
      </w:r>
      <w:r>
        <w:rPr>
          <w:spacing w:val="-13"/>
          <w:sz w:val="20"/>
        </w:rPr>
        <w:t> </w:t>
      </w:r>
      <w:r>
        <w:rPr>
          <w:sz w:val="20"/>
        </w:rPr>
        <w:t>properties of smoked rainbow trout (Oncorhynchus mykiss) fillets</w:t>
      </w:r>
      <w:r>
        <w:rPr>
          <w:spacing w:val="-12"/>
          <w:sz w:val="20"/>
        </w:rPr>
        <w:t> </w:t>
      </w:r>
      <w:r>
        <w:rPr>
          <w:sz w:val="20"/>
        </w:rPr>
        <w:t>of</w:t>
      </w:r>
      <w:r>
        <w:rPr>
          <w:spacing w:val="-12"/>
          <w:sz w:val="20"/>
        </w:rPr>
        <w:t> </w:t>
      </w:r>
      <w:r>
        <w:rPr>
          <w:sz w:val="20"/>
        </w:rPr>
        <w:t>chitosan</w:t>
      </w:r>
      <w:r>
        <w:rPr>
          <w:spacing w:val="-10"/>
          <w:sz w:val="20"/>
        </w:rPr>
        <w:t> </w:t>
      </w:r>
      <w:r>
        <w:rPr>
          <w:sz w:val="20"/>
        </w:rPr>
        <w:t>films</w:t>
      </w:r>
      <w:r>
        <w:rPr>
          <w:spacing w:val="-10"/>
          <w:sz w:val="20"/>
        </w:rPr>
        <w:t> </w:t>
      </w:r>
      <w:r>
        <w:rPr>
          <w:sz w:val="20"/>
        </w:rPr>
        <w:t>enriched</w:t>
      </w:r>
      <w:r>
        <w:rPr>
          <w:spacing w:val="-9"/>
          <w:sz w:val="20"/>
        </w:rPr>
        <w:t> </w:t>
      </w:r>
      <w:r>
        <w:rPr>
          <w:sz w:val="20"/>
        </w:rPr>
        <w:t>with</w:t>
      </w:r>
      <w:r>
        <w:rPr>
          <w:spacing w:val="-11"/>
          <w:sz w:val="20"/>
        </w:rPr>
        <w:t> </w:t>
      </w:r>
      <w:r>
        <w:rPr>
          <w:sz w:val="20"/>
        </w:rPr>
        <w:t>essential</w:t>
      </w:r>
      <w:r>
        <w:rPr>
          <w:spacing w:val="-11"/>
          <w:sz w:val="20"/>
        </w:rPr>
        <w:t> </w:t>
      </w:r>
      <w:r>
        <w:rPr>
          <w:sz w:val="20"/>
        </w:rPr>
        <w:t>oils. </w:t>
      </w:r>
      <w:r>
        <w:rPr>
          <w:i/>
          <w:sz w:val="20"/>
        </w:rPr>
        <w:t>Journal</w:t>
      </w:r>
      <w:r>
        <w:rPr>
          <w:i/>
          <w:spacing w:val="70"/>
          <w:sz w:val="20"/>
        </w:rPr>
        <w:t> </w:t>
      </w:r>
      <w:r>
        <w:rPr>
          <w:i/>
          <w:sz w:val="20"/>
        </w:rPr>
        <w:t>of</w:t>
      </w:r>
      <w:r>
        <w:rPr>
          <w:i/>
          <w:spacing w:val="73"/>
          <w:sz w:val="20"/>
        </w:rPr>
        <w:t> </w:t>
      </w:r>
      <w:r>
        <w:rPr>
          <w:i/>
          <w:sz w:val="20"/>
        </w:rPr>
        <w:t>Food</w:t>
      </w:r>
      <w:r>
        <w:rPr>
          <w:i/>
          <w:spacing w:val="72"/>
          <w:sz w:val="20"/>
        </w:rPr>
        <w:t> </w:t>
      </w:r>
      <w:r>
        <w:rPr>
          <w:i/>
          <w:sz w:val="20"/>
        </w:rPr>
        <w:t>Processing</w:t>
      </w:r>
      <w:r>
        <w:rPr>
          <w:i/>
          <w:spacing w:val="72"/>
          <w:sz w:val="20"/>
        </w:rPr>
        <w:t> </w:t>
      </w:r>
      <w:r>
        <w:rPr>
          <w:i/>
          <w:sz w:val="20"/>
        </w:rPr>
        <w:t>and</w:t>
      </w:r>
      <w:r>
        <w:rPr>
          <w:i/>
          <w:spacing w:val="72"/>
          <w:sz w:val="20"/>
        </w:rPr>
        <w:t> </w:t>
      </w:r>
      <w:r>
        <w:rPr>
          <w:i/>
          <w:spacing w:val="-2"/>
          <w:sz w:val="20"/>
        </w:rPr>
        <w:t>Preservation</w:t>
      </w:r>
      <w:r>
        <w:rPr>
          <w:spacing w:val="-2"/>
          <w:sz w:val="20"/>
        </w:rPr>
        <w:t>,</w:t>
      </w:r>
    </w:p>
    <w:p>
      <w:pPr>
        <w:pStyle w:val="BodyText"/>
        <w:spacing w:line="229" w:lineRule="exact" w:before="1"/>
      </w:pPr>
      <w:r>
        <w:rPr>
          <w:i/>
          <w:spacing w:val="-2"/>
        </w:rPr>
        <w:t>41</w:t>
      </w:r>
      <w:r>
        <w:rPr>
          <w:spacing w:val="-2"/>
        </w:rPr>
        <w:t>(1).</w:t>
      </w:r>
      <w:r>
        <w:rPr>
          <w:spacing w:val="-7"/>
        </w:rPr>
        <w:t> </w:t>
      </w:r>
      <w:r>
        <w:rPr>
          <w:spacing w:val="-2"/>
        </w:rPr>
        <w:t>https://doi.org/10.1111/jfpp.12757</w:t>
      </w:r>
    </w:p>
    <w:p>
      <w:pPr>
        <w:pStyle w:val="BodyText"/>
        <w:tabs>
          <w:tab w:pos="4431" w:val="left" w:leader="none"/>
        </w:tabs>
        <w:ind w:right="38" w:hanging="480"/>
      </w:pPr>
      <w:r>
        <w:rPr/>
        <w:t>Dong, H., Cheng, L., Tan, J., Zheng, K., &amp; Jiang, Y. (2004). Effects of chitosan coating on quality and shelf life of peeled litchi fruit. </w:t>
      </w:r>
      <w:r>
        <w:rPr>
          <w:i/>
        </w:rPr>
        <w:t>Journal of Food </w:t>
      </w:r>
      <w:r>
        <w:rPr>
          <w:i/>
          <w:spacing w:val="-2"/>
        </w:rPr>
        <w:t>Engineering</w:t>
      </w:r>
      <w:r>
        <w:rPr>
          <w:spacing w:val="-2"/>
        </w:rPr>
        <w:t>,</w:t>
      </w:r>
      <w:r>
        <w:rPr/>
        <w:tab/>
      </w:r>
      <w:r>
        <w:rPr>
          <w:i/>
          <w:spacing w:val="-4"/>
        </w:rPr>
        <w:t>64</w:t>
      </w:r>
      <w:r>
        <w:rPr>
          <w:spacing w:val="-4"/>
        </w:rPr>
        <w:t>(3).</w:t>
      </w:r>
    </w:p>
    <w:p>
      <w:pPr>
        <w:pStyle w:val="BodyText"/>
        <w:ind w:left="338" w:right="43" w:firstLine="480"/>
      </w:pPr>
      <w:r>
        <w:rPr>
          <w:spacing w:val="-2"/>
        </w:rPr>
        <w:t>https://doi.org/10.1016/j.jfoodeng.2003.11.003 </w:t>
      </w:r>
      <w:r>
        <w:rPr/>
        <w:t>Duan,</w:t>
      </w:r>
      <w:r>
        <w:rPr>
          <w:spacing w:val="-7"/>
        </w:rPr>
        <w:t> </w:t>
      </w:r>
      <w:r>
        <w:rPr/>
        <w:t>J.,</w:t>
      </w:r>
      <w:r>
        <w:rPr>
          <w:spacing w:val="-6"/>
        </w:rPr>
        <w:t> </w:t>
      </w:r>
      <w:r>
        <w:rPr/>
        <w:t>Park,</w:t>
      </w:r>
      <w:r>
        <w:rPr>
          <w:spacing w:val="-7"/>
        </w:rPr>
        <w:t> </w:t>
      </w:r>
      <w:r>
        <w:rPr/>
        <w:t>S.</w:t>
      </w:r>
      <w:r>
        <w:rPr>
          <w:spacing w:val="-6"/>
        </w:rPr>
        <w:t> </w:t>
      </w:r>
      <w:r>
        <w:rPr/>
        <w:t>I.,</w:t>
      </w:r>
      <w:r>
        <w:rPr>
          <w:spacing w:val="-6"/>
        </w:rPr>
        <w:t> </w:t>
      </w:r>
      <w:r>
        <w:rPr/>
        <w:t>Daeschel,</w:t>
      </w:r>
      <w:r>
        <w:rPr>
          <w:spacing w:val="-5"/>
        </w:rPr>
        <w:t> </w:t>
      </w:r>
      <w:r>
        <w:rPr/>
        <w:t>M.</w:t>
      </w:r>
      <w:r>
        <w:rPr>
          <w:spacing w:val="-6"/>
        </w:rPr>
        <w:t> </w:t>
      </w:r>
      <w:r>
        <w:rPr/>
        <w:t>A.,</w:t>
      </w:r>
      <w:r>
        <w:rPr>
          <w:spacing w:val="-5"/>
        </w:rPr>
        <w:t> </w:t>
      </w:r>
      <w:r>
        <w:rPr/>
        <w:t>&amp;</w:t>
      </w:r>
      <w:r>
        <w:rPr>
          <w:spacing w:val="-6"/>
        </w:rPr>
        <w:t> </w:t>
      </w:r>
      <w:r>
        <w:rPr/>
        <w:t>Zhao,</w:t>
      </w:r>
      <w:r>
        <w:rPr>
          <w:spacing w:val="-7"/>
        </w:rPr>
        <w:t> </w:t>
      </w:r>
      <w:r>
        <w:rPr/>
        <w:t>Y.</w:t>
      </w:r>
      <w:r>
        <w:rPr>
          <w:spacing w:val="-6"/>
        </w:rPr>
        <w:t> </w:t>
      </w:r>
      <w:r>
        <w:rPr>
          <w:spacing w:val="-2"/>
        </w:rPr>
        <w:t>(2007).</w:t>
      </w:r>
    </w:p>
    <w:p>
      <w:pPr>
        <w:pStyle w:val="BodyText"/>
        <w:ind w:right="38"/>
      </w:pPr>
      <w:r>
        <w:rPr/>
        <w:t>Antimicrobial chitosan-lysozyme (CL) films and coatings for enhancing microbial safety of mozzarella</w:t>
      </w:r>
      <w:r>
        <w:rPr>
          <w:spacing w:val="-9"/>
        </w:rPr>
        <w:t> </w:t>
      </w:r>
      <w:r>
        <w:rPr/>
        <w:t>cheese.</w:t>
      </w:r>
      <w:r>
        <w:rPr>
          <w:spacing w:val="-9"/>
        </w:rPr>
        <w:t> </w:t>
      </w:r>
      <w:r>
        <w:rPr>
          <w:i/>
        </w:rPr>
        <w:t>Journal</w:t>
      </w:r>
      <w:r>
        <w:rPr>
          <w:i/>
          <w:spacing w:val="-10"/>
        </w:rPr>
        <w:t> </w:t>
      </w:r>
      <w:r>
        <w:rPr>
          <w:i/>
        </w:rPr>
        <w:t>of</w:t>
      </w:r>
      <w:r>
        <w:rPr>
          <w:i/>
          <w:spacing w:val="-10"/>
        </w:rPr>
        <w:t> </w:t>
      </w:r>
      <w:r>
        <w:rPr>
          <w:i/>
        </w:rPr>
        <w:t>Food</w:t>
      </w:r>
      <w:r>
        <w:rPr>
          <w:i/>
          <w:spacing w:val="-9"/>
        </w:rPr>
        <w:t> </w:t>
      </w:r>
      <w:r>
        <w:rPr>
          <w:i/>
        </w:rPr>
        <w:t>Science</w:t>
      </w:r>
      <w:r>
        <w:rPr/>
        <w:t>,</w:t>
      </w:r>
      <w:r>
        <w:rPr>
          <w:spacing w:val="-9"/>
        </w:rPr>
        <w:t> </w:t>
      </w:r>
      <w:r>
        <w:rPr>
          <w:i/>
        </w:rPr>
        <w:t>72</w:t>
      </w:r>
      <w:r>
        <w:rPr/>
        <w:t>(9). </w:t>
      </w:r>
      <w:r>
        <w:rPr>
          <w:spacing w:val="-2"/>
        </w:rPr>
        <w:t>https://doi.org/10.1111/j.1750-3841.2007.00556.x</w:t>
      </w:r>
    </w:p>
    <w:p>
      <w:pPr>
        <w:pStyle w:val="BodyText"/>
        <w:tabs>
          <w:tab w:pos="1588" w:val="left" w:leader="none"/>
          <w:tab w:pos="2659" w:val="left" w:leader="none"/>
          <w:tab w:pos="3789" w:val="left" w:leader="none"/>
          <w:tab w:pos="4604" w:val="left" w:leader="none"/>
        </w:tabs>
        <w:ind w:right="41" w:hanging="480"/>
        <w:jc w:val="left"/>
      </w:pPr>
      <w:r>
        <w:rPr/>
        <w:t>Duan, Jingyun, Wu, R., Strik, B. C., &amp; Zhao, Y. (2011). Effect</w:t>
      </w:r>
      <w:r>
        <w:rPr>
          <w:spacing w:val="34"/>
        </w:rPr>
        <w:t> </w:t>
      </w:r>
      <w:r>
        <w:rPr/>
        <w:t>of</w:t>
      </w:r>
      <w:r>
        <w:rPr>
          <w:spacing w:val="34"/>
        </w:rPr>
        <w:t> </w:t>
      </w:r>
      <w:r>
        <w:rPr/>
        <w:t>edible</w:t>
      </w:r>
      <w:r>
        <w:rPr>
          <w:spacing w:val="34"/>
        </w:rPr>
        <w:t> </w:t>
      </w:r>
      <w:r>
        <w:rPr/>
        <w:t>coatings</w:t>
      </w:r>
      <w:r>
        <w:rPr>
          <w:spacing w:val="33"/>
        </w:rPr>
        <w:t> </w:t>
      </w:r>
      <w:r>
        <w:rPr/>
        <w:t>on</w:t>
      </w:r>
      <w:r>
        <w:rPr>
          <w:spacing w:val="35"/>
        </w:rPr>
        <w:t> </w:t>
      </w:r>
      <w:r>
        <w:rPr/>
        <w:t>the</w:t>
      </w:r>
      <w:r>
        <w:rPr>
          <w:spacing w:val="34"/>
        </w:rPr>
        <w:t> </w:t>
      </w:r>
      <w:r>
        <w:rPr/>
        <w:t>quality</w:t>
      </w:r>
      <w:r>
        <w:rPr>
          <w:spacing w:val="32"/>
        </w:rPr>
        <w:t> </w:t>
      </w:r>
      <w:r>
        <w:rPr/>
        <w:t>of</w:t>
      </w:r>
      <w:r>
        <w:rPr>
          <w:spacing w:val="34"/>
        </w:rPr>
        <w:t> </w:t>
      </w:r>
      <w:r>
        <w:rPr/>
        <w:t>fresh blueberries</w:t>
      </w:r>
      <w:r>
        <w:rPr>
          <w:spacing w:val="30"/>
        </w:rPr>
        <w:t> </w:t>
      </w:r>
      <w:r>
        <w:rPr/>
        <w:t>(Duke</w:t>
      </w:r>
      <w:r>
        <w:rPr>
          <w:spacing w:val="30"/>
        </w:rPr>
        <w:t> </w:t>
      </w:r>
      <w:r>
        <w:rPr/>
        <w:t>and</w:t>
      </w:r>
      <w:r>
        <w:rPr>
          <w:spacing w:val="31"/>
        </w:rPr>
        <w:t> </w:t>
      </w:r>
      <w:r>
        <w:rPr/>
        <w:t>Elliott)</w:t>
      </w:r>
      <w:r>
        <w:rPr>
          <w:spacing w:val="30"/>
        </w:rPr>
        <w:t> </w:t>
      </w:r>
      <w:r>
        <w:rPr/>
        <w:t>under</w:t>
      </w:r>
      <w:r>
        <w:rPr>
          <w:spacing w:val="30"/>
        </w:rPr>
        <w:t> </w:t>
      </w:r>
      <w:r>
        <w:rPr/>
        <w:t>commercial </w:t>
      </w:r>
      <w:r>
        <w:rPr>
          <w:spacing w:val="-2"/>
        </w:rPr>
        <w:t>storage</w:t>
      </w:r>
      <w:r>
        <w:rPr/>
        <w:tab/>
      </w:r>
      <w:r>
        <w:rPr>
          <w:spacing w:val="-2"/>
        </w:rPr>
        <w:t>conditions.</w:t>
      </w:r>
      <w:r>
        <w:rPr/>
        <w:tab/>
      </w:r>
      <w:r>
        <w:rPr>
          <w:i/>
          <w:spacing w:val="-2"/>
        </w:rPr>
        <w:t>Postharvest</w:t>
      </w:r>
      <w:r>
        <w:rPr>
          <w:i/>
        </w:rPr>
        <w:tab/>
      </w:r>
      <w:r>
        <w:rPr>
          <w:i/>
          <w:spacing w:val="-2"/>
        </w:rPr>
        <w:t>Biology</w:t>
      </w:r>
      <w:r>
        <w:rPr>
          <w:i/>
        </w:rPr>
        <w:tab/>
      </w:r>
      <w:r>
        <w:rPr>
          <w:i/>
          <w:spacing w:val="-4"/>
        </w:rPr>
        <w:t>and </w:t>
      </w:r>
      <w:r>
        <w:rPr>
          <w:i/>
          <w:spacing w:val="-2"/>
        </w:rPr>
        <w:t>Technology</w:t>
      </w:r>
      <w:r>
        <w:rPr>
          <w:spacing w:val="-2"/>
        </w:rPr>
        <w:t>. https://doi.org/10.1016/j.postharvbio.2010.08.006</w:t>
      </w:r>
    </w:p>
    <w:p>
      <w:pPr>
        <w:pStyle w:val="BodyText"/>
        <w:tabs>
          <w:tab w:pos="2049" w:val="left" w:leader="none"/>
          <w:tab w:pos="3119" w:val="left" w:leader="none"/>
          <w:tab w:pos="4431" w:val="left" w:leader="none"/>
        </w:tabs>
        <w:spacing w:before="1"/>
        <w:ind w:right="38" w:hanging="480"/>
      </w:pPr>
      <w:r>
        <w:rPr/>
        <w:t>Durango, A. M., Soares, N. F. F., &amp; Andrade, N. J. (2006). Microbiological evaluation of an edible antimicrobial coating on minimally processed </w:t>
      </w:r>
      <w:r>
        <w:rPr>
          <w:spacing w:val="-2"/>
        </w:rPr>
        <w:t>carrots.</w:t>
      </w:r>
      <w:r>
        <w:rPr/>
        <w:tab/>
      </w:r>
      <w:r>
        <w:rPr>
          <w:i/>
          <w:spacing w:val="-4"/>
        </w:rPr>
        <w:t>Food</w:t>
      </w:r>
      <w:r>
        <w:rPr>
          <w:i/>
        </w:rPr>
        <w:tab/>
      </w:r>
      <w:r>
        <w:rPr>
          <w:i/>
          <w:spacing w:val="-2"/>
        </w:rPr>
        <w:t>Control</w:t>
      </w:r>
      <w:r>
        <w:rPr>
          <w:spacing w:val="-2"/>
        </w:rPr>
        <w:t>,</w:t>
      </w:r>
      <w:r>
        <w:rPr/>
        <w:tab/>
      </w:r>
      <w:r>
        <w:rPr>
          <w:i/>
          <w:spacing w:val="-4"/>
        </w:rPr>
        <w:t>17</w:t>
      </w:r>
      <w:r>
        <w:rPr>
          <w:spacing w:val="-4"/>
        </w:rPr>
        <w:t>(5). </w:t>
      </w:r>
      <w:r>
        <w:rPr>
          <w:spacing w:val="-2"/>
        </w:rPr>
        <w:t>https://doi.org/10.1016/j.foodcont.2004.10.024</w:t>
      </w:r>
    </w:p>
    <w:p>
      <w:pPr>
        <w:pStyle w:val="BodyText"/>
        <w:ind w:right="44" w:hanging="480"/>
      </w:pPr>
      <w:r>
        <w:rPr/>
        <w:t>Durango,</w:t>
      </w:r>
      <w:r>
        <w:rPr>
          <w:spacing w:val="-13"/>
        </w:rPr>
        <w:t> </w:t>
      </w:r>
      <w:r>
        <w:rPr/>
        <w:t>A.</w:t>
      </w:r>
      <w:r>
        <w:rPr>
          <w:spacing w:val="-12"/>
        </w:rPr>
        <w:t> </w:t>
      </w:r>
      <w:r>
        <w:rPr/>
        <w:t>M.,</w:t>
      </w:r>
      <w:r>
        <w:rPr>
          <w:spacing w:val="-13"/>
        </w:rPr>
        <w:t> </w:t>
      </w:r>
      <w:r>
        <w:rPr/>
        <w:t>Soares,</w:t>
      </w:r>
      <w:r>
        <w:rPr>
          <w:spacing w:val="-11"/>
        </w:rPr>
        <w:t> </w:t>
      </w:r>
      <w:r>
        <w:rPr/>
        <w:t>N.</w:t>
      </w:r>
      <w:r>
        <w:rPr>
          <w:spacing w:val="-13"/>
        </w:rPr>
        <w:t> </w:t>
      </w:r>
      <w:r>
        <w:rPr/>
        <w:t>F.</w:t>
      </w:r>
      <w:r>
        <w:rPr>
          <w:spacing w:val="-10"/>
        </w:rPr>
        <w:t> </w:t>
      </w:r>
      <w:r>
        <w:rPr/>
        <w:t>F.,</w:t>
      </w:r>
      <w:r>
        <w:rPr>
          <w:spacing w:val="-13"/>
        </w:rPr>
        <w:t> </w:t>
      </w:r>
      <w:r>
        <w:rPr/>
        <w:t>Benevides,</w:t>
      </w:r>
      <w:r>
        <w:rPr>
          <w:spacing w:val="-11"/>
        </w:rPr>
        <w:t> </w:t>
      </w:r>
      <w:r>
        <w:rPr/>
        <w:t>S.,</w:t>
      </w:r>
      <w:r>
        <w:rPr>
          <w:spacing w:val="-13"/>
        </w:rPr>
        <w:t> </w:t>
      </w:r>
      <w:r>
        <w:rPr/>
        <w:t>Teixeira, J., Carvalho, M., Wobeto, C., &amp; Andrade, N. J. (2006).</w:t>
      </w:r>
      <w:r>
        <w:rPr>
          <w:spacing w:val="21"/>
        </w:rPr>
        <w:t> </w:t>
      </w:r>
      <w:r>
        <w:rPr/>
        <w:t>Development</w:t>
      </w:r>
      <w:r>
        <w:rPr>
          <w:spacing w:val="24"/>
        </w:rPr>
        <w:t> </w:t>
      </w:r>
      <w:r>
        <w:rPr/>
        <w:t>and</w:t>
      </w:r>
      <w:r>
        <w:rPr>
          <w:spacing w:val="22"/>
        </w:rPr>
        <w:t> </w:t>
      </w:r>
      <w:r>
        <w:rPr/>
        <w:t>evaluation</w:t>
      </w:r>
      <w:r>
        <w:rPr>
          <w:spacing w:val="21"/>
        </w:rPr>
        <w:t> </w:t>
      </w:r>
      <w:r>
        <w:rPr/>
        <w:t>of</w:t>
      </w:r>
      <w:r>
        <w:rPr>
          <w:spacing w:val="20"/>
        </w:rPr>
        <w:t> </w:t>
      </w:r>
      <w:r>
        <w:rPr/>
        <w:t>an</w:t>
      </w:r>
      <w:r>
        <w:rPr>
          <w:spacing w:val="23"/>
        </w:rPr>
        <w:t> </w:t>
      </w:r>
      <w:r>
        <w:rPr>
          <w:spacing w:val="-2"/>
        </w:rPr>
        <w:t>edible</w:t>
      </w:r>
    </w:p>
    <w:p>
      <w:pPr>
        <w:spacing w:before="91"/>
        <w:ind w:left="818" w:right="411" w:firstLine="0"/>
        <w:jc w:val="both"/>
        <w:rPr>
          <w:sz w:val="20"/>
        </w:rPr>
      </w:pPr>
      <w:r>
        <w:rPr/>
        <w:br w:type="column"/>
      </w:r>
      <w:r>
        <w:rPr>
          <w:sz w:val="20"/>
        </w:rPr>
        <w:t>antimicrobial film based on yam starch and chitosan.</w:t>
      </w:r>
      <w:r>
        <w:rPr>
          <w:spacing w:val="76"/>
          <w:w w:val="150"/>
          <w:sz w:val="20"/>
        </w:rPr>
        <w:t> </w:t>
      </w:r>
      <w:r>
        <w:rPr>
          <w:i/>
          <w:sz w:val="20"/>
        </w:rPr>
        <w:t>Packaging</w:t>
      </w:r>
      <w:r>
        <w:rPr>
          <w:i/>
          <w:spacing w:val="74"/>
          <w:w w:val="150"/>
          <w:sz w:val="20"/>
        </w:rPr>
        <w:t> </w:t>
      </w:r>
      <w:r>
        <w:rPr>
          <w:i/>
          <w:sz w:val="20"/>
        </w:rPr>
        <w:t>Technology</w:t>
      </w:r>
      <w:r>
        <w:rPr>
          <w:i/>
          <w:spacing w:val="74"/>
          <w:w w:val="150"/>
          <w:sz w:val="20"/>
        </w:rPr>
        <w:t> </w:t>
      </w:r>
      <w:r>
        <w:rPr>
          <w:i/>
          <w:sz w:val="20"/>
        </w:rPr>
        <w:t>and</w:t>
      </w:r>
      <w:r>
        <w:rPr>
          <w:i/>
          <w:spacing w:val="74"/>
          <w:w w:val="150"/>
          <w:sz w:val="20"/>
        </w:rPr>
        <w:t> </w:t>
      </w:r>
      <w:r>
        <w:rPr>
          <w:i/>
          <w:spacing w:val="-2"/>
          <w:sz w:val="20"/>
        </w:rPr>
        <w:t>Science</w:t>
      </w:r>
      <w:r>
        <w:rPr>
          <w:spacing w:val="-2"/>
          <w:sz w:val="20"/>
        </w:rPr>
        <w:t>,</w:t>
      </w:r>
    </w:p>
    <w:p>
      <w:pPr>
        <w:pStyle w:val="BodyText"/>
        <w:spacing w:line="228" w:lineRule="exact"/>
      </w:pPr>
      <w:r>
        <w:rPr>
          <w:i/>
          <w:spacing w:val="-2"/>
        </w:rPr>
        <w:t>19</w:t>
      </w:r>
      <w:r>
        <w:rPr>
          <w:spacing w:val="-2"/>
        </w:rPr>
        <w:t>(1).</w:t>
      </w:r>
      <w:r>
        <w:rPr>
          <w:spacing w:val="-7"/>
        </w:rPr>
        <w:t> </w:t>
      </w:r>
      <w:r>
        <w:rPr>
          <w:spacing w:val="-2"/>
        </w:rPr>
        <w:t>https://doi.org/10.1002/pts.713</w:t>
      </w:r>
    </w:p>
    <w:p>
      <w:pPr>
        <w:pStyle w:val="BodyText"/>
        <w:ind w:right="407" w:hanging="480"/>
      </w:pPr>
      <w:r>
        <w:rPr/>
        <w:t>Eissa,</w:t>
      </w:r>
      <w:r>
        <w:rPr>
          <w:spacing w:val="-12"/>
        </w:rPr>
        <w:t> </w:t>
      </w:r>
      <w:r>
        <w:rPr/>
        <w:t>H.</w:t>
      </w:r>
      <w:r>
        <w:rPr>
          <w:spacing w:val="-9"/>
        </w:rPr>
        <w:t> </w:t>
      </w:r>
      <w:r>
        <w:rPr/>
        <w:t>A.</w:t>
      </w:r>
      <w:r>
        <w:rPr>
          <w:spacing w:val="-9"/>
        </w:rPr>
        <w:t> </w:t>
      </w:r>
      <w:r>
        <w:rPr/>
        <w:t>A.</w:t>
      </w:r>
      <w:r>
        <w:rPr>
          <w:spacing w:val="-12"/>
        </w:rPr>
        <w:t> </w:t>
      </w:r>
      <w:r>
        <w:rPr/>
        <w:t>(2007).</w:t>
      </w:r>
      <w:r>
        <w:rPr>
          <w:spacing w:val="-12"/>
        </w:rPr>
        <w:t> </w:t>
      </w:r>
      <w:r>
        <w:rPr/>
        <w:t>Effect</w:t>
      </w:r>
      <w:r>
        <w:rPr>
          <w:spacing w:val="-12"/>
        </w:rPr>
        <w:t> </w:t>
      </w:r>
      <w:r>
        <w:rPr/>
        <w:t>of</w:t>
      </w:r>
      <w:r>
        <w:rPr>
          <w:spacing w:val="-13"/>
        </w:rPr>
        <w:t> </w:t>
      </w:r>
      <w:r>
        <w:rPr/>
        <w:t>chitosan</w:t>
      </w:r>
      <w:r>
        <w:rPr>
          <w:spacing w:val="-12"/>
        </w:rPr>
        <w:t> </w:t>
      </w:r>
      <w:r>
        <w:rPr/>
        <w:t>coating</w:t>
      </w:r>
      <w:r>
        <w:rPr>
          <w:spacing w:val="-12"/>
        </w:rPr>
        <w:t> </w:t>
      </w:r>
      <w:r>
        <w:rPr/>
        <w:t>on</w:t>
      </w:r>
      <w:r>
        <w:rPr>
          <w:spacing w:val="-11"/>
        </w:rPr>
        <w:t> </w:t>
      </w:r>
      <w:r>
        <w:rPr/>
        <w:t>shelf life and quality of fresh-cut mushroom. </w:t>
      </w:r>
      <w:r>
        <w:rPr>
          <w:i/>
        </w:rPr>
        <w:t>Journal of Food Quality</w:t>
      </w:r>
      <w:r>
        <w:rPr/>
        <w:t>. https://doi.org/10.1111/j.1745- </w:t>
      </w:r>
      <w:r>
        <w:rPr>
          <w:spacing w:val="-2"/>
        </w:rPr>
        <w:t>4557.2007.00147.x</w:t>
      </w:r>
    </w:p>
    <w:p>
      <w:pPr>
        <w:pStyle w:val="BodyText"/>
        <w:tabs>
          <w:tab w:pos="2503" w:val="left" w:leader="none"/>
        </w:tabs>
        <w:spacing w:before="2"/>
        <w:ind w:right="407" w:hanging="480"/>
      </w:pPr>
      <w:r>
        <w:rPr/>
        <w:t>El</w:t>
      </w:r>
      <w:r>
        <w:rPr>
          <w:spacing w:val="-10"/>
        </w:rPr>
        <w:t> </w:t>
      </w:r>
      <w:r>
        <w:rPr/>
        <w:t>Ghaouth,</w:t>
      </w:r>
      <w:r>
        <w:rPr>
          <w:spacing w:val="-7"/>
        </w:rPr>
        <w:t> </w:t>
      </w:r>
      <w:r>
        <w:rPr/>
        <w:t>A.,</w:t>
      </w:r>
      <w:r>
        <w:rPr>
          <w:spacing w:val="-7"/>
        </w:rPr>
        <w:t> </w:t>
      </w:r>
      <w:r>
        <w:rPr/>
        <w:t>Arul,</w:t>
      </w:r>
      <w:r>
        <w:rPr>
          <w:spacing w:val="-9"/>
        </w:rPr>
        <w:t> </w:t>
      </w:r>
      <w:r>
        <w:rPr/>
        <w:t>J.,</w:t>
      </w:r>
      <w:r>
        <w:rPr>
          <w:spacing w:val="-9"/>
        </w:rPr>
        <w:t> </w:t>
      </w:r>
      <w:r>
        <w:rPr/>
        <w:t>Ponnampalam,</w:t>
      </w:r>
      <w:r>
        <w:rPr>
          <w:spacing w:val="-7"/>
        </w:rPr>
        <w:t> </w:t>
      </w:r>
      <w:r>
        <w:rPr/>
        <w:t>R.,</w:t>
      </w:r>
      <w:r>
        <w:rPr>
          <w:spacing w:val="-7"/>
        </w:rPr>
        <w:t> </w:t>
      </w:r>
      <w:r>
        <w:rPr/>
        <w:t>&amp;</w:t>
      </w:r>
      <w:r>
        <w:rPr>
          <w:spacing w:val="-9"/>
        </w:rPr>
        <w:t> </w:t>
      </w:r>
      <w:r>
        <w:rPr/>
        <w:t>Boulet,</w:t>
      </w:r>
      <w:r>
        <w:rPr>
          <w:spacing w:val="-9"/>
        </w:rPr>
        <w:t> </w:t>
      </w:r>
      <w:r>
        <w:rPr/>
        <w:t>M. (1991).</w:t>
      </w:r>
      <w:r>
        <w:rPr>
          <w:spacing w:val="-1"/>
        </w:rPr>
        <w:t> </w:t>
      </w:r>
      <w:r>
        <w:rPr/>
        <w:t>Chitosan Coating Effect on Storability</w:t>
      </w:r>
      <w:r>
        <w:rPr>
          <w:spacing w:val="-2"/>
        </w:rPr>
        <w:t> </w:t>
      </w:r>
      <w:r>
        <w:rPr/>
        <w:t>and Quality of Fresh Strawberries. </w:t>
      </w:r>
      <w:r>
        <w:rPr>
          <w:i/>
        </w:rPr>
        <w:t>Journal of Food </w:t>
      </w:r>
      <w:r>
        <w:rPr>
          <w:i/>
          <w:spacing w:val="-2"/>
        </w:rPr>
        <w:t>Science</w:t>
      </w:r>
      <w:r>
        <w:rPr>
          <w:spacing w:val="-2"/>
        </w:rPr>
        <w:t>.</w:t>
      </w:r>
      <w:r>
        <w:rPr/>
        <w:tab/>
      </w:r>
      <w:r>
        <w:rPr>
          <w:spacing w:val="-4"/>
        </w:rPr>
        <w:t>https://doi.org/10.1111/j.1365- </w:t>
      </w:r>
      <w:r>
        <w:rPr>
          <w:spacing w:val="-2"/>
        </w:rPr>
        <w:t>2621.1991.tb08655.x</w:t>
      </w:r>
    </w:p>
    <w:p>
      <w:pPr>
        <w:spacing w:before="0"/>
        <w:ind w:left="818" w:right="410" w:hanging="480"/>
        <w:jc w:val="both"/>
        <w:rPr>
          <w:sz w:val="20"/>
        </w:rPr>
      </w:pPr>
      <w:r>
        <w:rPr>
          <w:sz w:val="20"/>
        </w:rPr>
        <w:t>Elsabee, M. Z., &amp; Abdou, E. S. (2013). Chitosan based edible films and coatings: A review. </w:t>
      </w:r>
      <w:r>
        <w:rPr>
          <w:i/>
          <w:sz w:val="20"/>
        </w:rPr>
        <w:t>Materials Science and Engineering: C</w:t>
      </w:r>
      <w:r>
        <w:rPr>
          <w:sz w:val="20"/>
        </w:rPr>
        <w:t>, </w:t>
      </w:r>
      <w:r>
        <w:rPr>
          <w:i/>
          <w:sz w:val="20"/>
        </w:rPr>
        <w:t>33</w:t>
      </w:r>
      <w:r>
        <w:rPr>
          <w:sz w:val="20"/>
        </w:rPr>
        <w:t>(4), 1819–1841.</w:t>
      </w:r>
    </w:p>
    <w:p>
      <w:pPr>
        <w:pStyle w:val="BodyText"/>
        <w:tabs>
          <w:tab w:pos="2676" w:val="left" w:leader="none"/>
          <w:tab w:pos="4690" w:val="left" w:leader="none"/>
        </w:tabs>
        <w:ind w:right="409" w:hanging="480"/>
      </w:pPr>
      <w:r>
        <w:rPr/>
        <w:t>Falguera, V., Quintero, J. P., Jiménez, A., Muñoz, J. A., &amp; Ibarz, A. (2011). Edible films and coatings: Structures,</w:t>
      </w:r>
      <w:r>
        <w:rPr>
          <w:spacing w:val="-1"/>
        </w:rPr>
        <w:t> </w:t>
      </w:r>
      <w:r>
        <w:rPr/>
        <w:t>active functions</w:t>
      </w:r>
      <w:r>
        <w:rPr>
          <w:spacing w:val="-3"/>
        </w:rPr>
        <w:t> </w:t>
      </w:r>
      <w:r>
        <w:rPr/>
        <w:t>and</w:t>
      </w:r>
      <w:r>
        <w:rPr>
          <w:spacing w:val="-1"/>
        </w:rPr>
        <w:t> </w:t>
      </w:r>
      <w:r>
        <w:rPr/>
        <w:t>trends in</w:t>
      </w:r>
      <w:r>
        <w:rPr>
          <w:spacing w:val="-1"/>
        </w:rPr>
        <w:t> </w:t>
      </w:r>
      <w:r>
        <w:rPr/>
        <w:t>their use. In </w:t>
      </w:r>
      <w:r>
        <w:rPr>
          <w:i/>
        </w:rPr>
        <w:t>Trends in Food Science and Technology </w:t>
      </w:r>
      <w:r>
        <w:rPr/>
        <w:t>(Vol. </w:t>
      </w:r>
      <w:r>
        <w:rPr>
          <w:spacing w:val="-4"/>
        </w:rPr>
        <w:t>22,</w:t>
      </w:r>
      <w:r>
        <w:rPr/>
        <w:tab/>
      </w:r>
      <w:r>
        <w:rPr>
          <w:spacing w:val="-4"/>
        </w:rPr>
        <w:t>Issue</w:t>
      </w:r>
      <w:r>
        <w:rPr/>
        <w:tab/>
      </w:r>
      <w:r>
        <w:rPr>
          <w:spacing w:val="-4"/>
        </w:rPr>
        <w:t>6). </w:t>
      </w:r>
      <w:r>
        <w:rPr>
          <w:spacing w:val="-2"/>
        </w:rPr>
        <w:t>https://doi.org/10.1016/j.tifs.2011.02.004</w:t>
      </w:r>
    </w:p>
    <w:p>
      <w:pPr>
        <w:pStyle w:val="BodyText"/>
        <w:ind w:right="407" w:hanging="480"/>
      </w:pPr>
      <w:r>
        <w:rPr/>
        <w:t>Fan, M., &amp; Hu, Q. (2009). Chitosan-LiOH-urea aqueous solution-a novel water-based system for chitosan processing. </w:t>
      </w:r>
      <w:r>
        <w:rPr>
          <w:i/>
        </w:rPr>
        <w:t>Carbohydrate Research</w:t>
      </w:r>
      <w:r>
        <w:rPr/>
        <w:t>, </w:t>
      </w:r>
      <w:r>
        <w:rPr>
          <w:i/>
        </w:rPr>
        <w:t>344</w:t>
      </w:r>
      <w:r>
        <w:rPr/>
        <w:t>(7). </w:t>
      </w:r>
      <w:r>
        <w:rPr>
          <w:spacing w:val="-2"/>
        </w:rPr>
        <w:t>https://doi.org/10.1016/j.carres.2009.03.002</w:t>
      </w:r>
    </w:p>
    <w:p>
      <w:pPr>
        <w:pStyle w:val="BodyText"/>
        <w:tabs>
          <w:tab w:pos="2287" w:val="left" w:leader="none"/>
          <w:tab w:pos="4111" w:val="left" w:leader="none"/>
        </w:tabs>
        <w:ind w:right="411" w:hanging="480"/>
      </w:pPr>
      <w:r>
        <w:rPr/>
        <w:t>Fernandes, S. C. M., Freire, C. S. R., Silvestre, A. J. D., Pascoal Neto, C., Gandini, A., Berglund, L. A., &amp; Salmén, L. (2010). Transparent chitosan films reinforced with a high content of nanofibrillated </w:t>
      </w:r>
      <w:r>
        <w:rPr>
          <w:spacing w:val="-2"/>
        </w:rPr>
        <w:t>cellulose.</w:t>
      </w:r>
      <w:r>
        <w:rPr/>
        <w:tab/>
      </w:r>
      <w:r>
        <w:rPr>
          <w:i/>
          <w:spacing w:val="-2"/>
        </w:rPr>
        <w:t>Carbohydrate</w:t>
      </w:r>
      <w:r>
        <w:rPr>
          <w:i/>
        </w:rPr>
        <w:tab/>
      </w:r>
      <w:r>
        <w:rPr>
          <w:i/>
          <w:spacing w:val="-4"/>
        </w:rPr>
        <w:t>Polymers</w:t>
      </w:r>
      <w:r>
        <w:rPr>
          <w:spacing w:val="-4"/>
        </w:rPr>
        <w:t>. </w:t>
      </w:r>
      <w:r>
        <w:rPr>
          <w:spacing w:val="-2"/>
        </w:rPr>
        <w:t>https://doi.org/10.1016/j.carbpol.2010.02.037</w:t>
      </w:r>
    </w:p>
    <w:p>
      <w:pPr>
        <w:pStyle w:val="BodyText"/>
        <w:tabs>
          <w:tab w:pos="4116" w:val="left" w:leader="none"/>
        </w:tabs>
        <w:ind w:right="409" w:hanging="480"/>
      </w:pPr>
      <w:r>
        <w:rPr/>
        <w:t>Ferreira, A. S., Nunes, C., Castro, A., Ferreira, P., &amp; Coimbra,</w:t>
      </w:r>
      <w:r>
        <w:rPr>
          <w:spacing w:val="-7"/>
        </w:rPr>
        <w:t> </w:t>
      </w:r>
      <w:r>
        <w:rPr/>
        <w:t>M.</w:t>
      </w:r>
      <w:r>
        <w:rPr>
          <w:spacing w:val="-5"/>
        </w:rPr>
        <w:t> </w:t>
      </w:r>
      <w:r>
        <w:rPr/>
        <w:t>A.</w:t>
      </w:r>
      <w:r>
        <w:rPr>
          <w:spacing w:val="-7"/>
        </w:rPr>
        <w:t> </w:t>
      </w:r>
      <w:r>
        <w:rPr/>
        <w:t>(2014).</w:t>
      </w:r>
      <w:r>
        <w:rPr>
          <w:spacing w:val="-7"/>
        </w:rPr>
        <w:t> </w:t>
      </w:r>
      <w:r>
        <w:rPr/>
        <w:t>Influence</w:t>
      </w:r>
      <w:r>
        <w:rPr>
          <w:spacing w:val="-7"/>
        </w:rPr>
        <w:t> </w:t>
      </w:r>
      <w:r>
        <w:rPr/>
        <w:t>of</w:t>
      </w:r>
      <w:r>
        <w:rPr>
          <w:spacing w:val="-7"/>
        </w:rPr>
        <w:t> </w:t>
      </w:r>
      <w:r>
        <w:rPr/>
        <w:t>grape</w:t>
      </w:r>
      <w:r>
        <w:rPr>
          <w:spacing w:val="-7"/>
        </w:rPr>
        <w:t> </w:t>
      </w:r>
      <w:r>
        <w:rPr/>
        <w:t>pomace extract incorporation on chitosan films properties. </w:t>
      </w:r>
      <w:r>
        <w:rPr>
          <w:i/>
          <w:spacing w:val="-2"/>
        </w:rPr>
        <w:t>Carbohydrate</w:t>
      </w:r>
      <w:r>
        <w:rPr>
          <w:i/>
        </w:rPr>
        <w:tab/>
      </w:r>
      <w:r>
        <w:rPr>
          <w:i/>
          <w:spacing w:val="-4"/>
        </w:rPr>
        <w:t>Polymers</w:t>
      </w:r>
      <w:r>
        <w:rPr>
          <w:spacing w:val="-4"/>
        </w:rPr>
        <w:t>.</w:t>
      </w:r>
    </w:p>
    <w:p>
      <w:pPr>
        <w:pStyle w:val="BodyText"/>
        <w:spacing w:line="229" w:lineRule="exact" w:before="1"/>
        <w:jc w:val="left"/>
      </w:pPr>
      <w:r>
        <w:rPr>
          <w:spacing w:val="-2"/>
        </w:rPr>
        <w:t>https://doi.org/10.1016/j.carbpol.2014.07.032</w:t>
      </w:r>
    </w:p>
    <w:p>
      <w:pPr>
        <w:pStyle w:val="BodyText"/>
        <w:tabs>
          <w:tab w:pos="4428" w:val="left" w:leader="none"/>
        </w:tabs>
        <w:ind w:right="407" w:hanging="480"/>
      </w:pPr>
      <w:r>
        <w:rPr/>
        <w:t>Fisk,</w:t>
      </w:r>
      <w:r>
        <w:rPr>
          <w:spacing w:val="-10"/>
        </w:rPr>
        <w:t> </w:t>
      </w:r>
      <w:r>
        <w:rPr/>
        <w:t>C.</w:t>
      </w:r>
      <w:r>
        <w:rPr>
          <w:spacing w:val="-10"/>
        </w:rPr>
        <w:t> </w:t>
      </w:r>
      <w:r>
        <w:rPr/>
        <w:t>L.,</w:t>
      </w:r>
      <w:r>
        <w:rPr>
          <w:spacing w:val="-10"/>
        </w:rPr>
        <w:t> </w:t>
      </w:r>
      <w:r>
        <w:rPr/>
        <w:t>Silver,</w:t>
      </w:r>
      <w:r>
        <w:rPr>
          <w:spacing w:val="-10"/>
        </w:rPr>
        <w:t> </w:t>
      </w:r>
      <w:r>
        <w:rPr/>
        <w:t>A.</w:t>
      </w:r>
      <w:r>
        <w:rPr>
          <w:spacing w:val="-10"/>
        </w:rPr>
        <w:t> </w:t>
      </w:r>
      <w:r>
        <w:rPr/>
        <w:t>M.,</w:t>
      </w:r>
      <w:r>
        <w:rPr>
          <w:spacing w:val="-12"/>
        </w:rPr>
        <w:t> </w:t>
      </w:r>
      <w:r>
        <w:rPr/>
        <w:t>Strik,</w:t>
      </w:r>
      <w:r>
        <w:rPr>
          <w:spacing w:val="-12"/>
        </w:rPr>
        <w:t> </w:t>
      </w:r>
      <w:r>
        <w:rPr/>
        <w:t>B.</w:t>
      </w:r>
      <w:r>
        <w:rPr>
          <w:spacing w:val="-12"/>
        </w:rPr>
        <w:t> </w:t>
      </w:r>
      <w:r>
        <w:rPr/>
        <w:t>C.,</w:t>
      </w:r>
      <w:r>
        <w:rPr>
          <w:spacing w:val="-8"/>
        </w:rPr>
        <w:t> </w:t>
      </w:r>
      <w:r>
        <w:rPr/>
        <w:t>&amp;</w:t>
      </w:r>
      <w:r>
        <w:rPr>
          <w:spacing w:val="-12"/>
        </w:rPr>
        <w:t> </w:t>
      </w:r>
      <w:r>
        <w:rPr/>
        <w:t>Zhao,</w:t>
      </w:r>
      <w:r>
        <w:rPr>
          <w:spacing w:val="-12"/>
        </w:rPr>
        <w:t> </w:t>
      </w:r>
      <w:r>
        <w:rPr/>
        <w:t>Y.</w:t>
      </w:r>
      <w:r>
        <w:rPr>
          <w:spacing w:val="-10"/>
        </w:rPr>
        <w:t> </w:t>
      </w:r>
      <w:r>
        <w:rPr/>
        <w:t>(2008). Postharvest quality of hardy kiwifruit (Actinidia arguta ’Ananasnaya’) associated with packaging and storage conditions. </w:t>
      </w:r>
      <w:r>
        <w:rPr>
          <w:i/>
        </w:rPr>
        <w:t>Postharvest Biology and </w:t>
      </w:r>
      <w:r>
        <w:rPr>
          <w:i/>
          <w:spacing w:val="-2"/>
        </w:rPr>
        <w:t>Technology</w:t>
      </w:r>
      <w:r>
        <w:rPr>
          <w:spacing w:val="-2"/>
        </w:rPr>
        <w:t>,</w:t>
      </w:r>
      <w:r>
        <w:rPr/>
        <w:tab/>
      </w:r>
      <w:r>
        <w:rPr>
          <w:i/>
          <w:spacing w:val="-4"/>
        </w:rPr>
        <w:t>47</w:t>
      </w:r>
      <w:r>
        <w:rPr>
          <w:spacing w:val="-4"/>
        </w:rPr>
        <w:t>(3).</w:t>
      </w:r>
    </w:p>
    <w:p>
      <w:pPr>
        <w:pStyle w:val="BodyText"/>
        <w:spacing w:before="1"/>
        <w:ind w:left="338" w:right="411" w:firstLine="480"/>
      </w:pPr>
      <w:r>
        <w:rPr>
          <w:spacing w:val="-2"/>
        </w:rPr>
        <w:t>https://doi.org/10.1016/j.postharvbio.2007.07.015 </w:t>
      </w:r>
      <w:r>
        <w:rPr/>
        <w:t>Garcia,</w:t>
      </w:r>
      <w:r>
        <w:rPr>
          <w:spacing w:val="42"/>
        </w:rPr>
        <w:t> </w:t>
      </w:r>
      <w:r>
        <w:rPr/>
        <w:t>M.</w:t>
      </w:r>
      <w:r>
        <w:rPr>
          <w:spacing w:val="42"/>
        </w:rPr>
        <w:t> </w:t>
      </w:r>
      <w:r>
        <w:rPr/>
        <w:t>A.,</w:t>
      </w:r>
      <w:r>
        <w:rPr>
          <w:spacing w:val="43"/>
        </w:rPr>
        <w:t> </w:t>
      </w:r>
      <w:r>
        <w:rPr/>
        <w:t>Pinotti,</w:t>
      </w:r>
      <w:r>
        <w:rPr>
          <w:spacing w:val="42"/>
        </w:rPr>
        <w:t> </w:t>
      </w:r>
      <w:r>
        <w:rPr/>
        <w:t>A.,</w:t>
      </w:r>
      <w:r>
        <w:rPr>
          <w:spacing w:val="42"/>
        </w:rPr>
        <w:t> </w:t>
      </w:r>
      <w:r>
        <w:rPr/>
        <w:t>&amp;</w:t>
      </w:r>
      <w:r>
        <w:rPr>
          <w:spacing w:val="41"/>
        </w:rPr>
        <w:t> </w:t>
      </w:r>
      <w:r>
        <w:rPr/>
        <w:t>Zaritzky,</w:t>
      </w:r>
      <w:r>
        <w:rPr>
          <w:spacing w:val="42"/>
        </w:rPr>
        <w:t> </w:t>
      </w:r>
      <w:r>
        <w:rPr/>
        <w:t>N.</w:t>
      </w:r>
      <w:r>
        <w:rPr>
          <w:spacing w:val="41"/>
        </w:rPr>
        <w:t> </w:t>
      </w:r>
      <w:r>
        <w:rPr/>
        <w:t>E.</w:t>
      </w:r>
      <w:r>
        <w:rPr>
          <w:spacing w:val="40"/>
        </w:rPr>
        <w:t> </w:t>
      </w:r>
      <w:r>
        <w:rPr>
          <w:spacing w:val="-2"/>
        </w:rPr>
        <w:t>(2006).</w:t>
      </w:r>
    </w:p>
    <w:p>
      <w:pPr>
        <w:pStyle w:val="BodyText"/>
        <w:tabs>
          <w:tab w:pos="2438" w:val="left" w:leader="none"/>
          <w:tab w:pos="3704" w:val="left" w:leader="none"/>
        </w:tabs>
        <w:ind w:right="411"/>
      </w:pPr>
      <w:r>
        <w:rPr/>
        <w:t>Physicochemical, water vapor barrier and mechanical properties of corn starch and chitosan </w:t>
      </w:r>
      <w:r>
        <w:rPr>
          <w:spacing w:val="-2"/>
        </w:rPr>
        <w:t>composite</w:t>
      </w:r>
      <w:r>
        <w:rPr/>
        <w:tab/>
      </w:r>
      <w:r>
        <w:rPr>
          <w:spacing w:val="-2"/>
        </w:rPr>
        <w:t>films.</w:t>
      </w:r>
      <w:r>
        <w:rPr/>
        <w:tab/>
      </w:r>
      <w:r>
        <w:rPr>
          <w:i/>
          <w:spacing w:val="-4"/>
        </w:rPr>
        <w:t>Starch/Staerke</w:t>
      </w:r>
      <w:r>
        <w:rPr>
          <w:spacing w:val="-4"/>
        </w:rPr>
        <w:t>. </w:t>
      </w:r>
      <w:r>
        <w:rPr>
          <w:spacing w:val="-2"/>
        </w:rPr>
        <w:t>https://doi.org/10.1002/star.200500484</w:t>
      </w:r>
    </w:p>
    <w:p>
      <w:pPr>
        <w:pStyle w:val="BodyText"/>
        <w:spacing w:line="229" w:lineRule="exact" w:before="1"/>
        <w:ind w:left="338"/>
      </w:pPr>
      <w:r>
        <w:rPr/>
        <w:t>Ghaouth,</w:t>
      </w:r>
      <w:r>
        <w:rPr>
          <w:spacing w:val="-10"/>
        </w:rPr>
        <w:t> </w:t>
      </w:r>
      <w:r>
        <w:rPr/>
        <w:t>A.</w:t>
      </w:r>
      <w:r>
        <w:rPr>
          <w:spacing w:val="-11"/>
        </w:rPr>
        <w:t> </w:t>
      </w:r>
      <w:r>
        <w:rPr/>
        <w:t>El,</w:t>
      </w:r>
      <w:r>
        <w:rPr>
          <w:spacing w:val="-9"/>
        </w:rPr>
        <w:t> </w:t>
      </w:r>
      <w:r>
        <w:rPr/>
        <w:t>Ponnampalam,</w:t>
      </w:r>
      <w:r>
        <w:rPr>
          <w:spacing w:val="-11"/>
        </w:rPr>
        <w:t> </w:t>
      </w:r>
      <w:r>
        <w:rPr/>
        <w:t>R.,</w:t>
      </w:r>
      <w:r>
        <w:rPr>
          <w:spacing w:val="-9"/>
        </w:rPr>
        <w:t> </w:t>
      </w:r>
      <w:r>
        <w:rPr/>
        <w:t>Castaigne,</w:t>
      </w:r>
      <w:r>
        <w:rPr>
          <w:spacing w:val="-10"/>
        </w:rPr>
        <w:t> </w:t>
      </w:r>
      <w:r>
        <w:rPr/>
        <w:t>F.,</w:t>
      </w:r>
      <w:r>
        <w:rPr>
          <w:spacing w:val="-9"/>
        </w:rPr>
        <w:t> </w:t>
      </w:r>
      <w:r>
        <w:rPr/>
        <w:t>&amp;</w:t>
      </w:r>
      <w:r>
        <w:rPr>
          <w:spacing w:val="-9"/>
        </w:rPr>
        <w:t> </w:t>
      </w:r>
      <w:r>
        <w:rPr>
          <w:spacing w:val="-4"/>
        </w:rPr>
        <w:t>Arul,</w:t>
      </w:r>
    </w:p>
    <w:p>
      <w:pPr>
        <w:pStyle w:val="BodyText"/>
        <w:tabs>
          <w:tab w:pos="1728" w:val="left" w:leader="none"/>
          <w:tab w:pos="2476" w:val="left" w:leader="none"/>
          <w:tab w:pos="3886" w:val="left" w:leader="none"/>
        </w:tabs>
        <w:ind w:right="411"/>
      </w:pPr>
      <w:r>
        <w:rPr/>
        <w:t>J. (2019). Chitosan Coating to Extend the Storage </w:t>
      </w:r>
      <w:r>
        <w:rPr>
          <w:spacing w:val="-4"/>
        </w:rPr>
        <w:t>Life</w:t>
      </w:r>
      <w:r>
        <w:rPr/>
        <w:tab/>
      </w:r>
      <w:r>
        <w:rPr>
          <w:spacing w:val="-6"/>
        </w:rPr>
        <w:t>of</w:t>
      </w:r>
      <w:r>
        <w:rPr/>
        <w:tab/>
      </w:r>
      <w:r>
        <w:rPr>
          <w:spacing w:val="-2"/>
        </w:rPr>
        <w:t>Tomatoes.</w:t>
      </w:r>
      <w:r>
        <w:rPr/>
        <w:tab/>
      </w:r>
      <w:r>
        <w:rPr>
          <w:i/>
          <w:spacing w:val="-4"/>
        </w:rPr>
        <w:t>HortScience</w:t>
      </w:r>
      <w:r>
        <w:rPr>
          <w:spacing w:val="-4"/>
        </w:rPr>
        <w:t>.</w:t>
      </w:r>
      <w:r>
        <w:rPr>
          <w:spacing w:val="-4"/>
        </w:rPr>
        <w:t> </w:t>
      </w:r>
      <w:r>
        <w:rPr>
          <w:spacing w:val="-2"/>
        </w:rPr>
        <w:t>https://doi.org/10.21273/hortsci.27.9.1016</w:t>
      </w:r>
    </w:p>
    <w:p>
      <w:pPr>
        <w:pStyle w:val="BodyText"/>
        <w:ind w:right="409" w:hanging="480"/>
        <w:rPr>
          <w:i/>
        </w:rPr>
      </w:pPr>
      <w:r>
        <w:rPr/>
        <w:t>Gómez-Estaca, J., Gómez-Guillén, M. C., Fernández- Martín,</w:t>
      </w:r>
      <w:r>
        <w:rPr>
          <w:spacing w:val="-9"/>
        </w:rPr>
        <w:t> </w:t>
      </w:r>
      <w:r>
        <w:rPr/>
        <w:t>F.,</w:t>
      </w:r>
      <w:r>
        <w:rPr>
          <w:spacing w:val="-9"/>
        </w:rPr>
        <w:t> </w:t>
      </w:r>
      <w:r>
        <w:rPr/>
        <w:t>&amp;</w:t>
      </w:r>
      <w:r>
        <w:rPr>
          <w:spacing w:val="-10"/>
        </w:rPr>
        <w:t> </w:t>
      </w:r>
      <w:r>
        <w:rPr/>
        <w:t>Montero,</w:t>
      </w:r>
      <w:r>
        <w:rPr>
          <w:spacing w:val="-10"/>
        </w:rPr>
        <w:t> </w:t>
      </w:r>
      <w:r>
        <w:rPr/>
        <w:t>P.</w:t>
      </w:r>
      <w:r>
        <w:rPr>
          <w:spacing w:val="-11"/>
        </w:rPr>
        <w:t> </w:t>
      </w:r>
      <w:r>
        <w:rPr/>
        <w:t>(2011).</w:t>
      </w:r>
      <w:r>
        <w:rPr>
          <w:spacing w:val="-10"/>
        </w:rPr>
        <w:t> </w:t>
      </w:r>
      <w:r>
        <w:rPr/>
        <w:t>Effects</w:t>
      </w:r>
      <w:r>
        <w:rPr>
          <w:spacing w:val="-10"/>
        </w:rPr>
        <w:t> </w:t>
      </w:r>
      <w:r>
        <w:rPr/>
        <w:t>of</w:t>
      </w:r>
      <w:r>
        <w:rPr>
          <w:spacing w:val="-9"/>
        </w:rPr>
        <w:t> </w:t>
      </w:r>
      <w:r>
        <w:rPr/>
        <w:t>gelatin origin,</w:t>
      </w:r>
      <w:r>
        <w:rPr>
          <w:spacing w:val="-12"/>
        </w:rPr>
        <w:t> </w:t>
      </w:r>
      <w:r>
        <w:rPr/>
        <w:t>bovine-hide</w:t>
      </w:r>
      <w:r>
        <w:rPr>
          <w:spacing w:val="-10"/>
        </w:rPr>
        <w:t> </w:t>
      </w:r>
      <w:r>
        <w:rPr/>
        <w:t>and</w:t>
      </w:r>
      <w:r>
        <w:rPr>
          <w:spacing w:val="-11"/>
        </w:rPr>
        <w:t> </w:t>
      </w:r>
      <w:r>
        <w:rPr/>
        <w:t>tuna-skin,</w:t>
      </w:r>
      <w:r>
        <w:rPr>
          <w:spacing w:val="-11"/>
        </w:rPr>
        <w:t> </w:t>
      </w:r>
      <w:r>
        <w:rPr/>
        <w:t>on</w:t>
      </w:r>
      <w:r>
        <w:rPr>
          <w:spacing w:val="-11"/>
        </w:rPr>
        <w:t> </w:t>
      </w:r>
      <w:r>
        <w:rPr/>
        <w:t>the</w:t>
      </w:r>
      <w:r>
        <w:rPr>
          <w:spacing w:val="-12"/>
        </w:rPr>
        <w:t> </w:t>
      </w:r>
      <w:r>
        <w:rPr/>
        <w:t>properties of</w:t>
      </w:r>
      <w:r>
        <w:rPr>
          <w:spacing w:val="59"/>
        </w:rPr>
        <w:t>  </w:t>
      </w:r>
      <w:r>
        <w:rPr/>
        <w:t>compound</w:t>
      </w:r>
      <w:r>
        <w:rPr>
          <w:spacing w:val="62"/>
        </w:rPr>
        <w:t>  </w:t>
      </w:r>
      <w:r>
        <w:rPr/>
        <w:t>gelatin-chitosan</w:t>
      </w:r>
      <w:r>
        <w:rPr>
          <w:spacing w:val="62"/>
        </w:rPr>
        <w:t>  </w:t>
      </w:r>
      <w:r>
        <w:rPr/>
        <w:t>films.</w:t>
      </w:r>
      <w:r>
        <w:rPr>
          <w:spacing w:val="61"/>
        </w:rPr>
        <w:t>  </w:t>
      </w:r>
      <w:r>
        <w:rPr>
          <w:i/>
          <w:spacing w:val="-4"/>
        </w:rPr>
        <w:t>Food</w:t>
      </w:r>
    </w:p>
    <w:p>
      <w:pPr>
        <w:pStyle w:val="BodyText"/>
        <w:spacing w:after="0"/>
        <w:rPr>
          <w:i/>
        </w:rPr>
        <w:sectPr>
          <w:type w:val="continuous"/>
          <w:pgSz w:w="12240" w:h="15840"/>
          <w:pgMar w:header="849" w:footer="1035" w:top="640" w:bottom="1180" w:left="1080" w:right="720"/>
          <w:cols w:num="2" w:equalWidth="0">
            <w:col w:w="4947" w:space="178"/>
            <w:col w:w="5315"/>
          </w:cols>
        </w:sectPr>
      </w:pPr>
    </w:p>
    <w:p>
      <w:pPr>
        <w:pStyle w:val="BodyText"/>
        <w:spacing w:before="214"/>
        <w:ind w:left="0"/>
        <w:jc w:val="left"/>
        <w:rPr>
          <w:i/>
        </w:rPr>
      </w:pPr>
    </w:p>
    <w:p>
      <w:pPr>
        <w:pStyle w:val="BodyText"/>
        <w:spacing w:after="0"/>
        <w:jc w:val="left"/>
        <w:rPr>
          <w:i/>
        </w:rPr>
        <w:sectPr>
          <w:pgSz w:w="12240" w:h="15840"/>
          <w:pgMar w:header="849" w:footer="1035" w:top="1140" w:bottom="1220" w:left="1080" w:right="720"/>
        </w:sectPr>
      </w:pPr>
    </w:p>
    <w:p>
      <w:pPr>
        <w:spacing w:before="91"/>
        <w:ind w:left="818" w:right="41" w:firstLine="0"/>
        <w:jc w:val="left"/>
        <w:rPr>
          <w:sz w:val="20"/>
        </w:rPr>
      </w:pPr>
      <w:r>
        <w:rPr>
          <w:i/>
          <w:spacing w:val="-2"/>
          <w:sz w:val="20"/>
        </w:rPr>
        <w:t>Hydrocolloids</w:t>
      </w:r>
      <w:r>
        <w:rPr>
          <w:spacing w:val="-2"/>
          <w:sz w:val="20"/>
        </w:rPr>
        <w:t>. </w:t>
      </w:r>
      <w:r>
        <w:rPr>
          <w:spacing w:val="-4"/>
          <w:sz w:val="20"/>
        </w:rPr>
        <w:t>https://doi.org/10.1016/j.foodhyd.2011.01.007</w:t>
      </w:r>
    </w:p>
    <w:p>
      <w:pPr>
        <w:pStyle w:val="BodyText"/>
        <w:spacing w:line="228" w:lineRule="exact"/>
        <w:ind w:left="338"/>
      </w:pPr>
      <w:r>
        <w:rPr/>
        <w:t>Gómez-Estaca,</w:t>
      </w:r>
      <w:r>
        <w:rPr>
          <w:spacing w:val="-3"/>
        </w:rPr>
        <w:t> </w:t>
      </w:r>
      <w:r>
        <w:rPr/>
        <w:t>J.,</w:t>
      </w:r>
      <w:r>
        <w:rPr>
          <w:spacing w:val="-3"/>
        </w:rPr>
        <w:t> </w:t>
      </w:r>
      <w:r>
        <w:rPr/>
        <w:t>López</w:t>
      </w:r>
      <w:r>
        <w:rPr>
          <w:spacing w:val="-3"/>
        </w:rPr>
        <w:t> </w:t>
      </w:r>
      <w:r>
        <w:rPr/>
        <w:t>de</w:t>
      </w:r>
      <w:r>
        <w:rPr>
          <w:spacing w:val="-1"/>
        </w:rPr>
        <w:t> </w:t>
      </w:r>
      <w:r>
        <w:rPr/>
        <w:t>Lacey,</w:t>
      </w:r>
      <w:r>
        <w:rPr>
          <w:spacing w:val="-2"/>
        </w:rPr>
        <w:t> </w:t>
      </w:r>
      <w:r>
        <w:rPr/>
        <w:t>A.,</w:t>
      </w:r>
      <w:r>
        <w:rPr>
          <w:spacing w:val="-1"/>
        </w:rPr>
        <w:t> </w:t>
      </w:r>
      <w:r>
        <w:rPr/>
        <w:t>López-</w:t>
      </w:r>
      <w:r>
        <w:rPr>
          <w:spacing w:val="-2"/>
        </w:rPr>
        <w:t>Caballero,</w:t>
      </w:r>
    </w:p>
    <w:p>
      <w:pPr>
        <w:pStyle w:val="BodyText"/>
        <w:ind w:right="41"/>
      </w:pPr>
      <w:r>
        <w:rPr/>
        <w:t>M. E., Gómez-Guillén, M. C., &amp; Montero, P. (2010). Biodegradable gelatin-chitosan films incorporated with essential oils as antimicrobial agents for fish preservation. </w:t>
      </w:r>
      <w:r>
        <w:rPr>
          <w:i/>
        </w:rPr>
        <w:t>Food Microbiology</w:t>
      </w:r>
      <w:r>
        <w:rPr/>
        <w:t>. </w:t>
      </w:r>
      <w:r>
        <w:rPr>
          <w:spacing w:val="-2"/>
        </w:rPr>
        <w:t>https://doi.org/10.1016/j.fm.2010.05.012</w:t>
      </w:r>
    </w:p>
    <w:p>
      <w:pPr>
        <w:pStyle w:val="BodyText"/>
        <w:tabs>
          <w:tab w:pos="1838" w:val="left" w:leader="none"/>
          <w:tab w:pos="3038" w:val="left" w:leader="none"/>
          <w:tab w:pos="3940" w:val="left" w:leader="none"/>
        </w:tabs>
        <w:ind w:right="40" w:hanging="480"/>
      </w:pPr>
      <w:r>
        <w:rPr/>
        <w:t>Hafsa, J., Smach, M. ali, Ben Khedher, M. R., Charfeddine, B., Limem, K., Majdoub, H., &amp; Rouatbi, S. (2016). Physical, antioxidant and antimicrobial properties of chitosan films containing</w:t>
      </w:r>
      <w:r>
        <w:rPr>
          <w:spacing w:val="-13"/>
        </w:rPr>
        <w:t> </w:t>
      </w:r>
      <w:r>
        <w:rPr/>
        <w:t>Eucalyptus</w:t>
      </w:r>
      <w:r>
        <w:rPr>
          <w:spacing w:val="-12"/>
        </w:rPr>
        <w:t> </w:t>
      </w:r>
      <w:r>
        <w:rPr/>
        <w:t>globulus</w:t>
      </w:r>
      <w:r>
        <w:rPr>
          <w:spacing w:val="-13"/>
        </w:rPr>
        <w:t> </w:t>
      </w:r>
      <w:r>
        <w:rPr/>
        <w:t>essential</w:t>
      </w:r>
      <w:r>
        <w:rPr>
          <w:spacing w:val="-12"/>
        </w:rPr>
        <w:t> </w:t>
      </w:r>
      <w:r>
        <w:rPr/>
        <w:t>oil.</w:t>
      </w:r>
      <w:r>
        <w:rPr>
          <w:spacing w:val="-13"/>
        </w:rPr>
        <w:t> </w:t>
      </w:r>
      <w:r>
        <w:rPr>
          <w:i/>
        </w:rPr>
        <w:t>LWT</w:t>
      </w:r>
      <w:r>
        <w:rPr>
          <w:i/>
          <w:spacing w:val="-12"/>
        </w:rPr>
        <w:t> </w:t>
      </w:r>
      <w:r>
        <w:rPr>
          <w:i/>
        </w:rPr>
        <w:t>- </w:t>
      </w:r>
      <w:r>
        <w:rPr>
          <w:i/>
          <w:spacing w:val="-4"/>
        </w:rPr>
        <w:t>Food</w:t>
      </w:r>
      <w:r>
        <w:rPr>
          <w:i/>
        </w:rPr>
        <w:tab/>
      </w:r>
      <w:r>
        <w:rPr>
          <w:i/>
          <w:spacing w:val="-2"/>
        </w:rPr>
        <w:t>Science</w:t>
      </w:r>
      <w:r>
        <w:rPr>
          <w:i/>
        </w:rPr>
        <w:tab/>
      </w:r>
      <w:r>
        <w:rPr>
          <w:i/>
          <w:spacing w:val="-4"/>
        </w:rPr>
        <w:t>and</w:t>
      </w:r>
      <w:r>
        <w:rPr>
          <w:i/>
        </w:rPr>
        <w:tab/>
      </w:r>
      <w:r>
        <w:rPr>
          <w:i/>
          <w:spacing w:val="-4"/>
        </w:rPr>
        <w:t>Technology</w:t>
      </w:r>
      <w:r>
        <w:rPr>
          <w:spacing w:val="-4"/>
        </w:rPr>
        <w:t>. </w:t>
      </w:r>
      <w:r>
        <w:rPr>
          <w:spacing w:val="-2"/>
        </w:rPr>
        <w:t>https://doi.org/10.1016/j.lwt.2015.12.050</w:t>
      </w:r>
    </w:p>
    <w:p>
      <w:pPr>
        <w:pStyle w:val="BodyText"/>
        <w:tabs>
          <w:tab w:pos="2179" w:val="left" w:leader="none"/>
          <w:tab w:pos="4236" w:val="left" w:leader="none"/>
        </w:tabs>
        <w:spacing w:before="1"/>
        <w:ind w:right="38" w:hanging="480"/>
      </w:pPr>
      <w:r>
        <w:rPr>
          <w:spacing w:val="-2"/>
        </w:rPr>
        <w:t>Helander,</w:t>
      </w:r>
      <w:r>
        <w:rPr>
          <w:spacing w:val="-6"/>
        </w:rPr>
        <w:t> </w:t>
      </w:r>
      <w:r>
        <w:rPr>
          <w:spacing w:val="-2"/>
        </w:rPr>
        <w:t>I.</w:t>
      </w:r>
      <w:r>
        <w:rPr>
          <w:spacing w:val="-6"/>
        </w:rPr>
        <w:t> </w:t>
      </w:r>
      <w:r>
        <w:rPr>
          <w:spacing w:val="-2"/>
        </w:rPr>
        <w:t>M.,</w:t>
      </w:r>
      <w:r>
        <w:rPr>
          <w:spacing w:val="-6"/>
        </w:rPr>
        <w:t> </w:t>
      </w:r>
      <w:r>
        <w:rPr>
          <w:spacing w:val="-2"/>
        </w:rPr>
        <w:t>Nurmiaho-Lassila,</w:t>
      </w:r>
      <w:r>
        <w:rPr>
          <w:spacing w:val="-6"/>
        </w:rPr>
        <w:t> </w:t>
      </w:r>
      <w:r>
        <w:rPr>
          <w:spacing w:val="-2"/>
        </w:rPr>
        <w:t>E.</w:t>
      </w:r>
      <w:r>
        <w:rPr>
          <w:spacing w:val="-4"/>
        </w:rPr>
        <w:t> </w:t>
      </w:r>
      <w:r>
        <w:rPr>
          <w:spacing w:val="-2"/>
        </w:rPr>
        <w:t>L.,</w:t>
      </w:r>
      <w:r>
        <w:rPr>
          <w:spacing w:val="-4"/>
        </w:rPr>
        <w:t> </w:t>
      </w:r>
      <w:r>
        <w:rPr>
          <w:spacing w:val="-2"/>
        </w:rPr>
        <w:t>Ahvenainen,</w:t>
      </w:r>
      <w:r>
        <w:rPr>
          <w:spacing w:val="-6"/>
        </w:rPr>
        <w:t> </w:t>
      </w:r>
      <w:r>
        <w:rPr>
          <w:spacing w:val="-2"/>
        </w:rPr>
        <w:t>R., </w:t>
      </w:r>
      <w:r>
        <w:rPr/>
        <w:t>Rhoades,</w:t>
      </w:r>
      <w:r>
        <w:rPr>
          <w:spacing w:val="-1"/>
        </w:rPr>
        <w:t> </w:t>
      </w:r>
      <w:r>
        <w:rPr/>
        <w:t>J.,</w:t>
      </w:r>
      <w:r>
        <w:rPr>
          <w:spacing w:val="-1"/>
        </w:rPr>
        <w:t> </w:t>
      </w:r>
      <w:r>
        <w:rPr/>
        <w:t>&amp;</w:t>
      </w:r>
      <w:r>
        <w:rPr>
          <w:spacing w:val="-2"/>
        </w:rPr>
        <w:t> </w:t>
      </w:r>
      <w:r>
        <w:rPr/>
        <w:t>Roller,</w:t>
      </w:r>
      <w:r>
        <w:rPr>
          <w:spacing w:val="-1"/>
        </w:rPr>
        <w:t> </w:t>
      </w:r>
      <w:r>
        <w:rPr/>
        <w:t>S.</w:t>
      </w:r>
      <w:r>
        <w:rPr>
          <w:spacing w:val="-1"/>
        </w:rPr>
        <w:t> </w:t>
      </w:r>
      <w:r>
        <w:rPr/>
        <w:t>(2001).</w:t>
      </w:r>
      <w:r>
        <w:rPr>
          <w:spacing w:val="-3"/>
        </w:rPr>
        <w:t> </w:t>
      </w:r>
      <w:r>
        <w:rPr/>
        <w:t>Chitosan</w:t>
      </w:r>
      <w:r>
        <w:rPr>
          <w:spacing w:val="-4"/>
        </w:rPr>
        <w:t> </w:t>
      </w:r>
      <w:r>
        <w:rPr/>
        <w:t>disrupts the barrier properties of the outer membrane of Gram-negative bacteria. </w:t>
      </w:r>
      <w:r>
        <w:rPr>
          <w:i/>
        </w:rPr>
        <w:t>International Journal of </w:t>
      </w:r>
      <w:r>
        <w:rPr>
          <w:i/>
          <w:spacing w:val="-4"/>
        </w:rPr>
        <w:t>Food</w:t>
      </w:r>
      <w:r>
        <w:rPr>
          <w:i/>
        </w:rPr>
        <w:tab/>
      </w:r>
      <w:r>
        <w:rPr>
          <w:i/>
          <w:spacing w:val="-2"/>
        </w:rPr>
        <w:t>Microbiology</w:t>
      </w:r>
      <w:r>
        <w:rPr>
          <w:spacing w:val="-2"/>
        </w:rPr>
        <w:t>,</w:t>
      </w:r>
      <w:r>
        <w:rPr/>
        <w:tab/>
      </w:r>
      <w:r>
        <w:rPr>
          <w:i/>
          <w:spacing w:val="-4"/>
        </w:rPr>
        <w:t>71</w:t>
      </w:r>
      <w:r>
        <w:rPr>
          <w:spacing w:val="-4"/>
        </w:rPr>
        <w:t>(2–3). </w:t>
      </w:r>
      <w:r>
        <w:rPr>
          <w:spacing w:val="-2"/>
        </w:rPr>
        <w:t>https://doi.org/10.1016/S0168-1605(01)00609-2</w:t>
      </w:r>
    </w:p>
    <w:p>
      <w:pPr>
        <w:pStyle w:val="BodyText"/>
        <w:tabs>
          <w:tab w:pos="2642" w:val="left" w:leader="none"/>
          <w:tab w:pos="4431" w:val="left" w:leader="none"/>
        </w:tabs>
        <w:ind w:right="38" w:hanging="480"/>
      </w:pPr>
      <w:r>
        <w:rPr/>
        <w:t>Jia, D., Fang, Y., &amp; Yao, K. (2009). Water vapor barrier and</w:t>
      </w:r>
      <w:r>
        <w:rPr>
          <w:spacing w:val="-7"/>
        </w:rPr>
        <w:t> </w:t>
      </w:r>
      <w:r>
        <w:rPr/>
        <w:t>mechanical</w:t>
      </w:r>
      <w:r>
        <w:rPr>
          <w:spacing w:val="-10"/>
        </w:rPr>
        <w:t> </w:t>
      </w:r>
      <w:r>
        <w:rPr/>
        <w:t>properties</w:t>
      </w:r>
      <w:r>
        <w:rPr>
          <w:spacing w:val="-10"/>
        </w:rPr>
        <w:t> </w:t>
      </w:r>
      <w:r>
        <w:rPr/>
        <w:t>of</w:t>
      </w:r>
      <w:r>
        <w:rPr>
          <w:spacing w:val="-9"/>
        </w:rPr>
        <w:t> </w:t>
      </w:r>
      <w:r>
        <w:rPr/>
        <w:t>konjac</w:t>
      </w:r>
      <w:r>
        <w:rPr>
          <w:spacing w:val="-9"/>
        </w:rPr>
        <w:t> </w:t>
      </w:r>
      <w:r>
        <w:rPr/>
        <w:t>glucomannan- chitosan-soy</w:t>
      </w:r>
      <w:r>
        <w:rPr>
          <w:spacing w:val="-7"/>
        </w:rPr>
        <w:t> </w:t>
      </w:r>
      <w:r>
        <w:rPr/>
        <w:t>protein</w:t>
      </w:r>
      <w:r>
        <w:rPr>
          <w:spacing w:val="-3"/>
        </w:rPr>
        <w:t> </w:t>
      </w:r>
      <w:r>
        <w:rPr/>
        <w:t>isolate</w:t>
      </w:r>
      <w:r>
        <w:rPr>
          <w:spacing w:val="-4"/>
        </w:rPr>
        <w:t> </w:t>
      </w:r>
      <w:r>
        <w:rPr/>
        <w:t>edible</w:t>
      </w:r>
      <w:r>
        <w:rPr>
          <w:spacing w:val="-4"/>
        </w:rPr>
        <w:t> </w:t>
      </w:r>
      <w:r>
        <w:rPr/>
        <w:t>films.</w:t>
      </w:r>
      <w:r>
        <w:rPr>
          <w:spacing w:val="-2"/>
        </w:rPr>
        <w:t> </w:t>
      </w:r>
      <w:r>
        <w:rPr>
          <w:i/>
        </w:rPr>
        <w:t>Food</w:t>
      </w:r>
      <w:r>
        <w:rPr>
          <w:i/>
          <w:spacing w:val="-3"/>
        </w:rPr>
        <w:t> </w:t>
      </w:r>
      <w:r>
        <w:rPr>
          <w:i/>
        </w:rPr>
        <w:t>and </w:t>
      </w:r>
      <w:r>
        <w:rPr>
          <w:i/>
          <w:spacing w:val="-2"/>
        </w:rPr>
        <w:t>Bioproducts</w:t>
      </w:r>
      <w:r>
        <w:rPr>
          <w:i/>
        </w:rPr>
        <w:tab/>
      </w:r>
      <w:r>
        <w:rPr>
          <w:i/>
          <w:spacing w:val="-2"/>
        </w:rPr>
        <w:t>Processing</w:t>
      </w:r>
      <w:r>
        <w:rPr>
          <w:spacing w:val="-2"/>
        </w:rPr>
        <w:t>,</w:t>
      </w:r>
      <w:r>
        <w:rPr/>
        <w:tab/>
      </w:r>
      <w:r>
        <w:rPr>
          <w:i/>
          <w:spacing w:val="-4"/>
        </w:rPr>
        <w:t>87</w:t>
      </w:r>
      <w:r>
        <w:rPr>
          <w:spacing w:val="-4"/>
        </w:rPr>
        <w:t>(1). </w:t>
      </w:r>
      <w:r>
        <w:rPr>
          <w:spacing w:val="-2"/>
        </w:rPr>
        <w:t>https://doi.org/10.1016/j.fbp.2008.06.002</w:t>
      </w:r>
    </w:p>
    <w:p>
      <w:pPr>
        <w:pStyle w:val="BodyText"/>
        <w:ind w:right="40" w:hanging="480"/>
      </w:pPr>
      <w:r>
        <w:rPr/>
        <w:t>Jiang,</w:t>
      </w:r>
      <w:r>
        <w:rPr>
          <w:spacing w:val="-4"/>
        </w:rPr>
        <w:t> </w:t>
      </w:r>
      <w:r>
        <w:rPr/>
        <w:t>Y.,</w:t>
      </w:r>
      <w:r>
        <w:rPr>
          <w:spacing w:val="-1"/>
        </w:rPr>
        <w:t> </w:t>
      </w:r>
      <w:r>
        <w:rPr/>
        <w:t>&amp;</w:t>
      </w:r>
      <w:r>
        <w:rPr>
          <w:spacing w:val="-5"/>
        </w:rPr>
        <w:t> </w:t>
      </w:r>
      <w:r>
        <w:rPr/>
        <w:t>Li,</w:t>
      </w:r>
      <w:r>
        <w:rPr>
          <w:spacing w:val="-4"/>
        </w:rPr>
        <w:t> </w:t>
      </w:r>
      <w:r>
        <w:rPr/>
        <w:t>Y.</w:t>
      </w:r>
      <w:r>
        <w:rPr>
          <w:spacing w:val="-4"/>
        </w:rPr>
        <w:t> </w:t>
      </w:r>
      <w:r>
        <w:rPr/>
        <w:t>(2001).</w:t>
      </w:r>
      <w:r>
        <w:rPr>
          <w:spacing w:val="-4"/>
        </w:rPr>
        <w:t> </w:t>
      </w:r>
      <w:r>
        <w:rPr/>
        <w:t>Effects</w:t>
      </w:r>
      <w:r>
        <w:rPr>
          <w:spacing w:val="-5"/>
        </w:rPr>
        <w:t> </w:t>
      </w:r>
      <w:r>
        <w:rPr/>
        <w:t>of</w:t>
      </w:r>
      <w:r>
        <w:rPr>
          <w:spacing w:val="-5"/>
        </w:rPr>
        <w:t> </w:t>
      </w:r>
      <w:r>
        <w:rPr/>
        <w:t>chitosan</w:t>
      </w:r>
      <w:r>
        <w:rPr>
          <w:spacing w:val="-5"/>
        </w:rPr>
        <w:t> </w:t>
      </w:r>
      <w:r>
        <w:rPr/>
        <w:t>coating</w:t>
      </w:r>
      <w:r>
        <w:rPr>
          <w:spacing w:val="-5"/>
        </w:rPr>
        <w:t> </w:t>
      </w:r>
      <w:r>
        <w:rPr/>
        <w:t>on postharvest life and quality of longan fruit. </w:t>
      </w:r>
      <w:r>
        <w:rPr>
          <w:i/>
        </w:rPr>
        <w:t>Food Chemistry</w:t>
      </w:r>
      <w:r>
        <w:rPr/>
        <w:t>,</w:t>
      </w:r>
      <w:r>
        <w:rPr>
          <w:spacing w:val="77"/>
          <w:w w:val="150"/>
        </w:rPr>
        <w:t> </w:t>
      </w:r>
      <w:r>
        <w:rPr>
          <w:i/>
        </w:rPr>
        <w:t>73</w:t>
      </w:r>
      <w:r>
        <w:rPr/>
        <w:t>(2).</w:t>
      </w:r>
      <w:r>
        <w:rPr>
          <w:spacing w:val="77"/>
          <w:w w:val="150"/>
        </w:rPr>
        <w:t> </w:t>
      </w:r>
      <w:r>
        <w:rPr>
          <w:spacing w:val="-2"/>
        </w:rPr>
        <w:t>https://doi.org/10.1016/S0308-</w:t>
      </w:r>
    </w:p>
    <w:p>
      <w:pPr>
        <w:pStyle w:val="BodyText"/>
        <w:spacing w:before="2"/>
        <w:jc w:val="left"/>
      </w:pPr>
      <w:r>
        <w:rPr>
          <w:spacing w:val="-5"/>
        </w:rPr>
        <w:t>8146(00)00246-</w:t>
      </w:r>
      <w:r>
        <w:rPr>
          <w:spacing w:val="-10"/>
        </w:rPr>
        <w:t>6</w:t>
      </w:r>
    </w:p>
    <w:p>
      <w:pPr>
        <w:tabs>
          <w:tab w:pos="2604" w:val="left" w:leader="none"/>
        </w:tabs>
        <w:spacing w:before="0"/>
        <w:ind w:left="818" w:right="38" w:hanging="480"/>
        <w:jc w:val="both"/>
        <w:rPr>
          <w:sz w:val="20"/>
        </w:rPr>
      </w:pPr>
      <w:r>
        <w:rPr>
          <w:sz w:val="20"/>
        </w:rPr>
        <w:t>Jianglian, D. (2013). Application of Chitosan Based Coating in Fruit and Vegetable Preservation: A Review. </w:t>
      </w:r>
      <w:r>
        <w:rPr>
          <w:i/>
          <w:sz w:val="20"/>
        </w:rPr>
        <w:t>Journal of Food Processing &amp; </w:t>
      </w:r>
      <w:r>
        <w:rPr>
          <w:i/>
          <w:spacing w:val="-2"/>
          <w:sz w:val="20"/>
        </w:rPr>
        <w:t>Technology</w:t>
      </w:r>
      <w:r>
        <w:rPr>
          <w:spacing w:val="-2"/>
          <w:sz w:val="20"/>
        </w:rPr>
        <w:t>.</w:t>
      </w:r>
      <w:r>
        <w:rPr>
          <w:sz w:val="20"/>
        </w:rPr>
        <w:tab/>
      </w:r>
      <w:r>
        <w:rPr>
          <w:spacing w:val="-4"/>
          <w:sz w:val="20"/>
        </w:rPr>
        <w:t>https://doi.org/10.4172/2157- </w:t>
      </w:r>
      <w:r>
        <w:rPr>
          <w:spacing w:val="-2"/>
          <w:sz w:val="20"/>
        </w:rPr>
        <w:t>7110.1000227</w:t>
      </w:r>
    </w:p>
    <w:p>
      <w:pPr>
        <w:pStyle w:val="BodyText"/>
        <w:tabs>
          <w:tab w:pos="1524" w:val="left" w:leader="none"/>
          <w:tab w:pos="2810" w:val="left" w:leader="none"/>
          <w:tab w:pos="3676" w:val="left" w:leader="none"/>
          <w:tab w:pos="4083" w:val="left" w:leader="none"/>
        </w:tabs>
        <w:ind w:right="41" w:hanging="480"/>
        <w:jc w:val="left"/>
      </w:pPr>
      <w:r>
        <w:rPr/>
        <w:t>Jridi, M., Hajji, S., Ayed, H. Ben, Lassoued, I., Mbarek, A.,</w:t>
      </w:r>
      <w:r>
        <w:rPr>
          <w:spacing w:val="-11"/>
        </w:rPr>
        <w:t> </w:t>
      </w:r>
      <w:r>
        <w:rPr/>
        <w:t>Kammoun,</w:t>
      </w:r>
      <w:r>
        <w:rPr>
          <w:spacing w:val="-13"/>
        </w:rPr>
        <w:t> </w:t>
      </w:r>
      <w:r>
        <w:rPr/>
        <w:t>M.,</w:t>
      </w:r>
      <w:r>
        <w:rPr>
          <w:spacing w:val="-10"/>
        </w:rPr>
        <w:t> </w:t>
      </w:r>
      <w:r>
        <w:rPr/>
        <w:t>Souissi,</w:t>
      </w:r>
      <w:r>
        <w:rPr>
          <w:spacing w:val="-11"/>
        </w:rPr>
        <w:t> </w:t>
      </w:r>
      <w:r>
        <w:rPr/>
        <w:t>N.,</w:t>
      </w:r>
      <w:r>
        <w:rPr>
          <w:spacing w:val="-11"/>
        </w:rPr>
        <w:t> </w:t>
      </w:r>
      <w:r>
        <w:rPr/>
        <w:t>&amp;</w:t>
      </w:r>
      <w:r>
        <w:rPr>
          <w:spacing w:val="-12"/>
        </w:rPr>
        <w:t> </w:t>
      </w:r>
      <w:r>
        <w:rPr/>
        <w:t>Nasri,</w:t>
      </w:r>
      <w:r>
        <w:rPr>
          <w:spacing w:val="-13"/>
        </w:rPr>
        <w:t> </w:t>
      </w:r>
      <w:r>
        <w:rPr/>
        <w:t>M.</w:t>
      </w:r>
      <w:r>
        <w:rPr>
          <w:spacing w:val="-12"/>
        </w:rPr>
        <w:t> </w:t>
      </w:r>
      <w:r>
        <w:rPr/>
        <w:t>(2014). Physical,</w:t>
      </w:r>
      <w:r>
        <w:rPr>
          <w:spacing w:val="14"/>
        </w:rPr>
        <w:t> </w:t>
      </w:r>
      <w:r>
        <w:rPr/>
        <w:t>structural,</w:t>
      </w:r>
      <w:r>
        <w:rPr>
          <w:spacing w:val="14"/>
        </w:rPr>
        <w:t> </w:t>
      </w:r>
      <w:r>
        <w:rPr/>
        <w:t>antioxidant</w:t>
      </w:r>
      <w:r>
        <w:rPr>
          <w:spacing w:val="14"/>
        </w:rPr>
        <w:t> </w:t>
      </w:r>
      <w:r>
        <w:rPr/>
        <w:t>and</w:t>
      </w:r>
      <w:r>
        <w:rPr>
          <w:spacing w:val="15"/>
        </w:rPr>
        <w:t> </w:t>
      </w:r>
      <w:r>
        <w:rPr/>
        <w:t>antimicrobial properties</w:t>
      </w:r>
      <w:r>
        <w:rPr>
          <w:spacing w:val="72"/>
        </w:rPr>
        <w:t> </w:t>
      </w:r>
      <w:r>
        <w:rPr/>
        <w:t>of</w:t>
      </w:r>
      <w:r>
        <w:rPr>
          <w:spacing w:val="73"/>
        </w:rPr>
        <w:t> </w:t>
      </w:r>
      <w:r>
        <w:rPr/>
        <w:t>gelatin-chitosan</w:t>
      </w:r>
      <w:r>
        <w:rPr>
          <w:spacing w:val="72"/>
        </w:rPr>
        <w:t> </w:t>
      </w:r>
      <w:r>
        <w:rPr/>
        <w:t>composite</w:t>
      </w:r>
      <w:r>
        <w:rPr>
          <w:spacing w:val="73"/>
        </w:rPr>
        <w:t> </w:t>
      </w:r>
      <w:r>
        <w:rPr/>
        <w:t>edible </w:t>
      </w:r>
      <w:r>
        <w:rPr>
          <w:spacing w:val="-2"/>
        </w:rPr>
        <w:t>films.</w:t>
      </w:r>
      <w:r>
        <w:rPr/>
        <w:tab/>
      </w:r>
      <w:r>
        <w:rPr>
          <w:i/>
          <w:spacing w:val="-2"/>
        </w:rPr>
        <w:t>International</w:t>
      </w:r>
      <w:r>
        <w:rPr>
          <w:i/>
        </w:rPr>
        <w:tab/>
      </w:r>
      <w:r>
        <w:rPr>
          <w:i/>
          <w:spacing w:val="-2"/>
        </w:rPr>
        <w:t>Journal</w:t>
      </w:r>
      <w:r>
        <w:rPr>
          <w:i/>
        </w:rPr>
        <w:tab/>
      </w:r>
      <w:r>
        <w:rPr>
          <w:i/>
          <w:spacing w:val="-6"/>
        </w:rPr>
        <w:t>of</w:t>
      </w:r>
      <w:r>
        <w:rPr>
          <w:i/>
        </w:rPr>
        <w:tab/>
      </w:r>
      <w:r>
        <w:rPr>
          <w:i/>
          <w:spacing w:val="-4"/>
        </w:rPr>
        <w:t>Biological </w:t>
      </w:r>
      <w:r>
        <w:rPr>
          <w:i/>
          <w:spacing w:val="-2"/>
        </w:rPr>
        <w:t>Macromolecules</w:t>
      </w:r>
      <w:r>
        <w:rPr>
          <w:spacing w:val="-2"/>
        </w:rPr>
        <w:t>. https://doi.org/10.1016/j.ijbiomac.2014.03.054</w:t>
      </w:r>
    </w:p>
    <w:p>
      <w:pPr>
        <w:pStyle w:val="BodyText"/>
        <w:tabs>
          <w:tab w:pos="4656" w:val="left" w:leader="none"/>
        </w:tabs>
        <w:ind w:right="38" w:hanging="480"/>
      </w:pPr>
      <w:r>
        <w:rPr/>
        <w:t>Kakaei, S., &amp; Shahbazi, Y. (2016). Effect of chitosan- gelatin film incorporated with ethanolic red grape seed</w:t>
      </w:r>
      <w:r>
        <w:rPr>
          <w:spacing w:val="-6"/>
        </w:rPr>
        <w:t> </w:t>
      </w:r>
      <w:r>
        <w:rPr/>
        <w:t>extract</w:t>
      </w:r>
      <w:r>
        <w:rPr>
          <w:spacing w:val="-7"/>
        </w:rPr>
        <w:t> </w:t>
      </w:r>
      <w:r>
        <w:rPr/>
        <w:t>and</w:t>
      </w:r>
      <w:r>
        <w:rPr>
          <w:spacing w:val="-6"/>
        </w:rPr>
        <w:t> </w:t>
      </w:r>
      <w:r>
        <w:rPr/>
        <w:t>Ziziphora</w:t>
      </w:r>
      <w:r>
        <w:rPr>
          <w:spacing w:val="-7"/>
        </w:rPr>
        <w:t> </w:t>
      </w:r>
      <w:r>
        <w:rPr/>
        <w:t>clinopodioides</w:t>
      </w:r>
      <w:r>
        <w:rPr>
          <w:spacing w:val="-7"/>
        </w:rPr>
        <w:t> </w:t>
      </w:r>
      <w:r>
        <w:rPr/>
        <w:t>essential oil on survival of Listeria monocytogenes and chemical, microbial and sensory properties of minced trout fillet. </w:t>
      </w:r>
      <w:r>
        <w:rPr>
          <w:i/>
        </w:rPr>
        <w:t>LWT - Food Science and </w:t>
      </w:r>
      <w:r>
        <w:rPr>
          <w:i/>
          <w:spacing w:val="-2"/>
        </w:rPr>
        <w:t>Technology</w:t>
      </w:r>
      <w:r>
        <w:rPr>
          <w:spacing w:val="-2"/>
        </w:rPr>
        <w:t>,</w:t>
      </w:r>
      <w:r>
        <w:rPr/>
        <w:tab/>
      </w:r>
      <w:r>
        <w:rPr>
          <w:i/>
          <w:spacing w:val="-5"/>
        </w:rPr>
        <w:t>72</w:t>
      </w:r>
      <w:r>
        <w:rPr>
          <w:spacing w:val="-5"/>
        </w:rPr>
        <w:t>.</w:t>
      </w:r>
    </w:p>
    <w:p>
      <w:pPr>
        <w:pStyle w:val="BodyText"/>
        <w:jc w:val="left"/>
      </w:pPr>
      <w:r>
        <w:rPr>
          <w:spacing w:val="-2"/>
        </w:rPr>
        <w:t>https://doi.org/10.1016/j.lwt.2016.05.021</w:t>
      </w:r>
    </w:p>
    <w:p>
      <w:pPr>
        <w:spacing w:before="0"/>
        <w:ind w:left="818" w:right="38" w:hanging="480"/>
        <w:jc w:val="both"/>
        <w:rPr>
          <w:sz w:val="20"/>
        </w:rPr>
      </w:pPr>
      <w:r>
        <w:rPr>
          <w:sz w:val="20"/>
        </w:rPr>
        <w:t>Kerch, G., &amp; Korkhov, V. (2011). Effect of storage time and temperature on structure, mechanical and barrier properties of chitosan-based films. </w:t>
      </w:r>
      <w:r>
        <w:rPr>
          <w:i/>
          <w:sz w:val="20"/>
        </w:rPr>
        <w:t>European</w:t>
      </w:r>
      <w:r>
        <w:rPr>
          <w:i/>
          <w:spacing w:val="-4"/>
          <w:sz w:val="20"/>
        </w:rPr>
        <w:t> </w:t>
      </w:r>
      <w:r>
        <w:rPr>
          <w:i/>
          <w:sz w:val="20"/>
        </w:rPr>
        <w:t>Food</w:t>
      </w:r>
      <w:r>
        <w:rPr>
          <w:i/>
          <w:spacing w:val="-4"/>
          <w:sz w:val="20"/>
        </w:rPr>
        <w:t> </w:t>
      </w:r>
      <w:r>
        <w:rPr>
          <w:i/>
          <w:sz w:val="20"/>
        </w:rPr>
        <w:t>Research</w:t>
      </w:r>
      <w:r>
        <w:rPr>
          <w:i/>
          <w:spacing w:val="-4"/>
          <w:sz w:val="20"/>
        </w:rPr>
        <w:t> </w:t>
      </w:r>
      <w:r>
        <w:rPr>
          <w:i/>
          <w:sz w:val="20"/>
        </w:rPr>
        <w:t>and</w:t>
      </w:r>
      <w:r>
        <w:rPr>
          <w:i/>
          <w:spacing w:val="-6"/>
          <w:sz w:val="20"/>
        </w:rPr>
        <w:t> </w:t>
      </w:r>
      <w:r>
        <w:rPr>
          <w:i/>
          <w:sz w:val="20"/>
        </w:rPr>
        <w:t>Technology</w:t>
      </w:r>
      <w:r>
        <w:rPr>
          <w:sz w:val="20"/>
        </w:rPr>
        <w:t>,</w:t>
      </w:r>
      <w:r>
        <w:rPr>
          <w:spacing w:val="-5"/>
          <w:sz w:val="20"/>
        </w:rPr>
        <w:t> </w:t>
      </w:r>
      <w:r>
        <w:rPr>
          <w:i/>
          <w:sz w:val="20"/>
        </w:rPr>
        <w:t>232</w:t>
      </w:r>
      <w:r>
        <w:rPr>
          <w:sz w:val="20"/>
        </w:rPr>
        <w:t>(1), </w:t>
      </w:r>
      <w:r>
        <w:rPr>
          <w:spacing w:val="-2"/>
          <w:sz w:val="20"/>
        </w:rPr>
        <w:t>17–22.</w:t>
      </w:r>
    </w:p>
    <w:p>
      <w:pPr>
        <w:pStyle w:val="BodyText"/>
        <w:spacing w:before="91"/>
        <w:ind w:left="338"/>
        <w:jc w:val="left"/>
      </w:pPr>
      <w:r>
        <w:rPr/>
        <w:br w:type="column"/>
      </w:r>
      <w:r>
        <w:rPr/>
        <w:t>Khan,</w:t>
      </w:r>
      <w:r>
        <w:rPr>
          <w:spacing w:val="12"/>
        </w:rPr>
        <w:t> </w:t>
      </w:r>
      <w:r>
        <w:rPr/>
        <w:t>A.,</w:t>
      </w:r>
      <w:r>
        <w:rPr>
          <w:spacing w:val="11"/>
        </w:rPr>
        <w:t> </w:t>
      </w:r>
      <w:r>
        <w:rPr/>
        <w:t>Khan,</w:t>
      </w:r>
      <w:r>
        <w:rPr>
          <w:spacing w:val="11"/>
        </w:rPr>
        <w:t> </w:t>
      </w:r>
      <w:r>
        <w:rPr/>
        <w:t>R.</w:t>
      </w:r>
      <w:r>
        <w:rPr>
          <w:spacing w:val="13"/>
        </w:rPr>
        <w:t> </w:t>
      </w:r>
      <w:r>
        <w:rPr/>
        <w:t>A.,</w:t>
      </w:r>
      <w:r>
        <w:rPr>
          <w:spacing w:val="11"/>
        </w:rPr>
        <w:t> </w:t>
      </w:r>
      <w:r>
        <w:rPr/>
        <w:t>Salmieri,</w:t>
      </w:r>
      <w:r>
        <w:rPr>
          <w:spacing w:val="11"/>
        </w:rPr>
        <w:t> </w:t>
      </w:r>
      <w:r>
        <w:rPr/>
        <w:t>S.,</w:t>
      </w:r>
      <w:r>
        <w:rPr>
          <w:spacing w:val="11"/>
        </w:rPr>
        <w:t> </w:t>
      </w:r>
      <w:r>
        <w:rPr/>
        <w:t>Le</w:t>
      </w:r>
      <w:r>
        <w:rPr>
          <w:spacing w:val="11"/>
        </w:rPr>
        <w:t> </w:t>
      </w:r>
      <w:r>
        <w:rPr/>
        <w:t>Tien,</w:t>
      </w:r>
      <w:r>
        <w:rPr>
          <w:spacing w:val="12"/>
        </w:rPr>
        <w:t> </w:t>
      </w:r>
      <w:r>
        <w:rPr/>
        <w:t>C.,</w:t>
      </w:r>
      <w:r>
        <w:rPr>
          <w:spacing w:val="11"/>
        </w:rPr>
        <w:t> </w:t>
      </w:r>
      <w:r>
        <w:rPr>
          <w:spacing w:val="-2"/>
        </w:rPr>
        <w:t>Riedl,</w:t>
      </w:r>
    </w:p>
    <w:p>
      <w:pPr>
        <w:pStyle w:val="BodyText"/>
        <w:ind w:right="408"/>
        <w:jc w:val="left"/>
      </w:pPr>
      <w:r>
        <w:rPr/>
        <w:t>B., Bouchard, J., Chauve, G., Tan, V., Kamal, M. R.,</w:t>
      </w:r>
      <w:r>
        <w:rPr>
          <w:spacing w:val="11"/>
        </w:rPr>
        <w:t> </w:t>
      </w:r>
      <w:r>
        <w:rPr/>
        <w:t>&amp; Lacroix,</w:t>
      </w:r>
      <w:r>
        <w:rPr>
          <w:spacing w:val="11"/>
        </w:rPr>
        <w:t> </w:t>
      </w:r>
      <w:r>
        <w:rPr/>
        <w:t>M. (2012). Mechanical and barrier properties</w:t>
      </w:r>
      <w:r>
        <w:rPr>
          <w:spacing w:val="30"/>
        </w:rPr>
        <w:t> </w:t>
      </w:r>
      <w:r>
        <w:rPr/>
        <w:t>of</w:t>
      </w:r>
      <w:r>
        <w:rPr>
          <w:spacing w:val="31"/>
        </w:rPr>
        <w:t> </w:t>
      </w:r>
      <w:r>
        <w:rPr/>
        <w:t>nanocrystalline</w:t>
      </w:r>
      <w:r>
        <w:rPr>
          <w:spacing w:val="32"/>
        </w:rPr>
        <w:t> </w:t>
      </w:r>
      <w:r>
        <w:rPr/>
        <w:t>cellulose</w:t>
      </w:r>
      <w:r>
        <w:rPr>
          <w:spacing w:val="31"/>
        </w:rPr>
        <w:t> </w:t>
      </w:r>
      <w:r>
        <w:rPr/>
        <w:t>reinforced </w:t>
      </w:r>
      <w:r>
        <w:rPr>
          <w:spacing w:val="-2"/>
        </w:rPr>
        <w:t>chitosan based nanocomposite films. </w:t>
      </w:r>
      <w:r>
        <w:rPr>
          <w:i/>
          <w:spacing w:val="-2"/>
        </w:rPr>
        <w:t>Carbohydrate Polymers</w:t>
      </w:r>
      <w:r>
        <w:rPr>
          <w:spacing w:val="-2"/>
        </w:rPr>
        <w:t>. https://doi.org/10.1016/j.carbpol.2012.07.037</w:t>
      </w:r>
    </w:p>
    <w:p>
      <w:pPr>
        <w:pStyle w:val="BodyText"/>
        <w:spacing w:line="229" w:lineRule="exact" w:before="1"/>
        <w:ind w:left="338"/>
        <w:jc w:val="left"/>
      </w:pPr>
      <w:r>
        <w:rPr/>
        <w:t>Kim,</w:t>
      </w:r>
      <w:r>
        <w:rPr>
          <w:spacing w:val="-3"/>
        </w:rPr>
        <w:t> </w:t>
      </w:r>
      <w:r>
        <w:rPr/>
        <w:t>K.</w:t>
      </w:r>
      <w:r>
        <w:rPr>
          <w:spacing w:val="-1"/>
        </w:rPr>
        <w:t> </w:t>
      </w:r>
      <w:r>
        <w:rPr/>
        <w:t>M.,</w:t>
      </w:r>
      <w:r>
        <w:rPr>
          <w:spacing w:val="-3"/>
        </w:rPr>
        <w:t> </w:t>
      </w:r>
      <w:r>
        <w:rPr/>
        <w:t>Son,</w:t>
      </w:r>
      <w:r>
        <w:rPr>
          <w:spacing w:val="-2"/>
        </w:rPr>
        <w:t> </w:t>
      </w:r>
      <w:r>
        <w:rPr/>
        <w:t>J.</w:t>
      </w:r>
      <w:r>
        <w:rPr>
          <w:spacing w:val="-3"/>
        </w:rPr>
        <w:t> </w:t>
      </w:r>
      <w:r>
        <w:rPr/>
        <w:t>H.,</w:t>
      </w:r>
      <w:r>
        <w:rPr>
          <w:spacing w:val="-1"/>
        </w:rPr>
        <w:t> </w:t>
      </w:r>
      <w:r>
        <w:rPr/>
        <w:t>Kim,</w:t>
      </w:r>
      <w:r>
        <w:rPr>
          <w:spacing w:val="-1"/>
        </w:rPr>
        <w:t> </w:t>
      </w:r>
      <w:r>
        <w:rPr/>
        <w:t>S.,</w:t>
      </w:r>
      <w:r>
        <w:rPr>
          <w:spacing w:val="-2"/>
        </w:rPr>
        <w:t> </w:t>
      </w:r>
      <w:r>
        <w:rPr/>
        <w:t>Weller,</w:t>
      </w:r>
      <w:r>
        <w:rPr>
          <w:spacing w:val="-1"/>
        </w:rPr>
        <w:t> </w:t>
      </w:r>
      <w:r>
        <w:rPr/>
        <w:t>C.</w:t>
      </w:r>
      <w:r>
        <w:rPr>
          <w:spacing w:val="-1"/>
        </w:rPr>
        <w:t> </w:t>
      </w:r>
      <w:r>
        <w:rPr/>
        <w:t>L.,</w:t>
      </w:r>
      <w:r>
        <w:rPr>
          <w:spacing w:val="-1"/>
        </w:rPr>
        <w:t> </w:t>
      </w:r>
      <w:r>
        <w:rPr/>
        <w:t>&amp;</w:t>
      </w:r>
      <w:r>
        <w:rPr>
          <w:spacing w:val="-4"/>
        </w:rPr>
        <w:t> </w:t>
      </w:r>
      <w:r>
        <w:rPr>
          <w:spacing w:val="-2"/>
        </w:rPr>
        <w:t>Hanna,</w:t>
      </w:r>
    </w:p>
    <w:p>
      <w:pPr>
        <w:spacing w:before="0"/>
        <w:ind w:left="818" w:right="408" w:firstLine="0"/>
        <w:jc w:val="both"/>
        <w:rPr>
          <w:sz w:val="20"/>
        </w:rPr>
      </w:pPr>
      <w:r>
        <w:rPr>
          <w:sz w:val="20"/>
        </w:rPr>
        <w:t>M. A. (2006). Properties of chitosan films as a function of pH and solvent type. </w:t>
      </w:r>
      <w:r>
        <w:rPr>
          <w:i/>
          <w:sz w:val="20"/>
        </w:rPr>
        <w:t>Journal of Food Science</w:t>
      </w:r>
      <w:r>
        <w:rPr>
          <w:sz w:val="20"/>
        </w:rPr>
        <w:t>, </w:t>
      </w:r>
      <w:r>
        <w:rPr>
          <w:i/>
          <w:sz w:val="20"/>
        </w:rPr>
        <w:t>71</w:t>
      </w:r>
      <w:r>
        <w:rPr>
          <w:sz w:val="20"/>
        </w:rPr>
        <w:t>(3), E119–E124.</w:t>
      </w:r>
    </w:p>
    <w:p>
      <w:pPr>
        <w:pStyle w:val="BodyText"/>
        <w:ind w:right="407" w:hanging="480"/>
      </w:pPr>
      <w:r>
        <w:rPr/>
        <w:t>Kim, S. H., No, H. K., &amp; Prinyawiwatkul, W. (2007). Effect of molecular weight, type of chitosan, and chitosan solution pH on the shelf</w:t>
      </w:r>
      <w:r>
        <w:rPr>
          <w:rFonts w:ascii="Cambria Math" w:hAnsi="Cambria Math"/>
        </w:rPr>
        <w:t>‐</w:t>
      </w:r>
      <w:r>
        <w:rPr>
          <w:rFonts w:ascii="Cambria Math" w:hAnsi="Cambria Math"/>
          <w:spacing w:val="29"/>
        </w:rPr>
        <w:t> </w:t>
      </w:r>
      <w:r>
        <w:rPr/>
        <w:t>life and quality of coated eggs. </w:t>
      </w:r>
      <w:r>
        <w:rPr>
          <w:i/>
        </w:rPr>
        <w:t>Journal of Food Science</w:t>
      </w:r>
      <w:r>
        <w:rPr/>
        <w:t>, </w:t>
      </w:r>
      <w:r>
        <w:rPr>
          <w:i/>
        </w:rPr>
        <w:t>72</w:t>
      </w:r>
      <w:r>
        <w:rPr/>
        <w:t>(1), </w:t>
      </w:r>
      <w:r>
        <w:rPr>
          <w:spacing w:val="-2"/>
        </w:rPr>
        <w:t>S044–S048.</w:t>
      </w:r>
    </w:p>
    <w:p>
      <w:pPr>
        <w:pStyle w:val="BodyText"/>
        <w:ind w:right="409" w:hanging="480"/>
      </w:pPr>
      <w:r>
        <w:rPr/>
        <w:t>Kolhe, P., &amp; Kannan, R. M. (2003). Improvement in ductility of chitosan through blending and copolymerization</w:t>
      </w:r>
      <w:r>
        <w:rPr>
          <w:spacing w:val="-4"/>
        </w:rPr>
        <w:t> </w:t>
      </w:r>
      <w:r>
        <w:rPr/>
        <w:t>with</w:t>
      </w:r>
      <w:r>
        <w:rPr>
          <w:spacing w:val="-6"/>
        </w:rPr>
        <w:t> </w:t>
      </w:r>
      <w:r>
        <w:rPr/>
        <w:t>PEG:</w:t>
      </w:r>
      <w:r>
        <w:rPr>
          <w:spacing w:val="-4"/>
        </w:rPr>
        <w:t> </w:t>
      </w:r>
      <w:r>
        <w:rPr/>
        <w:t>FTIR</w:t>
      </w:r>
      <w:r>
        <w:rPr>
          <w:spacing w:val="-6"/>
        </w:rPr>
        <w:t> </w:t>
      </w:r>
      <w:r>
        <w:rPr/>
        <w:t>investigation</w:t>
      </w:r>
      <w:r>
        <w:rPr>
          <w:spacing w:val="-6"/>
        </w:rPr>
        <w:t> </w:t>
      </w:r>
      <w:r>
        <w:rPr/>
        <w:t>of molecular interactions. </w:t>
      </w:r>
      <w:r>
        <w:rPr>
          <w:i/>
        </w:rPr>
        <w:t>Biomacromolecules</w:t>
      </w:r>
      <w:r>
        <w:rPr/>
        <w:t>, </w:t>
      </w:r>
      <w:r>
        <w:rPr>
          <w:i/>
        </w:rPr>
        <w:t>4</w:t>
      </w:r>
      <w:r>
        <w:rPr/>
        <w:t>(1), </w:t>
      </w:r>
      <w:r>
        <w:rPr>
          <w:spacing w:val="-2"/>
        </w:rPr>
        <w:t>173–180.</w:t>
      </w:r>
    </w:p>
    <w:p>
      <w:pPr>
        <w:pStyle w:val="BodyText"/>
        <w:ind w:right="411" w:hanging="480"/>
      </w:pPr>
      <w:r>
        <w:rPr/>
        <w:t>Leceta, I., Guerrero, P., &amp; De La Caba, K. (2013). Functional properties of chitosan-based films. </w:t>
      </w:r>
      <w:r>
        <w:rPr>
          <w:i/>
        </w:rPr>
        <w:t>Carbohydrate Polymers</w:t>
      </w:r>
      <w:r>
        <w:rPr/>
        <w:t>, </w:t>
      </w:r>
      <w:r>
        <w:rPr>
          <w:i/>
        </w:rPr>
        <w:t>93</w:t>
      </w:r>
      <w:r>
        <w:rPr/>
        <w:t>(1), 339–346.</w:t>
      </w:r>
    </w:p>
    <w:p>
      <w:pPr>
        <w:pStyle w:val="BodyText"/>
        <w:ind w:right="408" w:hanging="480"/>
        <w:jc w:val="left"/>
      </w:pPr>
      <w:r>
        <w:rPr/>
        <w:t>Leceta,</w:t>
      </w:r>
      <w:r>
        <w:rPr>
          <w:spacing w:val="-13"/>
        </w:rPr>
        <w:t> </w:t>
      </w:r>
      <w:r>
        <w:rPr/>
        <w:t>I.,</w:t>
      </w:r>
      <w:r>
        <w:rPr>
          <w:spacing w:val="-12"/>
        </w:rPr>
        <w:t> </w:t>
      </w:r>
      <w:r>
        <w:rPr/>
        <w:t>Molinaro,</w:t>
      </w:r>
      <w:r>
        <w:rPr>
          <w:spacing w:val="-13"/>
        </w:rPr>
        <w:t> </w:t>
      </w:r>
      <w:r>
        <w:rPr/>
        <w:t>S.,</w:t>
      </w:r>
      <w:r>
        <w:rPr>
          <w:spacing w:val="-12"/>
        </w:rPr>
        <w:t> </w:t>
      </w:r>
      <w:r>
        <w:rPr/>
        <w:t>Guerrero,</w:t>
      </w:r>
      <w:r>
        <w:rPr>
          <w:spacing w:val="-13"/>
        </w:rPr>
        <w:t> </w:t>
      </w:r>
      <w:r>
        <w:rPr/>
        <w:t>P.,</w:t>
      </w:r>
      <w:r>
        <w:rPr>
          <w:spacing w:val="-12"/>
        </w:rPr>
        <w:t> </w:t>
      </w:r>
      <w:r>
        <w:rPr/>
        <w:t>Kerry,</w:t>
      </w:r>
      <w:r>
        <w:rPr>
          <w:spacing w:val="-13"/>
        </w:rPr>
        <w:t> </w:t>
      </w:r>
      <w:r>
        <w:rPr/>
        <w:t>J.</w:t>
      </w:r>
      <w:r>
        <w:rPr>
          <w:spacing w:val="-12"/>
        </w:rPr>
        <w:t> </w:t>
      </w:r>
      <w:r>
        <w:rPr/>
        <w:t>P.,</w:t>
      </w:r>
      <w:r>
        <w:rPr>
          <w:spacing w:val="-13"/>
        </w:rPr>
        <w:t> </w:t>
      </w:r>
      <w:r>
        <w:rPr/>
        <w:t>&amp;</w:t>
      </w:r>
      <w:r>
        <w:rPr>
          <w:spacing w:val="-12"/>
        </w:rPr>
        <w:t> </w:t>
      </w:r>
      <w:r>
        <w:rPr/>
        <w:t>De</w:t>
      </w:r>
      <w:r>
        <w:rPr>
          <w:spacing w:val="-13"/>
        </w:rPr>
        <w:t> </w:t>
      </w:r>
      <w:r>
        <w:rPr/>
        <w:t>la Caba,</w:t>
      </w:r>
      <w:r>
        <w:rPr>
          <w:spacing w:val="80"/>
        </w:rPr>
        <w:t> </w:t>
      </w:r>
      <w:r>
        <w:rPr/>
        <w:t>K.</w:t>
      </w:r>
      <w:r>
        <w:rPr>
          <w:spacing w:val="80"/>
        </w:rPr>
        <w:t> </w:t>
      </w:r>
      <w:r>
        <w:rPr/>
        <w:t>(2015).</w:t>
      </w:r>
      <w:r>
        <w:rPr>
          <w:spacing w:val="80"/>
        </w:rPr>
        <w:t> </w:t>
      </w:r>
      <w:r>
        <w:rPr/>
        <w:t>Quality</w:t>
      </w:r>
      <w:r>
        <w:rPr>
          <w:spacing w:val="80"/>
        </w:rPr>
        <w:t> </w:t>
      </w:r>
      <w:r>
        <w:rPr/>
        <w:t>attributes</w:t>
      </w:r>
      <w:r>
        <w:rPr>
          <w:spacing w:val="80"/>
        </w:rPr>
        <w:t> </w:t>
      </w:r>
      <w:r>
        <w:rPr/>
        <w:t>of</w:t>
      </w:r>
      <w:r>
        <w:rPr>
          <w:spacing w:val="80"/>
        </w:rPr>
        <w:t> </w:t>
      </w:r>
      <w:r>
        <w:rPr/>
        <w:t>map packaged</w:t>
      </w:r>
      <w:r>
        <w:rPr>
          <w:spacing w:val="80"/>
        </w:rPr>
        <w:t> </w:t>
      </w:r>
      <w:r>
        <w:rPr/>
        <w:t>ready-to-eat</w:t>
      </w:r>
      <w:r>
        <w:rPr>
          <w:spacing w:val="80"/>
        </w:rPr>
        <w:t> </w:t>
      </w:r>
      <w:r>
        <w:rPr/>
        <w:t>baby</w:t>
      </w:r>
      <w:r>
        <w:rPr>
          <w:spacing w:val="80"/>
        </w:rPr>
        <w:t> </w:t>
      </w:r>
      <w:r>
        <w:rPr/>
        <w:t>carrots</w:t>
      </w:r>
      <w:r>
        <w:rPr>
          <w:spacing w:val="80"/>
        </w:rPr>
        <w:t> </w:t>
      </w:r>
      <w:r>
        <w:rPr/>
        <w:t>by</w:t>
      </w:r>
      <w:r>
        <w:rPr>
          <w:spacing w:val="80"/>
        </w:rPr>
        <w:t> </w:t>
      </w:r>
      <w:r>
        <w:rPr/>
        <w:t>using chitosan-based</w:t>
      </w:r>
      <w:r>
        <w:rPr>
          <w:spacing w:val="19"/>
        </w:rPr>
        <w:t> </w:t>
      </w:r>
      <w:r>
        <w:rPr/>
        <w:t>coatings.</w:t>
      </w:r>
      <w:r>
        <w:rPr>
          <w:spacing w:val="19"/>
        </w:rPr>
        <w:t> </w:t>
      </w:r>
      <w:r>
        <w:rPr>
          <w:i/>
        </w:rPr>
        <w:t>Postharvest</w:t>
      </w:r>
      <w:r>
        <w:rPr>
          <w:i/>
          <w:spacing w:val="19"/>
        </w:rPr>
        <w:t> </w:t>
      </w:r>
      <w:r>
        <w:rPr>
          <w:i/>
        </w:rPr>
        <w:t>Biology</w:t>
      </w:r>
      <w:r>
        <w:rPr>
          <w:i/>
          <w:spacing w:val="19"/>
        </w:rPr>
        <w:t> </w:t>
      </w:r>
      <w:r>
        <w:rPr>
          <w:i/>
        </w:rPr>
        <w:t>and </w:t>
      </w:r>
      <w:r>
        <w:rPr>
          <w:i/>
          <w:spacing w:val="-2"/>
        </w:rPr>
        <w:t>Technology</w:t>
      </w:r>
      <w:r>
        <w:rPr>
          <w:spacing w:val="-2"/>
        </w:rPr>
        <w:t>. https://doi.org/10.1016/j.postharvbio.2014.09.022</w:t>
      </w:r>
    </w:p>
    <w:p>
      <w:pPr>
        <w:pStyle w:val="BodyText"/>
        <w:spacing w:line="229" w:lineRule="exact"/>
        <w:ind w:left="338"/>
        <w:jc w:val="left"/>
      </w:pPr>
      <w:r>
        <w:rPr/>
        <w:t>Lee,</w:t>
      </w:r>
      <w:r>
        <w:rPr>
          <w:spacing w:val="-12"/>
        </w:rPr>
        <w:t> </w:t>
      </w:r>
      <w:r>
        <w:rPr/>
        <w:t>J.</w:t>
      </w:r>
      <w:r>
        <w:rPr>
          <w:spacing w:val="-11"/>
        </w:rPr>
        <w:t> </w:t>
      </w:r>
      <w:r>
        <w:rPr/>
        <w:t>H.,</w:t>
      </w:r>
      <w:r>
        <w:rPr>
          <w:spacing w:val="-9"/>
        </w:rPr>
        <w:t> </w:t>
      </w:r>
      <w:r>
        <w:rPr/>
        <w:t>Lee,</w:t>
      </w:r>
      <w:r>
        <w:rPr>
          <w:spacing w:val="-11"/>
        </w:rPr>
        <w:t> </w:t>
      </w:r>
      <w:r>
        <w:rPr/>
        <w:t>J.</w:t>
      </w:r>
      <w:r>
        <w:rPr>
          <w:spacing w:val="-12"/>
        </w:rPr>
        <w:t> </w:t>
      </w:r>
      <w:r>
        <w:rPr/>
        <w:t>H.,</w:t>
      </w:r>
      <w:r>
        <w:rPr>
          <w:spacing w:val="-11"/>
        </w:rPr>
        <w:t> </w:t>
      </w:r>
      <w:r>
        <w:rPr/>
        <w:t>Yang,</w:t>
      </w:r>
      <w:r>
        <w:rPr>
          <w:spacing w:val="-11"/>
        </w:rPr>
        <w:t> </w:t>
      </w:r>
      <w:r>
        <w:rPr/>
        <w:t>H.</w:t>
      </w:r>
      <w:r>
        <w:rPr>
          <w:spacing w:val="-9"/>
        </w:rPr>
        <w:t> </w:t>
      </w:r>
      <w:r>
        <w:rPr/>
        <w:t>J.,</w:t>
      </w:r>
      <w:r>
        <w:rPr>
          <w:spacing w:val="-11"/>
        </w:rPr>
        <w:t> </w:t>
      </w:r>
      <w:r>
        <w:rPr/>
        <w:t>&amp;</w:t>
      </w:r>
      <w:r>
        <w:rPr>
          <w:spacing w:val="-13"/>
        </w:rPr>
        <w:t> </w:t>
      </w:r>
      <w:r>
        <w:rPr/>
        <w:t>Song,</w:t>
      </w:r>
      <w:r>
        <w:rPr>
          <w:spacing w:val="-11"/>
        </w:rPr>
        <w:t> </w:t>
      </w:r>
      <w:r>
        <w:rPr/>
        <w:t>K.</w:t>
      </w:r>
      <w:r>
        <w:rPr>
          <w:spacing w:val="-11"/>
        </w:rPr>
        <w:t> </w:t>
      </w:r>
      <w:r>
        <w:rPr/>
        <w:t>Bin.</w:t>
      </w:r>
      <w:r>
        <w:rPr>
          <w:spacing w:val="-11"/>
        </w:rPr>
        <w:t> </w:t>
      </w:r>
      <w:r>
        <w:rPr>
          <w:spacing w:val="-2"/>
        </w:rPr>
        <w:t>(2015).</w:t>
      </w:r>
    </w:p>
    <w:p>
      <w:pPr>
        <w:spacing w:before="0"/>
        <w:ind w:left="818" w:right="407" w:firstLine="0"/>
        <w:jc w:val="both"/>
        <w:rPr>
          <w:sz w:val="20"/>
        </w:rPr>
      </w:pPr>
      <w:r>
        <w:rPr>
          <w:sz w:val="20"/>
        </w:rPr>
        <w:t>Preparation and characterization of brewer’s spent grain protein-chitosan composite films. </w:t>
      </w:r>
      <w:r>
        <w:rPr>
          <w:i/>
          <w:sz w:val="20"/>
        </w:rPr>
        <w:t>Journal of Food Science and Technology</w:t>
      </w:r>
      <w:r>
        <w:rPr>
          <w:sz w:val="20"/>
        </w:rPr>
        <w:t>, </w:t>
      </w:r>
      <w:r>
        <w:rPr>
          <w:i/>
          <w:sz w:val="20"/>
        </w:rPr>
        <w:t>52</w:t>
      </w:r>
      <w:r>
        <w:rPr>
          <w:sz w:val="20"/>
        </w:rPr>
        <w:t>(11). </w:t>
      </w:r>
      <w:r>
        <w:rPr>
          <w:spacing w:val="-2"/>
          <w:sz w:val="20"/>
        </w:rPr>
        <w:t>https://doi.org/10.1007/s13197-015-1941-x</w:t>
      </w:r>
    </w:p>
    <w:p>
      <w:pPr>
        <w:pStyle w:val="BodyText"/>
        <w:tabs>
          <w:tab w:pos="2004" w:val="left" w:leader="none"/>
        </w:tabs>
        <w:ind w:right="408" w:hanging="480"/>
        <w:jc w:val="left"/>
      </w:pPr>
      <w:r>
        <w:rPr/>
        <w:t>Lee, M. H., Kim, S. Y., &amp; Park, H. J. (2018). Effect of halloysite</w:t>
      </w:r>
      <w:r>
        <w:rPr>
          <w:spacing w:val="36"/>
        </w:rPr>
        <w:t> </w:t>
      </w:r>
      <w:r>
        <w:rPr/>
        <w:t>nanoclay</w:t>
      </w:r>
      <w:r>
        <w:rPr>
          <w:spacing w:val="33"/>
        </w:rPr>
        <w:t> </w:t>
      </w:r>
      <w:r>
        <w:rPr/>
        <w:t>on</w:t>
      </w:r>
      <w:r>
        <w:rPr>
          <w:spacing w:val="34"/>
        </w:rPr>
        <w:t> </w:t>
      </w:r>
      <w:r>
        <w:rPr/>
        <w:t>the</w:t>
      </w:r>
      <w:r>
        <w:rPr>
          <w:spacing w:val="36"/>
        </w:rPr>
        <w:t> </w:t>
      </w:r>
      <w:r>
        <w:rPr/>
        <w:t>physical,</w:t>
      </w:r>
      <w:r>
        <w:rPr>
          <w:spacing w:val="37"/>
        </w:rPr>
        <w:t> </w:t>
      </w:r>
      <w:r>
        <w:rPr/>
        <w:t>mechanical, and</w:t>
      </w:r>
      <w:r>
        <w:rPr>
          <w:spacing w:val="80"/>
        </w:rPr>
        <w:t> </w:t>
      </w:r>
      <w:r>
        <w:rPr/>
        <w:t>antioxidant</w:t>
      </w:r>
      <w:r>
        <w:rPr>
          <w:spacing w:val="80"/>
        </w:rPr>
        <w:t> </w:t>
      </w:r>
      <w:r>
        <w:rPr/>
        <w:t>properties</w:t>
      </w:r>
      <w:r>
        <w:rPr>
          <w:spacing w:val="80"/>
        </w:rPr>
        <w:t> </w:t>
      </w:r>
      <w:r>
        <w:rPr/>
        <w:t>of</w:t>
      </w:r>
      <w:r>
        <w:rPr>
          <w:spacing w:val="80"/>
        </w:rPr>
        <w:t> </w:t>
      </w:r>
      <w:r>
        <w:rPr/>
        <w:t>chitosan</w:t>
      </w:r>
      <w:r>
        <w:rPr>
          <w:spacing w:val="80"/>
        </w:rPr>
        <w:t> </w:t>
      </w:r>
      <w:r>
        <w:rPr/>
        <w:t>films </w:t>
      </w:r>
      <w:r>
        <w:rPr>
          <w:spacing w:val="-2"/>
        </w:rPr>
        <w:t>incorporated</w:t>
      </w:r>
      <w:r>
        <w:rPr/>
        <w:tab/>
        <w:t>with</w:t>
      </w:r>
      <w:r>
        <w:rPr>
          <w:spacing w:val="80"/>
        </w:rPr>
        <w:t> </w:t>
      </w:r>
      <w:r>
        <w:rPr/>
        <w:t>clove</w:t>
      </w:r>
      <w:r>
        <w:rPr>
          <w:spacing w:val="80"/>
        </w:rPr>
        <w:t> </w:t>
      </w:r>
      <w:r>
        <w:rPr/>
        <w:t>essential</w:t>
      </w:r>
      <w:r>
        <w:rPr>
          <w:spacing w:val="80"/>
        </w:rPr>
        <w:t> </w:t>
      </w:r>
      <w:r>
        <w:rPr/>
        <w:t>oil.</w:t>
      </w:r>
      <w:r>
        <w:rPr>
          <w:spacing w:val="80"/>
        </w:rPr>
        <w:t> </w:t>
      </w:r>
      <w:r>
        <w:rPr>
          <w:i/>
        </w:rPr>
        <w:t>Food </w:t>
      </w:r>
      <w:r>
        <w:rPr>
          <w:i/>
          <w:spacing w:val="-2"/>
        </w:rPr>
        <w:t>Hydrocolloids</w:t>
      </w:r>
      <w:r>
        <w:rPr>
          <w:spacing w:val="-2"/>
        </w:rPr>
        <w:t>. https://doi.org/10.1016/j.foodhyd.2018.05.048</w:t>
      </w:r>
    </w:p>
    <w:p>
      <w:pPr>
        <w:spacing w:before="0"/>
        <w:ind w:left="818" w:right="409" w:hanging="480"/>
        <w:jc w:val="both"/>
        <w:rPr>
          <w:sz w:val="20"/>
        </w:rPr>
      </w:pPr>
      <w:r>
        <w:rPr>
          <w:sz w:val="20"/>
        </w:rPr>
        <w:t>Li, H., &amp; Yu, T. (2001). Effect of chitosan on incidence of</w:t>
      </w:r>
      <w:r>
        <w:rPr>
          <w:spacing w:val="-13"/>
          <w:sz w:val="20"/>
        </w:rPr>
        <w:t> </w:t>
      </w:r>
      <w:r>
        <w:rPr>
          <w:sz w:val="20"/>
        </w:rPr>
        <w:t>brown</w:t>
      </w:r>
      <w:r>
        <w:rPr>
          <w:spacing w:val="-12"/>
          <w:sz w:val="20"/>
        </w:rPr>
        <w:t> </w:t>
      </w:r>
      <w:r>
        <w:rPr>
          <w:sz w:val="20"/>
        </w:rPr>
        <w:t>rot,</w:t>
      </w:r>
      <w:r>
        <w:rPr>
          <w:spacing w:val="-11"/>
          <w:sz w:val="20"/>
        </w:rPr>
        <w:t> </w:t>
      </w:r>
      <w:r>
        <w:rPr>
          <w:sz w:val="20"/>
        </w:rPr>
        <w:t>quality</w:t>
      </w:r>
      <w:r>
        <w:rPr>
          <w:spacing w:val="-13"/>
          <w:sz w:val="20"/>
        </w:rPr>
        <w:t> </w:t>
      </w:r>
      <w:r>
        <w:rPr>
          <w:sz w:val="20"/>
        </w:rPr>
        <w:t>and</w:t>
      </w:r>
      <w:r>
        <w:rPr>
          <w:spacing w:val="-11"/>
          <w:sz w:val="20"/>
        </w:rPr>
        <w:t> </w:t>
      </w:r>
      <w:r>
        <w:rPr>
          <w:sz w:val="20"/>
        </w:rPr>
        <w:t>physiological</w:t>
      </w:r>
      <w:r>
        <w:rPr>
          <w:spacing w:val="-13"/>
          <w:sz w:val="20"/>
        </w:rPr>
        <w:t> </w:t>
      </w:r>
      <w:r>
        <w:rPr>
          <w:sz w:val="20"/>
        </w:rPr>
        <w:t>attributes</w:t>
      </w:r>
      <w:r>
        <w:rPr>
          <w:spacing w:val="-12"/>
          <w:sz w:val="20"/>
        </w:rPr>
        <w:t> </w:t>
      </w:r>
      <w:r>
        <w:rPr>
          <w:sz w:val="20"/>
        </w:rPr>
        <w:t>of postharvest peach fruit. </w:t>
      </w:r>
      <w:r>
        <w:rPr>
          <w:i/>
          <w:sz w:val="20"/>
        </w:rPr>
        <w:t>Journal of the Science of Food and Agriculture</w:t>
      </w:r>
      <w:r>
        <w:rPr>
          <w:sz w:val="20"/>
        </w:rPr>
        <w:t>, </w:t>
      </w:r>
      <w:r>
        <w:rPr>
          <w:i/>
          <w:sz w:val="20"/>
        </w:rPr>
        <w:t>81</w:t>
      </w:r>
      <w:r>
        <w:rPr>
          <w:sz w:val="20"/>
        </w:rPr>
        <w:t>(2), 269–274.</w:t>
      </w:r>
    </w:p>
    <w:p>
      <w:pPr>
        <w:pStyle w:val="BodyText"/>
        <w:ind w:right="408" w:hanging="480"/>
        <w:jc w:val="left"/>
      </w:pPr>
      <w:r>
        <w:rPr/>
        <w:t>Li, J., Zivanovic, S., Davidson, P. M., &amp; Kit, K. (2010). Characterization</w:t>
      </w:r>
      <w:r>
        <w:rPr>
          <w:spacing w:val="11"/>
        </w:rPr>
        <w:t> </w:t>
      </w:r>
      <w:r>
        <w:rPr/>
        <w:t>and</w:t>
      </w:r>
      <w:r>
        <w:rPr>
          <w:spacing w:val="13"/>
        </w:rPr>
        <w:t> </w:t>
      </w:r>
      <w:r>
        <w:rPr/>
        <w:t>comparison</w:t>
      </w:r>
      <w:r>
        <w:rPr>
          <w:spacing w:val="11"/>
        </w:rPr>
        <w:t> </w:t>
      </w:r>
      <w:r>
        <w:rPr/>
        <w:t>of</w:t>
      </w:r>
      <w:r>
        <w:rPr>
          <w:spacing w:val="11"/>
        </w:rPr>
        <w:t> </w:t>
      </w:r>
      <w:r>
        <w:rPr/>
        <w:t>chitosan/PVP and</w:t>
      </w:r>
      <w:r>
        <w:rPr>
          <w:spacing w:val="80"/>
        </w:rPr>
        <w:t> </w:t>
      </w:r>
      <w:r>
        <w:rPr/>
        <w:t>chitosan/PEO</w:t>
      </w:r>
      <w:r>
        <w:rPr>
          <w:spacing w:val="80"/>
        </w:rPr>
        <w:t> </w:t>
      </w:r>
      <w:r>
        <w:rPr/>
        <w:t>blend</w:t>
      </w:r>
      <w:r>
        <w:rPr>
          <w:spacing w:val="80"/>
        </w:rPr>
        <w:t> </w:t>
      </w:r>
      <w:r>
        <w:rPr/>
        <w:t>films.</w:t>
      </w:r>
      <w:r>
        <w:rPr>
          <w:spacing w:val="80"/>
        </w:rPr>
        <w:t> </w:t>
      </w:r>
      <w:r>
        <w:rPr>
          <w:i/>
        </w:rPr>
        <w:t>Carbohydrate </w:t>
      </w:r>
      <w:r>
        <w:rPr>
          <w:i/>
          <w:spacing w:val="-2"/>
        </w:rPr>
        <w:t>Polymers</w:t>
      </w:r>
      <w:r>
        <w:rPr>
          <w:spacing w:val="-2"/>
        </w:rPr>
        <w:t>. https://doi.org/10.1016/j.carbpol.2009.09.028</w:t>
      </w:r>
    </w:p>
    <w:p>
      <w:pPr>
        <w:pStyle w:val="BodyText"/>
        <w:ind w:right="409" w:hanging="480"/>
      </w:pPr>
      <w:r>
        <w:rPr/>
        <w:t>Martínez-Camacho, A. P., Cortez-Rocha, M. O., Ezquerra-Brauer, J. M., Graciano-Verdugo, A. Z., </w:t>
      </w:r>
      <w:r>
        <w:rPr>
          <w:spacing w:val="-2"/>
        </w:rPr>
        <w:t>Rodriguez-Félix,</w:t>
      </w:r>
      <w:r>
        <w:rPr>
          <w:spacing w:val="-4"/>
        </w:rPr>
        <w:t> </w:t>
      </w:r>
      <w:r>
        <w:rPr>
          <w:spacing w:val="-2"/>
        </w:rPr>
        <w:t>F.,</w:t>
      </w:r>
      <w:r>
        <w:rPr>
          <w:spacing w:val="-4"/>
        </w:rPr>
        <w:t> </w:t>
      </w:r>
      <w:r>
        <w:rPr>
          <w:spacing w:val="-2"/>
        </w:rPr>
        <w:t>Castillo-Ortega,</w:t>
      </w:r>
      <w:r>
        <w:rPr>
          <w:spacing w:val="-4"/>
        </w:rPr>
        <w:t> </w:t>
      </w:r>
      <w:r>
        <w:rPr>
          <w:spacing w:val="-2"/>
        </w:rPr>
        <w:t>M.</w:t>
      </w:r>
      <w:r>
        <w:rPr>
          <w:spacing w:val="-4"/>
        </w:rPr>
        <w:t> </w:t>
      </w:r>
      <w:r>
        <w:rPr>
          <w:spacing w:val="-2"/>
        </w:rPr>
        <w:t>M.,</w:t>
      </w:r>
      <w:r>
        <w:rPr>
          <w:spacing w:val="-4"/>
        </w:rPr>
        <w:t> </w:t>
      </w:r>
      <w:r>
        <w:rPr>
          <w:spacing w:val="-2"/>
        </w:rPr>
        <w:t>Yépiz- </w:t>
      </w:r>
      <w:r>
        <w:rPr/>
        <w:t>Gómez, M. S., &amp; Plascencia-Jatomea, M. (2010). Chitosan</w:t>
      </w:r>
      <w:r>
        <w:rPr>
          <w:spacing w:val="57"/>
          <w:w w:val="150"/>
        </w:rPr>
        <w:t> </w:t>
      </w:r>
      <w:r>
        <w:rPr/>
        <w:t>composite</w:t>
      </w:r>
      <w:r>
        <w:rPr>
          <w:spacing w:val="61"/>
          <w:w w:val="150"/>
        </w:rPr>
        <w:t> </w:t>
      </w:r>
      <w:r>
        <w:rPr/>
        <w:t>films:</w:t>
      </w:r>
      <w:r>
        <w:rPr>
          <w:spacing w:val="60"/>
          <w:w w:val="150"/>
        </w:rPr>
        <w:t> </w:t>
      </w:r>
      <w:r>
        <w:rPr/>
        <w:t>Thermal,</w:t>
      </w:r>
      <w:r>
        <w:rPr>
          <w:spacing w:val="61"/>
          <w:w w:val="150"/>
        </w:rPr>
        <w:t> </w:t>
      </w:r>
      <w:r>
        <w:rPr>
          <w:spacing w:val="-2"/>
        </w:rPr>
        <w:t>structural,</w:t>
      </w:r>
    </w:p>
    <w:p>
      <w:pPr>
        <w:pStyle w:val="BodyText"/>
        <w:spacing w:after="0"/>
        <w:sectPr>
          <w:type w:val="continuous"/>
          <w:pgSz w:w="12240" w:h="15840"/>
          <w:pgMar w:header="849" w:footer="1035" w:top="640" w:bottom="1180" w:left="1080" w:right="720"/>
          <w:cols w:num="2" w:equalWidth="0">
            <w:col w:w="4947" w:space="178"/>
            <w:col w:w="5315"/>
          </w:cols>
        </w:sectPr>
      </w:pPr>
    </w:p>
    <w:p>
      <w:pPr>
        <w:pStyle w:val="BodyText"/>
        <w:spacing w:before="214"/>
        <w:ind w:left="0"/>
        <w:jc w:val="left"/>
      </w:pPr>
    </w:p>
    <w:p>
      <w:pPr>
        <w:pStyle w:val="BodyText"/>
        <w:spacing w:after="0"/>
        <w:jc w:val="left"/>
        <w:sectPr>
          <w:pgSz w:w="12240" w:h="15840"/>
          <w:pgMar w:header="849" w:footer="1035" w:top="1140" w:bottom="1220" w:left="1080" w:right="720"/>
        </w:sectPr>
      </w:pPr>
    </w:p>
    <w:p>
      <w:pPr>
        <w:tabs>
          <w:tab w:pos="4431" w:val="left" w:leader="none"/>
        </w:tabs>
        <w:spacing w:before="91"/>
        <w:ind w:left="818" w:right="38" w:firstLine="0"/>
        <w:jc w:val="both"/>
        <w:rPr>
          <w:sz w:val="20"/>
        </w:rPr>
      </w:pPr>
      <w:r>
        <w:rPr>
          <w:spacing w:val="-2"/>
          <w:sz w:val="20"/>
        </w:rPr>
        <w:t>mechanical</w:t>
      </w:r>
      <w:r>
        <w:rPr>
          <w:spacing w:val="-11"/>
          <w:sz w:val="20"/>
        </w:rPr>
        <w:t> </w:t>
      </w:r>
      <w:r>
        <w:rPr>
          <w:spacing w:val="-2"/>
          <w:sz w:val="20"/>
        </w:rPr>
        <w:t>and</w:t>
      </w:r>
      <w:r>
        <w:rPr>
          <w:spacing w:val="-10"/>
          <w:sz w:val="20"/>
        </w:rPr>
        <w:t> </w:t>
      </w:r>
      <w:r>
        <w:rPr>
          <w:spacing w:val="-2"/>
          <w:sz w:val="20"/>
        </w:rPr>
        <w:t>antifungal</w:t>
      </w:r>
      <w:r>
        <w:rPr>
          <w:spacing w:val="-11"/>
          <w:sz w:val="20"/>
        </w:rPr>
        <w:t> </w:t>
      </w:r>
      <w:r>
        <w:rPr>
          <w:spacing w:val="-2"/>
          <w:sz w:val="20"/>
        </w:rPr>
        <w:t>properties.</w:t>
      </w:r>
      <w:r>
        <w:rPr>
          <w:spacing w:val="-9"/>
          <w:sz w:val="20"/>
        </w:rPr>
        <w:t> </w:t>
      </w:r>
      <w:r>
        <w:rPr>
          <w:i/>
          <w:spacing w:val="-2"/>
          <w:sz w:val="20"/>
        </w:rPr>
        <w:t>Carbohydrate Polymers</w:t>
      </w:r>
      <w:r>
        <w:rPr>
          <w:spacing w:val="-2"/>
          <w:sz w:val="20"/>
        </w:rPr>
        <w:t>,</w:t>
      </w:r>
      <w:r>
        <w:rPr>
          <w:sz w:val="20"/>
        </w:rPr>
        <w:tab/>
      </w:r>
      <w:r>
        <w:rPr>
          <w:i/>
          <w:spacing w:val="-4"/>
          <w:sz w:val="20"/>
        </w:rPr>
        <w:t>82</w:t>
      </w:r>
      <w:r>
        <w:rPr>
          <w:spacing w:val="-4"/>
          <w:sz w:val="20"/>
        </w:rPr>
        <w:t>(2).</w:t>
      </w:r>
    </w:p>
    <w:p>
      <w:pPr>
        <w:pStyle w:val="BodyText"/>
        <w:ind w:left="338" w:right="42" w:firstLine="480"/>
      </w:pPr>
      <w:r>
        <w:rPr>
          <w:spacing w:val="-2"/>
        </w:rPr>
        <w:t>https://doi.org/10.1016/j.carbpol.2010.04.069 Miller,</w:t>
      </w:r>
      <w:r>
        <w:rPr>
          <w:spacing w:val="-5"/>
        </w:rPr>
        <w:t> </w:t>
      </w:r>
      <w:r>
        <w:rPr>
          <w:spacing w:val="-2"/>
        </w:rPr>
        <w:t>K.</w:t>
      </w:r>
      <w:r>
        <w:rPr>
          <w:spacing w:val="-5"/>
        </w:rPr>
        <w:t> </w:t>
      </w:r>
      <w:r>
        <w:rPr>
          <w:spacing w:val="-2"/>
        </w:rPr>
        <w:t>S.,</w:t>
      </w:r>
      <w:r>
        <w:rPr>
          <w:spacing w:val="-4"/>
        </w:rPr>
        <w:t> </w:t>
      </w:r>
      <w:r>
        <w:rPr>
          <w:spacing w:val="-2"/>
        </w:rPr>
        <w:t>&amp;</w:t>
      </w:r>
      <w:r>
        <w:rPr>
          <w:spacing w:val="-7"/>
        </w:rPr>
        <w:t> </w:t>
      </w:r>
      <w:r>
        <w:rPr>
          <w:spacing w:val="-2"/>
        </w:rPr>
        <w:t>Krochta,</w:t>
      </w:r>
      <w:r>
        <w:rPr>
          <w:spacing w:val="-4"/>
        </w:rPr>
        <w:t> </w:t>
      </w:r>
      <w:r>
        <w:rPr>
          <w:spacing w:val="-2"/>
        </w:rPr>
        <w:t>J.</w:t>
      </w:r>
      <w:r>
        <w:rPr>
          <w:spacing w:val="-7"/>
        </w:rPr>
        <w:t> </w:t>
      </w:r>
      <w:r>
        <w:rPr>
          <w:spacing w:val="-2"/>
        </w:rPr>
        <w:t>M.</w:t>
      </w:r>
      <w:r>
        <w:rPr>
          <w:spacing w:val="-5"/>
        </w:rPr>
        <w:t> </w:t>
      </w:r>
      <w:r>
        <w:rPr>
          <w:spacing w:val="-2"/>
        </w:rPr>
        <w:t>(1997).</w:t>
      </w:r>
      <w:r>
        <w:rPr>
          <w:spacing w:val="-6"/>
        </w:rPr>
        <w:t> </w:t>
      </w:r>
      <w:r>
        <w:rPr>
          <w:spacing w:val="-2"/>
        </w:rPr>
        <w:t>Oxygen</w:t>
      </w:r>
      <w:r>
        <w:rPr>
          <w:spacing w:val="-7"/>
        </w:rPr>
        <w:t> </w:t>
      </w:r>
      <w:r>
        <w:rPr>
          <w:spacing w:val="-2"/>
        </w:rPr>
        <w:t>and</w:t>
      </w:r>
      <w:r>
        <w:rPr>
          <w:spacing w:val="-5"/>
        </w:rPr>
        <w:t> </w:t>
      </w:r>
      <w:r>
        <w:rPr>
          <w:spacing w:val="-4"/>
        </w:rPr>
        <w:t>aroma</w:t>
      </w:r>
    </w:p>
    <w:p>
      <w:pPr>
        <w:tabs>
          <w:tab w:pos="1749" w:val="left" w:leader="none"/>
          <w:tab w:pos="2493" w:val="left" w:leader="none"/>
        </w:tabs>
        <w:spacing w:before="0"/>
        <w:ind w:left="818" w:right="40" w:firstLine="0"/>
        <w:jc w:val="both"/>
        <w:rPr>
          <w:sz w:val="20"/>
        </w:rPr>
      </w:pPr>
      <w:r>
        <w:rPr>
          <w:sz w:val="20"/>
        </w:rPr>
        <w:t>barrier properties of edible films: A review. In </w:t>
      </w:r>
      <w:r>
        <w:rPr>
          <w:i/>
          <w:sz w:val="20"/>
        </w:rPr>
        <w:t>Trends in Food Science and Technology </w:t>
      </w:r>
      <w:r>
        <w:rPr>
          <w:sz w:val="20"/>
        </w:rPr>
        <w:t>(Vol. 8, </w:t>
      </w:r>
      <w:r>
        <w:rPr>
          <w:spacing w:val="-2"/>
          <w:sz w:val="20"/>
        </w:rPr>
        <w:t>Issue</w:t>
      </w:r>
      <w:r>
        <w:rPr>
          <w:sz w:val="20"/>
        </w:rPr>
        <w:tab/>
      </w:r>
      <w:r>
        <w:rPr>
          <w:spacing w:val="-5"/>
          <w:sz w:val="20"/>
        </w:rPr>
        <w:t>7).</w:t>
      </w:r>
      <w:r>
        <w:rPr>
          <w:sz w:val="20"/>
        </w:rPr>
        <w:tab/>
      </w:r>
      <w:r>
        <w:rPr>
          <w:spacing w:val="-4"/>
          <w:sz w:val="20"/>
        </w:rPr>
        <w:t>https://doi.org/10.1016/S0924-</w:t>
      </w:r>
    </w:p>
    <w:p>
      <w:pPr>
        <w:pStyle w:val="BodyText"/>
        <w:spacing w:line="229" w:lineRule="exact" w:before="1"/>
        <w:jc w:val="left"/>
      </w:pPr>
      <w:r>
        <w:rPr>
          <w:spacing w:val="-5"/>
        </w:rPr>
        <w:t>2244(97)01051-</w:t>
      </w:r>
      <w:r>
        <w:rPr>
          <w:spacing w:val="-10"/>
        </w:rPr>
        <w:t>0</w:t>
      </w:r>
    </w:p>
    <w:p>
      <w:pPr>
        <w:pStyle w:val="BodyText"/>
        <w:tabs>
          <w:tab w:pos="3811" w:val="left" w:leader="none"/>
        </w:tabs>
        <w:ind w:right="39" w:hanging="480"/>
      </w:pPr>
      <w:r>
        <w:rPr/>
        <w:t>Mohammadi,</w:t>
      </w:r>
      <w:r>
        <w:rPr>
          <w:spacing w:val="-13"/>
        </w:rPr>
        <w:t> </w:t>
      </w:r>
      <w:r>
        <w:rPr/>
        <w:t>A.,</w:t>
      </w:r>
      <w:r>
        <w:rPr>
          <w:spacing w:val="-12"/>
        </w:rPr>
        <w:t> </w:t>
      </w:r>
      <w:r>
        <w:rPr/>
        <w:t>Hashemi,</w:t>
      </w:r>
      <w:r>
        <w:rPr>
          <w:spacing w:val="-13"/>
        </w:rPr>
        <w:t> </w:t>
      </w:r>
      <w:r>
        <w:rPr/>
        <w:t>M.,</w:t>
      </w:r>
      <w:r>
        <w:rPr>
          <w:spacing w:val="-12"/>
        </w:rPr>
        <w:t> </w:t>
      </w:r>
      <w:r>
        <w:rPr/>
        <w:t>&amp;</w:t>
      </w:r>
      <w:r>
        <w:rPr>
          <w:spacing w:val="-13"/>
        </w:rPr>
        <w:t> </w:t>
      </w:r>
      <w:r>
        <w:rPr/>
        <w:t>Hosseini,</w:t>
      </w:r>
      <w:r>
        <w:rPr>
          <w:spacing w:val="-12"/>
        </w:rPr>
        <w:t> </w:t>
      </w:r>
      <w:r>
        <w:rPr/>
        <w:t>S.</w:t>
      </w:r>
      <w:r>
        <w:rPr>
          <w:spacing w:val="-13"/>
        </w:rPr>
        <w:t> </w:t>
      </w:r>
      <w:r>
        <w:rPr/>
        <w:t>M.</w:t>
      </w:r>
      <w:r>
        <w:rPr>
          <w:spacing w:val="-12"/>
        </w:rPr>
        <w:t> </w:t>
      </w:r>
      <w:r>
        <w:rPr/>
        <w:t>(2016). Postharvest treatment of nanochitosan-based coating loaded with Zataria multiflora essential oil improves</w:t>
      </w:r>
      <w:r>
        <w:rPr>
          <w:spacing w:val="-13"/>
        </w:rPr>
        <w:t> </w:t>
      </w:r>
      <w:r>
        <w:rPr/>
        <w:t>antioxidant</w:t>
      </w:r>
      <w:r>
        <w:rPr>
          <w:spacing w:val="-12"/>
        </w:rPr>
        <w:t> </w:t>
      </w:r>
      <w:r>
        <w:rPr/>
        <w:t>activity</w:t>
      </w:r>
      <w:r>
        <w:rPr>
          <w:spacing w:val="-13"/>
        </w:rPr>
        <w:t> </w:t>
      </w:r>
      <w:r>
        <w:rPr/>
        <w:t>and</w:t>
      </w:r>
      <w:r>
        <w:rPr>
          <w:spacing w:val="-12"/>
        </w:rPr>
        <w:t> </w:t>
      </w:r>
      <w:r>
        <w:rPr/>
        <w:t>extends</w:t>
      </w:r>
      <w:r>
        <w:rPr>
          <w:spacing w:val="-13"/>
        </w:rPr>
        <w:t> </w:t>
      </w:r>
      <w:r>
        <w:rPr/>
        <w:t>shelf-life of cucumber. </w:t>
      </w:r>
      <w:r>
        <w:rPr>
          <w:i/>
        </w:rPr>
        <w:t>Innovative Food Science and </w:t>
      </w:r>
      <w:r>
        <w:rPr>
          <w:i/>
          <w:spacing w:val="-2"/>
        </w:rPr>
        <w:t>Emerging</w:t>
      </w:r>
      <w:r>
        <w:rPr>
          <w:i/>
        </w:rPr>
        <w:tab/>
      </w:r>
      <w:r>
        <w:rPr>
          <w:i/>
          <w:spacing w:val="-4"/>
        </w:rPr>
        <w:t>Technologies</w:t>
      </w:r>
      <w:r>
        <w:rPr>
          <w:spacing w:val="-4"/>
        </w:rPr>
        <w:t>.</w:t>
      </w:r>
    </w:p>
    <w:p>
      <w:pPr>
        <w:pStyle w:val="BodyText"/>
        <w:jc w:val="left"/>
      </w:pPr>
      <w:r>
        <w:rPr>
          <w:spacing w:val="-2"/>
        </w:rPr>
        <w:t>https://doi.org/10.1016/j.ifset.2015.10.015</w:t>
      </w:r>
    </w:p>
    <w:p>
      <w:pPr>
        <w:pStyle w:val="BodyText"/>
        <w:tabs>
          <w:tab w:pos="4332" w:val="left" w:leader="none"/>
        </w:tabs>
        <w:ind w:right="38" w:hanging="480"/>
      </w:pPr>
      <w:r>
        <w:rPr/>
        <w:t>Moradi, M., Tajik, H., Razavi Rohani, S. M., &amp; Oromiehie, A. R. (2011). Effectiveness of Zataria multiflora</w:t>
      </w:r>
      <w:r>
        <w:rPr>
          <w:spacing w:val="-12"/>
        </w:rPr>
        <w:t> </w:t>
      </w:r>
      <w:r>
        <w:rPr/>
        <w:t>Boiss</w:t>
      </w:r>
      <w:r>
        <w:rPr>
          <w:spacing w:val="-12"/>
        </w:rPr>
        <w:t> </w:t>
      </w:r>
      <w:r>
        <w:rPr/>
        <w:t>essential</w:t>
      </w:r>
      <w:r>
        <w:rPr>
          <w:spacing w:val="-12"/>
        </w:rPr>
        <w:t> </w:t>
      </w:r>
      <w:r>
        <w:rPr/>
        <w:t>oil</w:t>
      </w:r>
      <w:r>
        <w:rPr>
          <w:spacing w:val="-12"/>
        </w:rPr>
        <w:t> </w:t>
      </w:r>
      <w:r>
        <w:rPr/>
        <w:t>and</w:t>
      </w:r>
      <w:r>
        <w:rPr>
          <w:spacing w:val="-11"/>
        </w:rPr>
        <w:t> </w:t>
      </w:r>
      <w:r>
        <w:rPr/>
        <w:t>grape</w:t>
      </w:r>
      <w:r>
        <w:rPr>
          <w:spacing w:val="-10"/>
        </w:rPr>
        <w:t> </w:t>
      </w:r>
      <w:r>
        <w:rPr/>
        <w:t>seed</w:t>
      </w:r>
      <w:r>
        <w:rPr>
          <w:spacing w:val="-11"/>
        </w:rPr>
        <w:t> </w:t>
      </w:r>
      <w:r>
        <w:rPr/>
        <w:t>extract impregnated chitosan film on ready-to-eat mortadella-type sausages during refrigerated storage. </w:t>
      </w:r>
      <w:r>
        <w:rPr>
          <w:i/>
        </w:rPr>
        <w:t>Journal of the Science of Food and </w:t>
      </w:r>
      <w:r>
        <w:rPr>
          <w:i/>
          <w:spacing w:val="-2"/>
        </w:rPr>
        <w:t>Agriculture</w:t>
      </w:r>
      <w:r>
        <w:rPr>
          <w:spacing w:val="-2"/>
        </w:rPr>
        <w:t>,</w:t>
      </w:r>
      <w:r>
        <w:rPr/>
        <w:tab/>
      </w:r>
      <w:r>
        <w:rPr>
          <w:i/>
          <w:spacing w:val="-4"/>
        </w:rPr>
        <w:t>91</w:t>
      </w:r>
      <w:r>
        <w:rPr>
          <w:spacing w:val="-4"/>
        </w:rPr>
        <w:t>(15).</w:t>
      </w:r>
    </w:p>
    <w:p>
      <w:pPr>
        <w:pStyle w:val="BodyText"/>
        <w:jc w:val="left"/>
      </w:pPr>
      <w:r>
        <w:rPr>
          <w:spacing w:val="-2"/>
        </w:rPr>
        <w:t>https://doi.org/10.1002/jsfa.4531</w:t>
      </w:r>
    </w:p>
    <w:p>
      <w:pPr>
        <w:pStyle w:val="BodyText"/>
        <w:spacing w:before="1"/>
        <w:ind w:left="338"/>
        <w:jc w:val="left"/>
      </w:pPr>
      <w:r>
        <w:rPr/>
        <w:t>Moradi,</w:t>
      </w:r>
      <w:r>
        <w:rPr>
          <w:spacing w:val="-2"/>
        </w:rPr>
        <w:t> </w:t>
      </w:r>
      <w:r>
        <w:rPr/>
        <w:t>M.,</w:t>
      </w:r>
      <w:r>
        <w:rPr>
          <w:spacing w:val="-2"/>
        </w:rPr>
        <w:t> </w:t>
      </w:r>
      <w:r>
        <w:rPr/>
        <w:t>Tajik,</w:t>
      </w:r>
      <w:r>
        <w:rPr>
          <w:spacing w:val="-2"/>
        </w:rPr>
        <w:t> </w:t>
      </w:r>
      <w:r>
        <w:rPr/>
        <w:t>H.,</w:t>
      </w:r>
      <w:r>
        <w:rPr>
          <w:spacing w:val="-2"/>
        </w:rPr>
        <w:t> </w:t>
      </w:r>
      <w:r>
        <w:rPr/>
        <w:t>Razavi</w:t>
      </w:r>
      <w:r>
        <w:rPr>
          <w:spacing w:val="-3"/>
        </w:rPr>
        <w:t> </w:t>
      </w:r>
      <w:r>
        <w:rPr/>
        <w:t>Rohani,</w:t>
      </w:r>
      <w:r>
        <w:rPr>
          <w:spacing w:val="-1"/>
        </w:rPr>
        <w:t> </w:t>
      </w:r>
      <w:r>
        <w:rPr/>
        <w:t>S.</w:t>
      </w:r>
      <w:r>
        <w:rPr>
          <w:spacing w:val="-2"/>
        </w:rPr>
        <w:t> </w:t>
      </w:r>
      <w:r>
        <w:rPr/>
        <w:t>M.,</w:t>
      </w:r>
      <w:r>
        <w:rPr>
          <w:spacing w:val="-2"/>
        </w:rPr>
        <w:t> Oromiehie,</w:t>
      </w:r>
    </w:p>
    <w:p>
      <w:pPr>
        <w:pStyle w:val="BodyText"/>
        <w:spacing w:line="229" w:lineRule="exact"/>
      </w:pPr>
      <w:r>
        <w:rPr/>
        <w:t>A.</w:t>
      </w:r>
      <w:r>
        <w:rPr>
          <w:spacing w:val="20"/>
        </w:rPr>
        <w:t> </w:t>
      </w:r>
      <w:r>
        <w:rPr/>
        <w:t>R.,</w:t>
      </w:r>
      <w:r>
        <w:rPr>
          <w:spacing w:val="16"/>
        </w:rPr>
        <w:t> </w:t>
      </w:r>
      <w:r>
        <w:rPr/>
        <w:t>Malekinejad,</w:t>
      </w:r>
      <w:r>
        <w:rPr>
          <w:spacing w:val="17"/>
        </w:rPr>
        <w:t> </w:t>
      </w:r>
      <w:r>
        <w:rPr/>
        <w:t>H.,</w:t>
      </w:r>
      <w:r>
        <w:rPr>
          <w:spacing w:val="20"/>
        </w:rPr>
        <w:t> </w:t>
      </w:r>
      <w:r>
        <w:rPr/>
        <w:t>Aliakbarlu,</w:t>
      </w:r>
      <w:r>
        <w:rPr>
          <w:spacing w:val="18"/>
        </w:rPr>
        <w:t> </w:t>
      </w:r>
      <w:r>
        <w:rPr/>
        <w:t>J.,</w:t>
      </w:r>
      <w:r>
        <w:rPr>
          <w:spacing w:val="19"/>
        </w:rPr>
        <w:t> </w:t>
      </w:r>
      <w:r>
        <w:rPr/>
        <w:t>&amp;</w:t>
      </w:r>
      <w:r>
        <w:rPr>
          <w:spacing w:val="15"/>
        </w:rPr>
        <w:t> </w:t>
      </w:r>
      <w:r>
        <w:rPr>
          <w:spacing w:val="-2"/>
        </w:rPr>
        <w:t>Hadian,</w:t>
      </w:r>
    </w:p>
    <w:p>
      <w:pPr>
        <w:pStyle w:val="BodyText"/>
        <w:tabs>
          <w:tab w:pos="2529" w:val="left" w:leader="none"/>
          <w:tab w:pos="3940" w:val="left" w:leader="none"/>
        </w:tabs>
        <w:ind w:right="38"/>
      </w:pPr>
      <w:r>
        <w:rPr/>
        <w:t>M.</w:t>
      </w:r>
      <w:r>
        <w:rPr>
          <w:spacing w:val="-13"/>
        </w:rPr>
        <w:t> </w:t>
      </w:r>
      <w:r>
        <w:rPr/>
        <w:t>(2012).</w:t>
      </w:r>
      <w:r>
        <w:rPr>
          <w:spacing w:val="-12"/>
        </w:rPr>
        <w:t> </w:t>
      </w:r>
      <w:r>
        <w:rPr/>
        <w:t>Characterization</w:t>
      </w:r>
      <w:r>
        <w:rPr>
          <w:spacing w:val="-13"/>
        </w:rPr>
        <w:t> </w:t>
      </w:r>
      <w:r>
        <w:rPr/>
        <w:t>of</w:t>
      </w:r>
      <w:r>
        <w:rPr>
          <w:spacing w:val="-12"/>
        </w:rPr>
        <w:t> </w:t>
      </w:r>
      <w:r>
        <w:rPr/>
        <w:t>antioxidant</w:t>
      </w:r>
      <w:r>
        <w:rPr>
          <w:spacing w:val="-13"/>
        </w:rPr>
        <w:t> </w:t>
      </w:r>
      <w:r>
        <w:rPr/>
        <w:t>chitosan film incorporated with Zataria multiflora Boiss essential oil and grape seed extract. </w:t>
      </w:r>
      <w:r>
        <w:rPr>
          <w:i/>
        </w:rPr>
        <w:t>LWT - Food </w:t>
      </w:r>
      <w:r>
        <w:rPr>
          <w:i/>
          <w:spacing w:val="-2"/>
        </w:rPr>
        <w:t>Science</w:t>
      </w:r>
      <w:r>
        <w:rPr>
          <w:i/>
        </w:rPr>
        <w:tab/>
      </w:r>
      <w:r>
        <w:rPr>
          <w:i/>
          <w:spacing w:val="-4"/>
        </w:rPr>
        <w:t>and</w:t>
      </w:r>
      <w:r>
        <w:rPr>
          <w:i/>
        </w:rPr>
        <w:tab/>
      </w:r>
      <w:r>
        <w:rPr>
          <w:i/>
          <w:spacing w:val="-4"/>
        </w:rPr>
        <w:t>Technology</w:t>
      </w:r>
      <w:r>
        <w:rPr>
          <w:spacing w:val="-4"/>
        </w:rPr>
        <w:t>. </w:t>
      </w:r>
      <w:r>
        <w:rPr>
          <w:spacing w:val="-2"/>
        </w:rPr>
        <w:t>https://doi.org/10.1016/j.lwt.2011.11.020</w:t>
      </w:r>
    </w:p>
    <w:p>
      <w:pPr>
        <w:pStyle w:val="BodyText"/>
        <w:tabs>
          <w:tab w:pos="4332" w:val="left" w:leader="none"/>
        </w:tabs>
        <w:spacing w:before="2"/>
        <w:ind w:right="38" w:hanging="480"/>
      </w:pPr>
      <w:r>
        <w:rPr/>
        <w:t>Moreira, M. del R., Roura, S. I., &amp; Ponce, A. (2011). Effectiveness of chitosan edible coatings to improve microbiological and sensory quality of fresh cut broccoli. </w:t>
      </w:r>
      <w:r>
        <w:rPr>
          <w:i/>
        </w:rPr>
        <w:t>LWT - Food Science and </w:t>
      </w:r>
      <w:r>
        <w:rPr>
          <w:i/>
          <w:spacing w:val="-2"/>
        </w:rPr>
        <w:t>Technology</w:t>
      </w:r>
      <w:r>
        <w:rPr>
          <w:spacing w:val="-2"/>
        </w:rPr>
        <w:t>,</w:t>
      </w:r>
      <w:r>
        <w:rPr/>
        <w:tab/>
      </w:r>
      <w:r>
        <w:rPr>
          <w:i/>
          <w:spacing w:val="-4"/>
        </w:rPr>
        <w:t>44</w:t>
      </w:r>
      <w:r>
        <w:rPr>
          <w:spacing w:val="-4"/>
        </w:rPr>
        <w:t>(10).</w:t>
      </w:r>
    </w:p>
    <w:p>
      <w:pPr>
        <w:pStyle w:val="BodyText"/>
        <w:spacing w:line="229" w:lineRule="exact"/>
        <w:jc w:val="left"/>
      </w:pPr>
      <w:r>
        <w:rPr>
          <w:spacing w:val="-2"/>
        </w:rPr>
        <w:t>https://doi.org/10.1016/j.lwt.2011.04.009</w:t>
      </w:r>
    </w:p>
    <w:p>
      <w:pPr>
        <w:pStyle w:val="BodyText"/>
        <w:tabs>
          <w:tab w:pos="1785" w:val="left" w:leader="none"/>
          <w:tab w:pos="3087" w:val="left" w:leader="none"/>
          <w:tab w:pos="4431" w:val="left" w:leader="none"/>
        </w:tabs>
        <w:ind w:right="38" w:hanging="480"/>
      </w:pPr>
      <w:r>
        <w:rPr/>
        <w:t>Morgado,</w:t>
      </w:r>
      <w:r>
        <w:rPr>
          <w:spacing w:val="-10"/>
        </w:rPr>
        <w:t> </w:t>
      </w:r>
      <w:r>
        <w:rPr/>
        <w:t>D.</w:t>
      </w:r>
      <w:r>
        <w:rPr>
          <w:spacing w:val="-10"/>
        </w:rPr>
        <w:t> </w:t>
      </w:r>
      <w:r>
        <w:rPr/>
        <w:t>L.,</w:t>
      </w:r>
      <w:r>
        <w:rPr>
          <w:spacing w:val="-10"/>
        </w:rPr>
        <w:t> </w:t>
      </w:r>
      <w:r>
        <w:rPr/>
        <w:t>Frollini,</w:t>
      </w:r>
      <w:r>
        <w:rPr>
          <w:spacing w:val="-12"/>
        </w:rPr>
        <w:t> </w:t>
      </w:r>
      <w:r>
        <w:rPr/>
        <w:t>E.,</w:t>
      </w:r>
      <w:r>
        <w:rPr>
          <w:spacing w:val="-8"/>
        </w:rPr>
        <w:t> </w:t>
      </w:r>
      <w:r>
        <w:rPr/>
        <w:t>Castellan,</w:t>
      </w:r>
      <w:r>
        <w:rPr>
          <w:spacing w:val="-10"/>
        </w:rPr>
        <w:t> </w:t>
      </w:r>
      <w:r>
        <w:rPr/>
        <w:t>A.,</w:t>
      </w:r>
      <w:r>
        <w:rPr>
          <w:spacing w:val="-10"/>
        </w:rPr>
        <w:t> </w:t>
      </w:r>
      <w:r>
        <w:rPr/>
        <w:t>Rosa,</w:t>
      </w:r>
      <w:r>
        <w:rPr>
          <w:spacing w:val="-10"/>
        </w:rPr>
        <w:t> </w:t>
      </w:r>
      <w:r>
        <w:rPr/>
        <w:t>D.</w:t>
      </w:r>
      <w:r>
        <w:rPr>
          <w:spacing w:val="-10"/>
        </w:rPr>
        <w:t> </w:t>
      </w:r>
      <w:r>
        <w:rPr/>
        <w:t>S.,</w:t>
      </w:r>
      <w:r>
        <w:rPr>
          <w:spacing w:val="-8"/>
        </w:rPr>
        <w:t> </w:t>
      </w:r>
      <w:r>
        <w:rPr/>
        <w:t>&amp; Coma, V. (2011). Biobased films prepared from NaOH/thiourea aqueous solution of chitosan and </w:t>
      </w:r>
      <w:r>
        <w:rPr>
          <w:spacing w:val="-2"/>
        </w:rPr>
        <w:t>linter</w:t>
      </w:r>
      <w:r>
        <w:rPr/>
        <w:tab/>
      </w:r>
      <w:r>
        <w:rPr>
          <w:spacing w:val="-2"/>
        </w:rPr>
        <w:t>cellulose.</w:t>
      </w:r>
      <w:r>
        <w:rPr/>
        <w:tab/>
      </w:r>
      <w:r>
        <w:rPr>
          <w:i/>
          <w:spacing w:val="-2"/>
        </w:rPr>
        <w:t>Cellulose</w:t>
      </w:r>
      <w:r>
        <w:rPr>
          <w:spacing w:val="-2"/>
        </w:rPr>
        <w:t>,</w:t>
      </w:r>
      <w:r>
        <w:rPr/>
        <w:tab/>
      </w:r>
      <w:r>
        <w:rPr>
          <w:i/>
          <w:spacing w:val="-4"/>
        </w:rPr>
        <w:t>18</w:t>
      </w:r>
      <w:r>
        <w:rPr>
          <w:spacing w:val="-4"/>
        </w:rPr>
        <w:t>(3). </w:t>
      </w:r>
      <w:r>
        <w:rPr>
          <w:spacing w:val="-2"/>
        </w:rPr>
        <w:t>https://doi.org/10.1007/s10570-011-9516-0</w:t>
      </w:r>
    </w:p>
    <w:p>
      <w:pPr>
        <w:pStyle w:val="BodyText"/>
        <w:tabs>
          <w:tab w:pos="3104" w:val="left" w:leader="none"/>
          <w:tab w:pos="4493" w:val="left" w:leader="none"/>
        </w:tabs>
        <w:spacing w:before="1"/>
        <w:ind w:right="39" w:hanging="480"/>
      </w:pPr>
      <w:r>
        <w:rPr/>
        <w:t>Muxika, A., Etxabide, A., Uranga, J., Guerrero, P., &amp;</w:t>
      </w:r>
      <w:r>
        <w:rPr>
          <w:spacing w:val="-2"/>
        </w:rPr>
        <w:t> </w:t>
      </w:r>
      <w:r>
        <w:rPr/>
        <w:t>de la Caba, K. (2017). Chitosan as a bioactive </w:t>
      </w:r>
      <w:r>
        <w:rPr>
          <w:spacing w:val="-2"/>
        </w:rPr>
        <w:t>polymer:</w:t>
      </w:r>
      <w:r>
        <w:rPr>
          <w:spacing w:val="-4"/>
        </w:rPr>
        <w:t> </w:t>
      </w:r>
      <w:r>
        <w:rPr>
          <w:spacing w:val="-2"/>
        </w:rPr>
        <w:t>Processing,</w:t>
      </w:r>
      <w:r>
        <w:rPr>
          <w:spacing w:val="-4"/>
        </w:rPr>
        <w:t> </w:t>
      </w:r>
      <w:r>
        <w:rPr>
          <w:spacing w:val="-2"/>
        </w:rPr>
        <w:t>properties</w:t>
      </w:r>
      <w:r>
        <w:rPr>
          <w:spacing w:val="-5"/>
        </w:rPr>
        <w:t> </w:t>
      </w:r>
      <w:r>
        <w:rPr>
          <w:spacing w:val="-2"/>
        </w:rPr>
        <w:t>and</w:t>
      </w:r>
      <w:r>
        <w:rPr>
          <w:spacing w:val="-3"/>
        </w:rPr>
        <w:t> </w:t>
      </w:r>
      <w:r>
        <w:rPr>
          <w:spacing w:val="-2"/>
        </w:rPr>
        <w:t>applications.</w:t>
      </w:r>
      <w:r>
        <w:rPr>
          <w:spacing w:val="-4"/>
        </w:rPr>
        <w:t> </w:t>
      </w:r>
      <w:r>
        <w:rPr>
          <w:spacing w:val="-2"/>
        </w:rPr>
        <w:t>In </w:t>
      </w:r>
      <w:r>
        <w:rPr>
          <w:i/>
        </w:rPr>
        <w:t>International Journal of Biological </w:t>
      </w:r>
      <w:r>
        <w:rPr>
          <w:i/>
          <w:spacing w:val="-2"/>
        </w:rPr>
        <w:t>Macromolecules</w:t>
      </w:r>
      <w:r>
        <w:rPr>
          <w:i/>
        </w:rPr>
        <w:tab/>
      </w:r>
      <w:r>
        <w:rPr>
          <w:spacing w:val="-4"/>
        </w:rPr>
        <w:t>(Vol.</w:t>
      </w:r>
      <w:r>
        <w:rPr/>
        <w:tab/>
      </w:r>
      <w:r>
        <w:rPr>
          <w:spacing w:val="-4"/>
        </w:rPr>
        <w:t>105). </w:t>
      </w:r>
      <w:r>
        <w:rPr>
          <w:spacing w:val="-2"/>
        </w:rPr>
        <w:t>https://doi.org/10.1016/j.ijbiomac.2017.07.087</w:t>
      </w:r>
    </w:p>
    <w:p>
      <w:pPr>
        <w:pStyle w:val="BodyText"/>
        <w:ind w:right="41" w:hanging="480"/>
      </w:pPr>
      <w:r>
        <w:rPr/>
        <w:t>No, H. K., Meyers, S. P., Prinyawiwatkul, W., &amp; Xu, Z. (2007). Applications of chitosan for improvement of quality and shelf life of foods: A review. In </w:t>
      </w:r>
      <w:r>
        <w:rPr>
          <w:i/>
        </w:rPr>
        <w:t>Journal of Food Science </w:t>
      </w:r>
      <w:r>
        <w:rPr/>
        <w:t>(Vol. 72, Issue 5). </w:t>
      </w:r>
      <w:r>
        <w:rPr>
          <w:spacing w:val="-2"/>
        </w:rPr>
        <w:t>https://doi.org/10.1111/j.1750-3841.2007.00383.x</w:t>
      </w:r>
    </w:p>
    <w:p>
      <w:pPr>
        <w:pStyle w:val="BodyText"/>
        <w:spacing w:line="229" w:lineRule="exact"/>
        <w:ind w:left="338"/>
      </w:pPr>
      <w:r>
        <w:rPr/>
        <w:t>No,</w:t>
      </w:r>
      <w:r>
        <w:rPr>
          <w:spacing w:val="-13"/>
        </w:rPr>
        <w:t> </w:t>
      </w:r>
      <w:r>
        <w:rPr/>
        <w:t>Hong</w:t>
      </w:r>
      <w:r>
        <w:rPr>
          <w:spacing w:val="-12"/>
        </w:rPr>
        <w:t> </w:t>
      </w:r>
      <w:r>
        <w:rPr/>
        <w:t>Kyoon,</w:t>
      </w:r>
      <w:r>
        <w:rPr>
          <w:spacing w:val="-13"/>
        </w:rPr>
        <w:t> </w:t>
      </w:r>
      <w:r>
        <w:rPr/>
        <w:t>Young</w:t>
      </w:r>
      <w:r>
        <w:rPr>
          <w:spacing w:val="-12"/>
        </w:rPr>
        <w:t> </w:t>
      </w:r>
      <w:r>
        <w:rPr/>
        <w:t>Park,</w:t>
      </w:r>
      <w:r>
        <w:rPr>
          <w:spacing w:val="-11"/>
        </w:rPr>
        <w:t> </w:t>
      </w:r>
      <w:r>
        <w:rPr/>
        <w:t>N.,</w:t>
      </w:r>
      <w:r>
        <w:rPr>
          <w:spacing w:val="-11"/>
        </w:rPr>
        <w:t> </w:t>
      </w:r>
      <w:r>
        <w:rPr/>
        <w:t>Ho</w:t>
      </w:r>
      <w:r>
        <w:rPr>
          <w:spacing w:val="-11"/>
        </w:rPr>
        <w:t> </w:t>
      </w:r>
      <w:r>
        <w:rPr/>
        <w:t>Lee,</w:t>
      </w:r>
      <w:r>
        <w:rPr>
          <w:spacing w:val="-11"/>
        </w:rPr>
        <w:t> </w:t>
      </w:r>
      <w:r>
        <w:rPr/>
        <w:t>S.,</w:t>
      </w:r>
      <w:r>
        <w:rPr>
          <w:spacing w:val="-10"/>
        </w:rPr>
        <w:t> </w:t>
      </w:r>
      <w:r>
        <w:rPr/>
        <w:t>&amp;</w:t>
      </w:r>
      <w:r>
        <w:rPr>
          <w:spacing w:val="-12"/>
        </w:rPr>
        <w:t> </w:t>
      </w:r>
      <w:r>
        <w:rPr>
          <w:spacing w:val="-2"/>
        </w:rPr>
        <w:t>Meyers,</w:t>
      </w:r>
    </w:p>
    <w:p>
      <w:pPr>
        <w:pStyle w:val="BodyText"/>
        <w:ind w:right="43"/>
      </w:pPr>
      <w:r>
        <w:rPr/>
        <w:t>S.</w:t>
      </w:r>
      <w:r>
        <w:rPr>
          <w:spacing w:val="-9"/>
        </w:rPr>
        <w:t> </w:t>
      </w:r>
      <w:r>
        <w:rPr/>
        <w:t>P.</w:t>
      </w:r>
      <w:r>
        <w:rPr>
          <w:spacing w:val="-9"/>
        </w:rPr>
        <w:t> </w:t>
      </w:r>
      <w:r>
        <w:rPr/>
        <w:t>(2002).</w:t>
      </w:r>
      <w:r>
        <w:rPr>
          <w:spacing w:val="-7"/>
        </w:rPr>
        <w:t> </w:t>
      </w:r>
      <w:r>
        <w:rPr/>
        <w:t>Antibacterial</w:t>
      </w:r>
      <w:r>
        <w:rPr>
          <w:spacing w:val="-8"/>
        </w:rPr>
        <w:t> </w:t>
      </w:r>
      <w:r>
        <w:rPr/>
        <w:t>activity</w:t>
      </w:r>
      <w:r>
        <w:rPr>
          <w:spacing w:val="-8"/>
        </w:rPr>
        <w:t> </w:t>
      </w:r>
      <w:r>
        <w:rPr/>
        <w:t>of</w:t>
      </w:r>
      <w:r>
        <w:rPr>
          <w:spacing w:val="-8"/>
        </w:rPr>
        <w:t> </w:t>
      </w:r>
      <w:r>
        <w:rPr/>
        <w:t>chitosans</w:t>
      </w:r>
      <w:r>
        <w:rPr>
          <w:spacing w:val="-8"/>
        </w:rPr>
        <w:t> </w:t>
      </w:r>
      <w:r>
        <w:rPr/>
        <w:t>and chitosan</w:t>
      </w:r>
      <w:r>
        <w:rPr>
          <w:spacing w:val="44"/>
        </w:rPr>
        <w:t>  </w:t>
      </w:r>
      <w:r>
        <w:rPr/>
        <w:t>oligomers</w:t>
      </w:r>
      <w:r>
        <w:rPr>
          <w:spacing w:val="46"/>
        </w:rPr>
        <w:t>  </w:t>
      </w:r>
      <w:r>
        <w:rPr/>
        <w:t>with</w:t>
      </w:r>
      <w:r>
        <w:rPr>
          <w:spacing w:val="46"/>
        </w:rPr>
        <w:t>  </w:t>
      </w:r>
      <w:r>
        <w:rPr/>
        <w:t>different</w:t>
      </w:r>
      <w:r>
        <w:rPr>
          <w:spacing w:val="46"/>
        </w:rPr>
        <w:t>  </w:t>
      </w:r>
      <w:r>
        <w:rPr>
          <w:spacing w:val="-2"/>
        </w:rPr>
        <w:t>molecular</w:t>
      </w:r>
    </w:p>
    <w:p>
      <w:pPr>
        <w:tabs>
          <w:tab w:pos="4236" w:val="left" w:leader="none"/>
        </w:tabs>
        <w:spacing w:before="91"/>
        <w:ind w:left="818" w:right="407" w:firstLine="0"/>
        <w:jc w:val="both"/>
        <w:rPr>
          <w:sz w:val="20"/>
        </w:rPr>
      </w:pPr>
      <w:r>
        <w:rPr/>
        <w:br w:type="column"/>
      </w:r>
      <w:r>
        <w:rPr>
          <w:sz w:val="20"/>
        </w:rPr>
        <w:t>weights. </w:t>
      </w:r>
      <w:r>
        <w:rPr>
          <w:i/>
          <w:sz w:val="20"/>
        </w:rPr>
        <w:t>International Journal of Food </w:t>
      </w:r>
      <w:r>
        <w:rPr>
          <w:i/>
          <w:spacing w:val="-2"/>
          <w:sz w:val="20"/>
        </w:rPr>
        <w:t>Microbiology</w:t>
      </w:r>
      <w:r>
        <w:rPr>
          <w:spacing w:val="-2"/>
          <w:sz w:val="20"/>
        </w:rPr>
        <w:t>,</w:t>
      </w:r>
      <w:r>
        <w:rPr>
          <w:sz w:val="20"/>
        </w:rPr>
        <w:tab/>
      </w:r>
      <w:r>
        <w:rPr>
          <w:i/>
          <w:spacing w:val="-4"/>
          <w:sz w:val="20"/>
        </w:rPr>
        <w:t>74</w:t>
      </w:r>
      <w:r>
        <w:rPr>
          <w:spacing w:val="-4"/>
          <w:sz w:val="20"/>
        </w:rPr>
        <w:t>(1–2).</w:t>
      </w:r>
    </w:p>
    <w:p>
      <w:pPr>
        <w:pStyle w:val="BodyText"/>
        <w:ind w:left="338" w:right="415" w:firstLine="480"/>
      </w:pPr>
      <w:r>
        <w:rPr>
          <w:spacing w:val="-2"/>
        </w:rPr>
        <w:t>https://doi.org/10.1016/S0168-1605(01)00717-6 </w:t>
      </w:r>
      <w:r>
        <w:rPr/>
        <w:t>Ojagh,</w:t>
      </w:r>
      <w:r>
        <w:rPr>
          <w:spacing w:val="10"/>
        </w:rPr>
        <w:t> </w:t>
      </w:r>
      <w:r>
        <w:rPr/>
        <w:t>S.</w:t>
      </w:r>
      <w:r>
        <w:rPr>
          <w:spacing w:val="10"/>
        </w:rPr>
        <w:t> </w:t>
      </w:r>
      <w:r>
        <w:rPr/>
        <w:t>M.,</w:t>
      </w:r>
      <w:r>
        <w:rPr>
          <w:spacing w:val="10"/>
        </w:rPr>
        <w:t> </w:t>
      </w:r>
      <w:r>
        <w:rPr/>
        <w:t>Rezaei,</w:t>
      </w:r>
      <w:r>
        <w:rPr>
          <w:spacing w:val="8"/>
        </w:rPr>
        <w:t> </w:t>
      </w:r>
      <w:r>
        <w:rPr/>
        <w:t>M.,</w:t>
      </w:r>
      <w:r>
        <w:rPr>
          <w:spacing w:val="10"/>
        </w:rPr>
        <w:t> </w:t>
      </w:r>
      <w:r>
        <w:rPr/>
        <w:t>Razavi,</w:t>
      </w:r>
      <w:r>
        <w:rPr>
          <w:spacing w:val="10"/>
        </w:rPr>
        <w:t> </w:t>
      </w:r>
      <w:r>
        <w:rPr/>
        <w:t>S.</w:t>
      </w:r>
      <w:r>
        <w:rPr>
          <w:spacing w:val="10"/>
        </w:rPr>
        <w:t> </w:t>
      </w:r>
      <w:r>
        <w:rPr/>
        <w:t>H.,</w:t>
      </w:r>
      <w:r>
        <w:rPr>
          <w:spacing w:val="10"/>
        </w:rPr>
        <w:t> </w:t>
      </w:r>
      <w:r>
        <w:rPr/>
        <w:t>&amp;</w:t>
      </w:r>
      <w:r>
        <w:rPr>
          <w:spacing w:val="9"/>
        </w:rPr>
        <w:t> </w:t>
      </w:r>
      <w:r>
        <w:rPr/>
        <w:t>Hosseini,</w:t>
      </w:r>
      <w:r>
        <w:rPr>
          <w:spacing w:val="10"/>
        </w:rPr>
        <w:t> </w:t>
      </w:r>
      <w:r>
        <w:rPr>
          <w:spacing w:val="-5"/>
        </w:rPr>
        <w:t>S.</w:t>
      </w:r>
    </w:p>
    <w:p>
      <w:pPr>
        <w:pStyle w:val="BodyText"/>
        <w:tabs>
          <w:tab w:pos="2465" w:val="left" w:leader="none"/>
          <w:tab w:pos="4048" w:val="left" w:leader="none"/>
        </w:tabs>
        <w:ind w:right="410"/>
      </w:pPr>
      <w:r>
        <w:rPr/>
        <w:t>M. H. (2010). Development and evaluation of a novel biodegradable film made from chitosan and cinnamon essential oil with low affinity toward </w:t>
      </w:r>
      <w:r>
        <w:rPr>
          <w:spacing w:val="-2"/>
        </w:rPr>
        <w:t>water.</w:t>
      </w:r>
      <w:r>
        <w:rPr/>
        <w:tab/>
      </w:r>
      <w:r>
        <w:rPr>
          <w:i/>
          <w:spacing w:val="-4"/>
        </w:rPr>
        <w:t>Food</w:t>
      </w:r>
      <w:r>
        <w:rPr>
          <w:i/>
        </w:rPr>
        <w:tab/>
      </w:r>
      <w:r>
        <w:rPr>
          <w:i/>
          <w:spacing w:val="-4"/>
        </w:rPr>
        <w:t>Chemistry</w:t>
      </w:r>
      <w:r>
        <w:rPr>
          <w:spacing w:val="-4"/>
        </w:rPr>
        <w:t>.</w:t>
      </w:r>
      <w:r>
        <w:rPr>
          <w:spacing w:val="-4"/>
        </w:rPr>
        <w:t> </w:t>
      </w:r>
      <w:r>
        <w:rPr>
          <w:spacing w:val="-2"/>
        </w:rPr>
        <w:t>https://doi.org/10.1016/j.foodchem.2010.02.033</w:t>
      </w:r>
    </w:p>
    <w:p>
      <w:pPr>
        <w:pStyle w:val="BodyText"/>
        <w:spacing w:line="230" w:lineRule="exact"/>
        <w:ind w:left="338"/>
      </w:pPr>
      <w:r>
        <w:rPr/>
        <w:t>Ouattar,</w:t>
      </w:r>
      <w:r>
        <w:rPr>
          <w:spacing w:val="-7"/>
        </w:rPr>
        <w:t> </w:t>
      </w:r>
      <w:r>
        <w:rPr/>
        <w:t>B.,</w:t>
      </w:r>
      <w:r>
        <w:rPr>
          <w:spacing w:val="-6"/>
        </w:rPr>
        <w:t> </w:t>
      </w:r>
      <w:r>
        <w:rPr/>
        <w:t>Simard,</w:t>
      </w:r>
      <w:r>
        <w:rPr>
          <w:spacing w:val="-7"/>
        </w:rPr>
        <w:t> </w:t>
      </w:r>
      <w:r>
        <w:rPr/>
        <w:t>R.</w:t>
      </w:r>
      <w:r>
        <w:rPr>
          <w:spacing w:val="-5"/>
        </w:rPr>
        <w:t> </w:t>
      </w:r>
      <w:r>
        <w:rPr/>
        <w:t>E.,</w:t>
      </w:r>
      <w:r>
        <w:rPr>
          <w:spacing w:val="-7"/>
        </w:rPr>
        <w:t> </w:t>
      </w:r>
      <w:r>
        <w:rPr/>
        <w:t>Piett,</w:t>
      </w:r>
      <w:r>
        <w:rPr>
          <w:spacing w:val="-7"/>
        </w:rPr>
        <w:t> </w:t>
      </w:r>
      <w:r>
        <w:rPr/>
        <w:t>G.,</w:t>
      </w:r>
      <w:r>
        <w:rPr>
          <w:spacing w:val="-7"/>
        </w:rPr>
        <w:t> </w:t>
      </w:r>
      <w:r>
        <w:rPr/>
        <w:t>Bégin,</w:t>
      </w:r>
      <w:r>
        <w:rPr>
          <w:spacing w:val="-3"/>
        </w:rPr>
        <w:t> </w:t>
      </w:r>
      <w:r>
        <w:rPr/>
        <w:t>A.,</w:t>
      </w:r>
      <w:r>
        <w:rPr>
          <w:spacing w:val="-4"/>
        </w:rPr>
        <w:t> </w:t>
      </w:r>
      <w:r>
        <w:rPr/>
        <w:t>&amp;</w:t>
      </w:r>
      <w:r>
        <w:rPr>
          <w:spacing w:val="-9"/>
        </w:rPr>
        <w:t> </w:t>
      </w:r>
      <w:r>
        <w:rPr>
          <w:spacing w:val="-2"/>
        </w:rPr>
        <w:t>Holley,</w:t>
      </w:r>
    </w:p>
    <w:p>
      <w:pPr>
        <w:pStyle w:val="BodyText"/>
        <w:tabs>
          <w:tab w:pos="1548" w:val="left" w:leader="none"/>
          <w:tab w:pos="2541" w:val="left" w:leader="none"/>
          <w:tab w:pos="4234" w:val="left" w:leader="none"/>
        </w:tabs>
        <w:ind w:right="407"/>
      </w:pPr>
      <w:r>
        <w:rPr/>
        <w:t>R.</w:t>
      </w:r>
      <w:r>
        <w:rPr>
          <w:spacing w:val="-13"/>
        </w:rPr>
        <w:t> </w:t>
      </w:r>
      <w:r>
        <w:rPr/>
        <w:t>A.</w:t>
      </w:r>
      <w:r>
        <w:rPr>
          <w:spacing w:val="-12"/>
        </w:rPr>
        <w:t> </w:t>
      </w:r>
      <w:r>
        <w:rPr/>
        <w:t>(2000).</w:t>
      </w:r>
      <w:r>
        <w:rPr>
          <w:spacing w:val="-13"/>
        </w:rPr>
        <w:t> </w:t>
      </w:r>
      <w:r>
        <w:rPr/>
        <w:t>Inhibition</w:t>
      </w:r>
      <w:r>
        <w:rPr>
          <w:spacing w:val="-12"/>
        </w:rPr>
        <w:t> </w:t>
      </w:r>
      <w:r>
        <w:rPr/>
        <w:t>of</w:t>
      </w:r>
      <w:r>
        <w:rPr>
          <w:spacing w:val="-13"/>
        </w:rPr>
        <w:t> </w:t>
      </w:r>
      <w:r>
        <w:rPr/>
        <w:t>surface</w:t>
      </w:r>
      <w:r>
        <w:rPr>
          <w:spacing w:val="-12"/>
        </w:rPr>
        <w:t> </w:t>
      </w:r>
      <w:r>
        <w:rPr/>
        <w:t>spoilage</w:t>
      </w:r>
      <w:r>
        <w:rPr>
          <w:spacing w:val="-13"/>
        </w:rPr>
        <w:t> </w:t>
      </w:r>
      <w:r>
        <w:rPr/>
        <w:t>bacteria in processed meats by application of antimicrobial films</w:t>
      </w:r>
      <w:r>
        <w:rPr>
          <w:spacing w:val="-13"/>
        </w:rPr>
        <w:t> </w:t>
      </w:r>
      <w:r>
        <w:rPr/>
        <w:t>prepared</w:t>
      </w:r>
      <w:r>
        <w:rPr>
          <w:spacing w:val="-11"/>
        </w:rPr>
        <w:t> </w:t>
      </w:r>
      <w:r>
        <w:rPr/>
        <w:t>with</w:t>
      </w:r>
      <w:r>
        <w:rPr>
          <w:spacing w:val="-12"/>
        </w:rPr>
        <w:t> </w:t>
      </w:r>
      <w:r>
        <w:rPr/>
        <w:t>chitosan.</w:t>
      </w:r>
      <w:r>
        <w:rPr>
          <w:spacing w:val="-12"/>
        </w:rPr>
        <w:t> </w:t>
      </w:r>
      <w:r>
        <w:rPr>
          <w:i/>
        </w:rPr>
        <w:t>International</w:t>
      </w:r>
      <w:r>
        <w:rPr>
          <w:i/>
          <w:spacing w:val="-13"/>
        </w:rPr>
        <w:t> </w:t>
      </w:r>
      <w:r>
        <w:rPr>
          <w:i/>
        </w:rPr>
        <w:t>Journal </w:t>
      </w:r>
      <w:r>
        <w:rPr>
          <w:i/>
          <w:spacing w:val="-6"/>
        </w:rPr>
        <w:t>of</w:t>
      </w:r>
      <w:r>
        <w:rPr>
          <w:i/>
        </w:rPr>
        <w:tab/>
      </w:r>
      <w:r>
        <w:rPr>
          <w:i/>
          <w:spacing w:val="-4"/>
        </w:rPr>
        <w:t>Food</w:t>
      </w:r>
      <w:r>
        <w:rPr>
          <w:i/>
        </w:rPr>
        <w:tab/>
      </w:r>
      <w:r>
        <w:rPr>
          <w:i/>
          <w:spacing w:val="-2"/>
        </w:rPr>
        <w:t>Microbiology</w:t>
      </w:r>
      <w:r>
        <w:rPr>
          <w:spacing w:val="-2"/>
        </w:rPr>
        <w:t>,</w:t>
      </w:r>
      <w:r>
        <w:rPr/>
        <w:tab/>
      </w:r>
      <w:r>
        <w:rPr>
          <w:i/>
          <w:spacing w:val="-4"/>
        </w:rPr>
        <w:t>62</w:t>
      </w:r>
      <w:r>
        <w:rPr>
          <w:spacing w:val="-4"/>
        </w:rPr>
        <w:t>(1–2).</w:t>
      </w:r>
      <w:r>
        <w:rPr>
          <w:spacing w:val="-4"/>
        </w:rPr>
        <w:t> </w:t>
      </w:r>
      <w:r>
        <w:rPr>
          <w:spacing w:val="-2"/>
        </w:rPr>
        <w:t>https://doi.org/10.1016/S0168-1605(00)00407-4</w:t>
      </w:r>
    </w:p>
    <w:p>
      <w:pPr>
        <w:pStyle w:val="BodyText"/>
        <w:spacing w:line="237" w:lineRule="auto" w:before="2"/>
        <w:ind w:right="407" w:hanging="480"/>
      </w:pPr>
      <w:r>
        <w:rPr/>
        <w:t>Park, H. J., Weller, C. L., Vergano, P. J., &amp;</w:t>
      </w:r>
      <w:r>
        <w:rPr>
          <w:spacing w:val="-1"/>
        </w:rPr>
        <w:t> </w:t>
      </w:r>
      <w:r>
        <w:rPr/>
        <w:t>Testin, R. F. (1993).</w:t>
      </w:r>
      <w:r>
        <w:rPr>
          <w:spacing w:val="-2"/>
        </w:rPr>
        <w:t> </w:t>
      </w:r>
      <w:r>
        <w:rPr/>
        <w:t>Permeability</w:t>
      </w:r>
      <w:r>
        <w:rPr>
          <w:spacing w:val="-3"/>
        </w:rPr>
        <w:t> </w:t>
      </w:r>
      <w:r>
        <w:rPr/>
        <w:t>and Mechanical Properties</w:t>
      </w:r>
      <w:r>
        <w:rPr>
          <w:spacing w:val="-1"/>
        </w:rPr>
        <w:t> </w:t>
      </w:r>
      <w:r>
        <w:rPr/>
        <w:t>of Cellulose</w:t>
      </w:r>
      <w:r>
        <w:rPr>
          <w:rFonts w:ascii="Cambria Math" w:hAnsi="Cambria Math"/>
        </w:rPr>
        <w:t>‐ </w:t>
      </w:r>
      <w:r>
        <w:rPr/>
        <w:t>Based Edible Films. </w:t>
      </w:r>
      <w:r>
        <w:rPr>
          <w:i/>
        </w:rPr>
        <w:t>Journal of Food Science</w:t>
      </w:r>
      <w:r>
        <w:rPr/>
        <w:t>, </w:t>
      </w:r>
      <w:r>
        <w:rPr>
          <w:i/>
        </w:rPr>
        <w:t>58</w:t>
      </w:r>
      <w:r>
        <w:rPr/>
        <w:t>(6). https://doi.org/10.1111/j.1365- </w:t>
      </w:r>
      <w:r>
        <w:rPr>
          <w:spacing w:val="-2"/>
        </w:rPr>
        <w:t>2621.1993.tb06183.x</w:t>
      </w:r>
    </w:p>
    <w:p>
      <w:pPr>
        <w:pStyle w:val="BodyText"/>
        <w:spacing w:before="5"/>
        <w:ind w:right="408" w:hanging="480"/>
      </w:pPr>
      <w:r>
        <w:rPr/>
        <w:t>Park, S. I., Daeschel, M. A., &amp; Zhao, Y. (2004). Functional properties of antimicrobial lysozyme- chitosan</w:t>
      </w:r>
      <w:r>
        <w:rPr>
          <w:spacing w:val="-10"/>
        </w:rPr>
        <w:t> </w:t>
      </w:r>
      <w:r>
        <w:rPr/>
        <w:t>composite</w:t>
      </w:r>
      <w:r>
        <w:rPr>
          <w:spacing w:val="-6"/>
        </w:rPr>
        <w:t> </w:t>
      </w:r>
      <w:r>
        <w:rPr/>
        <w:t>films.</w:t>
      </w:r>
      <w:r>
        <w:rPr>
          <w:spacing w:val="-5"/>
        </w:rPr>
        <w:t> </w:t>
      </w:r>
      <w:r>
        <w:rPr>
          <w:i/>
        </w:rPr>
        <w:t>Journal</w:t>
      </w:r>
      <w:r>
        <w:rPr>
          <w:i/>
          <w:spacing w:val="-8"/>
        </w:rPr>
        <w:t> </w:t>
      </w:r>
      <w:r>
        <w:rPr>
          <w:i/>
        </w:rPr>
        <w:t>of</w:t>
      </w:r>
      <w:r>
        <w:rPr>
          <w:i/>
          <w:spacing w:val="-8"/>
        </w:rPr>
        <w:t> </w:t>
      </w:r>
      <w:r>
        <w:rPr>
          <w:i/>
        </w:rPr>
        <w:t>Food</w:t>
      </w:r>
      <w:r>
        <w:rPr>
          <w:i/>
          <w:spacing w:val="-8"/>
        </w:rPr>
        <w:t> </w:t>
      </w:r>
      <w:r>
        <w:rPr>
          <w:i/>
          <w:spacing w:val="-2"/>
        </w:rPr>
        <w:t>Science</w:t>
      </w:r>
      <w:r>
        <w:rPr>
          <w:spacing w:val="-2"/>
        </w:rPr>
        <w:t>,</w:t>
      </w:r>
    </w:p>
    <w:p>
      <w:pPr>
        <w:pStyle w:val="BodyText"/>
        <w:tabs>
          <w:tab w:pos="2503" w:val="left" w:leader="none"/>
        </w:tabs>
        <w:spacing w:before="1"/>
        <w:ind w:right="407"/>
      </w:pPr>
      <w:r>
        <w:rPr>
          <w:i/>
          <w:spacing w:val="-2"/>
        </w:rPr>
        <w:t>69</w:t>
      </w:r>
      <w:r>
        <w:rPr>
          <w:spacing w:val="-2"/>
        </w:rPr>
        <w:t>(8).</w:t>
      </w:r>
      <w:r>
        <w:rPr/>
        <w:tab/>
      </w:r>
      <w:r>
        <w:rPr>
          <w:spacing w:val="-4"/>
        </w:rPr>
        <w:t>https://doi.org/10.1111/j.1365- </w:t>
      </w:r>
      <w:r>
        <w:rPr>
          <w:spacing w:val="-2"/>
        </w:rPr>
        <w:t>2621.2004.tb09890.x</w:t>
      </w:r>
    </w:p>
    <w:p>
      <w:pPr>
        <w:pStyle w:val="BodyText"/>
        <w:spacing w:line="228" w:lineRule="exact"/>
        <w:ind w:left="0" w:right="411"/>
        <w:jc w:val="right"/>
      </w:pPr>
      <w:r>
        <w:rPr/>
        <w:t>Park,</w:t>
      </w:r>
      <w:r>
        <w:rPr>
          <w:spacing w:val="64"/>
        </w:rPr>
        <w:t> </w:t>
      </w:r>
      <w:r>
        <w:rPr/>
        <w:t>S.</w:t>
      </w:r>
      <w:r>
        <w:rPr>
          <w:spacing w:val="64"/>
        </w:rPr>
        <w:t> </w:t>
      </w:r>
      <w:r>
        <w:rPr/>
        <w:t>Y.,</w:t>
      </w:r>
      <w:r>
        <w:rPr>
          <w:spacing w:val="68"/>
        </w:rPr>
        <w:t> </w:t>
      </w:r>
      <w:r>
        <w:rPr/>
        <w:t>Marsh,</w:t>
      </w:r>
      <w:r>
        <w:rPr>
          <w:spacing w:val="67"/>
        </w:rPr>
        <w:t> </w:t>
      </w:r>
      <w:r>
        <w:rPr/>
        <w:t>K.</w:t>
      </w:r>
      <w:r>
        <w:rPr>
          <w:spacing w:val="64"/>
        </w:rPr>
        <w:t> </w:t>
      </w:r>
      <w:r>
        <w:rPr/>
        <w:t>S.,</w:t>
      </w:r>
      <w:r>
        <w:rPr>
          <w:spacing w:val="68"/>
        </w:rPr>
        <w:t> </w:t>
      </w:r>
      <w:r>
        <w:rPr/>
        <w:t>&amp;</w:t>
      </w:r>
      <w:r>
        <w:rPr>
          <w:spacing w:val="65"/>
        </w:rPr>
        <w:t> </w:t>
      </w:r>
      <w:r>
        <w:rPr/>
        <w:t>Rhim,</w:t>
      </w:r>
      <w:r>
        <w:rPr>
          <w:spacing w:val="65"/>
        </w:rPr>
        <w:t> </w:t>
      </w:r>
      <w:r>
        <w:rPr/>
        <w:t>J.</w:t>
      </w:r>
      <w:r>
        <w:rPr>
          <w:spacing w:val="64"/>
        </w:rPr>
        <w:t> </w:t>
      </w:r>
      <w:r>
        <w:rPr/>
        <w:t>W.</w:t>
      </w:r>
      <w:r>
        <w:rPr>
          <w:spacing w:val="64"/>
        </w:rPr>
        <w:t> </w:t>
      </w:r>
      <w:r>
        <w:rPr>
          <w:spacing w:val="-2"/>
        </w:rPr>
        <w:t>(2002).</w:t>
      </w:r>
    </w:p>
    <w:p>
      <w:pPr>
        <w:pStyle w:val="BodyText"/>
        <w:tabs>
          <w:tab w:pos="1245" w:val="left" w:leader="none"/>
          <w:tab w:pos="2073" w:val="left" w:leader="none"/>
          <w:tab w:pos="2447" w:val="left" w:leader="none"/>
          <w:tab w:pos="3083" w:val="left" w:leader="none"/>
          <w:tab w:pos="3948" w:val="left" w:leader="none"/>
        </w:tabs>
        <w:ind w:left="338" w:right="409" w:firstLine="480"/>
        <w:jc w:val="right"/>
      </w:pPr>
      <w:r>
        <w:rPr/>
        <w:t>Characteristics</w:t>
      </w:r>
      <w:r>
        <w:rPr>
          <w:spacing w:val="80"/>
        </w:rPr>
        <w:t> </w:t>
      </w:r>
      <w:r>
        <w:rPr/>
        <w:t>of</w:t>
      </w:r>
      <w:r>
        <w:rPr>
          <w:spacing w:val="80"/>
        </w:rPr>
        <w:t> </w:t>
      </w:r>
      <w:r>
        <w:rPr/>
        <w:t>different</w:t>
      </w:r>
      <w:r>
        <w:rPr>
          <w:spacing w:val="80"/>
        </w:rPr>
        <w:t> </w:t>
      </w:r>
      <w:r>
        <w:rPr/>
        <w:t>molecular</w:t>
      </w:r>
      <w:r>
        <w:rPr>
          <w:spacing w:val="80"/>
        </w:rPr>
        <w:t> </w:t>
      </w:r>
      <w:r>
        <w:rPr/>
        <w:t>weight chitosan</w:t>
      </w:r>
      <w:r>
        <w:rPr>
          <w:spacing w:val="40"/>
        </w:rPr>
        <w:t> </w:t>
      </w:r>
      <w:r>
        <w:rPr/>
        <w:t>films</w:t>
      </w:r>
      <w:r>
        <w:rPr>
          <w:spacing w:val="40"/>
        </w:rPr>
        <w:t> </w:t>
      </w:r>
      <w:r>
        <w:rPr/>
        <w:t>affected</w:t>
      </w:r>
      <w:r>
        <w:rPr>
          <w:spacing w:val="40"/>
        </w:rPr>
        <w:t> </w:t>
      </w:r>
      <w:r>
        <w:rPr/>
        <w:t>by</w:t>
      </w:r>
      <w:r>
        <w:rPr>
          <w:spacing w:val="40"/>
        </w:rPr>
        <w:t> </w:t>
      </w:r>
      <w:r>
        <w:rPr/>
        <w:t>the</w:t>
      </w:r>
      <w:r>
        <w:rPr>
          <w:spacing w:val="40"/>
        </w:rPr>
        <w:t> </w:t>
      </w:r>
      <w:r>
        <w:rPr/>
        <w:t>type</w:t>
      </w:r>
      <w:r>
        <w:rPr>
          <w:spacing w:val="40"/>
        </w:rPr>
        <w:t> </w:t>
      </w:r>
      <w:r>
        <w:rPr/>
        <w:t>of</w:t>
      </w:r>
      <w:r>
        <w:rPr>
          <w:spacing w:val="40"/>
        </w:rPr>
        <w:t> </w:t>
      </w:r>
      <w:r>
        <w:rPr/>
        <w:t>organic </w:t>
      </w:r>
      <w:r>
        <w:rPr>
          <w:spacing w:val="-2"/>
        </w:rPr>
        <w:t>solvents.</w:t>
      </w:r>
      <w:r>
        <w:rPr/>
        <w:tab/>
      </w:r>
      <w:r>
        <w:rPr>
          <w:i/>
          <w:spacing w:val="-2"/>
        </w:rPr>
        <w:t>Journal</w:t>
      </w:r>
      <w:r>
        <w:rPr>
          <w:i/>
        </w:rPr>
        <w:tab/>
      </w:r>
      <w:r>
        <w:rPr>
          <w:i/>
          <w:spacing w:val="-6"/>
        </w:rPr>
        <w:t>of</w:t>
      </w:r>
      <w:r>
        <w:rPr>
          <w:i/>
        </w:rPr>
        <w:tab/>
      </w:r>
      <w:r>
        <w:rPr>
          <w:i/>
          <w:spacing w:val="-4"/>
        </w:rPr>
        <w:t>Food</w:t>
      </w:r>
      <w:r>
        <w:rPr>
          <w:i/>
        </w:rPr>
        <w:tab/>
      </w:r>
      <w:r>
        <w:rPr>
          <w:i/>
          <w:spacing w:val="-2"/>
        </w:rPr>
        <w:t>Science</w:t>
      </w:r>
      <w:r>
        <w:rPr>
          <w:spacing w:val="-2"/>
        </w:rPr>
        <w:t>,</w:t>
      </w:r>
      <w:r>
        <w:rPr/>
        <w:tab/>
      </w:r>
      <w:r>
        <w:rPr>
          <w:i/>
          <w:spacing w:val="-2"/>
        </w:rPr>
        <w:t>67</w:t>
      </w:r>
      <w:r>
        <w:rPr>
          <w:spacing w:val="-2"/>
        </w:rPr>
        <w:t>(1). https://doi.org/10.1111/j.1365-2621.2002.tb11382.x </w:t>
      </w:r>
      <w:r>
        <w:rPr/>
        <w:t>Pereda,</w:t>
      </w:r>
      <w:r>
        <w:rPr>
          <w:spacing w:val="3"/>
        </w:rPr>
        <w:t> </w:t>
      </w:r>
      <w:r>
        <w:rPr/>
        <w:t>M.,</w:t>
      </w:r>
      <w:r>
        <w:rPr>
          <w:spacing w:val="4"/>
        </w:rPr>
        <w:t> </w:t>
      </w:r>
      <w:r>
        <w:rPr/>
        <w:t>Ponce,</w:t>
      </w:r>
      <w:r>
        <w:rPr>
          <w:spacing w:val="6"/>
        </w:rPr>
        <w:t> </w:t>
      </w:r>
      <w:r>
        <w:rPr/>
        <w:t>A.</w:t>
      </w:r>
      <w:r>
        <w:rPr>
          <w:spacing w:val="5"/>
        </w:rPr>
        <w:t> </w:t>
      </w:r>
      <w:r>
        <w:rPr/>
        <w:t>G.,</w:t>
      </w:r>
      <w:r>
        <w:rPr>
          <w:spacing w:val="6"/>
        </w:rPr>
        <w:t> </w:t>
      </w:r>
      <w:r>
        <w:rPr/>
        <w:t>Marcovich,</w:t>
      </w:r>
      <w:r>
        <w:rPr>
          <w:spacing w:val="6"/>
        </w:rPr>
        <w:t> </w:t>
      </w:r>
      <w:r>
        <w:rPr/>
        <w:t>N.</w:t>
      </w:r>
      <w:r>
        <w:rPr>
          <w:spacing w:val="3"/>
        </w:rPr>
        <w:t> </w:t>
      </w:r>
      <w:r>
        <w:rPr/>
        <w:t>E.,</w:t>
      </w:r>
      <w:r>
        <w:rPr>
          <w:spacing w:val="8"/>
        </w:rPr>
        <w:t> </w:t>
      </w:r>
      <w:r>
        <w:rPr>
          <w:spacing w:val="-2"/>
        </w:rPr>
        <w:t>Ruseckaite,</w:t>
      </w:r>
    </w:p>
    <w:p>
      <w:pPr>
        <w:pStyle w:val="BodyText"/>
        <w:spacing w:before="1"/>
        <w:ind w:right="407"/>
      </w:pPr>
      <w:r>
        <w:rPr/>
        <w:t>R. A., &amp; Martucci, J. F. (2011). Chitosan-gelatin composites and bi-layer films with potential antimicrobial activity. </w:t>
      </w:r>
      <w:r>
        <w:rPr>
          <w:i/>
        </w:rPr>
        <w:t>Food Hydrocolloids</w:t>
      </w:r>
      <w:r>
        <w:rPr/>
        <w:t>. </w:t>
      </w:r>
      <w:r>
        <w:rPr>
          <w:spacing w:val="-2"/>
        </w:rPr>
        <w:t>https://doi.org/10.1016/j.foodhyd.2011.01.001</w:t>
      </w:r>
    </w:p>
    <w:p>
      <w:pPr>
        <w:pStyle w:val="BodyText"/>
        <w:spacing w:before="1"/>
        <w:ind w:right="411" w:hanging="480"/>
      </w:pPr>
      <w:r>
        <w:rPr/>
        <w:t>Pitak, N., &amp; Rakshit, S. K. (2011). Physical and antimicrobial properties of banana flour/chitosan biodegradable and self sealing films used for preserving Fresh-cut vegetables. </w:t>
      </w:r>
      <w:r>
        <w:rPr>
          <w:i/>
        </w:rPr>
        <w:t>LWT-Food Science and Technology</w:t>
      </w:r>
      <w:r>
        <w:rPr/>
        <w:t>, </w:t>
      </w:r>
      <w:r>
        <w:rPr>
          <w:i/>
        </w:rPr>
        <w:t>44</w:t>
      </w:r>
      <w:r>
        <w:rPr/>
        <w:t>(10), 2310–2315.</w:t>
      </w:r>
    </w:p>
    <w:p>
      <w:pPr>
        <w:pStyle w:val="BodyText"/>
        <w:ind w:right="176" w:hanging="480"/>
        <w:jc w:val="left"/>
      </w:pPr>
      <w:r>
        <w:rPr/>
        <w:t>Priyadarshi,</w:t>
      </w:r>
      <w:r>
        <w:rPr>
          <w:spacing w:val="-4"/>
        </w:rPr>
        <w:t> </w:t>
      </w:r>
      <w:r>
        <w:rPr/>
        <w:t>R.,</w:t>
      </w:r>
      <w:r>
        <w:rPr>
          <w:spacing w:val="-6"/>
        </w:rPr>
        <w:t> </w:t>
      </w:r>
      <w:r>
        <w:rPr/>
        <w:t>Sauraj,</w:t>
      </w:r>
      <w:r>
        <w:rPr>
          <w:spacing w:val="-6"/>
        </w:rPr>
        <w:t> </w:t>
      </w:r>
      <w:r>
        <w:rPr/>
        <w:t>Kumar,</w:t>
      </w:r>
      <w:r>
        <w:rPr>
          <w:spacing w:val="-6"/>
        </w:rPr>
        <w:t> </w:t>
      </w:r>
      <w:r>
        <w:rPr/>
        <w:t>B.,</w:t>
      </w:r>
      <w:r>
        <w:rPr>
          <w:spacing w:val="-6"/>
        </w:rPr>
        <w:t> </w:t>
      </w:r>
      <w:r>
        <w:rPr/>
        <w:t>&amp;</w:t>
      </w:r>
      <w:r>
        <w:rPr>
          <w:spacing w:val="-8"/>
        </w:rPr>
        <w:t> </w:t>
      </w:r>
      <w:r>
        <w:rPr/>
        <w:t>Negi,</w:t>
      </w:r>
      <w:r>
        <w:rPr>
          <w:spacing w:val="-6"/>
        </w:rPr>
        <w:t> </w:t>
      </w:r>
      <w:r>
        <w:rPr/>
        <w:t>Y.</w:t>
      </w:r>
      <w:r>
        <w:rPr>
          <w:spacing w:val="-6"/>
        </w:rPr>
        <w:t> </w:t>
      </w:r>
      <w:r>
        <w:rPr/>
        <w:t>S.</w:t>
      </w:r>
      <w:r>
        <w:rPr>
          <w:spacing w:val="-6"/>
        </w:rPr>
        <w:t> </w:t>
      </w:r>
      <w:r>
        <w:rPr/>
        <w:t>(2018). Chitosan</w:t>
      </w:r>
      <w:r>
        <w:rPr>
          <w:spacing w:val="40"/>
        </w:rPr>
        <w:t> </w:t>
      </w:r>
      <w:r>
        <w:rPr/>
        <w:t>film</w:t>
      </w:r>
      <w:r>
        <w:rPr>
          <w:spacing w:val="40"/>
        </w:rPr>
        <w:t> </w:t>
      </w:r>
      <w:r>
        <w:rPr/>
        <w:t>incorporated</w:t>
      </w:r>
      <w:r>
        <w:rPr>
          <w:spacing w:val="40"/>
        </w:rPr>
        <w:t> </w:t>
      </w:r>
      <w:r>
        <w:rPr/>
        <w:t>with</w:t>
      </w:r>
      <w:r>
        <w:rPr>
          <w:spacing w:val="40"/>
        </w:rPr>
        <w:t> </w:t>
      </w:r>
      <w:r>
        <w:rPr/>
        <w:t>citric</w:t>
      </w:r>
      <w:r>
        <w:rPr>
          <w:spacing w:val="40"/>
        </w:rPr>
        <w:t> </w:t>
      </w:r>
      <w:r>
        <w:rPr/>
        <w:t>acid</w:t>
      </w:r>
      <w:r>
        <w:rPr>
          <w:spacing w:val="40"/>
        </w:rPr>
        <w:t> </w:t>
      </w:r>
      <w:r>
        <w:rPr/>
        <w:t>and glycerol</w:t>
      </w:r>
      <w:r>
        <w:rPr>
          <w:spacing w:val="80"/>
        </w:rPr>
        <w:t> </w:t>
      </w:r>
      <w:r>
        <w:rPr/>
        <w:t>as</w:t>
      </w:r>
      <w:r>
        <w:rPr>
          <w:spacing w:val="80"/>
        </w:rPr>
        <w:t> </w:t>
      </w:r>
      <w:r>
        <w:rPr/>
        <w:t>an</w:t>
      </w:r>
      <w:r>
        <w:rPr>
          <w:spacing w:val="80"/>
        </w:rPr>
        <w:t> </w:t>
      </w:r>
      <w:r>
        <w:rPr/>
        <w:t>active</w:t>
      </w:r>
      <w:r>
        <w:rPr>
          <w:spacing w:val="80"/>
        </w:rPr>
        <w:t> </w:t>
      </w:r>
      <w:r>
        <w:rPr/>
        <w:t>packaging</w:t>
      </w:r>
      <w:r>
        <w:rPr>
          <w:spacing w:val="80"/>
        </w:rPr>
        <w:t> </w:t>
      </w:r>
      <w:r>
        <w:rPr/>
        <w:t>material</w:t>
      </w:r>
      <w:r>
        <w:rPr>
          <w:spacing w:val="80"/>
        </w:rPr>
        <w:t> </w:t>
      </w:r>
      <w:r>
        <w:rPr/>
        <w:t>for extension</w:t>
      </w:r>
      <w:r>
        <w:rPr>
          <w:spacing w:val="20"/>
        </w:rPr>
        <w:t> </w:t>
      </w:r>
      <w:r>
        <w:rPr/>
        <w:t>of</w:t>
      </w:r>
      <w:r>
        <w:rPr>
          <w:spacing w:val="21"/>
        </w:rPr>
        <w:t> </w:t>
      </w:r>
      <w:r>
        <w:rPr/>
        <w:t>green</w:t>
      </w:r>
      <w:r>
        <w:rPr>
          <w:spacing w:val="21"/>
        </w:rPr>
        <w:t> </w:t>
      </w:r>
      <w:r>
        <w:rPr/>
        <w:t>chilli</w:t>
      </w:r>
      <w:r>
        <w:rPr>
          <w:spacing w:val="21"/>
        </w:rPr>
        <w:t> </w:t>
      </w:r>
      <w:r>
        <w:rPr/>
        <w:t>shelf</w:t>
      </w:r>
      <w:r>
        <w:rPr>
          <w:spacing w:val="20"/>
        </w:rPr>
        <w:t> </w:t>
      </w:r>
      <w:r>
        <w:rPr/>
        <w:t>life.</w:t>
      </w:r>
      <w:r>
        <w:rPr>
          <w:spacing w:val="25"/>
        </w:rPr>
        <w:t> </w:t>
      </w:r>
      <w:r>
        <w:rPr>
          <w:i/>
        </w:rPr>
        <w:t>Carbohydrate </w:t>
      </w:r>
      <w:r>
        <w:rPr>
          <w:i/>
          <w:spacing w:val="-2"/>
        </w:rPr>
        <w:t>Polymers</w:t>
      </w:r>
      <w:r>
        <w:rPr>
          <w:spacing w:val="-2"/>
        </w:rPr>
        <w:t>. https://doi.org/10.1016/j.carbpol.2018.04.089</w:t>
      </w:r>
    </w:p>
    <w:p>
      <w:pPr>
        <w:pStyle w:val="BodyText"/>
        <w:spacing w:before="1"/>
        <w:ind w:left="338"/>
        <w:jc w:val="left"/>
      </w:pPr>
      <w:r>
        <w:rPr/>
        <w:t>Qi,</w:t>
      </w:r>
      <w:r>
        <w:rPr>
          <w:spacing w:val="30"/>
        </w:rPr>
        <w:t> </w:t>
      </w:r>
      <w:r>
        <w:rPr/>
        <w:t>H.,</w:t>
      </w:r>
      <w:r>
        <w:rPr>
          <w:spacing w:val="31"/>
        </w:rPr>
        <w:t> </w:t>
      </w:r>
      <w:r>
        <w:rPr/>
        <w:t>Hu,</w:t>
      </w:r>
      <w:r>
        <w:rPr>
          <w:spacing w:val="31"/>
        </w:rPr>
        <w:t> </w:t>
      </w:r>
      <w:r>
        <w:rPr/>
        <w:t>W.,</w:t>
      </w:r>
      <w:r>
        <w:rPr>
          <w:spacing w:val="30"/>
        </w:rPr>
        <w:t> </w:t>
      </w:r>
      <w:r>
        <w:rPr/>
        <w:t>Jiang,</w:t>
      </w:r>
      <w:r>
        <w:rPr>
          <w:spacing w:val="33"/>
        </w:rPr>
        <w:t> </w:t>
      </w:r>
      <w:r>
        <w:rPr/>
        <w:t>A.,</w:t>
      </w:r>
      <w:r>
        <w:rPr>
          <w:spacing w:val="31"/>
        </w:rPr>
        <w:t> </w:t>
      </w:r>
      <w:r>
        <w:rPr/>
        <w:t>Tian,</w:t>
      </w:r>
      <w:r>
        <w:rPr>
          <w:spacing w:val="30"/>
        </w:rPr>
        <w:t> </w:t>
      </w:r>
      <w:r>
        <w:rPr/>
        <w:t>M.,</w:t>
      </w:r>
      <w:r>
        <w:rPr>
          <w:spacing w:val="33"/>
        </w:rPr>
        <w:t> </w:t>
      </w:r>
      <w:r>
        <w:rPr/>
        <w:t>&amp;</w:t>
      </w:r>
      <w:r>
        <w:rPr>
          <w:spacing w:val="30"/>
        </w:rPr>
        <w:t> </w:t>
      </w:r>
      <w:r>
        <w:rPr/>
        <w:t>Li,</w:t>
      </w:r>
      <w:r>
        <w:rPr>
          <w:spacing w:val="31"/>
        </w:rPr>
        <w:t> </w:t>
      </w:r>
      <w:r>
        <w:rPr/>
        <w:t>Y.</w:t>
      </w:r>
      <w:r>
        <w:rPr>
          <w:spacing w:val="31"/>
        </w:rPr>
        <w:t> </w:t>
      </w:r>
      <w:r>
        <w:rPr>
          <w:spacing w:val="-2"/>
        </w:rPr>
        <w:t>(2011).</w:t>
      </w:r>
    </w:p>
    <w:p>
      <w:pPr>
        <w:tabs>
          <w:tab w:pos="2464" w:val="left" w:leader="none"/>
          <w:tab w:pos="4428" w:val="left" w:leader="none"/>
        </w:tabs>
        <w:spacing w:before="0"/>
        <w:ind w:left="818" w:right="407" w:firstLine="0"/>
        <w:jc w:val="both"/>
        <w:rPr>
          <w:sz w:val="20"/>
        </w:rPr>
      </w:pPr>
      <w:r>
        <w:rPr>
          <w:sz w:val="20"/>
        </w:rPr>
        <w:t>Extending</w:t>
      </w:r>
      <w:r>
        <w:rPr>
          <w:spacing w:val="-13"/>
          <w:sz w:val="20"/>
        </w:rPr>
        <w:t> </w:t>
      </w:r>
      <w:r>
        <w:rPr>
          <w:sz w:val="20"/>
        </w:rPr>
        <w:t>shelf-life</w:t>
      </w:r>
      <w:r>
        <w:rPr>
          <w:spacing w:val="-12"/>
          <w:sz w:val="20"/>
        </w:rPr>
        <w:t> </w:t>
      </w:r>
      <w:r>
        <w:rPr>
          <w:sz w:val="20"/>
        </w:rPr>
        <w:t>of</w:t>
      </w:r>
      <w:r>
        <w:rPr>
          <w:spacing w:val="-13"/>
          <w:sz w:val="20"/>
        </w:rPr>
        <w:t> </w:t>
      </w:r>
      <w:r>
        <w:rPr>
          <w:sz w:val="20"/>
        </w:rPr>
        <w:t>Fresh-cut</w:t>
      </w:r>
      <w:r>
        <w:rPr>
          <w:spacing w:val="-12"/>
          <w:sz w:val="20"/>
        </w:rPr>
        <w:t> </w:t>
      </w:r>
      <w:r>
        <w:rPr>
          <w:sz w:val="20"/>
        </w:rPr>
        <w:t>“Fuji”</w:t>
      </w:r>
      <w:r>
        <w:rPr>
          <w:spacing w:val="-13"/>
          <w:sz w:val="20"/>
        </w:rPr>
        <w:t> </w:t>
      </w:r>
      <w:r>
        <w:rPr>
          <w:sz w:val="20"/>
        </w:rPr>
        <w:t>apples</w:t>
      </w:r>
      <w:r>
        <w:rPr>
          <w:spacing w:val="-12"/>
          <w:sz w:val="20"/>
        </w:rPr>
        <w:t> </w:t>
      </w:r>
      <w:r>
        <w:rPr>
          <w:sz w:val="20"/>
        </w:rPr>
        <w:t>with chitosan-coatings. </w:t>
      </w:r>
      <w:r>
        <w:rPr>
          <w:i/>
          <w:sz w:val="20"/>
        </w:rPr>
        <w:t>Innovative Food Science and </w:t>
      </w:r>
      <w:r>
        <w:rPr>
          <w:i/>
          <w:spacing w:val="-2"/>
          <w:sz w:val="20"/>
        </w:rPr>
        <w:t>Emerging</w:t>
      </w:r>
      <w:r>
        <w:rPr>
          <w:i/>
          <w:sz w:val="20"/>
        </w:rPr>
        <w:tab/>
      </w:r>
      <w:r>
        <w:rPr>
          <w:i/>
          <w:spacing w:val="-2"/>
          <w:sz w:val="20"/>
        </w:rPr>
        <w:t>Technologies</w:t>
      </w:r>
      <w:r>
        <w:rPr>
          <w:spacing w:val="-2"/>
          <w:sz w:val="20"/>
        </w:rPr>
        <w:t>,</w:t>
      </w:r>
      <w:r>
        <w:rPr>
          <w:sz w:val="20"/>
        </w:rPr>
        <w:tab/>
      </w:r>
      <w:r>
        <w:rPr>
          <w:i/>
          <w:spacing w:val="-4"/>
          <w:sz w:val="20"/>
        </w:rPr>
        <w:t>12</w:t>
      </w:r>
      <w:r>
        <w:rPr>
          <w:spacing w:val="-4"/>
          <w:sz w:val="20"/>
        </w:rPr>
        <w:t>(1). </w:t>
      </w:r>
      <w:r>
        <w:rPr>
          <w:spacing w:val="-2"/>
          <w:sz w:val="20"/>
        </w:rPr>
        <w:t>https://doi.org/10.1016/j.ifset.2010.11.001</w:t>
      </w:r>
    </w:p>
    <w:p>
      <w:pPr>
        <w:pStyle w:val="BodyText"/>
        <w:tabs>
          <w:tab w:pos="2330" w:val="left" w:leader="none"/>
          <w:tab w:pos="4113" w:val="left" w:leader="none"/>
        </w:tabs>
        <w:ind w:right="409" w:hanging="480"/>
      </w:pPr>
      <w:r>
        <w:rPr/>
        <w:t>Rao, M. S., Kanatt, S. R., Chawla, S. P., &amp; Sharma, A. (2010). Chitosan and guar gum composite films: </w:t>
      </w:r>
      <w:r>
        <w:rPr>
          <w:spacing w:val="-2"/>
        </w:rPr>
        <w:t>Preparation,</w:t>
      </w:r>
      <w:r>
        <w:rPr>
          <w:spacing w:val="-4"/>
        </w:rPr>
        <w:t> </w:t>
      </w:r>
      <w:r>
        <w:rPr>
          <w:spacing w:val="-2"/>
        </w:rPr>
        <w:t>physical, mechanical</w:t>
      </w:r>
      <w:r>
        <w:rPr>
          <w:spacing w:val="-5"/>
        </w:rPr>
        <w:t> </w:t>
      </w:r>
      <w:r>
        <w:rPr>
          <w:spacing w:val="-2"/>
        </w:rPr>
        <w:t>and</w:t>
      </w:r>
      <w:r>
        <w:rPr>
          <w:spacing w:val="-4"/>
        </w:rPr>
        <w:t> </w:t>
      </w:r>
      <w:r>
        <w:rPr>
          <w:spacing w:val="-2"/>
        </w:rPr>
        <w:t>antimicrobial properties.</w:t>
      </w:r>
      <w:r>
        <w:rPr/>
        <w:tab/>
      </w:r>
      <w:r>
        <w:rPr>
          <w:i/>
          <w:spacing w:val="-2"/>
        </w:rPr>
        <w:t>Carbohydrate</w:t>
      </w:r>
      <w:r>
        <w:rPr>
          <w:i/>
        </w:rPr>
        <w:tab/>
      </w:r>
      <w:r>
        <w:rPr>
          <w:i/>
          <w:spacing w:val="-4"/>
        </w:rPr>
        <w:t>Polymers</w:t>
      </w:r>
      <w:r>
        <w:rPr>
          <w:spacing w:val="-4"/>
        </w:rPr>
        <w:t>.</w:t>
      </w:r>
    </w:p>
    <w:p>
      <w:pPr>
        <w:pStyle w:val="BodyText"/>
        <w:spacing w:after="0"/>
        <w:sectPr>
          <w:type w:val="continuous"/>
          <w:pgSz w:w="12240" w:h="15840"/>
          <w:pgMar w:header="849" w:footer="1035" w:top="640" w:bottom="1180" w:left="1080" w:right="720"/>
          <w:cols w:num="2" w:equalWidth="0">
            <w:col w:w="4946" w:space="178"/>
            <w:col w:w="5316"/>
          </w:cols>
        </w:sectPr>
      </w:pPr>
    </w:p>
    <w:p>
      <w:pPr>
        <w:pStyle w:val="BodyText"/>
        <w:spacing w:before="214"/>
        <w:ind w:left="0"/>
        <w:jc w:val="left"/>
      </w:pPr>
    </w:p>
    <w:p>
      <w:pPr>
        <w:pStyle w:val="BodyText"/>
        <w:spacing w:after="0"/>
        <w:jc w:val="left"/>
        <w:sectPr>
          <w:pgSz w:w="12240" w:h="15840"/>
          <w:pgMar w:header="849" w:footer="1035" w:top="1140" w:bottom="1220" w:left="1080" w:right="720"/>
        </w:sectPr>
      </w:pPr>
    </w:p>
    <w:p>
      <w:pPr>
        <w:pStyle w:val="BodyText"/>
        <w:spacing w:before="91"/>
        <w:ind w:left="338" w:right="42" w:firstLine="480"/>
      </w:pPr>
      <w:r>
        <w:rPr>
          <w:spacing w:val="-2"/>
        </w:rPr>
        <w:t>https://doi.org/10.1016/j.carbpol.2010.06.058 </w:t>
      </w:r>
      <w:r>
        <w:rPr/>
        <w:t>Rinaudo,</w:t>
      </w:r>
      <w:r>
        <w:rPr>
          <w:spacing w:val="2"/>
        </w:rPr>
        <w:t> </w:t>
      </w:r>
      <w:r>
        <w:rPr/>
        <w:t>M.</w:t>
      </w:r>
      <w:r>
        <w:rPr>
          <w:spacing w:val="5"/>
        </w:rPr>
        <w:t> </w:t>
      </w:r>
      <w:r>
        <w:rPr/>
        <w:t>(2006).</w:t>
      </w:r>
      <w:r>
        <w:rPr>
          <w:spacing w:val="2"/>
        </w:rPr>
        <w:t> </w:t>
      </w:r>
      <w:r>
        <w:rPr/>
        <w:t>Chitin</w:t>
      </w:r>
      <w:r>
        <w:rPr>
          <w:spacing w:val="3"/>
        </w:rPr>
        <w:t> </w:t>
      </w:r>
      <w:r>
        <w:rPr/>
        <w:t>and</w:t>
      </w:r>
      <w:r>
        <w:rPr>
          <w:spacing w:val="3"/>
        </w:rPr>
        <w:t> </w:t>
      </w:r>
      <w:r>
        <w:rPr/>
        <w:t>chitosan:</w:t>
      </w:r>
      <w:r>
        <w:rPr>
          <w:spacing w:val="4"/>
        </w:rPr>
        <w:t> </w:t>
      </w:r>
      <w:r>
        <w:rPr/>
        <w:t>Properties</w:t>
      </w:r>
      <w:r>
        <w:rPr>
          <w:spacing w:val="4"/>
        </w:rPr>
        <w:t> </w:t>
      </w:r>
      <w:r>
        <w:rPr>
          <w:spacing w:val="-5"/>
        </w:rPr>
        <w:t>and</w:t>
      </w:r>
    </w:p>
    <w:p>
      <w:pPr>
        <w:spacing w:before="0"/>
        <w:ind w:left="818" w:right="39" w:firstLine="0"/>
        <w:jc w:val="both"/>
        <w:rPr>
          <w:sz w:val="20"/>
        </w:rPr>
      </w:pPr>
      <w:r>
        <w:rPr>
          <w:sz w:val="20"/>
        </w:rPr>
        <w:t>applications. </w:t>
      </w:r>
      <w:r>
        <w:rPr>
          <w:i/>
          <w:sz w:val="20"/>
        </w:rPr>
        <w:t>Progress in Polymer Science</w:t>
      </w:r>
      <w:r>
        <w:rPr>
          <w:sz w:val="20"/>
        </w:rPr>
        <w:t>, </w:t>
      </w:r>
      <w:r>
        <w:rPr>
          <w:i/>
          <w:sz w:val="20"/>
        </w:rPr>
        <w:t>31</w:t>
      </w:r>
      <w:r>
        <w:rPr>
          <w:sz w:val="20"/>
        </w:rPr>
        <w:t>(7), </w:t>
      </w:r>
      <w:r>
        <w:rPr>
          <w:spacing w:val="-2"/>
          <w:sz w:val="20"/>
        </w:rPr>
        <w:t>603–632.</w:t>
      </w:r>
    </w:p>
    <w:p>
      <w:pPr>
        <w:pStyle w:val="BodyText"/>
        <w:ind w:right="39" w:hanging="480"/>
      </w:pPr>
      <w:r>
        <w:rPr/>
        <w:t>Romanazzi, G., Nigro, F., Ippolito, A., DiVenere, D., &amp; Salerno,</w:t>
      </w:r>
      <w:r>
        <w:rPr>
          <w:spacing w:val="-4"/>
        </w:rPr>
        <w:t> </w:t>
      </w:r>
      <w:r>
        <w:rPr/>
        <w:t>M.</w:t>
      </w:r>
      <w:r>
        <w:rPr>
          <w:spacing w:val="-3"/>
        </w:rPr>
        <w:t> </w:t>
      </w:r>
      <w:r>
        <w:rPr/>
        <w:t>(2002).</w:t>
      </w:r>
      <w:r>
        <w:rPr>
          <w:spacing w:val="-4"/>
        </w:rPr>
        <w:t> </w:t>
      </w:r>
      <w:r>
        <w:rPr/>
        <w:t>Effects</w:t>
      </w:r>
      <w:r>
        <w:rPr>
          <w:spacing w:val="-6"/>
        </w:rPr>
        <w:t> </w:t>
      </w:r>
      <w:r>
        <w:rPr/>
        <w:t>of</w:t>
      </w:r>
      <w:r>
        <w:rPr>
          <w:spacing w:val="-4"/>
        </w:rPr>
        <w:t> </w:t>
      </w:r>
      <w:r>
        <w:rPr/>
        <w:t>pre-</w:t>
      </w:r>
      <w:r>
        <w:rPr>
          <w:spacing w:val="-4"/>
        </w:rPr>
        <w:t> </w:t>
      </w:r>
      <w:r>
        <w:rPr/>
        <w:t>and</w:t>
      </w:r>
      <w:r>
        <w:rPr>
          <w:spacing w:val="-4"/>
        </w:rPr>
        <w:t> </w:t>
      </w:r>
      <w:r>
        <w:rPr/>
        <w:t>postharvest chitosan</w:t>
      </w:r>
      <w:r>
        <w:rPr>
          <w:spacing w:val="-5"/>
        </w:rPr>
        <w:t> </w:t>
      </w:r>
      <w:r>
        <w:rPr/>
        <w:t>treatments</w:t>
      </w:r>
      <w:r>
        <w:rPr>
          <w:spacing w:val="-7"/>
        </w:rPr>
        <w:t> </w:t>
      </w:r>
      <w:r>
        <w:rPr/>
        <w:t>to</w:t>
      </w:r>
      <w:r>
        <w:rPr>
          <w:spacing w:val="-4"/>
        </w:rPr>
        <w:t> </w:t>
      </w:r>
      <w:r>
        <w:rPr/>
        <w:t>control</w:t>
      </w:r>
      <w:r>
        <w:rPr>
          <w:spacing w:val="-5"/>
        </w:rPr>
        <w:t> </w:t>
      </w:r>
      <w:r>
        <w:rPr/>
        <w:t>storage</w:t>
      </w:r>
      <w:r>
        <w:rPr>
          <w:spacing w:val="-4"/>
        </w:rPr>
        <w:t> </w:t>
      </w:r>
      <w:r>
        <w:rPr/>
        <w:t>grey</w:t>
      </w:r>
      <w:r>
        <w:rPr>
          <w:spacing w:val="-5"/>
        </w:rPr>
        <w:t> </w:t>
      </w:r>
      <w:r>
        <w:rPr/>
        <w:t>mold</w:t>
      </w:r>
      <w:r>
        <w:rPr>
          <w:spacing w:val="-6"/>
        </w:rPr>
        <w:t> </w:t>
      </w:r>
      <w:r>
        <w:rPr/>
        <w:t>of table grapes. </w:t>
      </w:r>
      <w:r>
        <w:rPr>
          <w:i/>
        </w:rPr>
        <w:t>Journal of Food Science</w:t>
      </w:r>
      <w:r>
        <w:rPr/>
        <w:t>, </w:t>
      </w:r>
      <w:r>
        <w:rPr>
          <w:i/>
        </w:rPr>
        <w:t>67</w:t>
      </w:r>
      <w:r>
        <w:rPr/>
        <w:t>(5). </w:t>
      </w:r>
      <w:r>
        <w:rPr>
          <w:spacing w:val="-4"/>
        </w:rPr>
        <w:t>https://doi.org/10.1111/j.1365-</w:t>
      </w:r>
      <w:r>
        <w:rPr>
          <w:spacing w:val="-2"/>
        </w:rPr>
        <w:t>2621.2002.tb08737.x</w:t>
      </w:r>
    </w:p>
    <w:p>
      <w:pPr>
        <w:pStyle w:val="BodyText"/>
        <w:tabs>
          <w:tab w:pos="1505" w:val="left" w:leader="none"/>
          <w:tab w:pos="2354" w:val="left" w:leader="none"/>
          <w:tab w:pos="2546" w:val="left" w:leader="none"/>
          <w:tab w:pos="2745" w:val="left" w:leader="none"/>
          <w:tab w:pos="3753" w:val="left" w:leader="none"/>
          <w:tab w:pos="4149" w:val="left" w:leader="none"/>
          <w:tab w:pos="4206" w:val="left" w:leader="none"/>
        </w:tabs>
        <w:ind w:right="41" w:hanging="480"/>
        <w:jc w:val="left"/>
      </w:pPr>
      <w:r>
        <w:rPr/>
        <w:t>Rong, S. Y., Mubarak, N. M., &amp; Tanjung, F. A. (2017). </w:t>
      </w:r>
      <w:r>
        <w:rPr>
          <w:spacing w:val="-2"/>
        </w:rPr>
        <w:t>Structure-property</w:t>
      </w:r>
      <w:r>
        <w:rPr/>
        <w:tab/>
        <w:tab/>
      </w:r>
      <w:r>
        <w:rPr>
          <w:spacing w:val="-2"/>
        </w:rPr>
        <w:t>relationship</w:t>
      </w:r>
      <w:r>
        <w:rPr/>
        <w:tab/>
      </w:r>
      <w:r>
        <w:rPr>
          <w:spacing w:val="-6"/>
        </w:rPr>
        <w:t>of</w:t>
      </w:r>
      <w:r>
        <w:rPr/>
        <w:tab/>
        <w:tab/>
      </w:r>
      <w:r>
        <w:rPr>
          <w:spacing w:val="-4"/>
        </w:rPr>
        <w:t>cellulose </w:t>
      </w:r>
      <w:r>
        <w:rPr/>
        <w:t>nanowhiskers</w:t>
      </w:r>
      <w:r>
        <w:rPr>
          <w:spacing w:val="76"/>
        </w:rPr>
        <w:t> </w:t>
      </w:r>
      <w:r>
        <w:rPr/>
        <w:t>reinforced</w:t>
      </w:r>
      <w:r>
        <w:rPr>
          <w:spacing w:val="78"/>
        </w:rPr>
        <w:t> </w:t>
      </w:r>
      <w:r>
        <w:rPr/>
        <w:t>chitosan</w:t>
      </w:r>
      <w:r>
        <w:rPr>
          <w:spacing w:val="76"/>
        </w:rPr>
        <w:t> </w:t>
      </w:r>
      <w:r>
        <w:rPr/>
        <w:t>biocomposite </w:t>
      </w:r>
      <w:r>
        <w:rPr>
          <w:spacing w:val="-2"/>
        </w:rPr>
        <w:t>films.</w:t>
      </w:r>
      <w:r>
        <w:rPr/>
        <w:tab/>
      </w:r>
      <w:r>
        <w:rPr>
          <w:i/>
          <w:spacing w:val="-2"/>
        </w:rPr>
        <w:t>Journal</w:t>
      </w:r>
      <w:r>
        <w:rPr>
          <w:i/>
        </w:rPr>
        <w:tab/>
      </w:r>
      <w:r>
        <w:rPr>
          <w:i/>
          <w:spacing w:val="-6"/>
        </w:rPr>
        <w:t>of</w:t>
      </w:r>
      <w:r>
        <w:rPr>
          <w:i/>
        </w:rPr>
        <w:tab/>
        <w:tab/>
      </w:r>
      <w:r>
        <w:rPr>
          <w:i/>
          <w:spacing w:val="-2"/>
        </w:rPr>
        <w:t>Environmental</w:t>
      </w:r>
      <w:r>
        <w:rPr>
          <w:i/>
        </w:rPr>
        <w:tab/>
      </w:r>
      <w:r>
        <w:rPr>
          <w:i/>
          <w:spacing w:val="-4"/>
        </w:rPr>
        <w:t>Chemical </w:t>
      </w:r>
      <w:r>
        <w:rPr>
          <w:i/>
          <w:spacing w:val="-2"/>
        </w:rPr>
        <w:t>Engineering</w:t>
      </w:r>
      <w:r>
        <w:rPr>
          <w:spacing w:val="-2"/>
        </w:rPr>
        <w:t>. https://doi.org/10.1016/j.jece.2017.11.054</w:t>
      </w:r>
    </w:p>
    <w:p>
      <w:pPr>
        <w:pStyle w:val="BodyText"/>
        <w:ind w:right="40" w:hanging="480"/>
      </w:pPr>
      <w:r>
        <w:rPr/>
        <w:t>Rouhi, M., Razavi, S. H., &amp; Mousavi, S. M. (2017). Optimization of crosslinked poly(vinyl alcohol) nanocomposite films for mechanical properties. </w:t>
      </w:r>
      <w:r>
        <w:rPr>
          <w:i/>
        </w:rPr>
        <w:t>Materials Science and Engineering C</w:t>
      </w:r>
      <w:r>
        <w:rPr/>
        <w:t>, </w:t>
      </w:r>
      <w:r>
        <w:rPr>
          <w:i/>
        </w:rPr>
        <w:t>71</w:t>
      </w:r>
      <w:r>
        <w:rPr/>
        <w:t>. </w:t>
      </w:r>
      <w:r>
        <w:rPr>
          <w:spacing w:val="-2"/>
        </w:rPr>
        <w:t>https://doi.org/10.1016/j.msec.2016.11.135</w:t>
      </w:r>
    </w:p>
    <w:p>
      <w:pPr>
        <w:pStyle w:val="BodyText"/>
        <w:tabs>
          <w:tab w:pos="1838" w:val="left" w:leader="none"/>
          <w:tab w:pos="3038" w:val="left" w:leader="none"/>
          <w:tab w:pos="3940" w:val="left" w:leader="none"/>
        </w:tabs>
        <w:ind w:right="39" w:hanging="480"/>
      </w:pPr>
      <w:r>
        <w:rPr/>
        <w:t>Ruiz-Navajas,</w:t>
      </w:r>
      <w:r>
        <w:rPr>
          <w:spacing w:val="-8"/>
        </w:rPr>
        <w:t> </w:t>
      </w:r>
      <w:r>
        <w:rPr/>
        <w:t>Y.,</w:t>
      </w:r>
      <w:r>
        <w:rPr>
          <w:spacing w:val="-8"/>
        </w:rPr>
        <w:t> </w:t>
      </w:r>
      <w:r>
        <w:rPr/>
        <w:t>Viuda-Martos,</w:t>
      </w:r>
      <w:r>
        <w:rPr>
          <w:spacing w:val="-8"/>
        </w:rPr>
        <w:t> </w:t>
      </w:r>
      <w:r>
        <w:rPr/>
        <w:t>M.,</w:t>
      </w:r>
      <w:r>
        <w:rPr>
          <w:spacing w:val="-8"/>
        </w:rPr>
        <w:t> </w:t>
      </w:r>
      <w:r>
        <w:rPr/>
        <w:t>Barber,</w:t>
      </w:r>
      <w:r>
        <w:rPr>
          <w:spacing w:val="-8"/>
        </w:rPr>
        <w:t> </w:t>
      </w:r>
      <w:r>
        <w:rPr/>
        <w:t>X.,</w:t>
      </w:r>
      <w:r>
        <w:rPr>
          <w:spacing w:val="-8"/>
        </w:rPr>
        <w:t> </w:t>
      </w:r>
      <w:r>
        <w:rPr/>
        <w:t>Sendra, E., Perez-Alvarez, J. A., &amp; Fernández-López, J. (2015). Effect of chitosan edible films added with Thymus moroderi and Thymus piperella essential oil on shelf-life of cooked cured ham. </w:t>
      </w:r>
      <w:r>
        <w:rPr>
          <w:i/>
        </w:rPr>
        <w:t>Journal of </w:t>
      </w:r>
      <w:r>
        <w:rPr>
          <w:i/>
          <w:spacing w:val="-4"/>
        </w:rPr>
        <w:t>Food</w:t>
      </w:r>
      <w:r>
        <w:rPr>
          <w:i/>
        </w:rPr>
        <w:tab/>
      </w:r>
      <w:r>
        <w:rPr>
          <w:i/>
          <w:spacing w:val="-2"/>
        </w:rPr>
        <w:t>Science</w:t>
      </w:r>
      <w:r>
        <w:rPr>
          <w:i/>
        </w:rPr>
        <w:tab/>
      </w:r>
      <w:r>
        <w:rPr>
          <w:i/>
          <w:spacing w:val="-4"/>
        </w:rPr>
        <w:t>and</w:t>
      </w:r>
      <w:r>
        <w:rPr>
          <w:i/>
        </w:rPr>
        <w:tab/>
      </w:r>
      <w:r>
        <w:rPr>
          <w:i/>
          <w:spacing w:val="-4"/>
        </w:rPr>
        <w:t>Technology</w:t>
      </w:r>
      <w:r>
        <w:rPr>
          <w:spacing w:val="-4"/>
        </w:rPr>
        <w:t>. </w:t>
      </w:r>
      <w:r>
        <w:rPr>
          <w:spacing w:val="-2"/>
        </w:rPr>
        <w:t>https://doi.org/10.1007/s13197-015-1733-3</w:t>
      </w:r>
    </w:p>
    <w:p>
      <w:pPr>
        <w:pStyle w:val="BodyText"/>
        <w:ind w:hanging="480"/>
        <w:jc w:val="left"/>
      </w:pPr>
      <w:r>
        <w:rPr/>
        <w:t>Sabaghi,</w:t>
      </w:r>
      <w:r>
        <w:rPr>
          <w:spacing w:val="40"/>
        </w:rPr>
        <w:t> </w:t>
      </w:r>
      <w:r>
        <w:rPr/>
        <w:t>M.,</w:t>
      </w:r>
      <w:r>
        <w:rPr>
          <w:spacing w:val="40"/>
        </w:rPr>
        <w:t> </w:t>
      </w:r>
      <w:r>
        <w:rPr/>
        <w:t>Maghsoudlou,</w:t>
      </w:r>
      <w:r>
        <w:rPr>
          <w:spacing w:val="40"/>
        </w:rPr>
        <w:t> </w:t>
      </w:r>
      <w:r>
        <w:rPr/>
        <w:t>Y.,</w:t>
      </w:r>
      <w:r>
        <w:rPr>
          <w:spacing w:val="40"/>
        </w:rPr>
        <w:t> </w:t>
      </w:r>
      <w:r>
        <w:rPr/>
        <w:t>&amp;</w:t>
      </w:r>
      <w:r>
        <w:rPr>
          <w:spacing w:val="40"/>
        </w:rPr>
        <w:t> </w:t>
      </w:r>
      <w:r>
        <w:rPr/>
        <w:t>Habibi,</w:t>
      </w:r>
      <w:r>
        <w:rPr>
          <w:spacing w:val="40"/>
        </w:rPr>
        <w:t> </w:t>
      </w:r>
      <w:r>
        <w:rPr/>
        <w:t>P.</w:t>
      </w:r>
      <w:r>
        <w:rPr>
          <w:spacing w:val="40"/>
        </w:rPr>
        <w:t> </w:t>
      </w:r>
      <w:r>
        <w:rPr/>
        <w:t>(2015). Enhancing</w:t>
      </w:r>
      <w:r>
        <w:rPr>
          <w:spacing w:val="62"/>
        </w:rPr>
        <w:t> </w:t>
      </w:r>
      <w:r>
        <w:rPr/>
        <w:t>structural</w:t>
      </w:r>
      <w:r>
        <w:rPr>
          <w:spacing w:val="61"/>
        </w:rPr>
        <w:t> </w:t>
      </w:r>
      <w:r>
        <w:rPr/>
        <w:t>properties</w:t>
      </w:r>
      <w:r>
        <w:rPr>
          <w:spacing w:val="62"/>
        </w:rPr>
        <w:t> </w:t>
      </w:r>
      <w:r>
        <w:rPr/>
        <w:t>and</w:t>
      </w:r>
      <w:r>
        <w:rPr>
          <w:spacing w:val="63"/>
        </w:rPr>
        <w:t> </w:t>
      </w:r>
      <w:r>
        <w:rPr/>
        <w:t>antioxidant activity</w:t>
      </w:r>
      <w:r>
        <w:rPr>
          <w:spacing w:val="-7"/>
        </w:rPr>
        <w:t> </w:t>
      </w:r>
      <w:r>
        <w:rPr/>
        <w:t>of</w:t>
      </w:r>
      <w:r>
        <w:rPr>
          <w:spacing w:val="-6"/>
        </w:rPr>
        <w:t> </w:t>
      </w:r>
      <w:r>
        <w:rPr/>
        <w:t>kefiran</w:t>
      </w:r>
      <w:r>
        <w:rPr>
          <w:spacing w:val="-5"/>
        </w:rPr>
        <w:t> </w:t>
      </w:r>
      <w:r>
        <w:rPr/>
        <w:t>films</w:t>
      </w:r>
      <w:r>
        <w:rPr>
          <w:spacing w:val="-5"/>
        </w:rPr>
        <w:t> </w:t>
      </w:r>
      <w:r>
        <w:rPr/>
        <w:t>by</w:t>
      </w:r>
      <w:r>
        <w:rPr>
          <w:spacing w:val="-7"/>
        </w:rPr>
        <w:t> </w:t>
      </w:r>
      <w:r>
        <w:rPr/>
        <w:t>chitosan</w:t>
      </w:r>
      <w:r>
        <w:rPr>
          <w:spacing w:val="-7"/>
        </w:rPr>
        <w:t> </w:t>
      </w:r>
      <w:r>
        <w:rPr/>
        <w:t>addition.</w:t>
      </w:r>
      <w:r>
        <w:rPr>
          <w:spacing w:val="-4"/>
        </w:rPr>
        <w:t> </w:t>
      </w:r>
      <w:r>
        <w:rPr>
          <w:i/>
        </w:rPr>
        <w:t>Food </w:t>
      </w:r>
      <w:r>
        <w:rPr>
          <w:i/>
          <w:spacing w:val="-2"/>
        </w:rPr>
        <w:t>Structure</w:t>
      </w:r>
      <w:r>
        <w:rPr>
          <w:spacing w:val="-2"/>
        </w:rPr>
        <w:t>. https://doi.org/10.1016/j.foostr.2015.06.003</w:t>
      </w:r>
    </w:p>
    <w:p>
      <w:pPr>
        <w:pStyle w:val="BodyText"/>
        <w:ind w:right="39" w:hanging="480"/>
      </w:pPr>
      <w:r>
        <w:rPr/>
        <w:t>Sánchez-González, L., Chiralt, A., González-Martínez, C.,</w:t>
      </w:r>
      <w:r>
        <w:rPr>
          <w:spacing w:val="-2"/>
        </w:rPr>
        <w:t> </w:t>
      </w:r>
      <w:r>
        <w:rPr/>
        <w:t>&amp;</w:t>
      </w:r>
      <w:r>
        <w:rPr>
          <w:spacing w:val="-3"/>
        </w:rPr>
        <w:t> </w:t>
      </w:r>
      <w:r>
        <w:rPr/>
        <w:t>Cháfer,</w:t>
      </w:r>
      <w:r>
        <w:rPr>
          <w:spacing w:val="-4"/>
        </w:rPr>
        <w:t> </w:t>
      </w:r>
      <w:r>
        <w:rPr/>
        <w:t>M.</w:t>
      </w:r>
      <w:r>
        <w:rPr>
          <w:spacing w:val="-4"/>
        </w:rPr>
        <w:t> </w:t>
      </w:r>
      <w:r>
        <w:rPr/>
        <w:t>(2011).</w:t>
      </w:r>
      <w:r>
        <w:rPr>
          <w:spacing w:val="-4"/>
        </w:rPr>
        <w:t> </w:t>
      </w:r>
      <w:r>
        <w:rPr/>
        <w:t>Effect</w:t>
      </w:r>
      <w:r>
        <w:rPr>
          <w:spacing w:val="-4"/>
        </w:rPr>
        <w:t> </w:t>
      </w:r>
      <w:r>
        <w:rPr/>
        <w:t>of</w:t>
      </w:r>
      <w:r>
        <w:rPr>
          <w:spacing w:val="-3"/>
        </w:rPr>
        <w:t> </w:t>
      </w:r>
      <w:r>
        <w:rPr/>
        <w:t>essential</w:t>
      </w:r>
      <w:r>
        <w:rPr>
          <w:spacing w:val="-4"/>
        </w:rPr>
        <w:t> </w:t>
      </w:r>
      <w:r>
        <w:rPr/>
        <w:t>oils</w:t>
      </w:r>
      <w:r>
        <w:rPr>
          <w:spacing w:val="-5"/>
        </w:rPr>
        <w:t> </w:t>
      </w:r>
      <w:r>
        <w:rPr/>
        <w:t>on properties of film forming emulsions and films based on hydroxypropylmethylcellulose and chitosan. </w:t>
      </w:r>
      <w:r>
        <w:rPr>
          <w:i/>
        </w:rPr>
        <w:t>Journal of Food Engineering</w:t>
      </w:r>
      <w:r>
        <w:rPr/>
        <w:t>, </w:t>
      </w:r>
      <w:r>
        <w:rPr>
          <w:i/>
        </w:rPr>
        <w:t>105</w:t>
      </w:r>
      <w:r>
        <w:rPr/>
        <w:t>(2). </w:t>
      </w:r>
      <w:r>
        <w:rPr>
          <w:spacing w:val="-2"/>
        </w:rPr>
        <w:t>https://doi.org/10.1016/j.jfoodeng.2011.02.028</w:t>
      </w:r>
    </w:p>
    <w:p>
      <w:pPr>
        <w:pStyle w:val="BodyText"/>
        <w:ind w:right="39" w:hanging="480"/>
      </w:pPr>
      <w:r>
        <w:rPr/>
        <w:t>Santacruz, S., Rivadeneira, C., &amp; Castro, M. (2015). Edible</w:t>
      </w:r>
      <w:r>
        <w:rPr>
          <w:spacing w:val="-9"/>
        </w:rPr>
        <w:t> </w:t>
      </w:r>
      <w:r>
        <w:rPr/>
        <w:t>films</w:t>
      </w:r>
      <w:r>
        <w:rPr>
          <w:spacing w:val="-9"/>
        </w:rPr>
        <w:t> </w:t>
      </w:r>
      <w:r>
        <w:rPr/>
        <w:t>based</w:t>
      </w:r>
      <w:r>
        <w:rPr>
          <w:spacing w:val="-10"/>
        </w:rPr>
        <w:t> </w:t>
      </w:r>
      <w:r>
        <w:rPr/>
        <w:t>on</w:t>
      </w:r>
      <w:r>
        <w:rPr>
          <w:spacing w:val="-10"/>
        </w:rPr>
        <w:t> </w:t>
      </w:r>
      <w:r>
        <w:rPr/>
        <w:t>starch</w:t>
      </w:r>
      <w:r>
        <w:rPr>
          <w:spacing w:val="-12"/>
        </w:rPr>
        <w:t> </w:t>
      </w:r>
      <w:r>
        <w:rPr/>
        <w:t>and</w:t>
      </w:r>
      <w:r>
        <w:rPr>
          <w:spacing w:val="-10"/>
        </w:rPr>
        <w:t> </w:t>
      </w:r>
      <w:r>
        <w:rPr/>
        <w:t>chitosan.</w:t>
      </w:r>
      <w:r>
        <w:rPr>
          <w:spacing w:val="-10"/>
        </w:rPr>
        <w:t> </w:t>
      </w:r>
      <w:r>
        <w:rPr/>
        <w:t>Effect</w:t>
      </w:r>
      <w:r>
        <w:rPr>
          <w:spacing w:val="-11"/>
        </w:rPr>
        <w:t> </w:t>
      </w:r>
      <w:r>
        <w:rPr/>
        <w:t>of starch source andconcentration, plasticizer, surfactant’s hydrophobic tail andmechanical treatment.</w:t>
      </w:r>
      <w:r>
        <w:rPr>
          <w:spacing w:val="79"/>
          <w:w w:val="150"/>
        </w:rPr>
        <w:t>   </w:t>
      </w:r>
      <w:r>
        <w:rPr>
          <w:i/>
        </w:rPr>
        <w:t>Food</w:t>
      </w:r>
      <w:r>
        <w:rPr>
          <w:i/>
          <w:spacing w:val="79"/>
          <w:w w:val="150"/>
        </w:rPr>
        <w:t>   </w:t>
      </w:r>
      <w:r>
        <w:rPr>
          <w:i/>
        </w:rPr>
        <w:t>Hydrocolloids</w:t>
      </w:r>
      <w:r>
        <w:rPr/>
        <w:t>,</w:t>
      </w:r>
      <w:r>
        <w:rPr>
          <w:spacing w:val="79"/>
          <w:w w:val="150"/>
        </w:rPr>
        <w:t>   </w:t>
      </w:r>
      <w:r>
        <w:rPr>
          <w:i/>
          <w:spacing w:val="-5"/>
        </w:rPr>
        <w:t>49</w:t>
      </w:r>
      <w:r>
        <w:rPr>
          <w:spacing w:val="-5"/>
        </w:rPr>
        <w:t>.</w:t>
      </w:r>
    </w:p>
    <w:p>
      <w:pPr>
        <w:pStyle w:val="BodyText"/>
        <w:spacing w:before="1"/>
        <w:ind w:left="338" w:right="44" w:firstLine="480"/>
      </w:pPr>
      <w:r>
        <w:rPr>
          <w:spacing w:val="-2"/>
        </w:rPr>
        <w:t>https://doi.org/10.1016/j.foodhyd.2015.03.019 </w:t>
      </w:r>
      <w:r>
        <w:rPr/>
        <w:t>Serrano-León,</w:t>
      </w:r>
      <w:r>
        <w:rPr>
          <w:spacing w:val="-3"/>
        </w:rPr>
        <w:t> </w:t>
      </w:r>
      <w:r>
        <w:rPr/>
        <w:t>J.</w:t>
      </w:r>
      <w:r>
        <w:rPr>
          <w:spacing w:val="-3"/>
        </w:rPr>
        <w:t> </w:t>
      </w:r>
      <w:r>
        <w:rPr/>
        <w:t>S.,</w:t>
      </w:r>
      <w:r>
        <w:rPr>
          <w:spacing w:val="-3"/>
        </w:rPr>
        <w:t> </w:t>
      </w:r>
      <w:r>
        <w:rPr/>
        <w:t>Bergamaschi,</w:t>
      </w:r>
      <w:r>
        <w:rPr>
          <w:spacing w:val="-1"/>
        </w:rPr>
        <w:t> </w:t>
      </w:r>
      <w:r>
        <w:rPr/>
        <w:t>K.</w:t>
      </w:r>
      <w:r>
        <w:rPr>
          <w:spacing w:val="-2"/>
        </w:rPr>
        <w:t> </w:t>
      </w:r>
      <w:r>
        <w:rPr/>
        <w:t>B.,</w:t>
      </w:r>
      <w:r>
        <w:rPr>
          <w:spacing w:val="-3"/>
        </w:rPr>
        <w:t> </w:t>
      </w:r>
      <w:r>
        <w:rPr/>
        <w:t>Yoshida,</w:t>
      </w:r>
      <w:r>
        <w:rPr>
          <w:spacing w:val="-1"/>
        </w:rPr>
        <w:t> </w:t>
      </w:r>
      <w:r>
        <w:rPr/>
        <w:t>C.</w:t>
      </w:r>
      <w:r>
        <w:rPr>
          <w:spacing w:val="-3"/>
        </w:rPr>
        <w:t> </w:t>
      </w:r>
      <w:r>
        <w:rPr>
          <w:spacing w:val="-5"/>
        </w:rPr>
        <w:t>M.</w:t>
      </w:r>
    </w:p>
    <w:p>
      <w:pPr>
        <w:pStyle w:val="BodyText"/>
        <w:ind w:right="38"/>
      </w:pPr>
      <w:r>
        <w:rPr/>
        <w:t>P., Saldaña, E., Selani, M. M., Rios-Mera, J. D., Alencar, S. M., &amp; Contreras-Castillo, C. J. (2018). Chitosan active films containing agro-industrial residue extracts for shelf life extension of chicken restructured</w:t>
      </w:r>
      <w:r>
        <w:rPr>
          <w:spacing w:val="-10"/>
        </w:rPr>
        <w:t> </w:t>
      </w:r>
      <w:r>
        <w:rPr/>
        <w:t>product.</w:t>
      </w:r>
      <w:r>
        <w:rPr>
          <w:spacing w:val="-10"/>
        </w:rPr>
        <w:t> </w:t>
      </w:r>
      <w:r>
        <w:rPr>
          <w:i/>
        </w:rPr>
        <w:t>Food</w:t>
      </w:r>
      <w:r>
        <w:rPr>
          <w:i/>
          <w:spacing w:val="-10"/>
        </w:rPr>
        <w:t> </w:t>
      </w:r>
      <w:r>
        <w:rPr>
          <w:i/>
        </w:rPr>
        <w:t>Research</w:t>
      </w:r>
      <w:r>
        <w:rPr>
          <w:i/>
          <w:spacing w:val="-10"/>
        </w:rPr>
        <w:t> </w:t>
      </w:r>
      <w:r>
        <w:rPr>
          <w:i/>
        </w:rPr>
        <w:t>International</w:t>
      </w:r>
      <w:r>
        <w:rPr/>
        <w:t>. </w:t>
      </w:r>
      <w:r>
        <w:rPr>
          <w:spacing w:val="-2"/>
        </w:rPr>
        <w:t>https://doi.org/10.1016/j.foodres.2018.03.031</w:t>
      </w:r>
    </w:p>
    <w:p>
      <w:pPr>
        <w:pStyle w:val="BodyText"/>
        <w:ind w:left="338"/>
      </w:pPr>
      <w:r>
        <w:rPr/>
        <w:t>Shao,</w:t>
      </w:r>
      <w:r>
        <w:rPr>
          <w:spacing w:val="76"/>
        </w:rPr>
        <w:t> </w:t>
      </w:r>
      <w:r>
        <w:rPr/>
        <w:t>X.</w:t>
      </w:r>
      <w:r>
        <w:rPr>
          <w:spacing w:val="77"/>
        </w:rPr>
        <w:t> </w:t>
      </w:r>
      <w:r>
        <w:rPr/>
        <w:t>F.,</w:t>
      </w:r>
      <w:r>
        <w:rPr>
          <w:spacing w:val="76"/>
        </w:rPr>
        <w:t> </w:t>
      </w:r>
      <w:r>
        <w:rPr/>
        <w:t>Tu,</w:t>
      </w:r>
      <w:r>
        <w:rPr>
          <w:spacing w:val="77"/>
        </w:rPr>
        <w:t> </w:t>
      </w:r>
      <w:r>
        <w:rPr/>
        <w:t>K.,</w:t>
      </w:r>
      <w:r>
        <w:rPr>
          <w:spacing w:val="76"/>
        </w:rPr>
        <w:t> </w:t>
      </w:r>
      <w:r>
        <w:rPr/>
        <w:t>Tu,</w:t>
      </w:r>
      <w:r>
        <w:rPr>
          <w:spacing w:val="75"/>
        </w:rPr>
        <w:t> </w:t>
      </w:r>
      <w:r>
        <w:rPr/>
        <w:t>S.,</w:t>
      </w:r>
      <w:r>
        <w:rPr>
          <w:spacing w:val="76"/>
        </w:rPr>
        <w:t> </w:t>
      </w:r>
      <w:r>
        <w:rPr/>
        <w:t>&amp;</w:t>
      </w:r>
      <w:r>
        <w:rPr>
          <w:spacing w:val="75"/>
        </w:rPr>
        <w:t> </w:t>
      </w:r>
      <w:r>
        <w:rPr/>
        <w:t>Tu,</w:t>
      </w:r>
      <w:r>
        <w:rPr>
          <w:spacing w:val="77"/>
        </w:rPr>
        <w:t> </w:t>
      </w:r>
      <w:r>
        <w:rPr/>
        <w:t>J.</w:t>
      </w:r>
      <w:r>
        <w:rPr>
          <w:spacing w:val="76"/>
        </w:rPr>
        <w:t> </w:t>
      </w:r>
      <w:r>
        <w:rPr/>
        <w:t>(2012).</w:t>
      </w:r>
      <w:r>
        <w:rPr>
          <w:spacing w:val="77"/>
        </w:rPr>
        <w:t> </w:t>
      </w:r>
      <w:r>
        <w:rPr>
          <w:spacing w:val="-10"/>
        </w:rPr>
        <w:t>A</w:t>
      </w:r>
    </w:p>
    <w:p>
      <w:pPr>
        <w:pStyle w:val="BodyText"/>
        <w:spacing w:before="1"/>
        <w:ind w:right="39"/>
      </w:pPr>
      <w:r>
        <w:rPr/>
        <w:t>Combination</w:t>
      </w:r>
      <w:r>
        <w:rPr>
          <w:spacing w:val="-13"/>
        </w:rPr>
        <w:t> </w:t>
      </w:r>
      <w:r>
        <w:rPr/>
        <w:t>of</w:t>
      </w:r>
      <w:r>
        <w:rPr>
          <w:spacing w:val="-12"/>
        </w:rPr>
        <w:t> </w:t>
      </w:r>
      <w:r>
        <w:rPr/>
        <w:t>heat</w:t>
      </w:r>
      <w:r>
        <w:rPr>
          <w:spacing w:val="-13"/>
        </w:rPr>
        <w:t> </w:t>
      </w:r>
      <w:r>
        <w:rPr/>
        <w:t>treatment</w:t>
      </w:r>
      <w:r>
        <w:rPr>
          <w:spacing w:val="-12"/>
        </w:rPr>
        <w:t> </w:t>
      </w:r>
      <w:r>
        <w:rPr/>
        <w:t>and</w:t>
      </w:r>
      <w:r>
        <w:rPr>
          <w:spacing w:val="-13"/>
        </w:rPr>
        <w:t> </w:t>
      </w:r>
      <w:r>
        <w:rPr/>
        <w:t>chitosan</w:t>
      </w:r>
      <w:r>
        <w:rPr>
          <w:spacing w:val="-12"/>
        </w:rPr>
        <w:t> </w:t>
      </w:r>
      <w:r>
        <w:rPr/>
        <w:t>coating delays ripening and reduces decay in “gala” apple fruit.</w:t>
      </w:r>
      <w:r>
        <w:rPr>
          <w:spacing w:val="59"/>
          <w:w w:val="150"/>
        </w:rPr>
        <w:t>  </w:t>
      </w:r>
      <w:r>
        <w:rPr>
          <w:i/>
        </w:rPr>
        <w:t>Journal</w:t>
      </w:r>
      <w:r>
        <w:rPr>
          <w:i/>
          <w:spacing w:val="59"/>
          <w:w w:val="150"/>
        </w:rPr>
        <w:t>  </w:t>
      </w:r>
      <w:r>
        <w:rPr>
          <w:i/>
        </w:rPr>
        <w:t>of</w:t>
      </w:r>
      <w:r>
        <w:rPr>
          <w:i/>
          <w:spacing w:val="58"/>
          <w:w w:val="150"/>
        </w:rPr>
        <w:t>  </w:t>
      </w:r>
      <w:r>
        <w:rPr>
          <w:i/>
        </w:rPr>
        <w:t>Food</w:t>
      </w:r>
      <w:r>
        <w:rPr>
          <w:i/>
          <w:spacing w:val="60"/>
          <w:w w:val="150"/>
        </w:rPr>
        <w:t>  </w:t>
      </w:r>
      <w:r>
        <w:rPr>
          <w:i/>
        </w:rPr>
        <w:t>Quality</w:t>
      </w:r>
      <w:r>
        <w:rPr/>
        <w:t>,</w:t>
      </w:r>
      <w:r>
        <w:rPr>
          <w:spacing w:val="58"/>
          <w:w w:val="150"/>
        </w:rPr>
        <w:t>  </w:t>
      </w:r>
      <w:r>
        <w:rPr>
          <w:i/>
          <w:spacing w:val="-2"/>
        </w:rPr>
        <w:t>35</w:t>
      </w:r>
      <w:r>
        <w:rPr>
          <w:spacing w:val="-2"/>
        </w:rPr>
        <w:t>(2).</w:t>
      </w:r>
    </w:p>
    <w:p>
      <w:pPr>
        <w:pStyle w:val="BodyText"/>
        <w:spacing w:before="91"/>
        <w:ind w:left="338" w:right="412" w:firstLine="480"/>
      </w:pPr>
      <w:r>
        <w:rPr/>
        <w:br w:type="column"/>
      </w:r>
      <w:r>
        <w:rPr>
          <w:spacing w:val="-2"/>
        </w:rPr>
        <w:t>https://doi.org/10.1111/j.1745-4557.2011.00429.x </w:t>
      </w:r>
      <w:r>
        <w:rPr/>
        <w:t>Shen,</w:t>
      </w:r>
      <w:r>
        <w:rPr>
          <w:spacing w:val="27"/>
        </w:rPr>
        <w:t> </w:t>
      </w:r>
      <w:r>
        <w:rPr/>
        <w:t>Z.,</w:t>
      </w:r>
      <w:r>
        <w:rPr>
          <w:spacing w:val="28"/>
        </w:rPr>
        <w:t> </w:t>
      </w:r>
      <w:r>
        <w:rPr/>
        <w:t>&amp;</w:t>
      </w:r>
      <w:r>
        <w:rPr>
          <w:spacing w:val="26"/>
        </w:rPr>
        <w:t> </w:t>
      </w:r>
      <w:r>
        <w:rPr/>
        <w:t>Kamdem,</w:t>
      </w:r>
      <w:r>
        <w:rPr>
          <w:spacing w:val="26"/>
        </w:rPr>
        <w:t> </w:t>
      </w:r>
      <w:r>
        <w:rPr/>
        <w:t>D.</w:t>
      </w:r>
      <w:r>
        <w:rPr>
          <w:spacing w:val="26"/>
        </w:rPr>
        <w:t> </w:t>
      </w:r>
      <w:r>
        <w:rPr/>
        <w:t>P.</w:t>
      </w:r>
      <w:r>
        <w:rPr>
          <w:spacing w:val="27"/>
        </w:rPr>
        <w:t> </w:t>
      </w:r>
      <w:r>
        <w:rPr/>
        <w:t>(2015).</w:t>
      </w:r>
      <w:r>
        <w:rPr>
          <w:spacing w:val="26"/>
        </w:rPr>
        <w:t> </w:t>
      </w:r>
      <w:r>
        <w:rPr/>
        <w:t>Development</w:t>
      </w:r>
      <w:r>
        <w:rPr>
          <w:spacing w:val="25"/>
        </w:rPr>
        <w:t> </w:t>
      </w:r>
      <w:r>
        <w:rPr>
          <w:spacing w:val="-5"/>
        </w:rPr>
        <w:t>and</w:t>
      </w:r>
    </w:p>
    <w:p>
      <w:pPr>
        <w:tabs>
          <w:tab w:pos="1853" w:val="left" w:leader="none"/>
          <w:tab w:pos="3549" w:val="left" w:leader="none"/>
        </w:tabs>
        <w:spacing w:before="0"/>
        <w:ind w:left="818" w:right="409" w:firstLine="0"/>
        <w:jc w:val="both"/>
        <w:rPr>
          <w:sz w:val="20"/>
        </w:rPr>
      </w:pPr>
      <w:r>
        <w:rPr>
          <w:sz w:val="20"/>
        </w:rPr>
        <w:t>characterization of biodegradable chitosan films containing</w:t>
      </w:r>
      <w:r>
        <w:rPr>
          <w:spacing w:val="-11"/>
          <w:sz w:val="20"/>
        </w:rPr>
        <w:t> </w:t>
      </w:r>
      <w:r>
        <w:rPr>
          <w:sz w:val="20"/>
        </w:rPr>
        <w:t>two</w:t>
      </w:r>
      <w:r>
        <w:rPr>
          <w:spacing w:val="-10"/>
          <w:sz w:val="20"/>
        </w:rPr>
        <w:t> </w:t>
      </w:r>
      <w:r>
        <w:rPr>
          <w:sz w:val="20"/>
        </w:rPr>
        <w:t>essential</w:t>
      </w:r>
      <w:r>
        <w:rPr>
          <w:spacing w:val="-13"/>
          <w:sz w:val="20"/>
        </w:rPr>
        <w:t> </w:t>
      </w:r>
      <w:r>
        <w:rPr>
          <w:sz w:val="20"/>
        </w:rPr>
        <w:t>oils.</w:t>
      </w:r>
      <w:r>
        <w:rPr>
          <w:spacing w:val="-8"/>
          <w:sz w:val="20"/>
        </w:rPr>
        <w:t> </w:t>
      </w:r>
      <w:r>
        <w:rPr>
          <w:i/>
          <w:sz w:val="20"/>
        </w:rPr>
        <w:t>International</w:t>
      </w:r>
      <w:r>
        <w:rPr>
          <w:i/>
          <w:spacing w:val="-11"/>
          <w:sz w:val="20"/>
        </w:rPr>
        <w:t> </w:t>
      </w:r>
      <w:r>
        <w:rPr>
          <w:i/>
          <w:sz w:val="20"/>
        </w:rPr>
        <w:t>Journal </w:t>
      </w:r>
      <w:r>
        <w:rPr>
          <w:i/>
          <w:spacing w:val="-6"/>
          <w:sz w:val="20"/>
        </w:rPr>
        <w:t>of</w:t>
      </w:r>
      <w:r>
        <w:rPr>
          <w:i/>
          <w:sz w:val="20"/>
        </w:rPr>
        <w:tab/>
      </w:r>
      <w:r>
        <w:rPr>
          <w:i/>
          <w:spacing w:val="-2"/>
          <w:sz w:val="20"/>
        </w:rPr>
        <w:t>Biological</w:t>
      </w:r>
      <w:r>
        <w:rPr>
          <w:i/>
          <w:sz w:val="20"/>
        </w:rPr>
        <w:tab/>
      </w:r>
      <w:r>
        <w:rPr>
          <w:i/>
          <w:spacing w:val="-4"/>
          <w:sz w:val="20"/>
        </w:rPr>
        <w:t>Macromolecules</w:t>
      </w:r>
      <w:r>
        <w:rPr>
          <w:spacing w:val="-4"/>
          <w:sz w:val="20"/>
        </w:rPr>
        <w:t>. </w:t>
      </w:r>
      <w:r>
        <w:rPr>
          <w:spacing w:val="-2"/>
          <w:sz w:val="20"/>
        </w:rPr>
        <w:t>https://doi.org/10.1016/j.ijbiomac.2014.11.046</w:t>
      </w:r>
    </w:p>
    <w:p>
      <w:pPr>
        <w:pStyle w:val="BodyText"/>
        <w:ind w:right="408" w:hanging="480"/>
      </w:pPr>
      <w:r>
        <w:rPr/>
        <w:t>Siracusa, V., Rocculi, P., Romani, S., &amp; Rosa, M. D. (2008). Biodegradable polymers for food packaging:</w:t>
      </w:r>
      <w:r>
        <w:rPr>
          <w:spacing w:val="-13"/>
        </w:rPr>
        <w:t> </w:t>
      </w:r>
      <w:r>
        <w:rPr/>
        <w:t>a</w:t>
      </w:r>
      <w:r>
        <w:rPr>
          <w:spacing w:val="-12"/>
        </w:rPr>
        <w:t> </w:t>
      </w:r>
      <w:r>
        <w:rPr/>
        <w:t>review.</w:t>
      </w:r>
      <w:r>
        <w:rPr>
          <w:spacing w:val="-13"/>
        </w:rPr>
        <w:t> </w:t>
      </w:r>
      <w:r>
        <w:rPr/>
        <w:t>In</w:t>
      </w:r>
      <w:r>
        <w:rPr>
          <w:spacing w:val="-12"/>
        </w:rPr>
        <w:t> </w:t>
      </w:r>
      <w:r>
        <w:rPr>
          <w:i/>
        </w:rPr>
        <w:t>Trends</w:t>
      </w:r>
      <w:r>
        <w:rPr>
          <w:i/>
          <w:spacing w:val="-13"/>
        </w:rPr>
        <w:t> </w:t>
      </w:r>
      <w:r>
        <w:rPr>
          <w:i/>
        </w:rPr>
        <w:t>in</w:t>
      </w:r>
      <w:r>
        <w:rPr>
          <w:i/>
          <w:spacing w:val="-12"/>
        </w:rPr>
        <w:t> </w:t>
      </w:r>
      <w:r>
        <w:rPr>
          <w:i/>
        </w:rPr>
        <w:t>Food</w:t>
      </w:r>
      <w:r>
        <w:rPr>
          <w:i/>
          <w:spacing w:val="-13"/>
        </w:rPr>
        <w:t> </w:t>
      </w:r>
      <w:r>
        <w:rPr>
          <w:i/>
        </w:rPr>
        <w:t>Science</w:t>
      </w:r>
      <w:r>
        <w:rPr>
          <w:i/>
          <w:spacing w:val="-12"/>
        </w:rPr>
        <w:t> </w:t>
      </w:r>
      <w:r>
        <w:rPr>
          <w:i/>
        </w:rPr>
        <w:t>and Technology </w:t>
      </w:r>
      <w:r>
        <w:rPr/>
        <w:t>(Vol. 19, Issue 12). </w:t>
      </w:r>
      <w:r>
        <w:rPr>
          <w:spacing w:val="-2"/>
        </w:rPr>
        <w:t>https://doi.org/10.1016/j.tifs.2008.07.003</w:t>
      </w:r>
    </w:p>
    <w:p>
      <w:pPr>
        <w:pStyle w:val="BodyText"/>
        <w:ind w:right="86" w:hanging="480"/>
        <w:jc w:val="left"/>
      </w:pPr>
      <w:r>
        <w:rPr/>
        <w:t>Soares, N. M., Mendes, T. S., &amp; Vicente, A. A. (2013). Effect</w:t>
      </w:r>
      <w:r>
        <w:rPr>
          <w:spacing w:val="-12"/>
        </w:rPr>
        <w:t> </w:t>
      </w:r>
      <w:r>
        <w:rPr/>
        <w:t>of</w:t>
      </w:r>
      <w:r>
        <w:rPr>
          <w:spacing w:val="-13"/>
        </w:rPr>
        <w:t> </w:t>
      </w:r>
      <w:r>
        <w:rPr/>
        <w:t>chitosan-based</w:t>
      </w:r>
      <w:r>
        <w:rPr>
          <w:spacing w:val="-9"/>
        </w:rPr>
        <w:t> </w:t>
      </w:r>
      <w:r>
        <w:rPr/>
        <w:t>solutions</w:t>
      </w:r>
      <w:r>
        <w:rPr>
          <w:spacing w:val="-10"/>
        </w:rPr>
        <w:t> </w:t>
      </w:r>
      <w:r>
        <w:rPr/>
        <w:t>applied</w:t>
      </w:r>
      <w:r>
        <w:rPr>
          <w:spacing w:val="-10"/>
        </w:rPr>
        <w:t> </w:t>
      </w:r>
      <w:r>
        <w:rPr/>
        <w:t>as</w:t>
      </w:r>
      <w:r>
        <w:rPr>
          <w:spacing w:val="-10"/>
        </w:rPr>
        <w:t> </w:t>
      </w:r>
      <w:r>
        <w:rPr/>
        <w:t>edible coatings</w:t>
      </w:r>
      <w:r>
        <w:rPr>
          <w:spacing w:val="76"/>
        </w:rPr>
        <w:t> </w:t>
      </w:r>
      <w:r>
        <w:rPr/>
        <w:t>and</w:t>
      </w:r>
      <w:r>
        <w:rPr>
          <w:spacing w:val="80"/>
        </w:rPr>
        <w:t> </w:t>
      </w:r>
      <w:r>
        <w:rPr/>
        <w:t>water</w:t>
      </w:r>
      <w:r>
        <w:rPr>
          <w:spacing w:val="79"/>
        </w:rPr>
        <w:t> </w:t>
      </w:r>
      <w:r>
        <w:rPr/>
        <w:t>glazing</w:t>
      </w:r>
      <w:r>
        <w:rPr>
          <w:spacing w:val="77"/>
        </w:rPr>
        <w:t> </w:t>
      </w:r>
      <w:r>
        <w:rPr/>
        <w:t>on</w:t>
      </w:r>
      <w:r>
        <w:rPr>
          <w:spacing w:val="77"/>
        </w:rPr>
        <w:t> </w:t>
      </w:r>
      <w:r>
        <w:rPr/>
        <w:t>frozen</w:t>
      </w:r>
      <w:r>
        <w:rPr>
          <w:spacing w:val="77"/>
        </w:rPr>
        <w:t> </w:t>
      </w:r>
      <w:r>
        <w:rPr/>
        <w:t>salmon preservation</w:t>
      </w:r>
      <w:r>
        <w:rPr>
          <w:spacing w:val="-2"/>
        </w:rPr>
        <w:t> </w:t>
      </w:r>
      <w:r>
        <w:rPr/>
        <w:t>-</w:t>
      </w:r>
      <w:r>
        <w:rPr>
          <w:spacing w:val="-2"/>
        </w:rPr>
        <w:t> </w:t>
      </w:r>
      <w:r>
        <w:rPr/>
        <w:t>A</w:t>
      </w:r>
      <w:r>
        <w:rPr>
          <w:spacing w:val="-5"/>
        </w:rPr>
        <w:t> </w:t>
      </w:r>
      <w:r>
        <w:rPr/>
        <w:t>pilot-scale</w:t>
      </w:r>
      <w:r>
        <w:rPr>
          <w:spacing w:val="-2"/>
        </w:rPr>
        <w:t> </w:t>
      </w:r>
      <w:r>
        <w:rPr/>
        <w:t>study.</w:t>
      </w:r>
      <w:r>
        <w:rPr>
          <w:spacing w:val="-2"/>
        </w:rPr>
        <w:t> </w:t>
      </w:r>
      <w:r>
        <w:rPr>
          <w:i/>
        </w:rPr>
        <w:t>Journal</w:t>
      </w:r>
      <w:r>
        <w:rPr>
          <w:i/>
          <w:spacing w:val="-4"/>
        </w:rPr>
        <w:t> </w:t>
      </w:r>
      <w:r>
        <w:rPr>
          <w:i/>
        </w:rPr>
        <w:t>of</w:t>
      </w:r>
      <w:r>
        <w:rPr>
          <w:i/>
          <w:spacing w:val="-4"/>
        </w:rPr>
        <w:t> </w:t>
      </w:r>
      <w:r>
        <w:rPr>
          <w:i/>
        </w:rPr>
        <w:t>Food </w:t>
      </w:r>
      <w:r>
        <w:rPr>
          <w:i/>
          <w:spacing w:val="-2"/>
        </w:rPr>
        <w:t>Engineering</w:t>
      </w:r>
      <w:r>
        <w:rPr>
          <w:spacing w:val="-2"/>
        </w:rPr>
        <w:t>. https://doi.org/10.1016/j.jfoodeng.2013.05.018</w:t>
      </w:r>
    </w:p>
    <w:p>
      <w:pPr>
        <w:pStyle w:val="BodyText"/>
        <w:spacing w:before="1"/>
        <w:ind w:left="338"/>
        <w:jc w:val="left"/>
      </w:pPr>
      <w:r>
        <w:rPr/>
        <w:t>Souza,</w:t>
      </w:r>
      <w:r>
        <w:rPr>
          <w:spacing w:val="1"/>
        </w:rPr>
        <w:t> </w:t>
      </w:r>
      <w:r>
        <w:rPr/>
        <w:t>B. W.</w:t>
      </w:r>
      <w:r>
        <w:rPr>
          <w:spacing w:val="2"/>
        </w:rPr>
        <w:t> </w:t>
      </w:r>
      <w:r>
        <w:rPr/>
        <w:t>S.,</w:t>
      </w:r>
      <w:r>
        <w:rPr>
          <w:spacing w:val="2"/>
        </w:rPr>
        <w:t> </w:t>
      </w:r>
      <w:r>
        <w:rPr/>
        <w:t>Cerqueira,</w:t>
      </w:r>
      <w:r>
        <w:rPr>
          <w:spacing w:val="3"/>
        </w:rPr>
        <w:t> </w:t>
      </w:r>
      <w:r>
        <w:rPr/>
        <w:t>M.</w:t>
      </w:r>
      <w:r>
        <w:rPr>
          <w:spacing w:val="2"/>
        </w:rPr>
        <w:t> </w:t>
      </w:r>
      <w:r>
        <w:rPr/>
        <w:t>A.,</w:t>
      </w:r>
      <w:r>
        <w:rPr>
          <w:spacing w:val="2"/>
        </w:rPr>
        <w:t> </w:t>
      </w:r>
      <w:r>
        <w:rPr/>
        <w:t>Ruiz,</w:t>
      </w:r>
      <w:r>
        <w:rPr>
          <w:spacing w:val="2"/>
        </w:rPr>
        <w:t> </w:t>
      </w:r>
      <w:r>
        <w:rPr/>
        <w:t>H.</w:t>
      </w:r>
      <w:r>
        <w:rPr>
          <w:spacing w:val="3"/>
        </w:rPr>
        <w:t> </w:t>
      </w:r>
      <w:r>
        <w:rPr/>
        <w:t>A.,</w:t>
      </w:r>
      <w:r>
        <w:rPr>
          <w:spacing w:val="2"/>
        </w:rPr>
        <w:t> </w:t>
      </w:r>
      <w:r>
        <w:rPr>
          <w:spacing w:val="-2"/>
        </w:rPr>
        <w:t>Martins,</w:t>
      </w:r>
    </w:p>
    <w:p>
      <w:pPr>
        <w:pStyle w:val="BodyText"/>
        <w:spacing w:line="229" w:lineRule="exact"/>
      </w:pPr>
      <w:r>
        <w:rPr/>
        <w:t>J.</w:t>
      </w:r>
      <w:r>
        <w:rPr>
          <w:spacing w:val="3"/>
        </w:rPr>
        <w:t> </w:t>
      </w:r>
      <w:r>
        <w:rPr/>
        <w:t>T.,</w:t>
      </w:r>
      <w:r>
        <w:rPr>
          <w:spacing w:val="4"/>
        </w:rPr>
        <w:t> </w:t>
      </w:r>
      <w:r>
        <w:rPr/>
        <w:t>Casariego,</w:t>
      </w:r>
      <w:r>
        <w:rPr>
          <w:spacing w:val="6"/>
        </w:rPr>
        <w:t> </w:t>
      </w:r>
      <w:r>
        <w:rPr/>
        <w:t>A.,</w:t>
      </w:r>
      <w:r>
        <w:rPr>
          <w:spacing w:val="6"/>
        </w:rPr>
        <w:t> </w:t>
      </w:r>
      <w:r>
        <w:rPr/>
        <w:t>Teixeira,</w:t>
      </w:r>
      <w:r>
        <w:rPr>
          <w:spacing w:val="5"/>
        </w:rPr>
        <w:t> </w:t>
      </w:r>
      <w:r>
        <w:rPr/>
        <w:t>J.</w:t>
      </w:r>
      <w:r>
        <w:rPr>
          <w:spacing w:val="3"/>
        </w:rPr>
        <w:t> </w:t>
      </w:r>
      <w:r>
        <w:rPr/>
        <w:t>A.,</w:t>
      </w:r>
      <w:r>
        <w:rPr>
          <w:spacing w:val="7"/>
        </w:rPr>
        <w:t> </w:t>
      </w:r>
      <w:r>
        <w:rPr/>
        <w:t>&amp;</w:t>
      </w:r>
      <w:r>
        <w:rPr>
          <w:spacing w:val="4"/>
        </w:rPr>
        <w:t> </w:t>
      </w:r>
      <w:r>
        <w:rPr/>
        <w:t>Vicente,</w:t>
      </w:r>
      <w:r>
        <w:rPr>
          <w:spacing w:val="5"/>
        </w:rPr>
        <w:t> </w:t>
      </w:r>
      <w:r>
        <w:rPr>
          <w:spacing w:val="-5"/>
        </w:rPr>
        <w:t>A.</w:t>
      </w:r>
    </w:p>
    <w:p>
      <w:pPr>
        <w:spacing w:before="0"/>
        <w:ind w:left="818" w:right="411" w:firstLine="0"/>
        <w:jc w:val="both"/>
        <w:rPr>
          <w:sz w:val="20"/>
        </w:rPr>
      </w:pPr>
      <w:r>
        <w:rPr>
          <w:sz w:val="20"/>
        </w:rPr>
        <w:t>A.</w:t>
      </w:r>
      <w:r>
        <w:rPr>
          <w:spacing w:val="-11"/>
          <w:sz w:val="20"/>
        </w:rPr>
        <w:t> </w:t>
      </w:r>
      <w:r>
        <w:rPr>
          <w:sz w:val="20"/>
        </w:rPr>
        <w:t>(2010).</w:t>
      </w:r>
      <w:r>
        <w:rPr>
          <w:spacing w:val="-13"/>
          <w:sz w:val="20"/>
        </w:rPr>
        <w:t> </w:t>
      </w:r>
      <w:r>
        <w:rPr>
          <w:sz w:val="20"/>
        </w:rPr>
        <w:t>Effect</w:t>
      </w:r>
      <w:r>
        <w:rPr>
          <w:spacing w:val="-11"/>
          <w:sz w:val="20"/>
        </w:rPr>
        <w:t> </w:t>
      </w:r>
      <w:r>
        <w:rPr>
          <w:sz w:val="20"/>
        </w:rPr>
        <w:t>of</w:t>
      </w:r>
      <w:r>
        <w:rPr>
          <w:spacing w:val="-11"/>
          <w:sz w:val="20"/>
        </w:rPr>
        <w:t> </w:t>
      </w:r>
      <w:r>
        <w:rPr>
          <w:sz w:val="20"/>
        </w:rPr>
        <w:t>Chitosan-based</w:t>
      </w:r>
      <w:r>
        <w:rPr>
          <w:spacing w:val="-13"/>
          <w:sz w:val="20"/>
        </w:rPr>
        <w:t> </w:t>
      </w:r>
      <w:r>
        <w:rPr>
          <w:sz w:val="20"/>
        </w:rPr>
        <w:t>coatings</w:t>
      </w:r>
      <w:r>
        <w:rPr>
          <w:spacing w:val="-11"/>
          <w:sz w:val="20"/>
        </w:rPr>
        <w:t> </w:t>
      </w:r>
      <w:r>
        <w:rPr>
          <w:sz w:val="20"/>
        </w:rPr>
        <w:t>on</w:t>
      </w:r>
      <w:r>
        <w:rPr>
          <w:spacing w:val="-13"/>
          <w:sz w:val="20"/>
        </w:rPr>
        <w:t> </w:t>
      </w:r>
      <w:r>
        <w:rPr>
          <w:sz w:val="20"/>
        </w:rPr>
        <w:t>the shelf life of Salmon (Salmo salar). </w:t>
      </w:r>
      <w:r>
        <w:rPr>
          <w:i/>
          <w:sz w:val="20"/>
        </w:rPr>
        <w:t>Journal of Agricultural and Food Chemistry</w:t>
      </w:r>
      <w:r>
        <w:rPr>
          <w:sz w:val="20"/>
        </w:rPr>
        <w:t>. </w:t>
      </w:r>
      <w:r>
        <w:rPr>
          <w:spacing w:val="-2"/>
          <w:sz w:val="20"/>
        </w:rPr>
        <w:t>https://doi.org/10.1021/jf102366k</w:t>
      </w:r>
    </w:p>
    <w:p>
      <w:pPr>
        <w:pStyle w:val="BodyText"/>
        <w:spacing w:before="1"/>
        <w:ind w:right="407" w:hanging="480"/>
      </w:pPr>
      <w:r>
        <w:rPr/>
        <w:t>Souza, M. P., Vaz, A. F. M., Silva, H. D., Cerqueira, M. A., Vicente, A. A., &amp; Carneiro-da-Cunha, M. G. (2015). Development and Characterization of an Active</w:t>
      </w:r>
      <w:r>
        <w:rPr>
          <w:spacing w:val="-13"/>
        </w:rPr>
        <w:t> </w:t>
      </w:r>
      <w:r>
        <w:rPr/>
        <w:t>Chitosan-Based</w:t>
      </w:r>
      <w:r>
        <w:rPr>
          <w:spacing w:val="-12"/>
        </w:rPr>
        <w:t> </w:t>
      </w:r>
      <w:r>
        <w:rPr/>
        <w:t>Film</w:t>
      </w:r>
      <w:r>
        <w:rPr>
          <w:spacing w:val="-13"/>
        </w:rPr>
        <w:t> </w:t>
      </w:r>
      <w:r>
        <w:rPr/>
        <w:t>Containing</w:t>
      </w:r>
      <w:r>
        <w:rPr>
          <w:spacing w:val="-12"/>
        </w:rPr>
        <w:t> </w:t>
      </w:r>
      <w:r>
        <w:rPr/>
        <w:t>Quercetin. </w:t>
      </w:r>
      <w:r>
        <w:rPr>
          <w:i/>
        </w:rPr>
        <w:t>Food and Bioprocess Technology</w:t>
      </w:r>
      <w:r>
        <w:rPr/>
        <w:t>, </w:t>
      </w:r>
      <w:r>
        <w:rPr>
          <w:i/>
        </w:rPr>
        <w:t>8</w:t>
      </w:r>
      <w:r>
        <w:rPr/>
        <w:t>(11). </w:t>
      </w:r>
      <w:r>
        <w:rPr>
          <w:spacing w:val="-2"/>
        </w:rPr>
        <w:t>https://doi.org/10.1007/s11947-015-1580-2</w:t>
      </w:r>
    </w:p>
    <w:p>
      <w:pPr>
        <w:pStyle w:val="BodyText"/>
        <w:ind w:right="412" w:hanging="480"/>
      </w:pPr>
      <w:r>
        <w:rPr/>
        <w:t>Souza, V. G. L., Fernando, A. L., Pires, J. R. A., Rodrigues,</w:t>
      </w:r>
      <w:r>
        <w:rPr>
          <w:spacing w:val="2"/>
        </w:rPr>
        <w:t> </w:t>
      </w:r>
      <w:r>
        <w:rPr/>
        <w:t>P.</w:t>
      </w:r>
      <w:r>
        <w:rPr>
          <w:spacing w:val="1"/>
        </w:rPr>
        <w:t> </w:t>
      </w:r>
      <w:r>
        <w:rPr/>
        <w:t>F.,</w:t>
      </w:r>
      <w:r>
        <w:rPr>
          <w:spacing w:val="4"/>
        </w:rPr>
        <w:t> </w:t>
      </w:r>
      <w:r>
        <w:rPr/>
        <w:t>Lopes,</w:t>
      </w:r>
      <w:r>
        <w:rPr>
          <w:spacing w:val="3"/>
        </w:rPr>
        <w:t> </w:t>
      </w:r>
      <w:r>
        <w:rPr/>
        <w:t>A.</w:t>
      </w:r>
      <w:r>
        <w:rPr>
          <w:spacing w:val="4"/>
        </w:rPr>
        <w:t> </w:t>
      </w:r>
      <w:r>
        <w:rPr/>
        <w:t>A.</w:t>
      </w:r>
      <w:r>
        <w:rPr>
          <w:spacing w:val="2"/>
        </w:rPr>
        <w:t> </w:t>
      </w:r>
      <w:r>
        <w:rPr/>
        <w:t>S.,</w:t>
      </w:r>
      <w:r>
        <w:rPr>
          <w:spacing w:val="4"/>
        </w:rPr>
        <w:t> </w:t>
      </w:r>
      <w:r>
        <w:rPr/>
        <w:t>&amp;</w:t>
      </w:r>
      <w:r>
        <w:rPr>
          <w:spacing w:val="2"/>
        </w:rPr>
        <w:t> </w:t>
      </w:r>
      <w:r>
        <w:rPr/>
        <w:t>Fernandes,</w:t>
      </w:r>
      <w:r>
        <w:rPr>
          <w:spacing w:val="3"/>
        </w:rPr>
        <w:t> </w:t>
      </w:r>
      <w:r>
        <w:rPr>
          <w:spacing w:val="-5"/>
        </w:rPr>
        <w:t>F.</w:t>
      </w:r>
    </w:p>
    <w:p>
      <w:pPr>
        <w:pStyle w:val="BodyText"/>
        <w:tabs>
          <w:tab w:pos="2575" w:val="left" w:leader="none"/>
          <w:tab w:pos="4149" w:val="left" w:leader="none"/>
        </w:tabs>
        <w:ind w:right="409"/>
      </w:pPr>
      <w:r>
        <w:rPr/>
        <w:t>M.</w:t>
      </w:r>
      <w:r>
        <w:rPr>
          <w:spacing w:val="-3"/>
        </w:rPr>
        <w:t> </w:t>
      </w:r>
      <w:r>
        <w:rPr/>
        <w:t>B.</w:t>
      </w:r>
      <w:r>
        <w:rPr>
          <w:spacing w:val="-3"/>
        </w:rPr>
        <w:t> </w:t>
      </w:r>
      <w:r>
        <w:rPr/>
        <w:t>(2017).</w:t>
      </w:r>
      <w:r>
        <w:rPr>
          <w:spacing w:val="-3"/>
        </w:rPr>
        <w:t> </w:t>
      </w:r>
      <w:r>
        <w:rPr/>
        <w:t>Physical</w:t>
      </w:r>
      <w:r>
        <w:rPr>
          <w:spacing w:val="-4"/>
        </w:rPr>
        <w:t> </w:t>
      </w:r>
      <w:r>
        <w:rPr/>
        <w:t>properties</w:t>
      </w:r>
      <w:r>
        <w:rPr>
          <w:spacing w:val="-4"/>
        </w:rPr>
        <w:t> </w:t>
      </w:r>
      <w:r>
        <w:rPr/>
        <w:t>of</w:t>
      </w:r>
      <w:r>
        <w:rPr>
          <w:spacing w:val="-4"/>
        </w:rPr>
        <w:t> </w:t>
      </w:r>
      <w:r>
        <w:rPr/>
        <w:t>chitosan</w:t>
      </w:r>
      <w:r>
        <w:rPr>
          <w:spacing w:val="-2"/>
        </w:rPr>
        <w:t> </w:t>
      </w:r>
      <w:r>
        <w:rPr/>
        <w:t>films incorporated with natural antioxidants. </w:t>
      </w:r>
      <w:r>
        <w:rPr>
          <w:i/>
        </w:rPr>
        <w:t>Industrial </w:t>
      </w:r>
      <w:r>
        <w:rPr>
          <w:i/>
          <w:spacing w:val="-2"/>
        </w:rPr>
        <w:t>Crops</w:t>
      </w:r>
      <w:r>
        <w:rPr>
          <w:i/>
        </w:rPr>
        <w:tab/>
      </w:r>
      <w:r>
        <w:rPr>
          <w:i/>
          <w:spacing w:val="-4"/>
        </w:rPr>
        <w:t>and</w:t>
      </w:r>
      <w:r>
        <w:rPr>
          <w:i/>
        </w:rPr>
        <w:tab/>
      </w:r>
      <w:r>
        <w:rPr>
          <w:i/>
          <w:spacing w:val="-4"/>
        </w:rPr>
        <w:t>Products</w:t>
      </w:r>
      <w:r>
        <w:rPr>
          <w:spacing w:val="-4"/>
        </w:rPr>
        <w:t>.</w:t>
      </w:r>
      <w:r>
        <w:rPr>
          <w:spacing w:val="-4"/>
        </w:rPr>
        <w:t> </w:t>
      </w:r>
      <w:r>
        <w:rPr>
          <w:spacing w:val="-2"/>
        </w:rPr>
        <w:t>https://doi.org/10.1016/j.indcrop.2017.04.056</w:t>
      </w:r>
    </w:p>
    <w:p>
      <w:pPr>
        <w:pStyle w:val="BodyText"/>
        <w:spacing w:line="229" w:lineRule="exact"/>
        <w:ind w:left="338"/>
      </w:pPr>
      <w:r>
        <w:rPr/>
        <w:t>Spotti,</w:t>
      </w:r>
      <w:r>
        <w:rPr>
          <w:spacing w:val="-4"/>
        </w:rPr>
        <w:t> </w:t>
      </w:r>
      <w:r>
        <w:rPr/>
        <w:t>M. L.,</w:t>
      </w:r>
      <w:r>
        <w:rPr>
          <w:spacing w:val="-4"/>
        </w:rPr>
        <w:t> </w:t>
      </w:r>
      <w:r>
        <w:rPr/>
        <w:t>Cecchini,</w:t>
      </w:r>
      <w:r>
        <w:rPr>
          <w:spacing w:val="-3"/>
        </w:rPr>
        <w:t> </w:t>
      </w:r>
      <w:r>
        <w:rPr/>
        <w:t>J.</w:t>
      </w:r>
      <w:r>
        <w:rPr>
          <w:spacing w:val="-4"/>
        </w:rPr>
        <w:t> </w:t>
      </w:r>
      <w:r>
        <w:rPr/>
        <w:t>P.,</w:t>
      </w:r>
      <w:r>
        <w:rPr>
          <w:spacing w:val="-4"/>
        </w:rPr>
        <w:t> </w:t>
      </w:r>
      <w:r>
        <w:rPr/>
        <w:t>Spotti,</w:t>
      </w:r>
      <w:r>
        <w:rPr>
          <w:spacing w:val="-3"/>
        </w:rPr>
        <w:t> </w:t>
      </w:r>
      <w:r>
        <w:rPr/>
        <w:t>M.</w:t>
      </w:r>
      <w:r>
        <w:rPr>
          <w:spacing w:val="-2"/>
        </w:rPr>
        <w:t> </w:t>
      </w:r>
      <w:r>
        <w:rPr/>
        <w:t>J.,</w:t>
      </w:r>
      <w:r>
        <w:rPr>
          <w:spacing w:val="-3"/>
        </w:rPr>
        <w:t> </w:t>
      </w:r>
      <w:r>
        <w:rPr/>
        <w:t>&amp;</w:t>
      </w:r>
      <w:r>
        <w:rPr>
          <w:spacing w:val="-3"/>
        </w:rPr>
        <w:t> </w:t>
      </w:r>
      <w:r>
        <w:rPr/>
        <w:t>Carrara,</w:t>
      </w:r>
      <w:r>
        <w:rPr>
          <w:spacing w:val="-2"/>
        </w:rPr>
        <w:t> </w:t>
      </w:r>
      <w:r>
        <w:rPr>
          <w:spacing w:val="-5"/>
        </w:rPr>
        <w:t>C.</w:t>
      </w:r>
    </w:p>
    <w:p>
      <w:pPr>
        <w:pStyle w:val="BodyText"/>
        <w:ind w:right="409"/>
      </w:pPr>
      <w:r>
        <w:rPr/>
        <w:t>R.</w:t>
      </w:r>
      <w:r>
        <w:rPr>
          <w:spacing w:val="-2"/>
        </w:rPr>
        <w:t> </w:t>
      </w:r>
      <w:r>
        <w:rPr/>
        <w:t>(2016).</w:t>
      </w:r>
      <w:r>
        <w:rPr>
          <w:spacing w:val="-2"/>
        </w:rPr>
        <w:t> </w:t>
      </w:r>
      <w:r>
        <w:rPr/>
        <w:t>Brea</w:t>
      </w:r>
      <w:r>
        <w:rPr>
          <w:spacing w:val="-2"/>
        </w:rPr>
        <w:t> </w:t>
      </w:r>
      <w:r>
        <w:rPr/>
        <w:t>Gum</w:t>
      </w:r>
      <w:r>
        <w:rPr>
          <w:spacing w:val="-3"/>
        </w:rPr>
        <w:t> </w:t>
      </w:r>
      <w:r>
        <w:rPr/>
        <w:t>(from</w:t>
      </w:r>
      <w:r>
        <w:rPr>
          <w:spacing w:val="-1"/>
        </w:rPr>
        <w:t> </w:t>
      </w:r>
      <w:r>
        <w:rPr/>
        <w:t>Cercidium</w:t>
      </w:r>
      <w:r>
        <w:rPr>
          <w:spacing w:val="-3"/>
        </w:rPr>
        <w:t> </w:t>
      </w:r>
      <w:r>
        <w:rPr/>
        <w:t>praecox)</w:t>
      </w:r>
      <w:r>
        <w:rPr>
          <w:spacing w:val="-2"/>
        </w:rPr>
        <w:t> </w:t>
      </w:r>
      <w:r>
        <w:rPr/>
        <w:t>as </w:t>
      </w:r>
      <w:r>
        <w:rPr>
          <w:spacing w:val="-2"/>
        </w:rPr>
        <w:t>a</w:t>
      </w:r>
      <w:r>
        <w:rPr>
          <w:spacing w:val="-8"/>
        </w:rPr>
        <w:t> </w:t>
      </w:r>
      <w:r>
        <w:rPr>
          <w:spacing w:val="-2"/>
        </w:rPr>
        <w:t>structural</w:t>
      </w:r>
      <w:r>
        <w:rPr>
          <w:spacing w:val="-7"/>
        </w:rPr>
        <w:t> </w:t>
      </w:r>
      <w:r>
        <w:rPr>
          <w:spacing w:val="-2"/>
        </w:rPr>
        <w:t>support</w:t>
      </w:r>
      <w:r>
        <w:rPr>
          <w:spacing w:val="-7"/>
        </w:rPr>
        <w:t> </w:t>
      </w:r>
      <w:r>
        <w:rPr>
          <w:spacing w:val="-2"/>
        </w:rPr>
        <w:t>for</w:t>
      </w:r>
      <w:r>
        <w:rPr>
          <w:spacing w:val="-8"/>
        </w:rPr>
        <w:t> </w:t>
      </w:r>
      <w:r>
        <w:rPr>
          <w:spacing w:val="-2"/>
        </w:rPr>
        <w:t>emulsion-based</w:t>
      </w:r>
      <w:r>
        <w:rPr>
          <w:spacing w:val="-8"/>
        </w:rPr>
        <w:t> </w:t>
      </w:r>
      <w:r>
        <w:rPr>
          <w:spacing w:val="-2"/>
        </w:rPr>
        <w:t>edible</w:t>
      </w:r>
      <w:r>
        <w:rPr>
          <w:spacing w:val="-4"/>
        </w:rPr>
        <w:t> </w:t>
      </w:r>
      <w:r>
        <w:rPr>
          <w:spacing w:val="-2"/>
        </w:rPr>
        <w:t>films. </w:t>
      </w:r>
      <w:r>
        <w:rPr>
          <w:i/>
        </w:rPr>
        <w:t>LWT - Food Science and Technology</w:t>
      </w:r>
      <w:r>
        <w:rPr/>
        <w:t>, </w:t>
      </w:r>
      <w:r>
        <w:rPr>
          <w:i/>
        </w:rPr>
        <w:t>68</w:t>
      </w:r>
      <w:r>
        <w:rPr/>
        <w:t>. </w:t>
      </w:r>
      <w:r>
        <w:rPr>
          <w:spacing w:val="-2"/>
        </w:rPr>
        <w:t>https://doi.org/10.1016/j.lwt.2015.12.018</w:t>
      </w:r>
    </w:p>
    <w:p>
      <w:pPr>
        <w:pStyle w:val="BodyText"/>
        <w:spacing w:before="1"/>
        <w:ind w:right="409" w:hanging="480"/>
      </w:pPr>
      <w:r>
        <w:rPr/>
        <w:t>Srinivasa, P. C., Ramesh, M. N., Kumar, K. R., &amp; Tharanathan,</w:t>
      </w:r>
      <w:r>
        <w:rPr>
          <w:spacing w:val="-3"/>
        </w:rPr>
        <w:t> </w:t>
      </w:r>
      <w:r>
        <w:rPr/>
        <w:t>R.</w:t>
      </w:r>
      <w:r>
        <w:rPr>
          <w:spacing w:val="-3"/>
        </w:rPr>
        <w:t> </w:t>
      </w:r>
      <w:r>
        <w:rPr/>
        <w:t>N.</w:t>
      </w:r>
      <w:r>
        <w:rPr>
          <w:spacing w:val="-4"/>
        </w:rPr>
        <w:t> </w:t>
      </w:r>
      <w:r>
        <w:rPr/>
        <w:t>(2003).</w:t>
      </w:r>
      <w:r>
        <w:rPr>
          <w:spacing w:val="-4"/>
        </w:rPr>
        <w:t> </w:t>
      </w:r>
      <w:r>
        <w:rPr/>
        <w:t>Properties</w:t>
      </w:r>
      <w:r>
        <w:rPr>
          <w:spacing w:val="-6"/>
        </w:rPr>
        <w:t> </w:t>
      </w:r>
      <w:r>
        <w:rPr/>
        <w:t>and</w:t>
      </w:r>
      <w:r>
        <w:rPr>
          <w:spacing w:val="-2"/>
        </w:rPr>
        <w:t> </w:t>
      </w:r>
      <w:r>
        <w:rPr/>
        <w:t>sorption studies of chitosan–polyvinyl alcohol blend films. </w:t>
      </w:r>
      <w:r>
        <w:rPr>
          <w:i/>
        </w:rPr>
        <w:t>Carbohydrate Polymers</w:t>
      </w:r>
      <w:r>
        <w:rPr/>
        <w:t>, </w:t>
      </w:r>
      <w:r>
        <w:rPr>
          <w:i/>
        </w:rPr>
        <w:t>53</w:t>
      </w:r>
      <w:r>
        <w:rPr/>
        <w:t>(4), 431–438.</w:t>
      </w:r>
    </w:p>
    <w:p>
      <w:pPr>
        <w:pStyle w:val="BodyText"/>
        <w:ind w:right="409" w:hanging="480"/>
      </w:pPr>
      <w:r>
        <w:rPr/>
        <w:t>Srinivasa, P. C., Ramesh, M. N., Kumar, K. R., &amp; Tharanathan, R. N. (2004). Properties of chitosan films prepared under different drying conditions. </w:t>
      </w:r>
      <w:r>
        <w:rPr>
          <w:i/>
        </w:rPr>
        <w:t>Journal of Food Engineering</w:t>
      </w:r>
      <w:r>
        <w:rPr/>
        <w:t>, </w:t>
      </w:r>
      <w:r>
        <w:rPr>
          <w:i/>
        </w:rPr>
        <w:t>63</w:t>
      </w:r>
      <w:r>
        <w:rPr/>
        <w:t>(1). </w:t>
      </w:r>
      <w:r>
        <w:rPr>
          <w:spacing w:val="-2"/>
        </w:rPr>
        <w:t>https://doi.org/10.1016/S0260-8774(03)00285-1</w:t>
      </w:r>
    </w:p>
    <w:p>
      <w:pPr>
        <w:pStyle w:val="BodyText"/>
        <w:ind w:right="407" w:hanging="480"/>
      </w:pPr>
      <w:r>
        <w:rPr/>
        <w:t>Srinivasa, P. C., Ramesh, M. N., &amp; Tharanathan, R. N. (2007). Effect of plasticizers and fatty acids on mechanical and permeability characteristics of chitosan</w:t>
      </w:r>
      <w:r>
        <w:rPr>
          <w:spacing w:val="15"/>
        </w:rPr>
        <w:t> </w:t>
      </w:r>
      <w:r>
        <w:rPr/>
        <w:t>films.</w:t>
      </w:r>
      <w:r>
        <w:rPr>
          <w:spacing w:val="16"/>
        </w:rPr>
        <w:t> </w:t>
      </w:r>
      <w:r>
        <w:rPr>
          <w:i/>
        </w:rPr>
        <w:t>Food</w:t>
      </w:r>
      <w:r>
        <w:rPr>
          <w:i/>
          <w:spacing w:val="16"/>
        </w:rPr>
        <w:t> </w:t>
      </w:r>
      <w:r>
        <w:rPr>
          <w:i/>
        </w:rPr>
        <w:t>Hydrocolloids</w:t>
      </w:r>
      <w:r>
        <w:rPr/>
        <w:t>,</w:t>
      </w:r>
      <w:r>
        <w:rPr>
          <w:spacing w:val="16"/>
        </w:rPr>
        <w:t> </w:t>
      </w:r>
      <w:r>
        <w:rPr>
          <w:i/>
        </w:rPr>
        <w:t>21</w:t>
      </w:r>
      <w:r>
        <w:rPr/>
        <w:t>(7),</w:t>
      </w:r>
      <w:r>
        <w:rPr>
          <w:spacing w:val="15"/>
        </w:rPr>
        <w:t> </w:t>
      </w:r>
      <w:r>
        <w:rPr>
          <w:spacing w:val="-2"/>
        </w:rPr>
        <w:t>1113–</w:t>
      </w:r>
    </w:p>
    <w:p>
      <w:pPr>
        <w:pStyle w:val="BodyText"/>
        <w:spacing w:line="229" w:lineRule="exact"/>
        <w:jc w:val="left"/>
      </w:pPr>
      <w:r>
        <w:rPr>
          <w:spacing w:val="-2"/>
        </w:rPr>
        <w:t>1122.</w:t>
      </w:r>
    </w:p>
    <w:p>
      <w:pPr>
        <w:pStyle w:val="BodyText"/>
        <w:ind w:left="338"/>
        <w:jc w:val="left"/>
      </w:pPr>
      <w:r>
        <w:rPr/>
        <w:t>Suyatma,</w:t>
      </w:r>
      <w:r>
        <w:rPr>
          <w:spacing w:val="16"/>
        </w:rPr>
        <w:t> </w:t>
      </w:r>
      <w:r>
        <w:rPr/>
        <w:t>N.</w:t>
      </w:r>
      <w:r>
        <w:rPr>
          <w:spacing w:val="16"/>
        </w:rPr>
        <w:t> </w:t>
      </w:r>
      <w:r>
        <w:rPr/>
        <w:t>E.,</w:t>
      </w:r>
      <w:r>
        <w:rPr>
          <w:spacing w:val="16"/>
        </w:rPr>
        <w:t> </w:t>
      </w:r>
      <w:r>
        <w:rPr/>
        <w:t>Tighzert,</w:t>
      </w:r>
      <w:r>
        <w:rPr>
          <w:spacing w:val="18"/>
        </w:rPr>
        <w:t> </w:t>
      </w:r>
      <w:r>
        <w:rPr/>
        <w:t>L.,</w:t>
      </w:r>
      <w:r>
        <w:rPr>
          <w:spacing w:val="18"/>
        </w:rPr>
        <w:t> </w:t>
      </w:r>
      <w:r>
        <w:rPr/>
        <w:t>Copinet,</w:t>
      </w:r>
      <w:r>
        <w:rPr>
          <w:spacing w:val="18"/>
        </w:rPr>
        <w:t> </w:t>
      </w:r>
      <w:r>
        <w:rPr/>
        <w:t>A.,</w:t>
      </w:r>
      <w:r>
        <w:rPr>
          <w:spacing w:val="19"/>
        </w:rPr>
        <w:t> </w:t>
      </w:r>
      <w:r>
        <w:rPr/>
        <w:t>&amp;</w:t>
      </w:r>
      <w:r>
        <w:rPr>
          <w:spacing w:val="14"/>
        </w:rPr>
        <w:t> </w:t>
      </w:r>
      <w:r>
        <w:rPr/>
        <w:t>Coma,</w:t>
      </w:r>
      <w:r>
        <w:rPr>
          <w:spacing w:val="16"/>
        </w:rPr>
        <w:t> </w:t>
      </w:r>
      <w:r>
        <w:rPr>
          <w:spacing w:val="-5"/>
        </w:rPr>
        <w:t>V.</w:t>
      </w:r>
    </w:p>
    <w:p>
      <w:pPr>
        <w:pStyle w:val="BodyText"/>
        <w:spacing w:after="0"/>
        <w:jc w:val="left"/>
        <w:sectPr>
          <w:type w:val="continuous"/>
          <w:pgSz w:w="12240" w:h="15840"/>
          <w:pgMar w:header="849" w:footer="1035" w:top="640" w:bottom="1180" w:left="1080" w:right="720"/>
          <w:cols w:num="2" w:equalWidth="0">
            <w:col w:w="4946" w:space="179"/>
            <w:col w:w="5315"/>
          </w:cols>
        </w:sectPr>
      </w:pPr>
    </w:p>
    <w:p>
      <w:pPr>
        <w:pStyle w:val="BodyText"/>
        <w:spacing w:before="214"/>
        <w:ind w:left="0"/>
        <w:jc w:val="left"/>
      </w:pPr>
    </w:p>
    <w:p>
      <w:pPr>
        <w:pStyle w:val="BodyText"/>
        <w:spacing w:after="0"/>
        <w:jc w:val="left"/>
        <w:sectPr>
          <w:pgSz w:w="12240" w:h="15840"/>
          <w:pgMar w:header="849" w:footer="1035" w:top="1140" w:bottom="1220" w:left="1080" w:right="720"/>
        </w:sectPr>
      </w:pPr>
    </w:p>
    <w:p>
      <w:pPr>
        <w:spacing w:before="91"/>
        <w:ind w:left="818" w:right="42" w:firstLine="0"/>
        <w:jc w:val="both"/>
        <w:rPr>
          <w:sz w:val="20"/>
        </w:rPr>
      </w:pPr>
      <w:r>
        <w:rPr>
          <w:sz w:val="20"/>
        </w:rPr>
        <w:t>(2005). Effects of hydrophilic plasticizers on mechanical, thermal, and surface properties of chitosan films. </w:t>
      </w:r>
      <w:r>
        <w:rPr>
          <w:i/>
          <w:sz w:val="20"/>
        </w:rPr>
        <w:t>Journal of Agricultural and Food Chemistry</w:t>
      </w:r>
      <w:r>
        <w:rPr>
          <w:sz w:val="20"/>
        </w:rPr>
        <w:t>, </w:t>
      </w:r>
      <w:r>
        <w:rPr>
          <w:i/>
          <w:sz w:val="20"/>
        </w:rPr>
        <w:t>53</w:t>
      </w:r>
      <w:r>
        <w:rPr>
          <w:sz w:val="20"/>
        </w:rPr>
        <w:t>(10), 3950–3957.</w:t>
      </w:r>
    </w:p>
    <w:p>
      <w:pPr>
        <w:pStyle w:val="BodyText"/>
        <w:ind w:right="40" w:hanging="480"/>
      </w:pPr>
      <w:r>
        <w:rPr/>
        <w:t>Talón,</w:t>
      </w:r>
      <w:r>
        <w:rPr>
          <w:spacing w:val="-1"/>
        </w:rPr>
        <w:t> </w:t>
      </w:r>
      <w:r>
        <w:rPr/>
        <w:t>E.,</w:t>
      </w:r>
      <w:r>
        <w:rPr>
          <w:spacing w:val="-1"/>
        </w:rPr>
        <w:t> </w:t>
      </w:r>
      <w:r>
        <w:rPr/>
        <w:t>Trifkovic,</w:t>
      </w:r>
      <w:r>
        <w:rPr>
          <w:spacing w:val="-1"/>
        </w:rPr>
        <w:t> </w:t>
      </w:r>
      <w:r>
        <w:rPr/>
        <w:t>K.</w:t>
      </w:r>
      <w:r>
        <w:rPr>
          <w:spacing w:val="-1"/>
        </w:rPr>
        <w:t> </w:t>
      </w:r>
      <w:r>
        <w:rPr/>
        <w:t>T.,</w:t>
      </w:r>
      <w:r>
        <w:rPr>
          <w:spacing w:val="-1"/>
        </w:rPr>
        <w:t> </w:t>
      </w:r>
      <w:r>
        <w:rPr/>
        <w:t>Nedovic,</w:t>
      </w:r>
      <w:r>
        <w:rPr>
          <w:spacing w:val="-1"/>
        </w:rPr>
        <w:t> </w:t>
      </w:r>
      <w:r>
        <w:rPr/>
        <w:t>V. A.,</w:t>
      </w:r>
      <w:r>
        <w:rPr>
          <w:spacing w:val="-1"/>
        </w:rPr>
        <w:t> </w:t>
      </w:r>
      <w:r>
        <w:rPr/>
        <w:t>Bugarski,</w:t>
      </w:r>
      <w:r>
        <w:rPr>
          <w:spacing w:val="-1"/>
        </w:rPr>
        <w:t> </w:t>
      </w:r>
      <w:r>
        <w:rPr/>
        <w:t>B. M., Vargas, M., Chiralt,</w:t>
      </w:r>
      <w:r>
        <w:rPr>
          <w:spacing w:val="1"/>
        </w:rPr>
        <w:t> </w:t>
      </w:r>
      <w:r>
        <w:rPr/>
        <w:t>A.,</w:t>
      </w:r>
      <w:r>
        <w:rPr>
          <w:spacing w:val="2"/>
        </w:rPr>
        <w:t> </w:t>
      </w:r>
      <w:r>
        <w:rPr/>
        <w:t>&amp;</w:t>
      </w:r>
      <w:r>
        <w:rPr>
          <w:spacing w:val="-1"/>
        </w:rPr>
        <w:t> </w:t>
      </w:r>
      <w:r>
        <w:rPr/>
        <w:t>González-</w:t>
      </w:r>
      <w:r>
        <w:rPr>
          <w:spacing w:val="-2"/>
        </w:rPr>
        <w:t>Martínez,</w:t>
      </w:r>
    </w:p>
    <w:p>
      <w:pPr>
        <w:pStyle w:val="BodyText"/>
        <w:ind w:right="42"/>
      </w:pPr>
      <w:r>
        <w:rPr/>
        <w:t>C. (2017). Antioxidant edible films based on chitosan and starch containing polyphenols from thyme extracts. </w:t>
      </w:r>
      <w:r>
        <w:rPr>
          <w:i/>
        </w:rPr>
        <w:t>Carbohydrate Polymers</w:t>
      </w:r>
      <w:r>
        <w:rPr/>
        <w:t>. </w:t>
      </w:r>
      <w:r>
        <w:rPr>
          <w:spacing w:val="-2"/>
        </w:rPr>
        <w:t>https://doi.org/10.1016/j.carbpol.2016.10.080</w:t>
      </w:r>
    </w:p>
    <w:p>
      <w:pPr>
        <w:pStyle w:val="BodyText"/>
        <w:ind w:right="41" w:hanging="480"/>
      </w:pPr>
      <w:r>
        <w:rPr/>
        <w:t>Thakhiew, W., Champahom, M., Devahastin, S., &amp; Soponronnarit, S. (2015). Improvement of mechanical properties of chitosan-based films via physical treatment of film-forming solution. </w:t>
      </w:r>
      <w:r>
        <w:rPr>
          <w:i/>
        </w:rPr>
        <w:t>Journal of Food Engineering</w:t>
      </w:r>
      <w:r>
        <w:rPr/>
        <w:t>, </w:t>
      </w:r>
      <w:r>
        <w:rPr>
          <w:i/>
        </w:rPr>
        <w:t>158</w:t>
      </w:r>
      <w:r>
        <w:rPr/>
        <w:t>, 66–72.</w:t>
      </w:r>
    </w:p>
    <w:p>
      <w:pPr>
        <w:tabs>
          <w:tab w:pos="1749" w:val="left" w:leader="none"/>
          <w:tab w:pos="2493" w:val="left" w:leader="none"/>
        </w:tabs>
        <w:spacing w:before="0"/>
        <w:ind w:left="818" w:right="40" w:hanging="480"/>
        <w:jc w:val="both"/>
        <w:rPr>
          <w:sz w:val="20"/>
        </w:rPr>
      </w:pPr>
      <w:r>
        <w:rPr>
          <w:sz w:val="20"/>
        </w:rPr>
        <w:t>Tharanathan, R. N. (2003). Biodegradable films and composite coatings: Past, present and future. In </w:t>
      </w:r>
      <w:r>
        <w:rPr>
          <w:i/>
          <w:sz w:val="20"/>
        </w:rPr>
        <w:t>Trends in Food Science and Technology </w:t>
      </w:r>
      <w:r>
        <w:rPr>
          <w:sz w:val="20"/>
        </w:rPr>
        <w:t>(Vol. 14, </w:t>
      </w:r>
      <w:r>
        <w:rPr>
          <w:spacing w:val="-2"/>
          <w:sz w:val="20"/>
        </w:rPr>
        <w:t>Issue</w:t>
      </w:r>
      <w:r>
        <w:rPr>
          <w:sz w:val="20"/>
        </w:rPr>
        <w:tab/>
      </w:r>
      <w:r>
        <w:rPr>
          <w:spacing w:val="-5"/>
          <w:sz w:val="20"/>
        </w:rPr>
        <w:t>3).</w:t>
      </w:r>
      <w:r>
        <w:rPr>
          <w:sz w:val="20"/>
        </w:rPr>
        <w:tab/>
      </w:r>
      <w:r>
        <w:rPr>
          <w:spacing w:val="-4"/>
          <w:sz w:val="20"/>
        </w:rPr>
        <w:t>https://doi.org/10.1016/S0924-</w:t>
      </w:r>
    </w:p>
    <w:p>
      <w:pPr>
        <w:pStyle w:val="BodyText"/>
        <w:spacing w:line="229" w:lineRule="exact"/>
        <w:jc w:val="left"/>
      </w:pPr>
      <w:r>
        <w:rPr>
          <w:spacing w:val="-5"/>
        </w:rPr>
        <w:t>2244(02)00280-</w:t>
      </w:r>
      <w:r>
        <w:rPr>
          <w:spacing w:val="-10"/>
        </w:rPr>
        <w:t>7</w:t>
      </w:r>
    </w:p>
    <w:p>
      <w:pPr>
        <w:pStyle w:val="BodyText"/>
        <w:ind w:right="39" w:hanging="480"/>
      </w:pPr>
      <w:r>
        <w:rPr/>
        <w:t>Valencia-Sullca,</w:t>
      </w:r>
      <w:r>
        <w:rPr>
          <w:spacing w:val="-11"/>
        </w:rPr>
        <w:t> </w:t>
      </w:r>
      <w:r>
        <w:rPr/>
        <w:t>C.,</w:t>
      </w:r>
      <w:r>
        <w:rPr>
          <w:spacing w:val="-9"/>
        </w:rPr>
        <w:t> </w:t>
      </w:r>
      <w:r>
        <w:rPr/>
        <w:t>Atarés,</w:t>
      </w:r>
      <w:r>
        <w:rPr>
          <w:spacing w:val="-9"/>
        </w:rPr>
        <w:t> </w:t>
      </w:r>
      <w:r>
        <w:rPr/>
        <w:t>L.,</w:t>
      </w:r>
      <w:r>
        <w:rPr>
          <w:spacing w:val="-11"/>
        </w:rPr>
        <w:t> </w:t>
      </w:r>
      <w:r>
        <w:rPr/>
        <w:t>Vargas,</w:t>
      </w:r>
      <w:r>
        <w:rPr>
          <w:spacing w:val="-11"/>
        </w:rPr>
        <w:t> </w:t>
      </w:r>
      <w:r>
        <w:rPr/>
        <w:t>M.,</w:t>
      </w:r>
      <w:r>
        <w:rPr>
          <w:spacing w:val="-9"/>
        </w:rPr>
        <w:t> </w:t>
      </w:r>
      <w:r>
        <w:rPr/>
        <w:t>&amp;</w:t>
      </w:r>
      <w:r>
        <w:rPr>
          <w:spacing w:val="-11"/>
        </w:rPr>
        <w:t> </w:t>
      </w:r>
      <w:r>
        <w:rPr/>
        <w:t>Chiralt,</w:t>
      </w:r>
      <w:r>
        <w:rPr>
          <w:spacing w:val="-9"/>
        </w:rPr>
        <w:t> </w:t>
      </w:r>
      <w:r>
        <w:rPr/>
        <w:t>A. (2018). Physical and Antimicrobial Properties of Compression-Molded Cassava Starch-Chitosan Films</w:t>
      </w:r>
      <w:r>
        <w:rPr>
          <w:spacing w:val="-1"/>
        </w:rPr>
        <w:t> </w:t>
      </w:r>
      <w:r>
        <w:rPr/>
        <w:t>for</w:t>
      </w:r>
      <w:r>
        <w:rPr>
          <w:spacing w:val="-3"/>
        </w:rPr>
        <w:t> </w:t>
      </w:r>
      <w:r>
        <w:rPr/>
        <w:t>Meat</w:t>
      </w:r>
      <w:r>
        <w:rPr>
          <w:spacing w:val="-4"/>
        </w:rPr>
        <w:t> </w:t>
      </w:r>
      <w:r>
        <w:rPr/>
        <w:t>Preservation. </w:t>
      </w:r>
      <w:r>
        <w:rPr>
          <w:i/>
        </w:rPr>
        <w:t>Food</w:t>
      </w:r>
      <w:r>
        <w:rPr>
          <w:i/>
          <w:spacing w:val="-3"/>
        </w:rPr>
        <w:t> </w:t>
      </w:r>
      <w:r>
        <w:rPr>
          <w:i/>
        </w:rPr>
        <w:t>and</w:t>
      </w:r>
      <w:r>
        <w:rPr>
          <w:i/>
          <w:spacing w:val="-3"/>
        </w:rPr>
        <w:t> </w:t>
      </w:r>
      <w:r>
        <w:rPr>
          <w:i/>
        </w:rPr>
        <w:t>Bioprocess Technology</w:t>
      </w:r>
      <w:r>
        <w:rPr/>
        <w:t>,</w:t>
      </w:r>
      <w:r>
        <w:rPr>
          <w:spacing w:val="13"/>
        </w:rPr>
        <w:t> </w:t>
      </w:r>
      <w:r>
        <w:rPr>
          <w:i/>
        </w:rPr>
        <w:t>11</w:t>
      </w:r>
      <w:r>
        <w:rPr/>
        <w:t>(7).</w:t>
      </w:r>
      <w:r>
        <w:rPr>
          <w:spacing w:val="12"/>
        </w:rPr>
        <w:t> </w:t>
      </w:r>
      <w:r>
        <w:rPr>
          <w:spacing w:val="-2"/>
        </w:rPr>
        <w:t>https://doi.org/10.1007/s11947-</w:t>
      </w:r>
    </w:p>
    <w:p>
      <w:pPr>
        <w:pStyle w:val="BodyText"/>
        <w:spacing w:line="230" w:lineRule="exact"/>
        <w:jc w:val="left"/>
      </w:pPr>
      <w:r>
        <w:rPr>
          <w:spacing w:val="-4"/>
        </w:rPr>
        <w:t>018-2094-</w:t>
      </w:r>
      <w:r>
        <w:rPr>
          <w:spacing w:val="-10"/>
        </w:rPr>
        <w:t>5</w:t>
      </w:r>
    </w:p>
    <w:p>
      <w:pPr>
        <w:pStyle w:val="BodyText"/>
        <w:tabs>
          <w:tab w:pos="1838" w:val="left" w:leader="none"/>
          <w:tab w:pos="3038" w:val="left" w:leader="none"/>
          <w:tab w:pos="3940" w:val="left" w:leader="none"/>
        </w:tabs>
        <w:spacing w:before="1"/>
        <w:ind w:right="40" w:hanging="480"/>
      </w:pPr>
      <w:r>
        <w:rPr/>
        <w:t>Valenzuela,</w:t>
      </w:r>
      <w:r>
        <w:rPr>
          <w:spacing w:val="-9"/>
        </w:rPr>
        <w:t> </w:t>
      </w:r>
      <w:r>
        <w:rPr/>
        <w:t>C.,</w:t>
      </w:r>
      <w:r>
        <w:rPr>
          <w:spacing w:val="-9"/>
        </w:rPr>
        <w:t> </w:t>
      </w:r>
      <w:r>
        <w:rPr/>
        <w:t>Abugoch,</w:t>
      </w:r>
      <w:r>
        <w:rPr>
          <w:spacing w:val="-9"/>
        </w:rPr>
        <w:t> </w:t>
      </w:r>
      <w:r>
        <w:rPr/>
        <w:t>L.,</w:t>
      </w:r>
      <w:r>
        <w:rPr>
          <w:spacing w:val="-10"/>
        </w:rPr>
        <w:t> </w:t>
      </w:r>
      <w:r>
        <w:rPr/>
        <w:t>&amp;</w:t>
      </w:r>
      <w:r>
        <w:rPr>
          <w:spacing w:val="-12"/>
        </w:rPr>
        <w:t> </w:t>
      </w:r>
      <w:r>
        <w:rPr/>
        <w:t>Tapia,</w:t>
      </w:r>
      <w:r>
        <w:rPr>
          <w:spacing w:val="-10"/>
        </w:rPr>
        <w:t> </w:t>
      </w:r>
      <w:r>
        <w:rPr/>
        <w:t>C.</w:t>
      </w:r>
      <w:r>
        <w:rPr>
          <w:spacing w:val="-10"/>
        </w:rPr>
        <w:t> </w:t>
      </w:r>
      <w:r>
        <w:rPr/>
        <w:t>(2013).</w:t>
      </w:r>
      <w:r>
        <w:rPr>
          <w:spacing w:val="-10"/>
        </w:rPr>
        <w:t> </w:t>
      </w:r>
      <w:r>
        <w:rPr/>
        <w:t>Quinoa protein-chitosan-sunflower oil edible film: </w:t>
      </w:r>
      <w:r>
        <w:rPr>
          <w:spacing w:val="-2"/>
        </w:rPr>
        <w:t>Mechanical,</w:t>
      </w:r>
      <w:r>
        <w:rPr>
          <w:spacing w:val="-5"/>
        </w:rPr>
        <w:t> </w:t>
      </w:r>
      <w:r>
        <w:rPr>
          <w:spacing w:val="-2"/>
        </w:rPr>
        <w:t>barrier</w:t>
      </w:r>
      <w:r>
        <w:rPr>
          <w:spacing w:val="-4"/>
        </w:rPr>
        <w:t> </w:t>
      </w:r>
      <w:r>
        <w:rPr>
          <w:spacing w:val="-2"/>
        </w:rPr>
        <w:t>and</w:t>
      </w:r>
      <w:r>
        <w:rPr>
          <w:spacing w:val="-4"/>
        </w:rPr>
        <w:t> </w:t>
      </w:r>
      <w:r>
        <w:rPr>
          <w:spacing w:val="-2"/>
        </w:rPr>
        <w:t>structural</w:t>
      </w:r>
      <w:r>
        <w:rPr>
          <w:spacing w:val="-5"/>
        </w:rPr>
        <w:t> </w:t>
      </w:r>
      <w:r>
        <w:rPr>
          <w:spacing w:val="-2"/>
        </w:rPr>
        <w:t>properties.</w:t>
      </w:r>
      <w:r>
        <w:rPr>
          <w:spacing w:val="-3"/>
        </w:rPr>
        <w:t> </w:t>
      </w:r>
      <w:r>
        <w:rPr>
          <w:i/>
          <w:spacing w:val="-2"/>
        </w:rPr>
        <w:t>LWT</w:t>
      </w:r>
      <w:r>
        <w:rPr>
          <w:i/>
          <w:spacing w:val="-5"/>
        </w:rPr>
        <w:t> </w:t>
      </w:r>
      <w:r>
        <w:rPr>
          <w:i/>
          <w:spacing w:val="-2"/>
        </w:rPr>
        <w:t>- </w:t>
      </w:r>
      <w:r>
        <w:rPr>
          <w:i/>
          <w:spacing w:val="-4"/>
        </w:rPr>
        <w:t>Food</w:t>
      </w:r>
      <w:r>
        <w:rPr>
          <w:i/>
        </w:rPr>
        <w:tab/>
      </w:r>
      <w:r>
        <w:rPr>
          <w:i/>
          <w:spacing w:val="-2"/>
        </w:rPr>
        <w:t>Science</w:t>
      </w:r>
      <w:r>
        <w:rPr>
          <w:i/>
        </w:rPr>
        <w:tab/>
      </w:r>
      <w:r>
        <w:rPr>
          <w:i/>
          <w:spacing w:val="-4"/>
        </w:rPr>
        <w:t>and</w:t>
      </w:r>
      <w:r>
        <w:rPr>
          <w:i/>
        </w:rPr>
        <w:tab/>
      </w:r>
      <w:r>
        <w:rPr>
          <w:i/>
          <w:spacing w:val="-4"/>
        </w:rPr>
        <w:t>Technology</w:t>
      </w:r>
      <w:r>
        <w:rPr>
          <w:spacing w:val="-4"/>
        </w:rPr>
        <w:t>. </w:t>
      </w:r>
      <w:r>
        <w:rPr>
          <w:spacing w:val="-2"/>
        </w:rPr>
        <w:t>https://doi.org/10.1016/j.lwt.2012.08.010</w:t>
      </w:r>
    </w:p>
    <w:p>
      <w:pPr>
        <w:pStyle w:val="BodyText"/>
        <w:tabs>
          <w:tab w:pos="4560" w:val="left" w:leader="none"/>
        </w:tabs>
        <w:ind w:right="38" w:hanging="480"/>
      </w:pPr>
      <w:r>
        <w:rPr/>
        <w:t>Van</w:t>
      </w:r>
      <w:r>
        <w:rPr>
          <w:spacing w:val="-2"/>
        </w:rPr>
        <w:t> </w:t>
      </w:r>
      <w:r>
        <w:rPr/>
        <w:t>Den</w:t>
      </w:r>
      <w:r>
        <w:rPr>
          <w:spacing w:val="-4"/>
        </w:rPr>
        <w:t> </w:t>
      </w:r>
      <w:r>
        <w:rPr/>
        <w:t>Broek,</w:t>
      </w:r>
      <w:r>
        <w:rPr>
          <w:spacing w:val="-1"/>
        </w:rPr>
        <w:t> </w:t>
      </w:r>
      <w:r>
        <w:rPr/>
        <w:t>L.</w:t>
      </w:r>
      <w:r>
        <w:rPr>
          <w:spacing w:val="-1"/>
        </w:rPr>
        <w:t> </w:t>
      </w:r>
      <w:r>
        <w:rPr/>
        <w:t>A.</w:t>
      </w:r>
      <w:r>
        <w:rPr>
          <w:spacing w:val="-3"/>
        </w:rPr>
        <w:t> </w:t>
      </w:r>
      <w:r>
        <w:rPr/>
        <w:t>M.,</w:t>
      </w:r>
      <w:r>
        <w:rPr>
          <w:spacing w:val="-1"/>
        </w:rPr>
        <w:t> </w:t>
      </w:r>
      <w:r>
        <w:rPr/>
        <w:t>Knoop,</w:t>
      </w:r>
      <w:r>
        <w:rPr>
          <w:spacing w:val="-3"/>
        </w:rPr>
        <w:t> </w:t>
      </w:r>
      <w:r>
        <w:rPr/>
        <w:t>R.</w:t>
      </w:r>
      <w:r>
        <w:rPr>
          <w:spacing w:val="-3"/>
        </w:rPr>
        <w:t> </w:t>
      </w:r>
      <w:r>
        <w:rPr/>
        <w:t>J.</w:t>
      </w:r>
      <w:r>
        <w:rPr>
          <w:spacing w:val="-3"/>
        </w:rPr>
        <w:t> </w:t>
      </w:r>
      <w:r>
        <w:rPr/>
        <w:t>I.,</w:t>
      </w:r>
      <w:r>
        <w:rPr>
          <w:spacing w:val="-3"/>
        </w:rPr>
        <w:t> </w:t>
      </w:r>
      <w:r>
        <w:rPr/>
        <w:t>Kappen,</w:t>
      </w:r>
      <w:r>
        <w:rPr>
          <w:spacing w:val="-1"/>
        </w:rPr>
        <w:t> </w:t>
      </w:r>
      <w:r>
        <w:rPr/>
        <w:t>F.</w:t>
      </w:r>
      <w:r>
        <w:rPr>
          <w:spacing w:val="-1"/>
        </w:rPr>
        <w:t> </w:t>
      </w:r>
      <w:r>
        <w:rPr/>
        <w:t>H. J., &amp; Boeriu, C. G. (2015). Chitosan films and blends for packaging material. </w:t>
      </w:r>
      <w:r>
        <w:rPr>
          <w:i/>
        </w:rPr>
        <w:t>Carbohydrate </w:t>
      </w:r>
      <w:r>
        <w:rPr>
          <w:i/>
          <w:spacing w:val="-2"/>
        </w:rPr>
        <w:t>Polymers</w:t>
      </w:r>
      <w:r>
        <w:rPr>
          <w:spacing w:val="-2"/>
        </w:rPr>
        <w:t>,</w:t>
      </w:r>
      <w:r>
        <w:rPr/>
        <w:tab/>
      </w:r>
      <w:r>
        <w:rPr>
          <w:i/>
          <w:spacing w:val="-4"/>
        </w:rPr>
        <w:t>116</w:t>
      </w:r>
      <w:r>
        <w:rPr>
          <w:spacing w:val="-4"/>
        </w:rPr>
        <w:t>.</w:t>
      </w:r>
    </w:p>
    <w:p>
      <w:pPr>
        <w:pStyle w:val="BodyText"/>
        <w:spacing w:before="1"/>
        <w:ind w:left="338" w:right="44" w:firstLine="480"/>
      </w:pPr>
      <w:r>
        <w:rPr>
          <w:spacing w:val="-2"/>
        </w:rPr>
        <w:t>https://doi.org/10.1016/j.carbpol.2014.07.039 </w:t>
      </w:r>
      <w:r>
        <w:rPr/>
        <w:t>Vargas,</w:t>
      </w:r>
      <w:r>
        <w:rPr>
          <w:spacing w:val="-10"/>
        </w:rPr>
        <w:t> </w:t>
      </w:r>
      <w:r>
        <w:rPr/>
        <w:t>M.,</w:t>
      </w:r>
      <w:r>
        <w:rPr>
          <w:spacing w:val="-7"/>
        </w:rPr>
        <w:t> </w:t>
      </w:r>
      <w:r>
        <w:rPr/>
        <w:t>Albors,</w:t>
      </w:r>
      <w:r>
        <w:rPr>
          <w:spacing w:val="-8"/>
        </w:rPr>
        <w:t> </w:t>
      </w:r>
      <w:r>
        <w:rPr/>
        <w:t>A.,</w:t>
      </w:r>
      <w:r>
        <w:rPr>
          <w:spacing w:val="-9"/>
        </w:rPr>
        <w:t> </w:t>
      </w:r>
      <w:r>
        <w:rPr/>
        <w:t>&amp;</w:t>
      </w:r>
      <w:r>
        <w:rPr>
          <w:spacing w:val="-10"/>
        </w:rPr>
        <w:t> </w:t>
      </w:r>
      <w:r>
        <w:rPr/>
        <w:t>Chiralt,</w:t>
      </w:r>
      <w:r>
        <w:rPr>
          <w:spacing w:val="-8"/>
        </w:rPr>
        <w:t> </w:t>
      </w:r>
      <w:r>
        <w:rPr/>
        <w:t>A.</w:t>
      </w:r>
      <w:r>
        <w:rPr>
          <w:spacing w:val="-10"/>
        </w:rPr>
        <w:t> </w:t>
      </w:r>
      <w:r>
        <w:rPr/>
        <w:t>(2011).</w:t>
      </w:r>
      <w:r>
        <w:rPr>
          <w:spacing w:val="-8"/>
        </w:rPr>
        <w:t> </w:t>
      </w:r>
      <w:r>
        <w:rPr>
          <w:spacing w:val="-2"/>
        </w:rPr>
        <w:t>Application</w:t>
      </w:r>
    </w:p>
    <w:p>
      <w:pPr>
        <w:spacing w:before="0"/>
        <w:ind w:left="818" w:right="38" w:firstLine="0"/>
        <w:jc w:val="both"/>
        <w:rPr>
          <w:sz w:val="20"/>
        </w:rPr>
      </w:pPr>
      <w:r>
        <w:rPr>
          <w:sz w:val="20"/>
        </w:rPr>
        <w:t>of</w:t>
      </w:r>
      <w:r>
        <w:rPr>
          <w:spacing w:val="-5"/>
          <w:sz w:val="20"/>
        </w:rPr>
        <w:t> </w:t>
      </w:r>
      <w:r>
        <w:rPr>
          <w:sz w:val="20"/>
        </w:rPr>
        <w:t>chitosan-sunflower</w:t>
      </w:r>
      <w:r>
        <w:rPr>
          <w:spacing w:val="-3"/>
          <w:sz w:val="20"/>
        </w:rPr>
        <w:t> </w:t>
      </w:r>
      <w:r>
        <w:rPr>
          <w:sz w:val="20"/>
        </w:rPr>
        <w:t>oil</w:t>
      </w:r>
      <w:r>
        <w:rPr>
          <w:spacing w:val="-4"/>
          <w:sz w:val="20"/>
        </w:rPr>
        <w:t> </w:t>
      </w:r>
      <w:r>
        <w:rPr>
          <w:sz w:val="20"/>
        </w:rPr>
        <w:t>edible</w:t>
      </w:r>
      <w:r>
        <w:rPr>
          <w:spacing w:val="-3"/>
          <w:sz w:val="20"/>
        </w:rPr>
        <w:t> </w:t>
      </w:r>
      <w:r>
        <w:rPr>
          <w:sz w:val="20"/>
        </w:rPr>
        <w:t>films</w:t>
      </w:r>
      <w:r>
        <w:rPr>
          <w:spacing w:val="-3"/>
          <w:sz w:val="20"/>
        </w:rPr>
        <w:t> </w:t>
      </w:r>
      <w:r>
        <w:rPr>
          <w:sz w:val="20"/>
        </w:rPr>
        <w:t>to</w:t>
      </w:r>
      <w:r>
        <w:rPr>
          <w:spacing w:val="-3"/>
          <w:sz w:val="20"/>
        </w:rPr>
        <w:t> </w:t>
      </w:r>
      <w:r>
        <w:rPr>
          <w:sz w:val="20"/>
        </w:rPr>
        <w:t>pork</w:t>
      </w:r>
      <w:r>
        <w:rPr>
          <w:spacing w:val="-3"/>
          <w:sz w:val="20"/>
        </w:rPr>
        <w:t> </w:t>
      </w:r>
      <w:r>
        <w:rPr>
          <w:sz w:val="20"/>
        </w:rPr>
        <w:t>meat hamburgers.</w:t>
      </w:r>
      <w:r>
        <w:rPr>
          <w:spacing w:val="62"/>
          <w:w w:val="150"/>
          <w:sz w:val="20"/>
        </w:rPr>
        <w:t>  </w:t>
      </w:r>
      <w:r>
        <w:rPr>
          <w:i/>
          <w:sz w:val="20"/>
        </w:rPr>
        <w:t>Procedia</w:t>
      </w:r>
      <w:r>
        <w:rPr>
          <w:i/>
          <w:spacing w:val="62"/>
          <w:w w:val="150"/>
          <w:sz w:val="20"/>
        </w:rPr>
        <w:t>  </w:t>
      </w:r>
      <w:r>
        <w:rPr>
          <w:i/>
          <w:sz w:val="20"/>
        </w:rPr>
        <w:t>Food</w:t>
      </w:r>
      <w:r>
        <w:rPr>
          <w:i/>
          <w:spacing w:val="63"/>
          <w:w w:val="150"/>
          <w:sz w:val="20"/>
        </w:rPr>
        <w:t>  </w:t>
      </w:r>
      <w:r>
        <w:rPr>
          <w:i/>
          <w:sz w:val="20"/>
        </w:rPr>
        <w:t>Science</w:t>
      </w:r>
      <w:r>
        <w:rPr>
          <w:sz w:val="20"/>
        </w:rPr>
        <w:t>,</w:t>
      </w:r>
      <w:r>
        <w:rPr>
          <w:spacing w:val="62"/>
          <w:w w:val="150"/>
          <w:sz w:val="20"/>
        </w:rPr>
        <w:t>  </w:t>
      </w:r>
      <w:r>
        <w:rPr>
          <w:i/>
          <w:spacing w:val="-5"/>
          <w:sz w:val="20"/>
        </w:rPr>
        <w:t>1</w:t>
      </w:r>
      <w:r>
        <w:rPr>
          <w:spacing w:val="-5"/>
          <w:sz w:val="20"/>
        </w:rPr>
        <w:t>.</w:t>
      </w:r>
    </w:p>
    <w:p>
      <w:pPr>
        <w:pStyle w:val="BodyText"/>
        <w:ind w:left="338" w:right="44" w:firstLine="480"/>
      </w:pPr>
      <w:r>
        <w:rPr>
          <w:spacing w:val="-2"/>
        </w:rPr>
        <w:t>https://doi.org/10.1016/j.profoo.2011.09.007 Vartiainen,</w:t>
      </w:r>
      <w:r>
        <w:rPr>
          <w:spacing w:val="-4"/>
        </w:rPr>
        <w:t> </w:t>
      </w:r>
      <w:r>
        <w:rPr>
          <w:spacing w:val="-2"/>
        </w:rPr>
        <w:t>J.,</w:t>
      </w:r>
      <w:r>
        <w:rPr>
          <w:spacing w:val="-4"/>
        </w:rPr>
        <w:t> </w:t>
      </w:r>
      <w:r>
        <w:rPr>
          <w:spacing w:val="-2"/>
        </w:rPr>
        <w:t>Motion,</w:t>
      </w:r>
      <w:r>
        <w:rPr>
          <w:spacing w:val="-4"/>
        </w:rPr>
        <w:t> </w:t>
      </w:r>
      <w:r>
        <w:rPr>
          <w:spacing w:val="-2"/>
        </w:rPr>
        <w:t>R.,</w:t>
      </w:r>
      <w:r>
        <w:rPr>
          <w:spacing w:val="-3"/>
        </w:rPr>
        <w:t> </w:t>
      </w:r>
      <w:r>
        <w:rPr>
          <w:spacing w:val="-2"/>
        </w:rPr>
        <w:t>Kulonen,</w:t>
      </w:r>
      <w:r>
        <w:rPr>
          <w:spacing w:val="-4"/>
        </w:rPr>
        <w:t> </w:t>
      </w:r>
      <w:r>
        <w:rPr>
          <w:spacing w:val="-2"/>
        </w:rPr>
        <w:t>H.,</w:t>
      </w:r>
      <w:r>
        <w:rPr>
          <w:spacing w:val="-4"/>
        </w:rPr>
        <w:t> </w:t>
      </w:r>
      <w:r>
        <w:rPr>
          <w:spacing w:val="-2"/>
        </w:rPr>
        <w:t>Rättö,</w:t>
      </w:r>
      <w:r>
        <w:rPr>
          <w:spacing w:val="-4"/>
        </w:rPr>
        <w:t> </w:t>
      </w:r>
      <w:r>
        <w:rPr>
          <w:spacing w:val="-2"/>
        </w:rPr>
        <w:t>M.,</w:t>
      </w:r>
      <w:r>
        <w:rPr>
          <w:spacing w:val="-3"/>
        </w:rPr>
        <w:t> </w:t>
      </w:r>
      <w:r>
        <w:rPr>
          <w:spacing w:val="-2"/>
        </w:rPr>
        <w:t>Skyttä,</w:t>
      </w:r>
    </w:p>
    <w:p>
      <w:pPr>
        <w:pStyle w:val="BodyText"/>
        <w:ind w:right="42"/>
        <w:rPr>
          <w:i/>
        </w:rPr>
      </w:pPr>
      <w:r>
        <w:rPr/>
        <w:t>E., &amp; Ahvenainen, R. (2004). Chitosan-coated paper: Effects of nisin and different acids on the antimicrobial</w:t>
      </w:r>
      <w:r>
        <w:rPr>
          <w:spacing w:val="3"/>
        </w:rPr>
        <w:t> </w:t>
      </w:r>
      <w:r>
        <w:rPr/>
        <w:t>activity.</w:t>
      </w:r>
      <w:r>
        <w:rPr>
          <w:spacing w:val="4"/>
        </w:rPr>
        <w:t> </w:t>
      </w:r>
      <w:r>
        <w:rPr>
          <w:i/>
        </w:rPr>
        <w:t>Journal</w:t>
      </w:r>
      <w:r>
        <w:rPr>
          <w:i/>
          <w:spacing w:val="5"/>
        </w:rPr>
        <w:t> </w:t>
      </w:r>
      <w:r>
        <w:rPr>
          <w:i/>
        </w:rPr>
        <w:t>of</w:t>
      </w:r>
      <w:r>
        <w:rPr>
          <w:i/>
          <w:spacing w:val="3"/>
        </w:rPr>
        <w:t> </w:t>
      </w:r>
      <w:r>
        <w:rPr>
          <w:i/>
        </w:rPr>
        <w:t>Applied</w:t>
      </w:r>
      <w:r>
        <w:rPr>
          <w:i/>
          <w:spacing w:val="4"/>
        </w:rPr>
        <w:t> </w:t>
      </w:r>
      <w:r>
        <w:rPr>
          <w:i/>
          <w:spacing w:val="-2"/>
        </w:rPr>
        <w:t>Polymer</w:t>
      </w:r>
    </w:p>
    <w:p>
      <w:pPr>
        <w:pStyle w:val="BodyText"/>
        <w:spacing w:before="91"/>
        <w:ind w:left="338" w:right="414" w:firstLine="480"/>
      </w:pPr>
      <w:r>
        <w:rPr/>
        <w:br w:type="column"/>
      </w:r>
      <w:r>
        <w:rPr>
          <w:i/>
        </w:rPr>
        <w:t>Science</w:t>
      </w:r>
      <w:r>
        <w:rPr/>
        <w:t>, </w:t>
      </w:r>
      <w:r>
        <w:rPr>
          <w:i/>
        </w:rPr>
        <w:t>94</w:t>
      </w:r>
      <w:r>
        <w:rPr/>
        <w:t>(3). https://doi.org/10.1002/app.20701 Velickova,</w:t>
      </w:r>
      <w:r>
        <w:rPr>
          <w:spacing w:val="-4"/>
        </w:rPr>
        <w:t> </w:t>
      </w:r>
      <w:r>
        <w:rPr/>
        <w:t>E.,</w:t>
      </w:r>
      <w:r>
        <w:rPr>
          <w:spacing w:val="-4"/>
        </w:rPr>
        <w:t> </w:t>
      </w:r>
      <w:r>
        <w:rPr/>
        <w:t>Winkelhausen,</w:t>
      </w:r>
      <w:r>
        <w:rPr>
          <w:spacing w:val="-3"/>
        </w:rPr>
        <w:t> </w:t>
      </w:r>
      <w:r>
        <w:rPr/>
        <w:t>E.,</w:t>
      </w:r>
      <w:r>
        <w:rPr>
          <w:spacing w:val="-4"/>
        </w:rPr>
        <w:t> </w:t>
      </w:r>
      <w:r>
        <w:rPr/>
        <w:t>Kuzmanova,</w:t>
      </w:r>
      <w:r>
        <w:rPr>
          <w:spacing w:val="-2"/>
        </w:rPr>
        <w:t> </w:t>
      </w:r>
      <w:r>
        <w:rPr/>
        <w:t>S.,</w:t>
      </w:r>
      <w:r>
        <w:rPr>
          <w:spacing w:val="-3"/>
        </w:rPr>
        <w:t> </w:t>
      </w:r>
      <w:r>
        <w:rPr>
          <w:spacing w:val="-2"/>
        </w:rPr>
        <w:t>Alves,</w:t>
      </w:r>
    </w:p>
    <w:p>
      <w:pPr>
        <w:pStyle w:val="BodyText"/>
        <w:tabs>
          <w:tab w:pos="1999" w:val="left" w:leader="none"/>
          <w:tab w:pos="2882" w:val="left" w:leader="none"/>
          <w:tab w:pos="4431" w:val="left" w:leader="none"/>
        </w:tabs>
        <w:ind w:right="407"/>
      </w:pPr>
      <w:r>
        <w:rPr/>
        <w:t>V. D., &amp; Moldão-Martins, M. (2013). Impact of chitosan-beeswax edible coatings on the quality of fresh</w:t>
      </w:r>
      <w:r>
        <w:rPr>
          <w:spacing w:val="-13"/>
        </w:rPr>
        <w:t> </w:t>
      </w:r>
      <w:r>
        <w:rPr/>
        <w:t>strawberries</w:t>
      </w:r>
      <w:r>
        <w:rPr>
          <w:spacing w:val="-12"/>
        </w:rPr>
        <w:t> </w:t>
      </w:r>
      <w:r>
        <w:rPr/>
        <w:t>(Fragaria</w:t>
      </w:r>
      <w:r>
        <w:rPr>
          <w:spacing w:val="-13"/>
        </w:rPr>
        <w:t> </w:t>
      </w:r>
      <w:r>
        <w:rPr/>
        <w:t>ananassa</w:t>
      </w:r>
      <w:r>
        <w:rPr>
          <w:spacing w:val="-12"/>
        </w:rPr>
        <w:t> </w:t>
      </w:r>
      <w:r>
        <w:rPr/>
        <w:t>cv</w:t>
      </w:r>
      <w:r>
        <w:rPr>
          <w:spacing w:val="-13"/>
        </w:rPr>
        <w:t> </w:t>
      </w:r>
      <w:r>
        <w:rPr/>
        <w:t>Camarosa) under commercial storage conditions. </w:t>
      </w:r>
      <w:r>
        <w:rPr>
          <w:i/>
        </w:rPr>
        <w:t>LWT - Food </w:t>
      </w:r>
      <w:r>
        <w:rPr>
          <w:i/>
          <w:spacing w:val="-2"/>
        </w:rPr>
        <w:t>Science</w:t>
      </w:r>
      <w:r>
        <w:rPr>
          <w:i/>
        </w:rPr>
        <w:tab/>
      </w:r>
      <w:r>
        <w:rPr>
          <w:i/>
          <w:spacing w:val="-4"/>
        </w:rPr>
        <w:t>and</w:t>
      </w:r>
      <w:r>
        <w:rPr>
          <w:i/>
        </w:rPr>
        <w:tab/>
      </w:r>
      <w:r>
        <w:rPr>
          <w:i/>
          <w:spacing w:val="-2"/>
        </w:rPr>
        <w:t>Technology</w:t>
      </w:r>
      <w:r>
        <w:rPr>
          <w:spacing w:val="-2"/>
        </w:rPr>
        <w:t>,</w:t>
      </w:r>
      <w:r>
        <w:rPr/>
        <w:tab/>
      </w:r>
      <w:r>
        <w:rPr>
          <w:i/>
          <w:spacing w:val="-4"/>
        </w:rPr>
        <w:t>52</w:t>
      </w:r>
      <w:r>
        <w:rPr>
          <w:spacing w:val="-4"/>
        </w:rPr>
        <w:t>(2)</w:t>
      </w:r>
      <w:r>
        <w:rPr>
          <w:spacing w:val="-4"/>
        </w:rPr>
        <w:t>.</w:t>
      </w:r>
      <w:r>
        <w:rPr>
          <w:spacing w:val="-4"/>
        </w:rPr>
        <w:t> </w:t>
      </w:r>
      <w:r>
        <w:rPr>
          <w:spacing w:val="-2"/>
        </w:rPr>
        <w:t>https://doi.org/10.1016/j.lwt.2013.02.004</w:t>
      </w:r>
    </w:p>
    <w:p>
      <w:pPr>
        <w:pStyle w:val="BodyText"/>
        <w:ind w:right="407" w:hanging="480"/>
      </w:pPr>
      <w:r>
        <w:rPr/>
        <w:t>Wiles,</w:t>
      </w:r>
      <w:r>
        <w:rPr>
          <w:spacing w:val="-6"/>
        </w:rPr>
        <w:t> </w:t>
      </w:r>
      <w:r>
        <w:rPr/>
        <w:t>J.</w:t>
      </w:r>
      <w:r>
        <w:rPr>
          <w:spacing w:val="-5"/>
        </w:rPr>
        <w:t> </w:t>
      </w:r>
      <w:r>
        <w:rPr/>
        <w:t>L.,</w:t>
      </w:r>
      <w:r>
        <w:rPr>
          <w:spacing w:val="-6"/>
        </w:rPr>
        <w:t> </w:t>
      </w:r>
      <w:r>
        <w:rPr/>
        <w:t>Vergano,</w:t>
      </w:r>
      <w:r>
        <w:rPr>
          <w:spacing w:val="-6"/>
        </w:rPr>
        <w:t> </w:t>
      </w:r>
      <w:r>
        <w:rPr/>
        <w:t>P.</w:t>
      </w:r>
      <w:r>
        <w:rPr>
          <w:spacing w:val="-7"/>
        </w:rPr>
        <w:t> </w:t>
      </w:r>
      <w:r>
        <w:rPr/>
        <w:t>J.,</w:t>
      </w:r>
      <w:r>
        <w:rPr>
          <w:spacing w:val="-6"/>
        </w:rPr>
        <w:t> </w:t>
      </w:r>
      <w:r>
        <w:rPr/>
        <w:t>Barron,</w:t>
      </w:r>
      <w:r>
        <w:rPr>
          <w:spacing w:val="-6"/>
        </w:rPr>
        <w:t> </w:t>
      </w:r>
      <w:r>
        <w:rPr/>
        <w:t>F.</w:t>
      </w:r>
      <w:r>
        <w:rPr>
          <w:spacing w:val="-6"/>
        </w:rPr>
        <w:t> </w:t>
      </w:r>
      <w:r>
        <w:rPr/>
        <w:t>H.,</w:t>
      </w:r>
      <w:r>
        <w:rPr>
          <w:spacing w:val="-6"/>
        </w:rPr>
        <w:t> </w:t>
      </w:r>
      <w:r>
        <w:rPr/>
        <w:t>Bunn,</w:t>
      </w:r>
      <w:r>
        <w:rPr>
          <w:spacing w:val="-6"/>
        </w:rPr>
        <w:t> </w:t>
      </w:r>
      <w:r>
        <w:rPr/>
        <w:t>J.</w:t>
      </w:r>
      <w:r>
        <w:rPr>
          <w:spacing w:val="-6"/>
        </w:rPr>
        <w:t> </w:t>
      </w:r>
      <w:r>
        <w:rPr/>
        <w:t>M.,</w:t>
      </w:r>
      <w:r>
        <w:rPr>
          <w:spacing w:val="-6"/>
        </w:rPr>
        <w:t> </w:t>
      </w:r>
      <w:r>
        <w:rPr/>
        <w:t>&amp; Testin,</w:t>
      </w:r>
      <w:r>
        <w:rPr>
          <w:spacing w:val="-13"/>
        </w:rPr>
        <w:t> </w:t>
      </w:r>
      <w:r>
        <w:rPr/>
        <w:t>R.</w:t>
      </w:r>
      <w:r>
        <w:rPr>
          <w:spacing w:val="-12"/>
        </w:rPr>
        <w:t> </w:t>
      </w:r>
      <w:r>
        <w:rPr/>
        <w:t>F.</w:t>
      </w:r>
      <w:r>
        <w:rPr>
          <w:spacing w:val="-13"/>
        </w:rPr>
        <w:t> </w:t>
      </w:r>
      <w:r>
        <w:rPr/>
        <w:t>(2000).</w:t>
      </w:r>
      <w:r>
        <w:rPr>
          <w:spacing w:val="-12"/>
        </w:rPr>
        <w:t> </w:t>
      </w:r>
      <w:r>
        <w:rPr/>
        <w:t>Water</w:t>
      </w:r>
      <w:r>
        <w:rPr>
          <w:spacing w:val="-13"/>
        </w:rPr>
        <w:t> </w:t>
      </w:r>
      <w:r>
        <w:rPr/>
        <w:t>vapor</w:t>
      </w:r>
      <w:r>
        <w:rPr>
          <w:spacing w:val="-12"/>
        </w:rPr>
        <w:t> </w:t>
      </w:r>
      <w:r>
        <w:rPr/>
        <w:t>transmission</w:t>
      </w:r>
      <w:r>
        <w:rPr>
          <w:spacing w:val="-13"/>
        </w:rPr>
        <w:t> </w:t>
      </w:r>
      <w:r>
        <w:rPr/>
        <w:t>rates and</w:t>
      </w:r>
      <w:r>
        <w:rPr>
          <w:spacing w:val="-1"/>
        </w:rPr>
        <w:t> </w:t>
      </w:r>
      <w:r>
        <w:rPr/>
        <w:t>sorption</w:t>
      </w:r>
      <w:r>
        <w:rPr>
          <w:spacing w:val="-3"/>
        </w:rPr>
        <w:t> </w:t>
      </w:r>
      <w:r>
        <w:rPr/>
        <w:t>behavior</w:t>
      </w:r>
      <w:r>
        <w:rPr>
          <w:spacing w:val="-3"/>
        </w:rPr>
        <w:t> </w:t>
      </w:r>
      <w:r>
        <w:rPr/>
        <w:t>of</w:t>
      </w:r>
      <w:r>
        <w:rPr>
          <w:spacing w:val="-4"/>
        </w:rPr>
        <w:t> </w:t>
      </w:r>
      <w:r>
        <w:rPr/>
        <w:t>chitosan</w:t>
      </w:r>
      <w:r>
        <w:rPr>
          <w:spacing w:val="-3"/>
        </w:rPr>
        <w:t> </w:t>
      </w:r>
      <w:r>
        <w:rPr/>
        <w:t>films.</w:t>
      </w:r>
      <w:r>
        <w:rPr>
          <w:spacing w:val="-2"/>
        </w:rPr>
        <w:t> </w:t>
      </w:r>
      <w:r>
        <w:rPr>
          <w:i/>
        </w:rPr>
        <w:t>Journal</w:t>
      </w:r>
      <w:r>
        <w:rPr>
          <w:i/>
          <w:spacing w:val="-4"/>
        </w:rPr>
        <w:t> </w:t>
      </w:r>
      <w:r>
        <w:rPr>
          <w:i/>
        </w:rPr>
        <w:t>of </w:t>
      </w:r>
      <w:r>
        <w:rPr>
          <w:i/>
          <w:spacing w:val="-2"/>
        </w:rPr>
        <w:t>Food</w:t>
      </w:r>
      <w:r>
        <w:rPr>
          <w:i/>
          <w:spacing w:val="-10"/>
        </w:rPr>
        <w:t> </w:t>
      </w:r>
      <w:r>
        <w:rPr>
          <w:i/>
          <w:spacing w:val="-2"/>
        </w:rPr>
        <w:t>Science</w:t>
      </w:r>
      <w:r>
        <w:rPr>
          <w:spacing w:val="-2"/>
        </w:rPr>
        <w:t>,</w:t>
      </w:r>
      <w:r>
        <w:rPr>
          <w:spacing w:val="-11"/>
        </w:rPr>
        <w:t> </w:t>
      </w:r>
      <w:r>
        <w:rPr>
          <w:i/>
          <w:spacing w:val="-2"/>
        </w:rPr>
        <w:t>65</w:t>
      </w:r>
      <w:r>
        <w:rPr>
          <w:spacing w:val="-2"/>
        </w:rPr>
        <w:t>(7).</w:t>
      </w:r>
      <w:r>
        <w:rPr>
          <w:spacing w:val="-9"/>
        </w:rPr>
        <w:t> </w:t>
      </w:r>
      <w:r>
        <w:rPr>
          <w:spacing w:val="-2"/>
        </w:rPr>
        <w:t>https://doi.org/10.1111/j.1365- 2621.2000.tb10261.x</w:t>
      </w:r>
    </w:p>
    <w:p>
      <w:pPr>
        <w:pStyle w:val="BodyText"/>
        <w:spacing w:line="230" w:lineRule="exact"/>
        <w:ind w:left="338"/>
      </w:pPr>
      <w:r>
        <w:rPr/>
        <w:t>Xu,</w:t>
      </w:r>
      <w:r>
        <w:rPr>
          <w:spacing w:val="-3"/>
        </w:rPr>
        <w:t> </w:t>
      </w:r>
      <w:r>
        <w:rPr/>
        <w:t>Y.</w:t>
      </w:r>
      <w:r>
        <w:rPr>
          <w:spacing w:val="-2"/>
        </w:rPr>
        <w:t> </w:t>
      </w:r>
      <w:r>
        <w:rPr/>
        <w:t>X.,</w:t>
      </w:r>
      <w:r>
        <w:rPr>
          <w:spacing w:val="-3"/>
        </w:rPr>
        <w:t> </w:t>
      </w:r>
      <w:r>
        <w:rPr/>
        <w:t>Kim,</w:t>
      </w:r>
      <w:r>
        <w:rPr>
          <w:spacing w:val="-2"/>
        </w:rPr>
        <w:t> </w:t>
      </w:r>
      <w:r>
        <w:rPr/>
        <w:t>K.</w:t>
      </w:r>
      <w:r>
        <w:rPr>
          <w:spacing w:val="-4"/>
        </w:rPr>
        <w:t> </w:t>
      </w:r>
      <w:r>
        <w:rPr/>
        <w:t>M.,</w:t>
      </w:r>
      <w:r>
        <w:rPr>
          <w:spacing w:val="-3"/>
        </w:rPr>
        <w:t> </w:t>
      </w:r>
      <w:r>
        <w:rPr/>
        <w:t>Hanna,</w:t>
      </w:r>
      <w:r>
        <w:rPr>
          <w:spacing w:val="-4"/>
        </w:rPr>
        <w:t> </w:t>
      </w:r>
      <w:r>
        <w:rPr/>
        <w:t>M.</w:t>
      </w:r>
      <w:r>
        <w:rPr>
          <w:spacing w:val="-2"/>
        </w:rPr>
        <w:t> </w:t>
      </w:r>
      <w:r>
        <w:rPr/>
        <w:t>A.,</w:t>
      </w:r>
      <w:r>
        <w:rPr>
          <w:spacing w:val="-3"/>
        </w:rPr>
        <w:t> </w:t>
      </w:r>
      <w:r>
        <w:rPr/>
        <w:t>&amp;</w:t>
      </w:r>
      <w:r>
        <w:rPr>
          <w:spacing w:val="-4"/>
        </w:rPr>
        <w:t> </w:t>
      </w:r>
      <w:r>
        <w:rPr/>
        <w:t>Nag,</w:t>
      </w:r>
      <w:r>
        <w:rPr>
          <w:spacing w:val="-2"/>
        </w:rPr>
        <w:t> </w:t>
      </w:r>
      <w:r>
        <w:rPr/>
        <w:t>D.</w:t>
      </w:r>
      <w:r>
        <w:rPr>
          <w:spacing w:val="-4"/>
        </w:rPr>
        <w:t> </w:t>
      </w:r>
      <w:r>
        <w:rPr>
          <w:spacing w:val="-2"/>
        </w:rPr>
        <w:t>(2005).</w:t>
      </w:r>
    </w:p>
    <w:p>
      <w:pPr>
        <w:spacing w:before="0"/>
        <w:ind w:left="818" w:right="409" w:firstLine="0"/>
        <w:jc w:val="both"/>
        <w:rPr>
          <w:sz w:val="20"/>
        </w:rPr>
      </w:pPr>
      <w:r>
        <w:rPr>
          <w:sz w:val="20"/>
        </w:rPr>
        <w:t>Chitosan-starch composite film: Preparation and characterization. </w:t>
      </w:r>
      <w:r>
        <w:rPr>
          <w:i/>
          <w:sz w:val="20"/>
        </w:rPr>
        <w:t>Industrial Crops and Products</w:t>
      </w:r>
      <w:r>
        <w:rPr>
          <w:sz w:val="20"/>
        </w:rPr>
        <w:t>. </w:t>
      </w:r>
      <w:r>
        <w:rPr>
          <w:spacing w:val="-2"/>
          <w:sz w:val="20"/>
        </w:rPr>
        <w:t>https://doi.org/10.1016/j.indcrop.2004.03.002</w:t>
      </w:r>
    </w:p>
    <w:p>
      <w:pPr>
        <w:pStyle w:val="BodyText"/>
        <w:tabs>
          <w:tab w:pos="2779" w:val="left" w:leader="none"/>
          <w:tab w:pos="4431" w:val="left" w:leader="none"/>
        </w:tabs>
        <w:spacing w:before="1"/>
        <w:ind w:right="407" w:hanging="480"/>
      </w:pPr>
      <w:r>
        <w:rPr/>
        <w:t>Yen,</w:t>
      </w:r>
      <w:r>
        <w:rPr>
          <w:spacing w:val="-10"/>
        </w:rPr>
        <w:t> </w:t>
      </w:r>
      <w:r>
        <w:rPr/>
        <w:t>M.</w:t>
      </w:r>
      <w:r>
        <w:rPr>
          <w:spacing w:val="-12"/>
        </w:rPr>
        <w:t> </w:t>
      </w:r>
      <w:r>
        <w:rPr/>
        <w:t>T.,</w:t>
      </w:r>
      <w:r>
        <w:rPr>
          <w:spacing w:val="-12"/>
        </w:rPr>
        <w:t> </w:t>
      </w:r>
      <w:r>
        <w:rPr/>
        <w:t>Yang,</w:t>
      </w:r>
      <w:r>
        <w:rPr>
          <w:spacing w:val="-12"/>
        </w:rPr>
        <w:t> </w:t>
      </w:r>
      <w:r>
        <w:rPr/>
        <w:t>J.</w:t>
      </w:r>
      <w:r>
        <w:rPr>
          <w:spacing w:val="-12"/>
        </w:rPr>
        <w:t> </w:t>
      </w:r>
      <w:r>
        <w:rPr/>
        <w:t>H.,</w:t>
      </w:r>
      <w:r>
        <w:rPr>
          <w:spacing w:val="-10"/>
        </w:rPr>
        <w:t> </w:t>
      </w:r>
      <w:r>
        <w:rPr/>
        <w:t>&amp;</w:t>
      </w:r>
      <w:r>
        <w:rPr>
          <w:spacing w:val="-13"/>
        </w:rPr>
        <w:t> </w:t>
      </w:r>
      <w:r>
        <w:rPr/>
        <w:t>Mau,</w:t>
      </w:r>
      <w:r>
        <w:rPr>
          <w:spacing w:val="-11"/>
        </w:rPr>
        <w:t> </w:t>
      </w:r>
      <w:r>
        <w:rPr/>
        <w:t>J.</w:t>
      </w:r>
      <w:r>
        <w:rPr>
          <w:spacing w:val="-10"/>
        </w:rPr>
        <w:t> </w:t>
      </w:r>
      <w:r>
        <w:rPr/>
        <w:t>L.</w:t>
      </w:r>
      <w:r>
        <w:rPr>
          <w:spacing w:val="-12"/>
        </w:rPr>
        <w:t> </w:t>
      </w:r>
      <w:r>
        <w:rPr/>
        <w:t>(2008).</w:t>
      </w:r>
      <w:r>
        <w:rPr>
          <w:spacing w:val="-12"/>
        </w:rPr>
        <w:t> </w:t>
      </w:r>
      <w:r>
        <w:rPr/>
        <w:t>Antioxidant properties of chitosan from crab shells. </w:t>
      </w:r>
      <w:r>
        <w:rPr>
          <w:i/>
          <w:spacing w:val="-2"/>
        </w:rPr>
        <w:t>Carbohydrate</w:t>
      </w:r>
      <w:r>
        <w:rPr>
          <w:i/>
        </w:rPr>
        <w:tab/>
      </w:r>
      <w:r>
        <w:rPr>
          <w:i/>
          <w:spacing w:val="-2"/>
        </w:rPr>
        <w:t>Polymers</w:t>
      </w:r>
      <w:r>
        <w:rPr>
          <w:spacing w:val="-2"/>
        </w:rPr>
        <w:t>,</w:t>
      </w:r>
      <w:r>
        <w:rPr/>
        <w:tab/>
      </w:r>
      <w:r>
        <w:rPr>
          <w:i/>
          <w:spacing w:val="-4"/>
        </w:rPr>
        <w:t>74</w:t>
      </w:r>
      <w:r>
        <w:rPr>
          <w:spacing w:val="-4"/>
        </w:rPr>
        <w:t>(4). </w:t>
      </w:r>
      <w:r>
        <w:rPr>
          <w:spacing w:val="-2"/>
        </w:rPr>
        <w:t>https://doi.org/10.1016/j.carbpol.2008.05.003</w:t>
      </w:r>
    </w:p>
    <w:p>
      <w:pPr>
        <w:pStyle w:val="BodyText"/>
        <w:tabs>
          <w:tab w:pos="2635" w:val="left" w:leader="none"/>
          <w:tab w:pos="4431" w:val="left" w:leader="none"/>
        </w:tabs>
        <w:ind w:right="407" w:hanging="480"/>
      </w:pPr>
      <w:r>
        <w:rPr/>
        <w:t>Zhang,</w:t>
      </w:r>
      <w:r>
        <w:rPr>
          <w:spacing w:val="-3"/>
        </w:rPr>
        <w:t> </w:t>
      </w:r>
      <w:r>
        <w:rPr/>
        <w:t>L.,</w:t>
      </w:r>
      <w:r>
        <w:rPr>
          <w:spacing w:val="-5"/>
        </w:rPr>
        <w:t> </w:t>
      </w:r>
      <w:r>
        <w:rPr/>
        <w:t>Mao,</w:t>
      </w:r>
      <w:r>
        <w:rPr>
          <w:spacing w:val="-3"/>
        </w:rPr>
        <w:t> </w:t>
      </w:r>
      <w:r>
        <w:rPr/>
        <w:t>Y.,</w:t>
      </w:r>
      <w:r>
        <w:rPr>
          <w:spacing w:val="-3"/>
        </w:rPr>
        <w:t> </w:t>
      </w:r>
      <w:r>
        <w:rPr/>
        <w:t>Zhou,</w:t>
      </w:r>
      <w:r>
        <w:rPr>
          <w:spacing w:val="-5"/>
        </w:rPr>
        <w:t> </w:t>
      </w:r>
      <w:r>
        <w:rPr/>
        <w:t>J.,</w:t>
      </w:r>
      <w:r>
        <w:rPr>
          <w:spacing w:val="-3"/>
        </w:rPr>
        <w:t> </w:t>
      </w:r>
      <w:r>
        <w:rPr/>
        <w:t>&amp;</w:t>
      </w:r>
      <w:r>
        <w:rPr>
          <w:spacing w:val="-5"/>
        </w:rPr>
        <w:t> </w:t>
      </w:r>
      <w:r>
        <w:rPr/>
        <w:t>Cai,</w:t>
      </w:r>
      <w:r>
        <w:rPr>
          <w:spacing w:val="-5"/>
        </w:rPr>
        <w:t> </w:t>
      </w:r>
      <w:r>
        <w:rPr/>
        <w:t>J.</w:t>
      </w:r>
      <w:r>
        <w:rPr>
          <w:spacing w:val="-3"/>
        </w:rPr>
        <w:t> </w:t>
      </w:r>
      <w:r>
        <w:rPr/>
        <w:t>(2005).</w:t>
      </w:r>
      <w:r>
        <w:rPr>
          <w:spacing w:val="-5"/>
        </w:rPr>
        <w:t> </w:t>
      </w:r>
      <w:r>
        <w:rPr/>
        <w:t>Effects</w:t>
      </w:r>
      <w:r>
        <w:rPr>
          <w:spacing w:val="-4"/>
        </w:rPr>
        <w:t> </w:t>
      </w:r>
      <w:r>
        <w:rPr/>
        <w:t>of coagulation conditions on the properties of regenerated</w:t>
      </w:r>
      <w:r>
        <w:rPr>
          <w:spacing w:val="-13"/>
        </w:rPr>
        <w:t> </w:t>
      </w:r>
      <w:r>
        <w:rPr/>
        <w:t>cellulose</w:t>
      </w:r>
      <w:r>
        <w:rPr>
          <w:spacing w:val="-12"/>
        </w:rPr>
        <w:t> </w:t>
      </w:r>
      <w:r>
        <w:rPr/>
        <w:t>films</w:t>
      </w:r>
      <w:r>
        <w:rPr>
          <w:spacing w:val="-13"/>
        </w:rPr>
        <w:t> </w:t>
      </w:r>
      <w:r>
        <w:rPr/>
        <w:t>prepared</w:t>
      </w:r>
      <w:r>
        <w:rPr>
          <w:spacing w:val="-12"/>
        </w:rPr>
        <w:t> </w:t>
      </w:r>
      <w:r>
        <w:rPr/>
        <w:t>in</w:t>
      </w:r>
      <w:r>
        <w:rPr>
          <w:spacing w:val="-13"/>
        </w:rPr>
        <w:t> </w:t>
      </w:r>
      <w:r>
        <w:rPr/>
        <w:t>NaOH/Urea aqueous solution. </w:t>
      </w:r>
      <w:r>
        <w:rPr>
          <w:i/>
        </w:rPr>
        <w:t>Industrial and Engineering </w:t>
      </w:r>
      <w:r>
        <w:rPr>
          <w:i/>
          <w:spacing w:val="-2"/>
        </w:rPr>
        <w:t>Chemistry</w:t>
      </w:r>
      <w:r>
        <w:rPr>
          <w:i/>
        </w:rPr>
        <w:tab/>
      </w:r>
      <w:r>
        <w:rPr>
          <w:i/>
          <w:spacing w:val="-2"/>
        </w:rPr>
        <w:t>Research</w:t>
      </w:r>
      <w:r>
        <w:rPr>
          <w:spacing w:val="-2"/>
        </w:rPr>
        <w:t>,</w:t>
      </w:r>
      <w:r>
        <w:rPr/>
        <w:tab/>
      </w:r>
      <w:r>
        <w:rPr>
          <w:i/>
          <w:spacing w:val="-4"/>
        </w:rPr>
        <w:t>44</w:t>
      </w:r>
      <w:r>
        <w:rPr>
          <w:spacing w:val="-4"/>
        </w:rPr>
        <w:t>(3). </w:t>
      </w:r>
      <w:r>
        <w:rPr>
          <w:spacing w:val="-2"/>
        </w:rPr>
        <w:t>https://doi.org/10.1021/ie0491802</w:t>
      </w:r>
    </w:p>
    <w:p>
      <w:pPr>
        <w:spacing w:before="0"/>
        <w:ind w:left="818" w:right="409" w:hanging="480"/>
        <w:jc w:val="both"/>
        <w:rPr>
          <w:sz w:val="20"/>
        </w:rPr>
      </w:pPr>
      <w:r>
        <w:rPr>
          <w:sz w:val="20"/>
        </w:rPr>
        <w:t>Zhang,</w:t>
      </w:r>
      <w:r>
        <w:rPr>
          <w:spacing w:val="-13"/>
          <w:sz w:val="20"/>
        </w:rPr>
        <w:t> </w:t>
      </w:r>
      <w:r>
        <w:rPr>
          <w:sz w:val="20"/>
        </w:rPr>
        <w:t>W.,</w:t>
      </w:r>
      <w:r>
        <w:rPr>
          <w:spacing w:val="-12"/>
          <w:sz w:val="20"/>
        </w:rPr>
        <w:t> </w:t>
      </w:r>
      <w:r>
        <w:rPr>
          <w:sz w:val="20"/>
        </w:rPr>
        <w:t>&amp;</w:t>
      </w:r>
      <w:r>
        <w:rPr>
          <w:spacing w:val="-13"/>
          <w:sz w:val="20"/>
        </w:rPr>
        <w:t> </w:t>
      </w:r>
      <w:r>
        <w:rPr>
          <w:sz w:val="20"/>
        </w:rPr>
        <w:t>Xia,</w:t>
      </w:r>
      <w:r>
        <w:rPr>
          <w:spacing w:val="-12"/>
          <w:sz w:val="20"/>
        </w:rPr>
        <w:t> </w:t>
      </w:r>
      <w:r>
        <w:rPr>
          <w:sz w:val="20"/>
        </w:rPr>
        <w:t>W.</w:t>
      </w:r>
      <w:r>
        <w:rPr>
          <w:spacing w:val="-13"/>
          <w:sz w:val="20"/>
        </w:rPr>
        <w:t> </w:t>
      </w:r>
      <w:r>
        <w:rPr>
          <w:sz w:val="20"/>
        </w:rPr>
        <w:t>(2014).</w:t>
      </w:r>
      <w:r>
        <w:rPr>
          <w:spacing w:val="-12"/>
          <w:sz w:val="20"/>
        </w:rPr>
        <w:t> </w:t>
      </w:r>
      <w:r>
        <w:rPr>
          <w:sz w:val="20"/>
        </w:rPr>
        <w:t>Dissolution</w:t>
      </w:r>
      <w:r>
        <w:rPr>
          <w:spacing w:val="-13"/>
          <w:sz w:val="20"/>
        </w:rPr>
        <w:t> </w:t>
      </w:r>
      <w:r>
        <w:rPr>
          <w:sz w:val="20"/>
        </w:rPr>
        <w:t>and</w:t>
      </w:r>
      <w:r>
        <w:rPr>
          <w:spacing w:val="-11"/>
          <w:sz w:val="20"/>
        </w:rPr>
        <w:t> </w:t>
      </w:r>
      <w:r>
        <w:rPr>
          <w:sz w:val="20"/>
        </w:rPr>
        <w:t>stability</w:t>
      </w:r>
      <w:r>
        <w:rPr>
          <w:spacing w:val="-12"/>
          <w:sz w:val="20"/>
        </w:rPr>
        <w:t> </w:t>
      </w:r>
      <w:r>
        <w:rPr>
          <w:sz w:val="20"/>
        </w:rPr>
        <w:t>of chitosan in a sodium hydroxide/urea aqueous solution.</w:t>
      </w:r>
      <w:r>
        <w:rPr>
          <w:spacing w:val="76"/>
          <w:sz w:val="20"/>
        </w:rPr>
        <w:t> </w:t>
      </w:r>
      <w:r>
        <w:rPr>
          <w:i/>
          <w:sz w:val="20"/>
        </w:rPr>
        <w:t>Journal</w:t>
      </w:r>
      <w:r>
        <w:rPr>
          <w:i/>
          <w:spacing w:val="76"/>
          <w:sz w:val="20"/>
        </w:rPr>
        <w:t> </w:t>
      </w:r>
      <w:r>
        <w:rPr>
          <w:i/>
          <w:sz w:val="20"/>
        </w:rPr>
        <w:t>of</w:t>
      </w:r>
      <w:r>
        <w:rPr>
          <w:i/>
          <w:spacing w:val="76"/>
          <w:sz w:val="20"/>
        </w:rPr>
        <w:t> </w:t>
      </w:r>
      <w:r>
        <w:rPr>
          <w:i/>
          <w:sz w:val="20"/>
        </w:rPr>
        <w:t>Applied</w:t>
      </w:r>
      <w:r>
        <w:rPr>
          <w:i/>
          <w:spacing w:val="78"/>
          <w:sz w:val="20"/>
        </w:rPr>
        <w:t> </w:t>
      </w:r>
      <w:r>
        <w:rPr>
          <w:i/>
          <w:sz w:val="20"/>
        </w:rPr>
        <w:t>Polymer</w:t>
      </w:r>
      <w:r>
        <w:rPr>
          <w:i/>
          <w:spacing w:val="76"/>
          <w:sz w:val="20"/>
        </w:rPr>
        <w:t> </w:t>
      </w:r>
      <w:r>
        <w:rPr>
          <w:i/>
          <w:spacing w:val="-2"/>
          <w:sz w:val="20"/>
        </w:rPr>
        <w:t>Science</w:t>
      </w:r>
      <w:r>
        <w:rPr>
          <w:spacing w:val="-2"/>
          <w:sz w:val="20"/>
        </w:rPr>
        <w:t>,</w:t>
      </w:r>
    </w:p>
    <w:p>
      <w:pPr>
        <w:pStyle w:val="BodyText"/>
        <w:spacing w:line="229" w:lineRule="exact" w:before="1"/>
      </w:pPr>
      <w:r>
        <w:rPr>
          <w:i/>
          <w:spacing w:val="-2"/>
        </w:rPr>
        <w:t>131</w:t>
      </w:r>
      <w:r>
        <w:rPr>
          <w:spacing w:val="-2"/>
        </w:rPr>
        <w:t>(3).</w:t>
      </w:r>
      <w:r>
        <w:rPr>
          <w:spacing w:val="-8"/>
        </w:rPr>
        <w:t> </w:t>
      </w:r>
      <w:r>
        <w:rPr>
          <w:spacing w:val="-2"/>
        </w:rPr>
        <w:t>https://doi.org/10.1002/app.39819</w:t>
      </w:r>
    </w:p>
    <w:p>
      <w:pPr>
        <w:pStyle w:val="BodyText"/>
        <w:ind w:right="407" w:hanging="480"/>
      </w:pPr>
      <w:r>
        <w:rPr/>
        <w:t>Zhong, Y., Song, X., &amp; Li, Y. (2011). Antimicrobial, </w:t>
      </w:r>
      <w:r>
        <w:rPr>
          <w:spacing w:val="-2"/>
        </w:rPr>
        <w:t>physical</w:t>
      </w:r>
      <w:r>
        <w:rPr>
          <w:spacing w:val="-5"/>
        </w:rPr>
        <w:t> </w:t>
      </w:r>
      <w:r>
        <w:rPr>
          <w:spacing w:val="-2"/>
        </w:rPr>
        <w:t>and mechanical</w:t>
      </w:r>
      <w:r>
        <w:rPr>
          <w:spacing w:val="-7"/>
        </w:rPr>
        <w:t> </w:t>
      </w:r>
      <w:r>
        <w:rPr>
          <w:spacing w:val="-2"/>
        </w:rPr>
        <w:t>properties</w:t>
      </w:r>
      <w:r>
        <w:rPr>
          <w:spacing w:val="-6"/>
        </w:rPr>
        <w:t> </w:t>
      </w:r>
      <w:r>
        <w:rPr>
          <w:spacing w:val="-2"/>
        </w:rPr>
        <w:t>of</w:t>
      </w:r>
      <w:r>
        <w:rPr>
          <w:spacing w:val="-4"/>
        </w:rPr>
        <w:t> </w:t>
      </w:r>
      <w:r>
        <w:rPr>
          <w:spacing w:val="-2"/>
        </w:rPr>
        <w:t>kudzu</w:t>
      </w:r>
      <w:r>
        <w:rPr>
          <w:spacing w:val="-6"/>
        </w:rPr>
        <w:t> </w:t>
      </w:r>
      <w:r>
        <w:rPr>
          <w:spacing w:val="-2"/>
        </w:rPr>
        <w:t>starch- </w:t>
      </w:r>
      <w:r>
        <w:rPr/>
        <w:t>chitosan composite films as a function of acid solvent types. </w:t>
      </w:r>
      <w:r>
        <w:rPr>
          <w:i/>
        </w:rPr>
        <w:t>Carbohydrate Polymers</w:t>
      </w:r>
      <w:r>
        <w:rPr/>
        <w:t>. </w:t>
      </w:r>
      <w:r>
        <w:rPr>
          <w:spacing w:val="-2"/>
        </w:rPr>
        <w:t>https://doi.org/10.1016/j.carbpol.2010.11.041</w:t>
      </w:r>
    </w:p>
    <w:p>
      <w:pPr>
        <w:pStyle w:val="BodyText"/>
        <w:ind w:right="407" w:hanging="480"/>
      </w:pPr>
      <w:r>
        <w:rPr/>
        <w:t>Ziani,</w:t>
      </w:r>
      <w:r>
        <w:rPr>
          <w:spacing w:val="-6"/>
        </w:rPr>
        <w:t> </w:t>
      </w:r>
      <w:r>
        <w:rPr/>
        <w:t>K.,</w:t>
      </w:r>
      <w:r>
        <w:rPr>
          <w:spacing w:val="-6"/>
        </w:rPr>
        <w:t> </w:t>
      </w:r>
      <w:r>
        <w:rPr/>
        <w:t>Oses,</w:t>
      </w:r>
      <w:r>
        <w:rPr>
          <w:spacing w:val="-6"/>
        </w:rPr>
        <w:t> </w:t>
      </w:r>
      <w:r>
        <w:rPr/>
        <w:t>J.,</w:t>
      </w:r>
      <w:r>
        <w:rPr>
          <w:spacing w:val="-6"/>
        </w:rPr>
        <w:t> </w:t>
      </w:r>
      <w:r>
        <w:rPr/>
        <w:t>Coma,</w:t>
      </w:r>
      <w:r>
        <w:rPr>
          <w:spacing w:val="-6"/>
        </w:rPr>
        <w:t> </w:t>
      </w:r>
      <w:r>
        <w:rPr/>
        <w:t>V.,</w:t>
      </w:r>
      <w:r>
        <w:rPr>
          <w:spacing w:val="-4"/>
        </w:rPr>
        <w:t> </w:t>
      </w:r>
      <w:r>
        <w:rPr/>
        <w:t>&amp;</w:t>
      </w:r>
      <w:r>
        <w:rPr>
          <w:spacing w:val="-7"/>
        </w:rPr>
        <w:t> </w:t>
      </w:r>
      <w:r>
        <w:rPr/>
        <w:t>Maté,</w:t>
      </w:r>
      <w:r>
        <w:rPr>
          <w:spacing w:val="-6"/>
        </w:rPr>
        <w:t> </w:t>
      </w:r>
      <w:r>
        <w:rPr/>
        <w:t>J.</w:t>
      </w:r>
      <w:r>
        <w:rPr>
          <w:spacing w:val="-6"/>
        </w:rPr>
        <w:t> </w:t>
      </w:r>
      <w:r>
        <w:rPr/>
        <w:t>I.</w:t>
      </w:r>
      <w:r>
        <w:rPr>
          <w:spacing w:val="-6"/>
        </w:rPr>
        <w:t> </w:t>
      </w:r>
      <w:r>
        <w:rPr/>
        <w:t>(2008).</w:t>
      </w:r>
      <w:r>
        <w:rPr>
          <w:spacing w:val="-7"/>
        </w:rPr>
        <w:t> </w:t>
      </w:r>
      <w:r>
        <w:rPr/>
        <w:t>Effect of the presence of glycerol and Tween 20 on the chemical</w:t>
      </w:r>
      <w:r>
        <w:rPr>
          <w:spacing w:val="-1"/>
        </w:rPr>
        <w:t> </w:t>
      </w:r>
      <w:r>
        <w:rPr/>
        <w:t>and physical</w:t>
      </w:r>
      <w:r>
        <w:rPr>
          <w:spacing w:val="-3"/>
        </w:rPr>
        <w:t> </w:t>
      </w:r>
      <w:r>
        <w:rPr/>
        <w:t>properties</w:t>
      </w:r>
      <w:r>
        <w:rPr>
          <w:spacing w:val="-4"/>
        </w:rPr>
        <w:t> </w:t>
      </w:r>
      <w:r>
        <w:rPr/>
        <w:t>of</w:t>
      </w:r>
      <w:r>
        <w:rPr>
          <w:spacing w:val="-3"/>
        </w:rPr>
        <w:t> </w:t>
      </w:r>
      <w:r>
        <w:rPr/>
        <w:t>films</w:t>
      </w:r>
      <w:r>
        <w:rPr>
          <w:spacing w:val="-2"/>
        </w:rPr>
        <w:t> </w:t>
      </w:r>
      <w:r>
        <w:rPr/>
        <w:t>based on chitosan with different degree of deacetylation. </w:t>
      </w:r>
      <w:r>
        <w:rPr>
          <w:i/>
        </w:rPr>
        <w:t>LWT-Food</w:t>
      </w:r>
      <w:r>
        <w:rPr>
          <w:i/>
          <w:spacing w:val="-10"/>
        </w:rPr>
        <w:t> </w:t>
      </w:r>
      <w:r>
        <w:rPr>
          <w:i/>
        </w:rPr>
        <w:t>Science</w:t>
      </w:r>
      <w:r>
        <w:rPr>
          <w:i/>
          <w:spacing w:val="-10"/>
        </w:rPr>
        <w:t> </w:t>
      </w:r>
      <w:r>
        <w:rPr>
          <w:i/>
        </w:rPr>
        <w:t>and</w:t>
      </w:r>
      <w:r>
        <w:rPr>
          <w:i/>
          <w:spacing w:val="-10"/>
        </w:rPr>
        <w:t> </w:t>
      </w:r>
      <w:r>
        <w:rPr>
          <w:i/>
        </w:rPr>
        <w:t>Technology</w:t>
      </w:r>
      <w:r>
        <w:rPr/>
        <w:t>,</w:t>
      </w:r>
      <w:r>
        <w:rPr>
          <w:spacing w:val="-9"/>
        </w:rPr>
        <w:t> </w:t>
      </w:r>
      <w:r>
        <w:rPr>
          <w:i/>
        </w:rPr>
        <w:t>41</w:t>
      </w:r>
      <w:r>
        <w:rPr/>
        <w:t>(10),</w:t>
      </w:r>
      <w:r>
        <w:rPr>
          <w:spacing w:val="-10"/>
        </w:rPr>
        <w:t> </w:t>
      </w:r>
      <w:r>
        <w:rPr>
          <w:spacing w:val="-4"/>
        </w:rPr>
        <w:t>2159–</w:t>
      </w:r>
    </w:p>
    <w:p>
      <w:pPr>
        <w:pStyle w:val="BodyText"/>
        <w:spacing w:before="1"/>
        <w:jc w:val="left"/>
      </w:pPr>
      <w:r>
        <w:rPr>
          <w:spacing w:val="-2"/>
        </w:rPr>
        <w:t>2165.</w:t>
      </w:r>
    </w:p>
    <w:sectPr>
      <w:type w:val="continuous"/>
      <w:pgSz w:w="12240" w:h="15840"/>
      <w:pgMar w:header="849" w:footer="1035" w:top="640" w:bottom="1180" w:left="1080" w:right="720"/>
      <w:cols w:num="2" w:equalWidth="0">
        <w:col w:w="4947" w:space="178"/>
        <w:col w:w="5315"/>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Math">
    <w:altName w:val="Cambria Math"/>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pPr>
    <w:r>
      <w:rPr/>
      <mc:AlternateContent>
        <mc:Choice Requires="wps">
          <w:drawing>
            <wp:anchor distT="0" distB="0" distL="0" distR="0" allowOverlap="1" layoutInCell="1" locked="0" behindDoc="1" simplePos="0" relativeHeight="486221312">
              <wp:simplePos x="0" y="0"/>
              <wp:positionH relativeFrom="page">
                <wp:posOffset>888288</wp:posOffset>
              </wp:positionH>
              <wp:positionV relativeFrom="page">
                <wp:posOffset>9284282</wp:posOffset>
              </wp:positionV>
              <wp:extent cx="1842135" cy="17399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842135" cy="173990"/>
                      </a:xfrm>
                      <a:prstGeom prst="rect">
                        <a:avLst/>
                      </a:prstGeom>
                    </wps:spPr>
                    <wps:txbx>
                      <w:txbxContent>
                        <w:p>
                          <w:pPr>
                            <w:spacing w:before="12"/>
                            <w:ind w:left="20" w:right="0" w:firstLine="0"/>
                            <w:jc w:val="left"/>
                            <w:rPr>
                              <w:sz w:val="21"/>
                            </w:rPr>
                          </w:pPr>
                          <w:r>
                            <w:rPr>
                              <w:sz w:val="21"/>
                            </w:rPr>
                            <w:t>doi:</w:t>
                          </w:r>
                          <w:r>
                            <w:rPr>
                              <w:spacing w:val="-3"/>
                              <w:sz w:val="21"/>
                            </w:rPr>
                            <w:t> </w:t>
                          </w:r>
                          <w:r>
                            <w:rPr>
                              <w:spacing w:val="-2"/>
                              <w:sz w:val="21"/>
                            </w:rPr>
                            <w:t>10.14710/teknik.v42i3.36499</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944pt;margin-top:731.045837pt;width:145.050pt;height:13.7pt;mso-position-horizontal-relative:page;mso-position-vertical-relative:page;z-index:-17095168" type="#_x0000_t202" id="docshape1" filled="false" stroked="false">
              <v:textbox inset="0,0,0,0">
                <w:txbxContent>
                  <w:p>
                    <w:pPr>
                      <w:spacing w:before="12"/>
                      <w:ind w:left="20" w:right="0" w:firstLine="0"/>
                      <w:jc w:val="left"/>
                      <w:rPr>
                        <w:sz w:val="21"/>
                      </w:rPr>
                    </w:pPr>
                    <w:r>
                      <w:rPr>
                        <w:sz w:val="21"/>
                      </w:rPr>
                      <w:t>doi:</w:t>
                    </w:r>
                    <w:r>
                      <w:rPr>
                        <w:spacing w:val="-3"/>
                        <w:sz w:val="21"/>
                      </w:rPr>
                      <w:t> </w:t>
                    </w:r>
                    <w:r>
                      <w:rPr>
                        <w:spacing w:val="-2"/>
                        <w:sz w:val="21"/>
                      </w:rPr>
                      <w:t>10.14710/teknik.v42i3.36499</w:t>
                    </w:r>
                  </w:p>
                </w:txbxContent>
              </v:textbox>
              <w10:wrap type="none"/>
            </v:shape>
          </w:pict>
        </mc:Fallback>
      </mc:AlternateContent>
    </w:r>
    <w:r>
      <w:rPr/>
      <mc:AlternateContent>
        <mc:Choice Requires="wps">
          <w:drawing>
            <wp:anchor distT="0" distB="0" distL="0" distR="0" allowOverlap="1" layoutInCell="1" locked="0" behindDoc="1" simplePos="0" relativeHeight="486221824">
              <wp:simplePos x="0" y="0"/>
              <wp:positionH relativeFrom="page">
                <wp:posOffset>3205098</wp:posOffset>
              </wp:positionH>
              <wp:positionV relativeFrom="page">
                <wp:posOffset>9284282</wp:posOffset>
              </wp:positionV>
              <wp:extent cx="3721735" cy="17399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721735" cy="173990"/>
                      </a:xfrm>
                      <a:prstGeom prst="rect">
                        <a:avLst/>
                      </a:prstGeom>
                    </wps:spPr>
                    <wps:txbx>
                      <w:txbxContent>
                        <w:p>
                          <w:pPr>
                            <w:spacing w:before="12"/>
                            <w:ind w:left="20" w:right="0" w:firstLine="0"/>
                            <w:jc w:val="left"/>
                            <w:rPr>
                              <w:sz w:val="21"/>
                            </w:rPr>
                          </w:pPr>
                          <w:r>
                            <w:rPr>
                              <w:sz w:val="21"/>
                            </w:rPr>
                            <w:t>Copyright</w:t>
                          </w:r>
                          <w:r>
                            <w:rPr>
                              <w:spacing w:val="-7"/>
                              <w:sz w:val="21"/>
                            </w:rPr>
                            <w:t> </w:t>
                          </w:r>
                          <w:r>
                            <w:rPr>
                              <w:sz w:val="21"/>
                            </w:rPr>
                            <w:t>©</w:t>
                          </w:r>
                          <w:r>
                            <w:rPr>
                              <w:spacing w:val="-5"/>
                              <w:sz w:val="21"/>
                            </w:rPr>
                            <w:t> </w:t>
                          </w:r>
                          <w:r>
                            <w:rPr>
                              <w:sz w:val="21"/>
                            </w:rPr>
                            <w:t>2021,</w:t>
                          </w:r>
                          <w:r>
                            <w:rPr>
                              <w:spacing w:val="-8"/>
                              <w:sz w:val="21"/>
                            </w:rPr>
                            <w:t> </w:t>
                          </w:r>
                          <w:r>
                            <w:rPr>
                              <w:sz w:val="21"/>
                            </w:rPr>
                            <w:t>TEKNIK,</w:t>
                          </w:r>
                          <w:r>
                            <w:rPr>
                              <w:spacing w:val="-5"/>
                              <w:sz w:val="21"/>
                            </w:rPr>
                            <w:t> </w:t>
                          </w:r>
                          <w:r>
                            <w:rPr>
                              <w:sz w:val="21"/>
                            </w:rPr>
                            <w:t>p-ISSN:</w:t>
                          </w:r>
                          <w:r>
                            <w:rPr>
                              <w:spacing w:val="-6"/>
                              <w:sz w:val="21"/>
                            </w:rPr>
                            <w:t> </w:t>
                          </w:r>
                          <w:r>
                            <w:rPr>
                              <w:sz w:val="21"/>
                            </w:rPr>
                            <w:t>0852-1697,</w:t>
                          </w:r>
                          <w:r>
                            <w:rPr>
                              <w:spacing w:val="-5"/>
                              <w:sz w:val="21"/>
                            </w:rPr>
                            <w:t> </w:t>
                          </w:r>
                          <w:r>
                            <w:rPr>
                              <w:sz w:val="21"/>
                            </w:rPr>
                            <w:t>e-ISSN:</w:t>
                          </w:r>
                          <w:r>
                            <w:rPr>
                              <w:spacing w:val="-6"/>
                              <w:sz w:val="21"/>
                            </w:rPr>
                            <w:t> </w:t>
                          </w:r>
                          <w:r>
                            <w:rPr>
                              <w:sz w:val="21"/>
                            </w:rPr>
                            <w:t>240-</w:t>
                          </w:r>
                          <w:r>
                            <w:rPr>
                              <w:spacing w:val="-4"/>
                              <w:sz w:val="21"/>
                            </w:rPr>
                            <w:t>9919</w:t>
                          </w:r>
                        </w:p>
                      </w:txbxContent>
                    </wps:txbx>
                    <wps:bodyPr wrap="square" lIns="0" tIns="0" rIns="0" bIns="0" rtlCol="0">
                      <a:noAutofit/>
                    </wps:bodyPr>
                  </wps:wsp>
                </a:graphicData>
              </a:graphic>
            </wp:anchor>
          </w:drawing>
        </mc:Choice>
        <mc:Fallback>
          <w:pict>
            <v:shape style="position:absolute;margin-left:252.369995pt;margin-top:731.045837pt;width:293.05pt;height:13.7pt;mso-position-horizontal-relative:page;mso-position-vertical-relative:page;z-index:-17094656" type="#_x0000_t202" id="docshape2" filled="false" stroked="false">
              <v:textbox inset="0,0,0,0">
                <w:txbxContent>
                  <w:p>
                    <w:pPr>
                      <w:spacing w:before="12"/>
                      <w:ind w:left="20" w:right="0" w:firstLine="0"/>
                      <w:jc w:val="left"/>
                      <w:rPr>
                        <w:sz w:val="21"/>
                      </w:rPr>
                    </w:pPr>
                    <w:r>
                      <w:rPr>
                        <w:sz w:val="21"/>
                      </w:rPr>
                      <w:t>Copyright</w:t>
                    </w:r>
                    <w:r>
                      <w:rPr>
                        <w:spacing w:val="-7"/>
                        <w:sz w:val="21"/>
                      </w:rPr>
                      <w:t> </w:t>
                    </w:r>
                    <w:r>
                      <w:rPr>
                        <w:sz w:val="21"/>
                      </w:rPr>
                      <w:t>©</w:t>
                    </w:r>
                    <w:r>
                      <w:rPr>
                        <w:spacing w:val="-5"/>
                        <w:sz w:val="21"/>
                      </w:rPr>
                      <w:t> </w:t>
                    </w:r>
                    <w:r>
                      <w:rPr>
                        <w:sz w:val="21"/>
                      </w:rPr>
                      <w:t>2021,</w:t>
                    </w:r>
                    <w:r>
                      <w:rPr>
                        <w:spacing w:val="-8"/>
                        <w:sz w:val="21"/>
                      </w:rPr>
                      <w:t> </w:t>
                    </w:r>
                    <w:r>
                      <w:rPr>
                        <w:sz w:val="21"/>
                      </w:rPr>
                      <w:t>TEKNIK,</w:t>
                    </w:r>
                    <w:r>
                      <w:rPr>
                        <w:spacing w:val="-5"/>
                        <w:sz w:val="21"/>
                      </w:rPr>
                      <w:t> </w:t>
                    </w:r>
                    <w:r>
                      <w:rPr>
                        <w:sz w:val="21"/>
                      </w:rPr>
                      <w:t>p-ISSN:</w:t>
                    </w:r>
                    <w:r>
                      <w:rPr>
                        <w:spacing w:val="-6"/>
                        <w:sz w:val="21"/>
                      </w:rPr>
                      <w:t> </w:t>
                    </w:r>
                    <w:r>
                      <w:rPr>
                        <w:sz w:val="21"/>
                      </w:rPr>
                      <w:t>0852-1697,</w:t>
                    </w:r>
                    <w:r>
                      <w:rPr>
                        <w:spacing w:val="-5"/>
                        <w:sz w:val="21"/>
                      </w:rPr>
                      <w:t> </w:t>
                    </w:r>
                    <w:r>
                      <w:rPr>
                        <w:sz w:val="21"/>
                      </w:rPr>
                      <w:t>e-ISSN:</w:t>
                    </w:r>
                    <w:r>
                      <w:rPr>
                        <w:spacing w:val="-6"/>
                        <w:sz w:val="21"/>
                      </w:rPr>
                      <w:t> </w:t>
                    </w:r>
                    <w:r>
                      <w:rPr>
                        <w:sz w:val="21"/>
                      </w:rPr>
                      <w:t>240-</w:t>
                    </w:r>
                    <w:r>
                      <w:rPr>
                        <w:spacing w:val="-4"/>
                        <w:sz w:val="21"/>
                      </w:rPr>
                      <w:t>9919</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pPr>
    <w:r>
      <w:rPr/>
      <mc:AlternateContent>
        <mc:Choice Requires="wps">
          <w:drawing>
            <wp:anchor distT="0" distB="0" distL="0" distR="0" allowOverlap="1" layoutInCell="1" locked="0" behindDoc="1" simplePos="0" relativeHeight="486222848">
              <wp:simplePos x="0" y="0"/>
              <wp:positionH relativeFrom="page">
                <wp:posOffset>888288</wp:posOffset>
              </wp:positionH>
              <wp:positionV relativeFrom="page">
                <wp:posOffset>9261422</wp:posOffset>
              </wp:positionV>
              <wp:extent cx="1842135" cy="17399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842135" cy="173990"/>
                      </a:xfrm>
                      <a:prstGeom prst="rect">
                        <a:avLst/>
                      </a:prstGeom>
                    </wps:spPr>
                    <wps:txbx>
                      <w:txbxContent>
                        <w:p>
                          <w:pPr>
                            <w:spacing w:before="12"/>
                            <w:ind w:left="20" w:right="0" w:firstLine="0"/>
                            <w:jc w:val="left"/>
                            <w:rPr>
                              <w:sz w:val="21"/>
                            </w:rPr>
                          </w:pPr>
                          <w:r>
                            <w:rPr>
                              <w:sz w:val="21"/>
                            </w:rPr>
                            <w:t>doi:</w:t>
                          </w:r>
                          <w:r>
                            <w:rPr>
                              <w:spacing w:val="-3"/>
                              <w:sz w:val="21"/>
                            </w:rPr>
                            <w:t> </w:t>
                          </w:r>
                          <w:r>
                            <w:rPr>
                              <w:spacing w:val="-2"/>
                              <w:sz w:val="21"/>
                            </w:rPr>
                            <w:t>10.14710/teknik.v42i3.36499</w:t>
                          </w:r>
                        </w:p>
                      </w:txbxContent>
                    </wps:txbx>
                    <wps:bodyPr wrap="square" lIns="0" tIns="0" rIns="0" bIns="0" rtlCol="0">
                      <a:noAutofit/>
                    </wps:bodyPr>
                  </wps:wsp>
                </a:graphicData>
              </a:graphic>
            </wp:anchor>
          </w:drawing>
        </mc:Choice>
        <mc:Fallback>
          <w:pict>
            <v:shape style="position:absolute;margin-left:69.944pt;margin-top:729.24585pt;width:145.050pt;height:13.7pt;mso-position-horizontal-relative:page;mso-position-vertical-relative:page;z-index:-17093632" type="#_x0000_t202" id="docshape5" filled="false" stroked="false">
              <v:textbox inset="0,0,0,0">
                <w:txbxContent>
                  <w:p>
                    <w:pPr>
                      <w:spacing w:before="12"/>
                      <w:ind w:left="20" w:right="0" w:firstLine="0"/>
                      <w:jc w:val="left"/>
                      <w:rPr>
                        <w:sz w:val="21"/>
                      </w:rPr>
                    </w:pPr>
                    <w:r>
                      <w:rPr>
                        <w:sz w:val="21"/>
                      </w:rPr>
                      <w:t>doi:</w:t>
                    </w:r>
                    <w:r>
                      <w:rPr>
                        <w:spacing w:val="-3"/>
                        <w:sz w:val="21"/>
                      </w:rPr>
                      <w:t> </w:t>
                    </w:r>
                    <w:r>
                      <w:rPr>
                        <w:spacing w:val="-2"/>
                        <w:sz w:val="21"/>
                      </w:rPr>
                      <w:t>10.14710/teknik.v42i3.36499</w:t>
                    </w:r>
                  </w:p>
                </w:txbxContent>
              </v:textbox>
              <w10:wrap type="none"/>
            </v:shape>
          </w:pict>
        </mc:Fallback>
      </mc:AlternateContent>
    </w:r>
    <w:r>
      <w:rPr/>
      <mc:AlternateContent>
        <mc:Choice Requires="wps">
          <w:drawing>
            <wp:anchor distT="0" distB="0" distL="0" distR="0" allowOverlap="1" layoutInCell="1" locked="0" behindDoc="1" simplePos="0" relativeHeight="486223360">
              <wp:simplePos x="0" y="0"/>
              <wp:positionH relativeFrom="page">
                <wp:posOffset>3205098</wp:posOffset>
              </wp:positionH>
              <wp:positionV relativeFrom="page">
                <wp:posOffset>9261422</wp:posOffset>
              </wp:positionV>
              <wp:extent cx="3721735" cy="17399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3721735" cy="173990"/>
                      </a:xfrm>
                      <a:prstGeom prst="rect">
                        <a:avLst/>
                      </a:prstGeom>
                    </wps:spPr>
                    <wps:txbx>
                      <w:txbxContent>
                        <w:p>
                          <w:pPr>
                            <w:spacing w:before="12"/>
                            <w:ind w:left="20" w:right="0" w:firstLine="0"/>
                            <w:jc w:val="left"/>
                            <w:rPr>
                              <w:sz w:val="21"/>
                            </w:rPr>
                          </w:pPr>
                          <w:r>
                            <w:rPr>
                              <w:sz w:val="21"/>
                            </w:rPr>
                            <w:t>Copyright</w:t>
                          </w:r>
                          <w:r>
                            <w:rPr>
                              <w:spacing w:val="-7"/>
                              <w:sz w:val="21"/>
                            </w:rPr>
                            <w:t> </w:t>
                          </w:r>
                          <w:r>
                            <w:rPr>
                              <w:sz w:val="21"/>
                            </w:rPr>
                            <w:t>©</w:t>
                          </w:r>
                          <w:r>
                            <w:rPr>
                              <w:spacing w:val="-5"/>
                              <w:sz w:val="21"/>
                            </w:rPr>
                            <w:t> </w:t>
                          </w:r>
                          <w:r>
                            <w:rPr>
                              <w:sz w:val="21"/>
                            </w:rPr>
                            <w:t>2021,</w:t>
                          </w:r>
                          <w:r>
                            <w:rPr>
                              <w:spacing w:val="-8"/>
                              <w:sz w:val="21"/>
                            </w:rPr>
                            <w:t> </w:t>
                          </w:r>
                          <w:r>
                            <w:rPr>
                              <w:sz w:val="21"/>
                            </w:rPr>
                            <w:t>TEKNIK,</w:t>
                          </w:r>
                          <w:r>
                            <w:rPr>
                              <w:spacing w:val="-5"/>
                              <w:sz w:val="21"/>
                            </w:rPr>
                            <w:t> </w:t>
                          </w:r>
                          <w:r>
                            <w:rPr>
                              <w:sz w:val="21"/>
                            </w:rPr>
                            <w:t>p-ISSN:</w:t>
                          </w:r>
                          <w:r>
                            <w:rPr>
                              <w:spacing w:val="-6"/>
                              <w:sz w:val="21"/>
                            </w:rPr>
                            <w:t> </w:t>
                          </w:r>
                          <w:r>
                            <w:rPr>
                              <w:sz w:val="21"/>
                            </w:rPr>
                            <w:t>0852-1697,</w:t>
                          </w:r>
                          <w:r>
                            <w:rPr>
                              <w:spacing w:val="-5"/>
                              <w:sz w:val="21"/>
                            </w:rPr>
                            <w:t> </w:t>
                          </w:r>
                          <w:r>
                            <w:rPr>
                              <w:sz w:val="21"/>
                            </w:rPr>
                            <w:t>e-ISSN:</w:t>
                          </w:r>
                          <w:r>
                            <w:rPr>
                              <w:spacing w:val="-6"/>
                              <w:sz w:val="21"/>
                            </w:rPr>
                            <w:t> </w:t>
                          </w:r>
                          <w:r>
                            <w:rPr>
                              <w:sz w:val="21"/>
                            </w:rPr>
                            <w:t>240-</w:t>
                          </w:r>
                          <w:r>
                            <w:rPr>
                              <w:spacing w:val="-4"/>
                              <w:sz w:val="21"/>
                            </w:rPr>
                            <w:t>9919</w:t>
                          </w:r>
                        </w:p>
                      </w:txbxContent>
                    </wps:txbx>
                    <wps:bodyPr wrap="square" lIns="0" tIns="0" rIns="0" bIns="0" rtlCol="0">
                      <a:noAutofit/>
                    </wps:bodyPr>
                  </wps:wsp>
                </a:graphicData>
              </a:graphic>
            </wp:anchor>
          </w:drawing>
        </mc:Choice>
        <mc:Fallback>
          <w:pict>
            <v:shape style="position:absolute;margin-left:252.369995pt;margin-top:729.24585pt;width:293.05pt;height:13.7pt;mso-position-horizontal-relative:page;mso-position-vertical-relative:page;z-index:-17093120" type="#_x0000_t202" id="docshape6" filled="false" stroked="false">
              <v:textbox inset="0,0,0,0">
                <w:txbxContent>
                  <w:p>
                    <w:pPr>
                      <w:spacing w:before="12"/>
                      <w:ind w:left="20" w:right="0" w:firstLine="0"/>
                      <w:jc w:val="left"/>
                      <w:rPr>
                        <w:sz w:val="21"/>
                      </w:rPr>
                    </w:pPr>
                    <w:r>
                      <w:rPr>
                        <w:sz w:val="21"/>
                      </w:rPr>
                      <w:t>Copyright</w:t>
                    </w:r>
                    <w:r>
                      <w:rPr>
                        <w:spacing w:val="-7"/>
                        <w:sz w:val="21"/>
                      </w:rPr>
                      <w:t> </w:t>
                    </w:r>
                    <w:r>
                      <w:rPr>
                        <w:sz w:val="21"/>
                      </w:rPr>
                      <w:t>©</w:t>
                    </w:r>
                    <w:r>
                      <w:rPr>
                        <w:spacing w:val="-5"/>
                        <w:sz w:val="21"/>
                      </w:rPr>
                      <w:t> </w:t>
                    </w:r>
                    <w:r>
                      <w:rPr>
                        <w:sz w:val="21"/>
                      </w:rPr>
                      <w:t>2021,</w:t>
                    </w:r>
                    <w:r>
                      <w:rPr>
                        <w:spacing w:val="-8"/>
                        <w:sz w:val="21"/>
                      </w:rPr>
                      <w:t> </w:t>
                    </w:r>
                    <w:r>
                      <w:rPr>
                        <w:sz w:val="21"/>
                      </w:rPr>
                      <w:t>TEKNIK,</w:t>
                    </w:r>
                    <w:r>
                      <w:rPr>
                        <w:spacing w:val="-5"/>
                        <w:sz w:val="21"/>
                      </w:rPr>
                      <w:t> </w:t>
                    </w:r>
                    <w:r>
                      <w:rPr>
                        <w:sz w:val="21"/>
                      </w:rPr>
                      <w:t>p-ISSN:</w:t>
                    </w:r>
                    <w:r>
                      <w:rPr>
                        <w:spacing w:val="-6"/>
                        <w:sz w:val="21"/>
                      </w:rPr>
                      <w:t> </w:t>
                    </w:r>
                    <w:r>
                      <w:rPr>
                        <w:sz w:val="21"/>
                      </w:rPr>
                      <w:t>0852-1697,</w:t>
                    </w:r>
                    <w:r>
                      <w:rPr>
                        <w:spacing w:val="-5"/>
                        <w:sz w:val="21"/>
                      </w:rPr>
                      <w:t> </w:t>
                    </w:r>
                    <w:r>
                      <w:rPr>
                        <w:sz w:val="21"/>
                      </w:rPr>
                      <w:t>e-ISSN:</w:t>
                    </w:r>
                    <w:r>
                      <w:rPr>
                        <w:spacing w:val="-6"/>
                        <w:sz w:val="21"/>
                      </w:rPr>
                      <w:t> </w:t>
                    </w:r>
                    <w:r>
                      <w:rPr>
                        <w:sz w:val="21"/>
                      </w:rPr>
                      <w:t>240-</w:t>
                    </w:r>
                    <w:r>
                      <w:rPr>
                        <w:spacing w:val="-4"/>
                        <w:sz w:val="21"/>
                      </w:rPr>
                      <w:t>9919</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pPr>
    <w:r>
      <w:rPr/>
      <mc:AlternateContent>
        <mc:Choice Requires="wps">
          <w:drawing>
            <wp:anchor distT="0" distB="0" distL="0" distR="0" allowOverlap="1" layoutInCell="1" locked="0" behindDoc="1" simplePos="0" relativeHeight="486222336">
              <wp:simplePos x="0" y="0"/>
              <wp:positionH relativeFrom="page">
                <wp:posOffset>2949067</wp:posOffset>
              </wp:positionH>
              <wp:positionV relativeFrom="page">
                <wp:posOffset>526399</wp:posOffset>
              </wp:positionV>
              <wp:extent cx="2094864" cy="22288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094864" cy="222885"/>
                      </a:xfrm>
                      <a:prstGeom prst="rect">
                        <a:avLst/>
                      </a:prstGeom>
                    </wps:spPr>
                    <wps:txbx>
                      <w:txbxContent>
                        <w:p>
                          <w:pPr>
                            <w:spacing w:before="9"/>
                            <w:ind w:left="20" w:right="0" w:firstLine="0"/>
                            <w:jc w:val="left"/>
                            <w:rPr>
                              <w:b/>
                              <w:sz w:val="28"/>
                            </w:rPr>
                          </w:pPr>
                          <w:r>
                            <w:rPr>
                              <w:b/>
                              <w:sz w:val="28"/>
                            </w:rPr>
                            <w:t>TEKNIK,</w:t>
                          </w:r>
                          <w:r>
                            <w:rPr>
                              <w:b/>
                              <w:spacing w:val="-6"/>
                              <w:sz w:val="28"/>
                            </w:rPr>
                            <w:t> </w:t>
                          </w:r>
                          <w:r>
                            <w:rPr>
                              <w:b/>
                              <w:sz w:val="28"/>
                            </w:rPr>
                            <w:t>42</w:t>
                          </w:r>
                          <w:r>
                            <w:rPr>
                              <w:b/>
                              <w:spacing w:val="-2"/>
                              <w:sz w:val="28"/>
                            </w:rPr>
                            <w:t> </w:t>
                          </w:r>
                          <w:r>
                            <w:rPr>
                              <w:b/>
                              <w:sz w:val="28"/>
                            </w:rPr>
                            <w:t>(3),</w:t>
                          </w:r>
                          <w:r>
                            <w:rPr>
                              <w:b/>
                              <w:spacing w:val="-2"/>
                              <w:sz w:val="28"/>
                            </w:rPr>
                            <w:t> </w:t>
                          </w:r>
                          <w:r>
                            <w:rPr>
                              <w:b/>
                              <w:sz w:val="28"/>
                            </w:rPr>
                            <w:t>2021,</w:t>
                          </w:r>
                          <w:r>
                            <w:rPr>
                              <w:b/>
                              <w:spacing w:val="-5"/>
                              <w:sz w:val="28"/>
                            </w:rPr>
                            <w:t> </w:t>
                          </w:r>
                          <w:r>
                            <w:rPr>
                              <w:b/>
                              <w:spacing w:val="-5"/>
                              <w:sz w:val="28"/>
                            </w:rPr>
                            <w:fldChar w:fldCharType="begin"/>
                          </w:r>
                          <w:r>
                            <w:rPr>
                              <w:b/>
                              <w:spacing w:val="-5"/>
                              <w:sz w:val="28"/>
                            </w:rPr>
                            <w:instrText> PAGE </w:instrText>
                          </w:r>
                          <w:r>
                            <w:rPr>
                              <w:b/>
                              <w:spacing w:val="-5"/>
                              <w:sz w:val="28"/>
                            </w:rPr>
                            <w:fldChar w:fldCharType="separate"/>
                          </w:r>
                          <w:r>
                            <w:rPr>
                              <w:b/>
                              <w:spacing w:val="-5"/>
                              <w:sz w:val="28"/>
                            </w:rPr>
                            <w:t>336</w:t>
                          </w:r>
                          <w:r>
                            <w:rPr>
                              <w:b/>
                              <w:spacing w:val="-5"/>
                              <w:sz w:val="28"/>
                            </w:rPr>
                            <w:fldChar w:fldCharType="end"/>
                          </w:r>
                        </w:p>
                      </w:txbxContent>
                    </wps:txbx>
                    <wps:bodyPr wrap="square" lIns="0" tIns="0" rIns="0" bIns="0" rtlCol="0">
                      <a:noAutofit/>
                    </wps:bodyPr>
                  </wps:wsp>
                </a:graphicData>
              </a:graphic>
            </wp:anchor>
          </w:drawing>
        </mc:Choice>
        <mc:Fallback>
          <w:pict>
            <v:shape style="position:absolute;margin-left:232.210007pt;margin-top:41.448769pt;width:164.95pt;height:17.55pt;mso-position-horizontal-relative:page;mso-position-vertical-relative:page;z-index:-17094144" type="#_x0000_t202" id="docshape4" filled="false" stroked="false">
              <v:textbox inset="0,0,0,0">
                <w:txbxContent>
                  <w:p>
                    <w:pPr>
                      <w:spacing w:before="9"/>
                      <w:ind w:left="20" w:right="0" w:firstLine="0"/>
                      <w:jc w:val="left"/>
                      <w:rPr>
                        <w:b/>
                        <w:sz w:val="28"/>
                      </w:rPr>
                    </w:pPr>
                    <w:r>
                      <w:rPr>
                        <w:b/>
                        <w:sz w:val="28"/>
                      </w:rPr>
                      <w:t>TEKNIK,</w:t>
                    </w:r>
                    <w:r>
                      <w:rPr>
                        <w:b/>
                        <w:spacing w:val="-6"/>
                        <w:sz w:val="28"/>
                      </w:rPr>
                      <w:t> </w:t>
                    </w:r>
                    <w:r>
                      <w:rPr>
                        <w:b/>
                        <w:sz w:val="28"/>
                      </w:rPr>
                      <w:t>42</w:t>
                    </w:r>
                    <w:r>
                      <w:rPr>
                        <w:b/>
                        <w:spacing w:val="-2"/>
                        <w:sz w:val="28"/>
                      </w:rPr>
                      <w:t> </w:t>
                    </w:r>
                    <w:r>
                      <w:rPr>
                        <w:b/>
                        <w:sz w:val="28"/>
                      </w:rPr>
                      <w:t>(3),</w:t>
                    </w:r>
                    <w:r>
                      <w:rPr>
                        <w:b/>
                        <w:spacing w:val="-2"/>
                        <w:sz w:val="28"/>
                      </w:rPr>
                      <w:t> </w:t>
                    </w:r>
                    <w:r>
                      <w:rPr>
                        <w:b/>
                        <w:sz w:val="28"/>
                      </w:rPr>
                      <w:t>2021,</w:t>
                    </w:r>
                    <w:r>
                      <w:rPr>
                        <w:b/>
                        <w:spacing w:val="-5"/>
                        <w:sz w:val="28"/>
                      </w:rPr>
                      <w:t> </w:t>
                    </w:r>
                    <w:r>
                      <w:rPr>
                        <w:b/>
                        <w:spacing w:val="-5"/>
                        <w:sz w:val="28"/>
                      </w:rPr>
                      <w:fldChar w:fldCharType="begin"/>
                    </w:r>
                    <w:r>
                      <w:rPr>
                        <w:b/>
                        <w:spacing w:val="-5"/>
                        <w:sz w:val="28"/>
                      </w:rPr>
                      <w:instrText> PAGE </w:instrText>
                    </w:r>
                    <w:r>
                      <w:rPr>
                        <w:b/>
                        <w:spacing w:val="-5"/>
                        <w:sz w:val="28"/>
                      </w:rPr>
                      <w:fldChar w:fldCharType="separate"/>
                    </w:r>
                    <w:r>
                      <w:rPr>
                        <w:b/>
                        <w:spacing w:val="-5"/>
                        <w:sz w:val="28"/>
                      </w:rPr>
                      <w:t>336</w:t>
                    </w:r>
                    <w:r>
                      <w:rPr>
                        <w:b/>
                        <w:spacing w:val="-5"/>
                        <w:sz w:val="28"/>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734" w:hanging="195"/>
        <w:jc w:val="right"/>
      </w:pPr>
      <w:rPr>
        <w:rFonts w:hint="default" w:ascii="Times New Roman" w:hAnsi="Times New Roman" w:eastAsia="Times New Roman" w:cs="Times New Roman"/>
        <w:b/>
        <w:bCs/>
        <w:i w:val="0"/>
        <w:iCs w:val="0"/>
        <w:spacing w:val="-2"/>
        <w:w w:val="99"/>
        <w:sz w:val="20"/>
        <w:szCs w:val="20"/>
        <w:lang w:val="id" w:eastAsia="en-US" w:bidi="ar-SA"/>
      </w:rPr>
    </w:lvl>
    <w:lvl w:ilvl="1">
      <w:start w:val="1"/>
      <w:numFmt w:val="decimal"/>
      <w:lvlText w:val="%1.%2"/>
      <w:lvlJc w:val="left"/>
      <w:pPr>
        <w:ind w:left="674" w:hanging="336"/>
        <w:jc w:val="left"/>
      </w:pPr>
      <w:rPr>
        <w:rFonts w:hint="default" w:ascii="Times New Roman" w:hAnsi="Times New Roman" w:eastAsia="Times New Roman" w:cs="Times New Roman"/>
        <w:b/>
        <w:bCs/>
        <w:i w:val="0"/>
        <w:iCs w:val="0"/>
        <w:spacing w:val="-2"/>
        <w:w w:val="99"/>
        <w:sz w:val="20"/>
        <w:szCs w:val="20"/>
        <w:lang w:val="id" w:eastAsia="en-US" w:bidi="ar-SA"/>
      </w:rPr>
    </w:lvl>
    <w:lvl w:ilvl="2">
      <w:start w:val="1"/>
      <w:numFmt w:val="decimal"/>
      <w:lvlText w:val="%1.%2.%3"/>
      <w:lvlJc w:val="left"/>
      <w:pPr>
        <w:ind w:left="874" w:hanging="536"/>
        <w:jc w:val="left"/>
      </w:pPr>
      <w:rPr>
        <w:rFonts w:hint="default" w:ascii="Times New Roman" w:hAnsi="Times New Roman" w:eastAsia="Times New Roman" w:cs="Times New Roman"/>
        <w:b/>
        <w:bCs/>
        <w:i w:val="0"/>
        <w:iCs w:val="0"/>
        <w:spacing w:val="-2"/>
        <w:w w:val="99"/>
        <w:sz w:val="20"/>
        <w:szCs w:val="20"/>
        <w:lang w:val="id" w:eastAsia="en-US" w:bidi="ar-SA"/>
      </w:rPr>
    </w:lvl>
    <w:lvl w:ilvl="3">
      <w:start w:val="0"/>
      <w:numFmt w:val="bullet"/>
      <w:lvlText w:val="•"/>
      <w:lvlJc w:val="left"/>
      <w:pPr>
        <w:ind w:left="747" w:hanging="536"/>
      </w:pPr>
      <w:rPr>
        <w:rFonts w:hint="default"/>
        <w:lang w:val="id" w:eastAsia="en-US" w:bidi="ar-SA"/>
      </w:rPr>
    </w:lvl>
    <w:lvl w:ilvl="4">
      <w:start w:val="0"/>
      <w:numFmt w:val="bullet"/>
      <w:lvlText w:val="•"/>
      <w:lvlJc w:val="left"/>
      <w:pPr>
        <w:ind w:left="614" w:hanging="536"/>
      </w:pPr>
      <w:rPr>
        <w:rFonts w:hint="default"/>
        <w:lang w:val="id" w:eastAsia="en-US" w:bidi="ar-SA"/>
      </w:rPr>
    </w:lvl>
    <w:lvl w:ilvl="5">
      <w:start w:val="0"/>
      <w:numFmt w:val="bullet"/>
      <w:lvlText w:val="•"/>
      <w:lvlJc w:val="left"/>
      <w:pPr>
        <w:ind w:left="482" w:hanging="536"/>
      </w:pPr>
      <w:rPr>
        <w:rFonts w:hint="default"/>
        <w:lang w:val="id" w:eastAsia="en-US" w:bidi="ar-SA"/>
      </w:rPr>
    </w:lvl>
    <w:lvl w:ilvl="6">
      <w:start w:val="0"/>
      <w:numFmt w:val="bullet"/>
      <w:lvlText w:val="•"/>
      <w:lvlJc w:val="left"/>
      <w:pPr>
        <w:ind w:left="349" w:hanging="536"/>
      </w:pPr>
      <w:rPr>
        <w:rFonts w:hint="default"/>
        <w:lang w:val="id" w:eastAsia="en-US" w:bidi="ar-SA"/>
      </w:rPr>
    </w:lvl>
    <w:lvl w:ilvl="7">
      <w:start w:val="0"/>
      <w:numFmt w:val="bullet"/>
      <w:lvlText w:val="•"/>
      <w:lvlJc w:val="left"/>
      <w:pPr>
        <w:ind w:left="217" w:hanging="536"/>
      </w:pPr>
      <w:rPr>
        <w:rFonts w:hint="default"/>
        <w:lang w:val="id" w:eastAsia="en-US" w:bidi="ar-SA"/>
      </w:rPr>
    </w:lvl>
    <w:lvl w:ilvl="8">
      <w:start w:val="0"/>
      <w:numFmt w:val="bullet"/>
      <w:lvlText w:val="•"/>
      <w:lvlJc w:val="left"/>
      <w:pPr>
        <w:ind w:left="84" w:hanging="536"/>
      </w:pPr>
      <w:rPr>
        <w:rFonts w:hint="default"/>
        <w:lang w:val="id"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ind w:left="818"/>
      <w:jc w:val="both"/>
    </w:pPr>
    <w:rPr>
      <w:rFonts w:ascii="Times New Roman" w:hAnsi="Times New Roman" w:eastAsia="Times New Roman" w:cs="Times New Roman"/>
      <w:sz w:val="20"/>
      <w:szCs w:val="20"/>
      <w:lang w:val="id" w:eastAsia="en-US" w:bidi="ar-SA"/>
    </w:rPr>
  </w:style>
  <w:style w:styleId="Heading1" w:type="paragraph">
    <w:name w:val="Heading 1"/>
    <w:basedOn w:val="Normal"/>
    <w:uiPriority w:val="1"/>
    <w:qFormat/>
    <w:pPr>
      <w:spacing w:line="228" w:lineRule="exact"/>
      <w:ind w:left="338" w:hanging="193"/>
      <w:jc w:val="both"/>
      <w:outlineLvl w:val="1"/>
    </w:pPr>
    <w:rPr>
      <w:rFonts w:ascii="Times New Roman" w:hAnsi="Times New Roman" w:eastAsia="Times New Roman" w:cs="Times New Roman"/>
      <w:b/>
      <w:bCs/>
      <w:sz w:val="20"/>
      <w:szCs w:val="20"/>
      <w:lang w:val="id" w:eastAsia="en-US" w:bidi="ar-SA"/>
    </w:rPr>
  </w:style>
  <w:style w:styleId="Heading2" w:type="paragraph">
    <w:name w:val="Heading 2"/>
    <w:basedOn w:val="Normal"/>
    <w:uiPriority w:val="1"/>
    <w:qFormat/>
    <w:pPr>
      <w:spacing w:line="227" w:lineRule="exact"/>
      <w:ind w:left="338"/>
      <w:outlineLvl w:val="2"/>
    </w:pPr>
    <w:rPr>
      <w:rFonts w:ascii="Times New Roman" w:hAnsi="Times New Roman" w:eastAsia="Times New Roman" w:cs="Times New Roman"/>
      <w:b/>
      <w:bCs/>
      <w:i/>
      <w:iCs/>
      <w:sz w:val="20"/>
      <w:szCs w:val="20"/>
      <w:lang w:val="id" w:eastAsia="en-US" w:bidi="ar-SA"/>
    </w:rPr>
  </w:style>
  <w:style w:styleId="Title" w:type="paragraph">
    <w:name w:val="Title"/>
    <w:basedOn w:val="Normal"/>
    <w:uiPriority w:val="1"/>
    <w:qFormat/>
    <w:pPr>
      <w:spacing w:before="1"/>
      <w:ind w:left="1022" w:right="1098"/>
      <w:jc w:val="center"/>
    </w:pPr>
    <w:rPr>
      <w:rFonts w:ascii="Times New Roman" w:hAnsi="Times New Roman" w:eastAsia="Times New Roman" w:cs="Times New Roman"/>
      <w:b/>
      <w:bCs/>
      <w:sz w:val="32"/>
      <w:szCs w:val="32"/>
      <w:lang w:val="id" w:eastAsia="en-US" w:bidi="ar-SA"/>
    </w:rPr>
  </w:style>
  <w:style w:styleId="ListParagraph" w:type="paragraph">
    <w:name w:val="List Paragraph"/>
    <w:basedOn w:val="Normal"/>
    <w:uiPriority w:val="1"/>
    <w:qFormat/>
    <w:pPr>
      <w:spacing w:line="228" w:lineRule="exact"/>
      <w:ind w:left="531" w:hanging="193"/>
      <w:jc w:val="both"/>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yperlink" Target="http://ejournal.undip.ac.id/index.php/teknik" TargetMode="External"/><Relationship Id="rId8" Type="http://schemas.openxmlformats.org/officeDocument/2006/relationships/hyperlink" Target="mailto:kusmiyati@dsn.dinus.ac.id" TargetMode="External"/><Relationship Id="rId9" Type="http://schemas.openxmlformats.org/officeDocument/2006/relationships/header" Target="header1.xml"/><Relationship Id="rId10" Type="http://schemas.openxmlformats.org/officeDocument/2006/relationships/footer" Target="footer2.xml"/><Relationship Id="rId11" Type="http://schemas.openxmlformats.org/officeDocument/2006/relationships/image" Target="media/image2.jpeg"/><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Istadi_Client</dc:creator>
  <dcterms:created xsi:type="dcterms:W3CDTF">2025-11-23T06:12:57Z</dcterms:created>
  <dcterms:modified xsi:type="dcterms:W3CDTF">2025-11-23T06:12:57Z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2021-12-16T00:00:00Z</vt:filetime>
  </property>
  <property fmtid="{D5CDD505-2E9C-101B-9397-08002B2CF9AE}" pid="3" name="Creator">
    <vt:lpwstr>Microsoft® Word 2010 Trial</vt:lpwstr>
  </property>
  <property fmtid="{D5CDD505-2E9C-101B-9397-08002B2CF9AE}" pid="4" name="LastSaved">
    <vt:filetime>2025-11-23T00:00:00Z</vt:filetime>
  </property>
  <property fmtid="{D5CDD505-2E9C-101B-9397-08002B2CF9AE}" pid="5" name="Producer">
    <vt:lpwstr>Microsoft® Word 2010 Trial</vt:lpwstr>
  </property>
</Properties>
</file>