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header1.xml" ContentType="application/vnd.openxmlformats-officedocument.wordprocessingml.header+xml"/>
  <Override PartName="/word/footer2.xml" ContentType="application/vnd.openxmlformats-officedocument.wordprocessingml.footer+xml"/>
  <Default Extension="jpeg" ContentType="image/jpeg"/>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8"/>
        <w:ind w:left="1462" w:right="205" w:firstLine="0"/>
        <w:jc w:val="center"/>
        <w:rPr>
          <w:i/>
          <w:sz w:val="22"/>
        </w:rPr>
      </w:pPr>
      <w:r>
        <w:rPr>
          <w:i/>
          <w:sz w:val="22"/>
        </w:rPr>
        <w:drawing>
          <wp:anchor distT="0" distB="0" distL="0" distR="0" allowOverlap="1" layoutInCell="1" locked="0" behindDoc="0" simplePos="0" relativeHeight="15729664">
            <wp:simplePos x="0" y="0"/>
            <wp:positionH relativeFrom="page">
              <wp:posOffset>935355</wp:posOffset>
            </wp:positionH>
            <wp:positionV relativeFrom="paragraph">
              <wp:posOffset>75056</wp:posOffset>
            </wp:positionV>
            <wp:extent cx="646430" cy="532129"/>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646430" cy="532129"/>
                    </a:xfrm>
                    <a:prstGeom prst="rect">
                      <a:avLst/>
                    </a:prstGeom>
                  </pic:spPr>
                </pic:pic>
              </a:graphicData>
            </a:graphic>
          </wp:anchor>
        </w:drawing>
      </w:r>
      <w:r>
        <w:rPr>
          <w:i/>
          <w:sz w:val="22"/>
        </w:rPr>
        <w:t>Available</w:t>
      </w:r>
      <w:r>
        <w:rPr>
          <w:i/>
          <w:spacing w:val="-4"/>
          <w:sz w:val="22"/>
        </w:rPr>
        <w:t> </w:t>
      </w:r>
      <w:r>
        <w:rPr>
          <w:i/>
          <w:sz w:val="22"/>
        </w:rPr>
        <w:t>online</w:t>
      </w:r>
      <w:r>
        <w:rPr>
          <w:i/>
          <w:spacing w:val="-4"/>
          <w:sz w:val="22"/>
        </w:rPr>
        <w:t> </w:t>
      </w:r>
      <w:r>
        <w:rPr>
          <w:i/>
          <w:sz w:val="22"/>
        </w:rPr>
        <w:t>on:</w:t>
      </w:r>
      <w:r>
        <w:rPr>
          <w:i/>
          <w:spacing w:val="-3"/>
          <w:sz w:val="22"/>
        </w:rPr>
        <w:t> </w:t>
      </w:r>
      <w:hyperlink r:id="rId7">
        <w:r>
          <w:rPr>
            <w:i/>
            <w:spacing w:val="-2"/>
            <w:sz w:val="22"/>
          </w:rPr>
          <w:t>http://ejournal.undip.ac.id/index.php/teknik</w:t>
        </w:r>
      </w:hyperlink>
    </w:p>
    <w:p>
      <w:pPr>
        <w:spacing w:before="119"/>
        <w:ind w:left="1467" w:right="205" w:firstLine="0"/>
        <w:jc w:val="center"/>
        <w:rPr>
          <w:b/>
          <w:sz w:val="22"/>
        </w:rPr>
      </w:pPr>
      <w:r>
        <w:rPr>
          <w:b/>
          <w:sz w:val="22"/>
        </w:rPr>
        <w:t>TEKNIK,</w:t>
      </w:r>
      <w:r>
        <w:rPr>
          <w:b/>
          <w:spacing w:val="-8"/>
          <w:sz w:val="22"/>
        </w:rPr>
        <w:t> </w:t>
      </w:r>
      <w:r>
        <w:rPr>
          <w:b/>
          <w:sz w:val="22"/>
        </w:rPr>
        <w:t>46</w:t>
      </w:r>
      <w:r>
        <w:rPr>
          <w:b/>
          <w:spacing w:val="-3"/>
          <w:sz w:val="22"/>
        </w:rPr>
        <w:t> </w:t>
      </w:r>
      <w:r>
        <w:rPr>
          <w:b/>
          <w:sz w:val="22"/>
        </w:rPr>
        <w:t>(3),</w:t>
      </w:r>
      <w:r>
        <w:rPr>
          <w:b/>
          <w:spacing w:val="-3"/>
          <w:sz w:val="22"/>
        </w:rPr>
        <w:t> </w:t>
      </w:r>
      <w:r>
        <w:rPr>
          <w:b/>
          <w:sz w:val="22"/>
        </w:rPr>
        <w:t>2025,</w:t>
      </w:r>
      <w:r>
        <w:rPr>
          <w:b/>
          <w:spacing w:val="-2"/>
          <w:sz w:val="22"/>
        </w:rPr>
        <w:t> </w:t>
      </w:r>
      <w:r>
        <w:rPr>
          <w:b/>
          <w:sz w:val="22"/>
        </w:rPr>
        <w:t>244-</w:t>
      </w:r>
      <w:r>
        <w:rPr>
          <w:b/>
          <w:spacing w:val="-5"/>
          <w:sz w:val="22"/>
        </w:rPr>
        <w:t>253</w:t>
      </w:r>
    </w:p>
    <w:p>
      <w:pPr>
        <w:pStyle w:val="Title"/>
      </w:pPr>
      <w:r>
        <w:rPr/>
        <w:t>Impact</w:t>
      </w:r>
      <w:r>
        <w:rPr>
          <w:spacing w:val="-20"/>
        </w:rPr>
        <w:t> </w:t>
      </w:r>
      <w:r>
        <w:rPr/>
        <w:t>Analysis</w:t>
      </w:r>
      <w:r>
        <w:rPr>
          <w:spacing w:val="-7"/>
        </w:rPr>
        <w:t> </w:t>
      </w:r>
      <w:r>
        <w:rPr/>
        <w:t>of</w:t>
      </w:r>
      <w:r>
        <w:rPr>
          <w:spacing w:val="-5"/>
        </w:rPr>
        <w:t> </w:t>
      </w:r>
      <w:r>
        <w:rPr/>
        <w:t>Land</w:t>
      </w:r>
      <w:r>
        <w:rPr>
          <w:spacing w:val="-5"/>
        </w:rPr>
        <w:t> </w:t>
      </w:r>
      <w:r>
        <w:rPr/>
        <w:t>Use</w:t>
      </w:r>
      <w:r>
        <w:rPr>
          <w:spacing w:val="-3"/>
        </w:rPr>
        <w:t> </w:t>
      </w:r>
      <w:r>
        <w:rPr/>
        <w:t>on</w:t>
      </w:r>
      <w:r>
        <w:rPr>
          <w:spacing w:val="-10"/>
        </w:rPr>
        <w:t> </w:t>
      </w:r>
      <w:r>
        <w:rPr/>
        <w:t>Time</w:t>
      </w:r>
      <w:r>
        <w:rPr>
          <w:spacing w:val="-5"/>
        </w:rPr>
        <w:t> </w:t>
      </w:r>
      <w:r>
        <w:rPr/>
        <w:t>Lag</w:t>
      </w:r>
      <w:r>
        <w:rPr>
          <w:spacing w:val="-4"/>
        </w:rPr>
        <w:t> </w:t>
      </w:r>
      <w:r>
        <w:rPr/>
        <w:t>and</w:t>
      </w:r>
      <w:r>
        <w:rPr>
          <w:spacing w:val="-5"/>
        </w:rPr>
        <w:t> </w:t>
      </w:r>
      <w:r>
        <w:rPr/>
        <w:t>Peak</w:t>
      </w:r>
      <w:r>
        <w:rPr>
          <w:spacing w:val="-4"/>
        </w:rPr>
        <w:t> </w:t>
      </w:r>
      <w:r>
        <w:rPr/>
        <w:t>Discharge</w:t>
      </w:r>
      <w:r>
        <w:rPr>
          <w:spacing w:val="-5"/>
        </w:rPr>
        <w:t> </w:t>
      </w:r>
      <w:r>
        <w:rPr/>
        <w:t>in the</w:t>
      </w:r>
      <w:r>
        <w:rPr>
          <w:spacing w:val="-2"/>
        </w:rPr>
        <w:t> </w:t>
      </w:r>
      <w:r>
        <w:rPr/>
        <w:t>Downstream</w:t>
      </w:r>
      <w:r>
        <w:rPr>
          <w:spacing w:val="-18"/>
        </w:rPr>
        <w:t> </w:t>
      </w:r>
      <w:r>
        <w:rPr/>
        <w:t>Area of</w:t>
      </w:r>
      <w:r>
        <w:rPr>
          <w:spacing w:val="-1"/>
        </w:rPr>
        <w:t> </w:t>
      </w:r>
      <w:r>
        <w:rPr/>
        <w:t>Sadia</w:t>
      </w:r>
      <w:r>
        <w:rPr>
          <w:spacing w:val="-5"/>
        </w:rPr>
        <w:t> </w:t>
      </w:r>
      <w:r>
        <w:rPr/>
        <w:t>Watershed</w:t>
      </w:r>
      <w:r>
        <w:rPr>
          <w:spacing w:val="80"/>
        </w:rPr>
        <w:t> </w:t>
      </w:r>
      <w:r>
        <w:rPr/>
        <w:t>Bima City</w:t>
      </w:r>
      <w:r>
        <w:rPr>
          <w:spacing w:val="-5"/>
        </w:rPr>
        <w:t> </w:t>
      </w:r>
      <w:r>
        <w:rPr/>
        <w:t>West</w:t>
      </w:r>
      <w:r>
        <w:rPr>
          <w:spacing w:val="-1"/>
        </w:rPr>
        <w:t> </w:t>
      </w:r>
      <w:r>
        <w:rPr/>
        <w:t>Nusa Tenggara using HEC-HMS and SCS-CN</w:t>
      </w:r>
    </w:p>
    <w:p>
      <w:pPr>
        <w:pStyle w:val="Heading1"/>
        <w:spacing w:line="249" w:lineRule="auto" w:before="230"/>
        <w:ind w:left="211" w:right="205" w:firstLine="0"/>
        <w:jc w:val="center"/>
      </w:pPr>
      <w:r>
        <w:rPr/>
        <w:t>I</w:t>
      </w:r>
      <w:r>
        <w:rPr>
          <w:spacing w:val="-2"/>
        </w:rPr>
        <w:t> </w:t>
      </w:r>
      <w:r>
        <w:rPr/>
        <w:t>Putu</w:t>
      </w:r>
      <w:r>
        <w:rPr>
          <w:spacing w:val="-1"/>
        </w:rPr>
        <w:t> </w:t>
      </w:r>
      <w:r>
        <w:rPr/>
        <w:t>Hartawan</w:t>
      </w:r>
      <w:r>
        <w:rPr>
          <w:vertAlign w:val="superscript"/>
        </w:rPr>
        <w:t>1*</w:t>
      </w:r>
      <w:r>
        <w:rPr>
          <w:vertAlign w:val="baseline"/>
        </w:rPr>
        <w:t>,</w:t>
      </w:r>
      <w:r>
        <w:rPr>
          <w:spacing w:val="-16"/>
          <w:vertAlign w:val="baseline"/>
        </w:rPr>
        <w:t> </w:t>
      </w:r>
      <w:r>
        <w:rPr>
          <w:vertAlign w:val="baseline"/>
        </w:rPr>
        <w:t>Firmana</w:t>
      </w:r>
      <w:r>
        <w:rPr>
          <w:spacing w:val="-3"/>
          <w:vertAlign w:val="baseline"/>
        </w:rPr>
        <w:t> </w:t>
      </w:r>
      <w:r>
        <w:rPr>
          <w:vertAlign w:val="baseline"/>
        </w:rPr>
        <w:t>Siddik</w:t>
      </w:r>
      <w:r>
        <w:rPr>
          <w:vertAlign w:val="superscript"/>
        </w:rPr>
        <w:t>1</w:t>
      </w:r>
      <w:r>
        <w:rPr>
          <w:vertAlign w:val="baseline"/>
        </w:rPr>
        <w:t>,</w:t>
      </w:r>
      <w:r>
        <w:rPr>
          <w:spacing w:val="-1"/>
          <w:vertAlign w:val="baseline"/>
        </w:rPr>
        <w:t> </w:t>
      </w:r>
      <w:r>
        <w:rPr>
          <w:vertAlign w:val="baseline"/>
        </w:rPr>
        <w:t>Ary Firmana</w:t>
      </w:r>
      <w:r>
        <w:rPr>
          <w:vertAlign w:val="superscript"/>
        </w:rPr>
        <w:t>1</w:t>
      </w:r>
      <w:r>
        <w:rPr>
          <w:vertAlign w:val="baseline"/>
        </w:rPr>
        <w:t>,</w:t>
      </w:r>
      <w:r>
        <w:rPr>
          <w:spacing w:val="-1"/>
          <w:vertAlign w:val="baseline"/>
        </w:rPr>
        <w:t> </w:t>
      </w:r>
      <w:r>
        <w:rPr>
          <w:vertAlign w:val="baseline"/>
        </w:rPr>
        <w:t>Ekanto Wahyudi</w:t>
      </w:r>
      <w:r>
        <w:rPr>
          <w:spacing w:val="-2"/>
          <w:vertAlign w:val="baseline"/>
        </w:rPr>
        <w:t> </w:t>
      </w:r>
      <w:r>
        <w:rPr>
          <w:vertAlign w:val="baseline"/>
        </w:rPr>
        <w:t>Susetyo</w:t>
      </w:r>
      <w:r>
        <w:rPr>
          <w:vertAlign w:val="superscript"/>
        </w:rPr>
        <w:t>1</w:t>
      </w:r>
      <w:r>
        <w:rPr>
          <w:vertAlign w:val="baseline"/>
        </w:rPr>
        <w:t>,</w:t>
      </w:r>
      <w:r>
        <w:rPr>
          <w:spacing w:val="-1"/>
          <w:vertAlign w:val="baseline"/>
        </w:rPr>
        <w:t> </w:t>
      </w:r>
      <w:r>
        <w:rPr>
          <w:vertAlign w:val="baseline"/>
        </w:rPr>
        <w:t>Dhemi</w:t>
      </w:r>
      <w:r>
        <w:rPr>
          <w:spacing w:val="-2"/>
          <w:vertAlign w:val="baseline"/>
        </w:rPr>
        <w:t> </w:t>
      </w:r>
      <w:r>
        <w:rPr>
          <w:vertAlign w:val="baseline"/>
        </w:rPr>
        <w:t>Harlan</w:t>
      </w:r>
      <w:r>
        <w:rPr>
          <w:vertAlign w:val="superscript"/>
        </w:rPr>
        <w:t>1</w:t>
      </w:r>
      <w:r>
        <w:rPr>
          <w:sz w:val="21"/>
          <w:vertAlign w:val="baseline"/>
        </w:rPr>
        <w:t>,</w:t>
      </w:r>
      <w:r>
        <w:rPr>
          <w:spacing w:val="-17"/>
          <w:sz w:val="21"/>
          <w:vertAlign w:val="baseline"/>
        </w:rPr>
        <w:t> </w:t>
      </w:r>
      <w:r>
        <w:rPr>
          <w:vertAlign w:val="baseline"/>
        </w:rPr>
        <w:t>Bagus Handyastono</w:t>
      </w:r>
      <w:r>
        <w:rPr>
          <w:vertAlign w:val="superscript"/>
        </w:rPr>
        <w:t>2</w:t>
      </w:r>
      <w:r>
        <w:rPr>
          <w:vertAlign w:val="baseline"/>
        </w:rPr>
        <w:t>, Mohammed AS Algoul</w:t>
      </w:r>
      <w:r>
        <w:rPr>
          <w:vertAlign w:val="superscript"/>
        </w:rPr>
        <w:t>3</w:t>
      </w:r>
    </w:p>
    <w:p>
      <w:pPr>
        <w:pStyle w:val="BodyText"/>
        <w:spacing w:before="23"/>
        <w:rPr>
          <w:b/>
        </w:rPr>
      </w:pPr>
    </w:p>
    <w:p>
      <w:pPr>
        <w:spacing w:line="249" w:lineRule="auto" w:before="0"/>
        <w:ind w:left="134" w:right="139" w:firstLine="0"/>
        <w:jc w:val="center"/>
        <w:rPr>
          <w:i/>
          <w:sz w:val="20"/>
        </w:rPr>
      </w:pPr>
      <w:r>
        <w:rPr>
          <w:i/>
          <w:position w:val="9"/>
          <w:sz w:val="16"/>
        </w:rPr>
        <w:t>1</w:t>
      </w:r>
      <w:r>
        <w:rPr>
          <w:i/>
          <w:spacing w:val="-9"/>
          <w:position w:val="9"/>
          <w:sz w:val="16"/>
        </w:rPr>
        <w:t> </w:t>
      </w:r>
      <w:r>
        <w:rPr>
          <w:i/>
          <w:sz w:val="20"/>
        </w:rPr>
        <w:t>Water</w:t>
      </w:r>
      <w:r>
        <w:rPr>
          <w:i/>
          <w:spacing w:val="-5"/>
          <w:sz w:val="20"/>
        </w:rPr>
        <w:t> </w:t>
      </w:r>
      <w:r>
        <w:rPr>
          <w:i/>
          <w:sz w:val="20"/>
        </w:rPr>
        <w:t>Resources</w:t>
      </w:r>
      <w:r>
        <w:rPr>
          <w:i/>
          <w:spacing w:val="-5"/>
          <w:sz w:val="20"/>
        </w:rPr>
        <w:t> </w:t>
      </w:r>
      <w:r>
        <w:rPr>
          <w:i/>
          <w:sz w:val="20"/>
        </w:rPr>
        <w:t>Management,</w:t>
      </w:r>
      <w:r>
        <w:rPr>
          <w:i/>
          <w:spacing w:val="-4"/>
          <w:sz w:val="20"/>
        </w:rPr>
        <w:t> </w:t>
      </w:r>
      <w:r>
        <w:rPr>
          <w:i/>
          <w:sz w:val="20"/>
        </w:rPr>
        <w:t>Faculty</w:t>
      </w:r>
      <w:r>
        <w:rPr>
          <w:i/>
          <w:spacing w:val="-4"/>
          <w:sz w:val="20"/>
        </w:rPr>
        <w:t> </w:t>
      </w:r>
      <w:r>
        <w:rPr>
          <w:i/>
          <w:sz w:val="20"/>
        </w:rPr>
        <w:t>of</w:t>
      </w:r>
      <w:r>
        <w:rPr>
          <w:i/>
          <w:spacing w:val="-5"/>
          <w:sz w:val="20"/>
        </w:rPr>
        <w:t> </w:t>
      </w:r>
      <w:r>
        <w:rPr>
          <w:i/>
          <w:sz w:val="20"/>
        </w:rPr>
        <w:t>Civil</w:t>
      </w:r>
      <w:r>
        <w:rPr>
          <w:i/>
          <w:spacing w:val="-4"/>
          <w:sz w:val="20"/>
        </w:rPr>
        <w:t> </w:t>
      </w:r>
      <w:r>
        <w:rPr>
          <w:i/>
          <w:sz w:val="20"/>
        </w:rPr>
        <w:t>and</w:t>
      </w:r>
      <w:r>
        <w:rPr>
          <w:i/>
          <w:spacing w:val="-3"/>
          <w:sz w:val="20"/>
        </w:rPr>
        <w:t> </w:t>
      </w:r>
      <w:r>
        <w:rPr>
          <w:i/>
          <w:sz w:val="20"/>
        </w:rPr>
        <w:t>Environmental</w:t>
      </w:r>
      <w:r>
        <w:rPr>
          <w:i/>
          <w:spacing w:val="-5"/>
          <w:sz w:val="20"/>
        </w:rPr>
        <w:t> </w:t>
      </w:r>
      <w:r>
        <w:rPr>
          <w:i/>
          <w:sz w:val="20"/>
        </w:rPr>
        <w:t>Engineering,</w:t>
      </w:r>
      <w:r>
        <w:rPr>
          <w:i/>
          <w:spacing w:val="-4"/>
          <w:sz w:val="20"/>
        </w:rPr>
        <w:t> </w:t>
      </w:r>
      <w:r>
        <w:rPr>
          <w:i/>
          <w:sz w:val="20"/>
        </w:rPr>
        <w:t>Bandung</w:t>
      </w:r>
      <w:r>
        <w:rPr>
          <w:i/>
          <w:spacing w:val="-3"/>
          <w:sz w:val="20"/>
        </w:rPr>
        <w:t> </w:t>
      </w:r>
      <w:r>
        <w:rPr>
          <w:i/>
          <w:sz w:val="20"/>
        </w:rPr>
        <w:t>Institute</w:t>
      </w:r>
      <w:r>
        <w:rPr>
          <w:i/>
          <w:spacing w:val="-4"/>
          <w:sz w:val="20"/>
        </w:rPr>
        <w:t> </w:t>
      </w:r>
      <w:r>
        <w:rPr>
          <w:i/>
          <w:sz w:val="20"/>
        </w:rPr>
        <w:t>of</w:t>
      </w:r>
      <w:r>
        <w:rPr>
          <w:i/>
          <w:spacing w:val="-5"/>
          <w:sz w:val="20"/>
        </w:rPr>
        <w:t> </w:t>
      </w:r>
      <w:r>
        <w:rPr>
          <w:i/>
          <w:sz w:val="20"/>
        </w:rPr>
        <w:t>Technology Jl. Ganesa No. 10. Coblong, Bandung City, West Java, Indonesia, 40132</w:t>
      </w:r>
    </w:p>
    <w:p>
      <w:pPr>
        <w:spacing w:line="238" w:lineRule="exact" w:before="25"/>
        <w:ind w:left="207" w:right="214" w:firstLine="0"/>
        <w:jc w:val="center"/>
        <w:rPr>
          <w:i/>
          <w:sz w:val="20"/>
        </w:rPr>
      </w:pPr>
      <w:r>
        <w:rPr>
          <w:i/>
          <w:position w:val="9"/>
          <w:sz w:val="16"/>
        </w:rPr>
        <w:t>2</w:t>
      </w:r>
      <w:r>
        <w:rPr>
          <w:i/>
          <w:spacing w:val="-1"/>
          <w:position w:val="9"/>
          <w:sz w:val="16"/>
        </w:rPr>
        <w:t> </w:t>
      </w:r>
      <w:r>
        <w:rPr>
          <w:i/>
          <w:sz w:val="20"/>
        </w:rPr>
        <w:t>PT.</w:t>
      </w:r>
      <w:r>
        <w:rPr>
          <w:i/>
          <w:spacing w:val="-3"/>
          <w:sz w:val="20"/>
        </w:rPr>
        <w:t> </w:t>
      </w:r>
      <w:r>
        <w:rPr>
          <w:i/>
          <w:sz w:val="20"/>
        </w:rPr>
        <w:t>INAKKO</w:t>
      </w:r>
      <w:r>
        <w:rPr>
          <w:i/>
          <w:spacing w:val="-3"/>
          <w:sz w:val="20"/>
        </w:rPr>
        <w:t> </w:t>
      </w:r>
      <w:r>
        <w:rPr>
          <w:i/>
          <w:sz w:val="20"/>
        </w:rPr>
        <w:t>Internasional</w:t>
      </w:r>
      <w:r>
        <w:rPr>
          <w:i/>
          <w:spacing w:val="-6"/>
          <w:sz w:val="20"/>
        </w:rPr>
        <w:t> </w:t>
      </w:r>
      <w:r>
        <w:rPr>
          <w:i/>
          <w:sz w:val="20"/>
        </w:rPr>
        <w:t>Konsulindo,</w:t>
      </w:r>
      <w:r>
        <w:rPr>
          <w:i/>
          <w:spacing w:val="-3"/>
          <w:sz w:val="20"/>
        </w:rPr>
        <w:t> </w:t>
      </w:r>
      <w:r>
        <w:rPr>
          <w:i/>
          <w:sz w:val="20"/>
        </w:rPr>
        <w:t>Jl.</w:t>
      </w:r>
      <w:r>
        <w:rPr>
          <w:i/>
          <w:spacing w:val="-3"/>
          <w:sz w:val="20"/>
        </w:rPr>
        <w:t> </w:t>
      </w:r>
      <w:r>
        <w:rPr>
          <w:i/>
          <w:sz w:val="20"/>
        </w:rPr>
        <w:t>Kramat</w:t>
      </w:r>
      <w:r>
        <w:rPr>
          <w:i/>
          <w:spacing w:val="-4"/>
          <w:sz w:val="20"/>
        </w:rPr>
        <w:t> </w:t>
      </w:r>
      <w:r>
        <w:rPr>
          <w:i/>
          <w:sz w:val="20"/>
        </w:rPr>
        <w:t>Sentiong</w:t>
      </w:r>
      <w:r>
        <w:rPr>
          <w:i/>
          <w:spacing w:val="-3"/>
          <w:sz w:val="20"/>
        </w:rPr>
        <w:t> </w:t>
      </w:r>
      <w:r>
        <w:rPr>
          <w:i/>
          <w:sz w:val="20"/>
        </w:rPr>
        <w:t>No.</w:t>
      </w:r>
      <w:r>
        <w:rPr>
          <w:i/>
          <w:spacing w:val="-3"/>
          <w:sz w:val="20"/>
        </w:rPr>
        <w:t> </w:t>
      </w:r>
      <w:r>
        <w:rPr>
          <w:i/>
          <w:sz w:val="20"/>
        </w:rPr>
        <w:t>46,</w:t>
      </w:r>
      <w:r>
        <w:rPr>
          <w:i/>
          <w:spacing w:val="-3"/>
          <w:sz w:val="20"/>
        </w:rPr>
        <w:t> </w:t>
      </w:r>
      <w:r>
        <w:rPr>
          <w:i/>
          <w:sz w:val="20"/>
        </w:rPr>
        <w:t>Kramat,</w:t>
      </w:r>
      <w:r>
        <w:rPr>
          <w:i/>
          <w:spacing w:val="-3"/>
          <w:sz w:val="20"/>
        </w:rPr>
        <w:t> </w:t>
      </w:r>
      <w:r>
        <w:rPr>
          <w:i/>
          <w:sz w:val="20"/>
        </w:rPr>
        <w:t>Senen,</w:t>
      </w:r>
      <w:r>
        <w:rPr>
          <w:i/>
          <w:spacing w:val="-3"/>
          <w:sz w:val="20"/>
        </w:rPr>
        <w:t> </w:t>
      </w:r>
      <w:r>
        <w:rPr>
          <w:i/>
          <w:sz w:val="20"/>
        </w:rPr>
        <w:t>Central</w:t>
      </w:r>
      <w:r>
        <w:rPr>
          <w:i/>
          <w:spacing w:val="-4"/>
          <w:sz w:val="20"/>
        </w:rPr>
        <w:t> </w:t>
      </w:r>
      <w:r>
        <w:rPr>
          <w:i/>
          <w:sz w:val="20"/>
        </w:rPr>
        <w:t>Jakarta</w:t>
      </w:r>
      <w:r>
        <w:rPr>
          <w:i/>
          <w:spacing w:val="-3"/>
          <w:sz w:val="20"/>
        </w:rPr>
        <w:t> </w:t>
      </w:r>
      <w:r>
        <w:rPr>
          <w:i/>
          <w:sz w:val="20"/>
        </w:rPr>
        <w:t>City, Jakarta, Indonesia, 10450,</w:t>
      </w:r>
    </w:p>
    <w:p>
      <w:pPr>
        <w:spacing w:line="262" w:lineRule="exact" w:before="0"/>
        <w:ind w:left="210" w:right="205" w:firstLine="0"/>
        <w:jc w:val="center"/>
        <w:rPr>
          <w:i/>
          <w:sz w:val="20"/>
        </w:rPr>
      </w:pPr>
      <w:r>
        <w:rPr>
          <w:i/>
          <w:position w:val="9"/>
          <w:sz w:val="16"/>
        </w:rPr>
        <w:t>3</w:t>
      </w:r>
      <w:r>
        <w:rPr>
          <w:i/>
          <w:spacing w:val="-10"/>
          <w:position w:val="9"/>
          <w:sz w:val="16"/>
        </w:rPr>
        <w:t> </w:t>
      </w:r>
      <w:r>
        <w:rPr>
          <w:i/>
          <w:sz w:val="20"/>
        </w:rPr>
        <w:t>Ain</w:t>
      </w:r>
      <w:r>
        <w:rPr>
          <w:i/>
          <w:spacing w:val="-7"/>
          <w:sz w:val="20"/>
        </w:rPr>
        <w:t> </w:t>
      </w:r>
      <w:r>
        <w:rPr>
          <w:i/>
          <w:sz w:val="20"/>
        </w:rPr>
        <w:t>Al-Qarar</w:t>
      </w:r>
      <w:r>
        <w:rPr>
          <w:i/>
          <w:spacing w:val="-7"/>
          <w:sz w:val="20"/>
        </w:rPr>
        <w:t> </w:t>
      </w:r>
      <w:r>
        <w:rPr>
          <w:i/>
          <w:sz w:val="20"/>
        </w:rPr>
        <w:t>Company,</w:t>
      </w:r>
      <w:r>
        <w:rPr>
          <w:i/>
          <w:spacing w:val="-4"/>
          <w:sz w:val="20"/>
        </w:rPr>
        <w:t> </w:t>
      </w:r>
      <w:r>
        <w:rPr>
          <w:i/>
          <w:sz w:val="20"/>
        </w:rPr>
        <w:t>Al-Ni’mah</w:t>
      </w:r>
      <w:r>
        <w:rPr>
          <w:i/>
          <w:spacing w:val="-5"/>
          <w:sz w:val="20"/>
        </w:rPr>
        <w:t> </w:t>
      </w:r>
      <w:r>
        <w:rPr>
          <w:i/>
          <w:sz w:val="20"/>
        </w:rPr>
        <w:t>Tower,</w:t>
      </w:r>
      <w:r>
        <w:rPr>
          <w:i/>
          <w:spacing w:val="-5"/>
          <w:sz w:val="20"/>
        </w:rPr>
        <w:t> </w:t>
      </w:r>
      <w:r>
        <w:rPr>
          <w:i/>
          <w:sz w:val="20"/>
        </w:rPr>
        <w:t>Al-Rimal</w:t>
      </w:r>
      <w:r>
        <w:rPr>
          <w:i/>
          <w:spacing w:val="-6"/>
          <w:sz w:val="20"/>
        </w:rPr>
        <w:t> </w:t>
      </w:r>
      <w:r>
        <w:rPr>
          <w:i/>
          <w:sz w:val="20"/>
        </w:rPr>
        <w:t>District,</w:t>
      </w:r>
      <w:r>
        <w:rPr>
          <w:i/>
          <w:spacing w:val="-6"/>
          <w:sz w:val="20"/>
        </w:rPr>
        <w:t> </w:t>
      </w:r>
      <w:r>
        <w:rPr>
          <w:i/>
          <w:sz w:val="20"/>
        </w:rPr>
        <w:t>Gaza</w:t>
      </w:r>
      <w:r>
        <w:rPr>
          <w:i/>
          <w:spacing w:val="-4"/>
          <w:sz w:val="20"/>
        </w:rPr>
        <w:t> </w:t>
      </w:r>
      <w:r>
        <w:rPr>
          <w:i/>
          <w:sz w:val="20"/>
        </w:rPr>
        <w:t>City,</w:t>
      </w:r>
      <w:r>
        <w:rPr>
          <w:i/>
          <w:spacing w:val="-6"/>
          <w:sz w:val="20"/>
        </w:rPr>
        <w:t> </w:t>
      </w:r>
      <w:r>
        <w:rPr>
          <w:i/>
          <w:sz w:val="20"/>
        </w:rPr>
        <w:t>Gaza</w:t>
      </w:r>
      <w:r>
        <w:rPr>
          <w:i/>
          <w:spacing w:val="-4"/>
          <w:sz w:val="20"/>
        </w:rPr>
        <w:t> </w:t>
      </w:r>
      <w:r>
        <w:rPr>
          <w:i/>
          <w:sz w:val="20"/>
        </w:rPr>
        <w:t>Strip,</w:t>
      </w:r>
      <w:r>
        <w:rPr>
          <w:i/>
          <w:spacing w:val="-6"/>
          <w:sz w:val="20"/>
        </w:rPr>
        <w:t> </w:t>
      </w:r>
      <w:r>
        <w:rPr>
          <w:i/>
          <w:sz w:val="20"/>
        </w:rPr>
        <w:t>Palestine </w:t>
      </w:r>
      <w:r>
        <w:rPr>
          <w:i/>
          <w:spacing w:val="-4"/>
          <w:sz w:val="20"/>
        </w:rPr>
        <w:t>P900</w:t>
      </w:r>
    </w:p>
    <w:p>
      <w:pPr>
        <w:pStyle w:val="BodyText"/>
        <w:spacing w:before="9"/>
        <w:rPr>
          <w:i/>
        </w:rPr>
      </w:pPr>
    </w:p>
    <w:p>
      <w:pPr>
        <w:spacing w:line="266" w:lineRule="auto" w:before="0"/>
        <w:ind w:left="3897" w:right="738" w:hanging="2502"/>
        <w:jc w:val="left"/>
        <w:rPr>
          <w:i/>
          <w:sz w:val="16"/>
        </w:rPr>
      </w:pPr>
      <w:r>
        <w:rPr>
          <w:i/>
          <w:sz w:val="16"/>
        </w:rPr>
        <w:t>Submitted:</w:t>
      </w:r>
      <w:r>
        <w:rPr>
          <w:i/>
          <w:spacing w:val="-3"/>
          <w:sz w:val="16"/>
        </w:rPr>
        <w:t> </w:t>
      </w:r>
      <w:r>
        <w:rPr>
          <w:i/>
          <w:sz w:val="16"/>
        </w:rPr>
        <w:t>May</w:t>
      </w:r>
      <w:r>
        <w:rPr>
          <w:i/>
          <w:spacing w:val="-2"/>
          <w:sz w:val="16"/>
        </w:rPr>
        <w:t> </w:t>
      </w:r>
      <w:r>
        <w:rPr>
          <w:i/>
          <w:sz w:val="16"/>
        </w:rPr>
        <w:t>25</w:t>
      </w:r>
      <w:r>
        <w:rPr>
          <w:i/>
          <w:sz w:val="16"/>
          <w:vertAlign w:val="superscript"/>
        </w:rPr>
        <w:t>th</w:t>
      </w:r>
      <w:r>
        <w:rPr>
          <w:i/>
          <w:sz w:val="16"/>
          <w:vertAlign w:val="baseline"/>
        </w:rPr>
        <w:t>,</w:t>
      </w:r>
      <w:r>
        <w:rPr>
          <w:i/>
          <w:spacing w:val="-3"/>
          <w:sz w:val="16"/>
          <w:vertAlign w:val="baseline"/>
        </w:rPr>
        <w:t> </w:t>
      </w:r>
      <w:r>
        <w:rPr>
          <w:i/>
          <w:sz w:val="16"/>
          <w:vertAlign w:val="baseline"/>
        </w:rPr>
        <w:t>2025;</w:t>
      </w:r>
      <w:r>
        <w:rPr>
          <w:i/>
          <w:spacing w:val="-2"/>
          <w:sz w:val="16"/>
          <w:vertAlign w:val="baseline"/>
        </w:rPr>
        <w:t> </w:t>
      </w:r>
      <w:r>
        <w:rPr>
          <w:i/>
          <w:sz w:val="16"/>
          <w:vertAlign w:val="baseline"/>
        </w:rPr>
        <w:t>Revised:</w:t>
      </w:r>
      <w:r>
        <w:rPr>
          <w:i/>
          <w:spacing w:val="-3"/>
          <w:sz w:val="16"/>
          <w:vertAlign w:val="baseline"/>
        </w:rPr>
        <w:t> </w:t>
      </w:r>
      <w:r>
        <w:rPr>
          <w:i/>
          <w:sz w:val="16"/>
          <w:vertAlign w:val="baseline"/>
        </w:rPr>
        <w:t>July</w:t>
      </w:r>
      <w:r>
        <w:rPr>
          <w:i/>
          <w:spacing w:val="-2"/>
          <w:sz w:val="16"/>
          <w:vertAlign w:val="baseline"/>
        </w:rPr>
        <w:t> </w:t>
      </w:r>
      <w:r>
        <w:rPr>
          <w:i/>
          <w:sz w:val="16"/>
          <w:vertAlign w:val="baseline"/>
        </w:rPr>
        <w:t>18</w:t>
      </w:r>
      <w:r>
        <w:rPr>
          <w:i/>
          <w:sz w:val="16"/>
          <w:vertAlign w:val="superscript"/>
        </w:rPr>
        <w:t>th</w:t>
      </w:r>
      <w:r>
        <w:rPr>
          <w:i/>
          <w:sz w:val="16"/>
          <w:vertAlign w:val="baseline"/>
        </w:rPr>
        <w:t>,</w:t>
      </w:r>
      <w:r>
        <w:rPr>
          <w:i/>
          <w:spacing w:val="-3"/>
          <w:sz w:val="16"/>
          <w:vertAlign w:val="baseline"/>
        </w:rPr>
        <w:t> </w:t>
      </w:r>
      <w:r>
        <w:rPr>
          <w:i/>
          <w:sz w:val="16"/>
          <w:vertAlign w:val="baseline"/>
        </w:rPr>
        <w:t>2025;</w:t>
      </w:r>
      <w:r>
        <w:rPr>
          <w:i/>
          <w:spacing w:val="-4"/>
          <w:sz w:val="16"/>
          <w:vertAlign w:val="baseline"/>
        </w:rPr>
        <w:t> </w:t>
      </w:r>
      <w:r>
        <w:rPr>
          <w:i/>
          <w:sz w:val="16"/>
          <w:vertAlign w:val="baseline"/>
        </w:rPr>
        <w:t>Accepted:</w:t>
      </w:r>
      <w:r>
        <w:rPr>
          <w:i/>
          <w:spacing w:val="-2"/>
          <w:sz w:val="16"/>
          <w:vertAlign w:val="baseline"/>
        </w:rPr>
        <w:t> </w:t>
      </w:r>
      <w:r>
        <w:rPr>
          <w:i/>
          <w:sz w:val="16"/>
          <w:vertAlign w:val="baseline"/>
        </w:rPr>
        <w:t>July</w:t>
      </w:r>
      <w:r>
        <w:rPr>
          <w:i/>
          <w:spacing w:val="-3"/>
          <w:sz w:val="16"/>
          <w:vertAlign w:val="baseline"/>
        </w:rPr>
        <w:t> </w:t>
      </w:r>
      <w:r>
        <w:rPr>
          <w:i/>
          <w:sz w:val="16"/>
          <w:vertAlign w:val="baseline"/>
        </w:rPr>
        <w:t>21</w:t>
      </w:r>
      <w:r>
        <w:rPr>
          <w:i/>
          <w:sz w:val="16"/>
          <w:vertAlign w:val="superscript"/>
        </w:rPr>
        <w:t>st</w:t>
      </w:r>
      <w:r>
        <w:rPr>
          <w:i/>
          <w:sz w:val="16"/>
          <w:vertAlign w:val="baseline"/>
        </w:rPr>
        <w:t>,</w:t>
      </w:r>
      <w:r>
        <w:rPr>
          <w:i/>
          <w:spacing w:val="-3"/>
          <w:sz w:val="16"/>
          <w:vertAlign w:val="baseline"/>
        </w:rPr>
        <w:t> </w:t>
      </w:r>
      <w:r>
        <w:rPr>
          <w:i/>
          <w:sz w:val="16"/>
          <w:vertAlign w:val="baseline"/>
        </w:rPr>
        <w:t>2025;</w:t>
      </w:r>
      <w:r>
        <w:rPr>
          <w:i/>
          <w:spacing w:val="-4"/>
          <w:sz w:val="16"/>
          <w:vertAlign w:val="baseline"/>
        </w:rPr>
        <w:t> </w:t>
      </w:r>
      <w:r>
        <w:rPr>
          <w:i/>
          <w:sz w:val="16"/>
          <w:vertAlign w:val="baseline"/>
        </w:rPr>
        <w:t>Available</w:t>
      </w:r>
      <w:r>
        <w:rPr>
          <w:i/>
          <w:spacing w:val="-3"/>
          <w:sz w:val="16"/>
          <w:vertAlign w:val="baseline"/>
        </w:rPr>
        <w:t> </w:t>
      </w:r>
      <w:r>
        <w:rPr>
          <w:i/>
          <w:sz w:val="16"/>
          <w:vertAlign w:val="baseline"/>
        </w:rPr>
        <w:t>online:</w:t>
      </w:r>
      <w:r>
        <w:rPr>
          <w:i/>
          <w:spacing w:val="-2"/>
          <w:sz w:val="16"/>
          <w:vertAlign w:val="baseline"/>
        </w:rPr>
        <w:t> </w:t>
      </w:r>
      <w:r>
        <w:rPr>
          <w:i/>
          <w:sz w:val="16"/>
          <w:vertAlign w:val="baseline"/>
        </w:rPr>
        <w:t>July</w:t>
      </w:r>
      <w:r>
        <w:rPr>
          <w:i/>
          <w:spacing w:val="-2"/>
          <w:sz w:val="16"/>
          <w:vertAlign w:val="baseline"/>
        </w:rPr>
        <w:t> </w:t>
      </w:r>
      <w:r>
        <w:rPr>
          <w:i/>
          <w:sz w:val="16"/>
          <w:vertAlign w:val="baseline"/>
        </w:rPr>
        <w:t>22</w:t>
      </w:r>
      <w:r>
        <w:rPr>
          <w:i/>
          <w:sz w:val="16"/>
          <w:vertAlign w:val="superscript"/>
        </w:rPr>
        <w:t>nd</w:t>
      </w:r>
      <w:r>
        <w:rPr>
          <w:i/>
          <w:sz w:val="16"/>
          <w:vertAlign w:val="baseline"/>
        </w:rPr>
        <w:t>,</w:t>
      </w:r>
      <w:r>
        <w:rPr>
          <w:i/>
          <w:spacing w:val="-3"/>
          <w:sz w:val="16"/>
          <w:vertAlign w:val="baseline"/>
        </w:rPr>
        <w:t> </w:t>
      </w:r>
      <w:r>
        <w:rPr>
          <w:i/>
          <w:sz w:val="16"/>
          <w:vertAlign w:val="baseline"/>
        </w:rPr>
        <w:t>2025</w:t>
      </w:r>
      <w:r>
        <w:rPr>
          <w:i/>
          <w:spacing w:val="40"/>
          <w:sz w:val="16"/>
          <w:vertAlign w:val="baseline"/>
        </w:rPr>
        <w:t> </w:t>
      </w:r>
      <w:r>
        <w:rPr>
          <w:i/>
          <w:sz w:val="16"/>
          <w:vertAlign w:val="baseline"/>
        </w:rPr>
        <w:t>DOI:</w:t>
      </w:r>
      <w:r>
        <w:rPr>
          <w:i/>
          <w:spacing w:val="-3"/>
          <w:sz w:val="16"/>
          <w:vertAlign w:val="baseline"/>
        </w:rPr>
        <w:t> </w:t>
      </w:r>
      <w:r>
        <w:rPr>
          <w:i/>
          <w:sz w:val="16"/>
          <w:vertAlign w:val="baseline"/>
        </w:rPr>
        <w:t>10.14710/teknik.v46i3.75074</w:t>
      </w:r>
    </w:p>
    <w:p>
      <w:pPr>
        <w:pStyle w:val="BodyText"/>
        <w:spacing w:before="9"/>
        <w:rPr>
          <w:i/>
          <w:sz w:val="11"/>
        </w:rPr>
      </w:pPr>
      <w:r>
        <w:rPr>
          <w:i/>
          <w:sz w:val="11"/>
        </w:rPr>
        <mc:AlternateContent>
          <mc:Choice Requires="wps">
            <w:drawing>
              <wp:anchor distT="0" distB="0" distL="0" distR="0" allowOverlap="1" layoutInCell="1" locked="0" behindDoc="1" simplePos="0" relativeHeight="487587840">
                <wp:simplePos x="0" y="0"/>
                <wp:positionH relativeFrom="page">
                  <wp:posOffset>900430</wp:posOffset>
                </wp:positionH>
                <wp:positionV relativeFrom="paragraph">
                  <wp:posOffset>101812</wp:posOffset>
                </wp:positionV>
                <wp:extent cx="5942330" cy="20955"/>
                <wp:effectExtent l="0" t="0" r="0" b="0"/>
                <wp:wrapTopAndBottom/>
                <wp:docPr id="4" name="Group 4"/>
                <wp:cNvGraphicFramePr>
                  <a:graphicFrameLocks/>
                </wp:cNvGraphicFramePr>
                <a:graphic>
                  <a:graphicData uri="http://schemas.microsoft.com/office/word/2010/wordprocessingGroup">
                    <wpg:wgp>
                      <wpg:cNvPr id="4" name="Group 4"/>
                      <wpg:cNvGrpSpPr/>
                      <wpg:grpSpPr>
                        <a:xfrm>
                          <a:off x="0" y="0"/>
                          <a:ext cx="5942330" cy="20955"/>
                          <a:chExt cx="5942330" cy="20955"/>
                        </a:xfrm>
                      </wpg:grpSpPr>
                      <wps:wsp>
                        <wps:cNvPr id="5" name="Graphic 5"/>
                        <wps:cNvSpPr/>
                        <wps:spPr>
                          <a:xfrm>
                            <a:off x="0" y="0"/>
                            <a:ext cx="5941060" cy="19685"/>
                          </a:xfrm>
                          <a:custGeom>
                            <a:avLst/>
                            <a:gdLst/>
                            <a:ahLst/>
                            <a:cxnLst/>
                            <a:rect l="l" t="t" r="r" b="b"/>
                            <a:pathLst>
                              <a:path w="5941060" h="19685">
                                <a:moveTo>
                                  <a:pt x="5941060" y="0"/>
                                </a:moveTo>
                                <a:lnTo>
                                  <a:pt x="0" y="0"/>
                                </a:lnTo>
                                <a:lnTo>
                                  <a:pt x="0" y="19685"/>
                                </a:lnTo>
                                <a:lnTo>
                                  <a:pt x="5941060" y="19685"/>
                                </a:lnTo>
                                <a:lnTo>
                                  <a:pt x="5941060" y="0"/>
                                </a:lnTo>
                                <a:close/>
                              </a:path>
                            </a:pathLst>
                          </a:custGeom>
                          <a:solidFill>
                            <a:srgbClr val="9F9F9F"/>
                          </a:solidFill>
                        </wps:spPr>
                        <wps:bodyPr wrap="square" lIns="0" tIns="0" rIns="0" bIns="0" rtlCol="0">
                          <a:prstTxWarp prst="textNoShape">
                            <a:avLst/>
                          </a:prstTxWarp>
                          <a:noAutofit/>
                        </wps:bodyPr>
                      </wps:wsp>
                      <wps:wsp>
                        <wps:cNvPr id="6" name="Graphic 6"/>
                        <wps:cNvSpPr/>
                        <wps:spPr>
                          <a:xfrm>
                            <a:off x="5939028"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7" name="Graphic 7"/>
                        <wps:cNvSpPr/>
                        <wps:spPr>
                          <a:xfrm>
                            <a:off x="558" y="647"/>
                            <a:ext cx="5941695" cy="17145"/>
                          </a:xfrm>
                          <a:custGeom>
                            <a:avLst/>
                            <a:gdLst/>
                            <a:ahLst/>
                            <a:cxnLst/>
                            <a:rect l="l" t="t" r="r" b="b"/>
                            <a:pathLst>
                              <a:path w="5941695" h="17145">
                                <a:moveTo>
                                  <a:pt x="3048" y="3035"/>
                                </a:moveTo>
                                <a:lnTo>
                                  <a:pt x="0" y="3035"/>
                                </a:lnTo>
                                <a:lnTo>
                                  <a:pt x="0" y="16751"/>
                                </a:lnTo>
                                <a:lnTo>
                                  <a:pt x="3048" y="16751"/>
                                </a:lnTo>
                                <a:lnTo>
                                  <a:pt x="3048" y="3035"/>
                                </a:lnTo>
                                <a:close/>
                              </a:path>
                              <a:path w="5941695" h="17145">
                                <a:moveTo>
                                  <a:pt x="5941504" y="0"/>
                                </a:moveTo>
                                <a:lnTo>
                                  <a:pt x="5938469" y="0"/>
                                </a:lnTo>
                                <a:lnTo>
                                  <a:pt x="5938469" y="3035"/>
                                </a:lnTo>
                                <a:lnTo>
                                  <a:pt x="5941504" y="3035"/>
                                </a:lnTo>
                                <a:lnTo>
                                  <a:pt x="5941504" y="0"/>
                                </a:lnTo>
                                <a:close/>
                              </a:path>
                            </a:pathLst>
                          </a:custGeom>
                          <a:solidFill>
                            <a:srgbClr val="9F9F9F"/>
                          </a:solidFill>
                        </wps:spPr>
                        <wps:bodyPr wrap="square" lIns="0" tIns="0" rIns="0" bIns="0" rtlCol="0">
                          <a:prstTxWarp prst="textNoShape">
                            <a:avLst/>
                          </a:prstTxWarp>
                          <a:noAutofit/>
                        </wps:bodyPr>
                      </wps:wsp>
                      <wps:wsp>
                        <wps:cNvPr id="8" name="Graphic 8"/>
                        <wps:cNvSpPr/>
                        <wps:spPr>
                          <a:xfrm>
                            <a:off x="5939028" y="3682"/>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9" name="Graphic 9"/>
                        <wps:cNvSpPr/>
                        <wps:spPr>
                          <a:xfrm>
                            <a:off x="558" y="1739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0" name="Graphic 10"/>
                        <wps:cNvSpPr/>
                        <wps:spPr>
                          <a:xfrm>
                            <a:off x="558" y="17411"/>
                            <a:ext cx="5941695" cy="3175"/>
                          </a:xfrm>
                          <a:custGeom>
                            <a:avLst/>
                            <a:gdLst/>
                            <a:ahLst/>
                            <a:cxnLst/>
                            <a:rect l="l" t="t" r="r" b="b"/>
                            <a:pathLst>
                              <a:path w="5941695" h="3175">
                                <a:moveTo>
                                  <a:pt x="5938393" y="0"/>
                                </a:moveTo>
                                <a:lnTo>
                                  <a:pt x="3048" y="0"/>
                                </a:lnTo>
                                <a:lnTo>
                                  <a:pt x="0" y="0"/>
                                </a:lnTo>
                                <a:lnTo>
                                  <a:pt x="0" y="3035"/>
                                </a:lnTo>
                                <a:lnTo>
                                  <a:pt x="3048" y="3035"/>
                                </a:lnTo>
                                <a:lnTo>
                                  <a:pt x="5938393" y="3035"/>
                                </a:lnTo>
                                <a:lnTo>
                                  <a:pt x="5938393" y="0"/>
                                </a:lnTo>
                                <a:close/>
                              </a:path>
                              <a:path w="5941695" h="3175">
                                <a:moveTo>
                                  <a:pt x="5941504" y="0"/>
                                </a:moveTo>
                                <a:lnTo>
                                  <a:pt x="5938469" y="0"/>
                                </a:lnTo>
                                <a:lnTo>
                                  <a:pt x="5938469" y="3035"/>
                                </a:lnTo>
                                <a:lnTo>
                                  <a:pt x="5941504" y="3035"/>
                                </a:lnTo>
                                <a:lnTo>
                                  <a:pt x="5941504"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0.900002pt;margin-top:8.016758pt;width:467.9pt;height:1.65pt;mso-position-horizontal-relative:page;mso-position-vertical-relative:paragraph;z-index:-15728640;mso-wrap-distance-left:0;mso-wrap-distance-right:0" id="docshapegroup3" coordorigin="1418,160" coordsize="9358,33">
                <v:rect style="position:absolute;left:1418;top:160;width:9356;height:31" id="docshape4" filled="true" fillcolor="#9f9f9f" stroked="false">
                  <v:fill type="solid"/>
                </v:rect>
                <v:rect style="position:absolute;left:10770;top:161;width:5;height:5" id="docshape5" filled="true" fillcolor="#e2e2e2" stroked="false">
                  <v:fill type="solid"/>
                </v:rect>
                <v:shape style="position:absolute;left:1418;top:161;width:9357;height:27" id="docshape6" coordorigin="1419,161" coordsize="9357,27" path="m1424,166l1419,166,1419,188,1424,188,1424,166xm10776,161l10771,161,10771,166,10776,166,10776,161xe" filled="true" fillcolor="#9f9f9f" stroked="false">
                  <v:path arrowok="t"/>
                  <v:fill type="solid"/>
                </v:shape>
                <v:rect style="position:absolute;left:10770;top:166;width:5;height:22" id="docshape7" filled="true" fillcolor="#e2e2e2" stroked="false">
                  <v:fill type="solid"/>
                </v:rect>
                <v:rect style="position:absolute;left:1418;top:187;width:5;height:5" id="docshape8" filled="true" fillcolor="#9f9f9f" stroked="false">
                  <v:fill type="solid"/>
                </v:rect>
                <v:shape style="position:absolute;left:1418;top:187;width:9357;height:5" id="docshape9" coordorigin="1419,188" coordsize="9357,5" path="m10771,188l1424,188,1419,188,1419,193,1424,193,10771,193,10771,188xm10776,188l10771,188,10771,193,10776,193,10776,188xe" filled="true" fillcolor="#e2e2e2" stroked="false">
                  <v:path arrowok="t"/>
                  <v:fill type="solid"/>
                </v:shape>
                <w10:wrap type="topAndBottom"/>
              </v:group>
            </w:pict>
          </mc:Fallback>
        </mc:AlternateContent>
      </w:r>
    </w:p>
    <w:p>
      <w:pPr>
        <w:spacing w:before="49"/>
        <w:ind w:left="1" w:right="0" w:firstLine="0"/>
        <w:jc w:val="center"/>
        <w:rPr>
          <w:b/>
          <w:sz w:val="24"/>
        </w:rPr>
      </w:pPr>
      <w:r>
        <w:rPr>
          <w:b/>
          <w:spacing w:val="-2"/>
          <w:sz w:val="24"/>
        </w:rPr>
        <w:t>Abstract</w:t>
      </w:r>
    </w:p>
    <w:p>
      <w:pPr>
        <w:pStyle w:val="BodyText"/>
        <w:spacing w:before="1"/>
        <w:rPr>
          <w:b/>
          <w:sz w:val="24"/>
        </w:rPr>
      </w:pPr>
    </w:p>
    <w:p>
      <w:pPr>
        <w:spacing w:line="259" w:lineRule="auto" w:before="1"/>
        <w:ind w:left="710" w:right="703" w:firstLine="0"/>
        <w:jc w:val="both"/>
        <w:rPr>
          <w:i/>
          <w:sz w:val="20"/>
        </w:rPr>
      </w:pPr>
      <w:r>
        <w:rPr>
          <w:i/>
          <w:sz w:val="20"/>
        </w:rPr>
        <w:t>Flood events</w:t>
      </w:r>
      <w:r>
        <w:rPr>
          <w:i/>
          <w:spacing w:val="-1"/>
          <w:sz w:val="20"/>
        </w:rPr>
        <w:t> </w:t>
      </w:r>
      <w:r>
        <w:rPr>
          <w:i/>
          <w:sz w:val="20"/>
        </w:rPr>
        <w:t>have frequently occurred in the downstream area of the Sadia Watershed (DAS) in Bima City,</w:t>
      </w:r>
      <w:r>
        <w:rPr>
          <w:i/>
          <w:spacing w:val="-1"/>
          <w:sz w:val="20"/>
        </w:rPr>
        <w:t> </w:t>
      </w:r>
      <w:r>
        <w:rPr>
          <w:i/>
          <w:sz w:val="20"/>
        </w:rPr>
        <w:t>West Nusa Tenggara.</w:t>
      </w:r>
      <w:r>
        <w:rPr>
          <w:i/>
          <w:spacing w:val="-1"/>
          <w:sz w:val="20"/>
        </w:rPr>
        <w:t> </w:t>
      </w:r>
      <w:r>
        <w:rPr>
          <w:i/>
          <w:sz w:val="20"/>
        </w:rPr>
        <w:t>In</w:t>
      </w:r>
      <w:r>
        <w:rPr>
          <w:i/>
          <w:spacing w:val="-2"/>
          <w:sz w:val="20"/>
        </w:rPr>
        <w:t> </w:t>
      </w:r>
      <w:r>
        <w:rPr>
          <w:i/>
          <w:sz w:val="20"/>
        </w:rPr>
        <w:t>recent</w:t>
      </w:r>
      <w:r>
        <w:rPr>
          <w:i/>
          <w:spacing w:val="-1"/>
          <w:sz w:val="20"/>
        </w:rPr>
        <w:t> </w:t>
      </w:r>
      <w:r>
        <w:rPr>
          <w:i/>
          <w:sz w:val="20"/>
        </w:rPr>
        <w:t>years,</w:t>
      </w:r>
      <w:r>
        <w:rPr>
          <w:i/>
          <w:spacing w:val="-1"/>
          <w:sz w:val="20"/>
        </w:rPr>
        <w:t> </w:t>
      </w:r>
      <w:r>
        <w:rPr>
          <w:i/>
          <w:sz w:val="20"/>
        </w:rPr>
        <w:t>the overflow</w:t>
      </w:r>
      <w:r>
        <w:rPr>
          <w:i/>
          <w:spacing w:val="-2"/>
          <w:sz w:val="20"/>
        </w:rPr>
        <w:t> </w:t>
      </w:r>
      <w:r>
        <w:rPr>
          <w:i/>
          <w:sz w:val="20"/>
        </w:rPr>
        <w:t>of</w:t>
      </w:r>
      <w:r>
        <w:rPr>
          <w:i/>
          <w:spacing w:val="-1"/>
          <w:sz w:val="20"/>
        </w:rPr>
        <w:t> </w:t>
      </w:r>
      <w:r>
        <w:rPr>
          <w:i/>
          <w:sz w:val="20"/>
        </w:rPr>
        <w:t>the Sadia River</w:t>
      </w:r>
      <w:r>
        <w:rPr>
          <w:i/>
          <w:spacing w:val="-1"/>
          <w:sz w:val="20"/>
        </w:rPr>
        <w:t> </w:t>
      </w:r>
      <w:r>
        <w:rPr>
          <w:i/>
          <w:sz w:val="20"/>
        </w:rPr>
        <w:t>has</w:t>
      </w:r>
      <w:r>
        <w:rPr>
          <w:i/>
          <w:spacing w:val="-2"/>
          <w:sz w:val="20"/>
        </w:rPr>
        <w:t> </w:t>
      </w:r>
      <w:r>
        <w:rPr>
          <w:i/>
          <w:sz w:val="20"/>
        </w:rPr>
        <w:t>been</w:t>
      </w:r>
      <w:r>
        <w:rPr>
          <w:i/>
          <w:spacing w:val="-2"/>
          <w:sz w:val="20"/>
        </w:rPr>
        <w:t> </w:t>
      </w:r>
      <w:r>
        <w:rPr>
          <w:i/>
          <w:sz w:val="20"/>
        </w:rPr>
        <w:t>triggered by land use</w:t>
      </w:r>
      <w:r>
        <w:rPr>
          <w:i/>
          <w:spacing w:val="-5"/>
          <w:sz w:val="20"/>
        </w:rPr>
        <w:t> </w:t>
      </w:r>
      <w:r>
        <w:rPr>
          <w:i/>
          <w:sz w:val="20"/>
        </w:rPr>
        <w:t>changes</w:t>
      </w:r>
      <w:r>
        <w:rPr>
          <w:i/>
          <w:spacing w:val="-6"/>
          <w:sz w:val="20"/>
        </w:rPr>
        <w:t> </w:t>
      </w:r>
      <w:r>
        <w:rPr>
          <w:i/>
          <w:sz w:val="20"/>
        </w:rPr>
        <w:t>and</w:t>
      </w:r>
      <w:r>
        <w:rPr>
          <w:i/>
          <w:spacing w:val="-7"/>
          <w:sz w:val="20"/>
        </w:rPr>
        <w:t> </w:t>
      </w:r>
      <w:r>
        <w:rPr>
          <w:i/>
          <w:sz w:val="20"/>
        </w:rPr>
        <w:t>the</w:t>
      </w:r>
      <w:r>
        <w:rPr>
          <w:i/>
          <w:spacing w:val="-7"/>
          <w:sz w:val="20"/>
        </w:rPr>
        <w:t> </w:t>
      </w:r>
      <w:r>
        <w:rPr>
          <w:i/>
          <w:sz w:val="20"/>
        </w:rPr>
        <w:t>impacts</w:t>
      </w:r>
      <w:r>
        <w:rPr>
          <w:i/>
          <w:spacing w:val="-6"/>
          <w:sz w:val="20"/>
        </w:rPr>
        <w:t> </w:t>
      </w:r>
      <w:r>
        <w:rPr>
          <w:i/>
          <w:sz w:val="20"/>
        </w:rPr>
        <w:t>of</w:t>
      </w:r>
      <w:r>
        <w:rPr>
          <w:i/>
          <w:spacing w:val="-6"/>
          <w:sz w:val="20"/>
        </w:rPr>
        <w:t> </w:t>
      </w:r>
      <w:r>
        <w:rPr>
          <w:i/>
          <w:sz w:val="20"/>
        </w:rPr>
        <w:t>climate</w:t>
      </w:r>
      <w:r>
        <w:rPr>
          <w:i/>
          <w:spacing w:val="-5"/>
          <w:sz w:val="20"/>
        </w:rPr>
        <w:t> </w:t>
      </w:r>
      <w:r>
        <w:rPr>
          <w:i/>
          <w:sz w:val="20"/>
        </w:rPr>
        <w:t>change.</w:t>
      </w:r>
      <w:r>
        <w:rPr>
          <w:i/>
          <w:spacing w:val="-4"/>
          <w:sz w:val="20"/>
        </w:rPr>
        <w:t> </w:t>
      </w:r>
      <w:r>
        <w:rPr>
          <w:i/>
          <w:sz w:val="20"/>
        </w:rPr>
        <w:t>This</w:t>
      </w:r>
      <w:r>
        <w:rPr>
          <w:i/>
          <w:spacing w:val="-6"/>
          <w:sz w:val="20"/>
        </w:rPr>
        <w:t> </w:t>
      </w:r>
      <w:r>
        <w:rPr>
          <w:i/>
          <w:sz w:val="20"/>
        </w:rPr>
        <w:t>study</w:t>
      </w:r>
      <w:r>
        <w:rPr>
          <w:i/>
          <w:spacing w:val="-7"/>
          <w:sz w:val="20"/>
        </w:rPr>
        <w:t> </w:t>
      </w:r>
      <w:r>
        <w:rPr>
          <w:i/>
          <w:sz w:val="20"/>
        </w:rPr>
        <w:t>aims</w:t>
      </w:r>
      <w:r>
        <w:rPr>
          <w:i/>
          <w:spacing w:val="-6"/>
          <w:sz w:val="20"/>
        </w:rPr>
        <w:t> </w:t>
      </w:r>
      <w:r>
        <w:rPr>
          <w:i/>
          <w:sz w:val="20"/>
        </w:rPr>
        <w:t>to</w:t>
      </w:r>
      <w:r>
        <w:rPr>
          <w:i/>
          <w:spacing w:val="-5"/>
          <w:sz w:val="20"/>
        </w:rPr>
        <w:t> </w:t>
      </w:r>
      <w:r>
        <w:rPr>
          <w:i/>
          <w:sz w:val="20"/>
        </w:rPr>
        <w:t>analyze</w:t>
      </w:r>
      <w:r>
        <w:rPr>
          <w:i/>
          <w:spacing w:val="-6"/>
          <w:sz w:val="20"/>
        </w:rPr>
        <w:t> </w:t>
      </w:r>
      <w:r>
        <w:rPr>
          <w:i/>
          <w:sz w:val="20"/>
        </w:rPr>
        <w:t>land</w:t>
      </w:r>
      <w:r>
        <w:rPr>
          <w:i/>
          <w:spacing w:val="-4"/>
          <w:sz w:val="20"/>
        </w:rPr>
        <w:t> </w:t>
      </w:r>
      <w:r>
        <w:rPr>
          <w:i/>
          <w:sz w:val="20"/>
        </w:rPr>
        <w:t>cover</w:t>
      </w:r>
      <w:r>
        <w:rPr>
          <w:i/>
          <w:spacing w:val="-6"/>
          <w:sz w:val="20"/>
        </w:rPr>
        <w:t> </w:t>
      </w:r>
      <w:r>
        <w:rPr>
          <w:i/>
          <w:sz w:val="20"/>
        </w:rPr>
        <w:t>changes</w:t>
      </w:r>
      <w:r>
        <w:rPr>
          <w:i/>
          <w:spacing w:val="-6"/>
          <w:sz w:val="20"/>
        </w:rPr>
        <w:t> </w:t>
      </w:r>
      <w:r>
        <w:rPr>
          <w:i/>
          <w:sz w:val="20"/>
        </w:rPr>
        <w:t>in</w:t>
      </w:r>
      <w:r>
        <w:rPr>
          <w:i/>
          <w:spacing w:val="-7"/>
          <w:sz w:val="20"/>
        </w:rPr>
        <w:t> </w:t>
      </w:r>
      <w:r>
        <w:rPr>
          <w:i/>
          <w:sz w:val="20"/>
        </w:rPr>
        <w:t>2015, 2019, and 2022, and to evaluate their impact on flood peak discharge using hydrological simulations, land</w:t>
      </w:r>
      <w:r>
        <w:rPr>
          <w:i/>
          <w:spacing w:val="-5"/>
          <w:sz w:val="20"/>
        </w:rPr>
        <w:t> </w:t>
      </w:r>
      <w:r>
        <w:rPr>
          <w:i/>
          <w:sz w:val="20"/>
        </w:rPr>
        <w:t>cover</w:t>
      </w:r>
      <w:r>
        <w:rPr>
          <w:i/>
          <w:spacing w:val="-7"/>
          <w:sz w:val="20"/>
        </w:rPr>
        <w:t> </w:t>
      </w:r>
      <w:r>
        <w:rPr>
          <w:i/>
          <w:sz w:val="20"/>
        </w:rPr>
        <w:t>data</w:t>
      </w:r>
      <w:r>
        <w:rPr>
          <w:i/>
          <w:spacing w:val="-8"/>
          <w:sz w:val="20"/>
        </w:rPr>
        <w:t> </w:t>
      </w:r>
      <w:r>
        <w:rPr>
          <w:i/>
          <w:sz w:val="20"/>
        </w:rPr>
        <w:t>were</w:t>
      </w:r>
      <w:r>
        <w:rPr>
          <w:i/>
          <w:spacing w:val="-6"/>
          <w:sz w:val="20"/>
        </w:rPr>
        <w:t> </w:t>
      </w:r>
      <w:r>
        <w:rPr>
          <w:i/>
          <w:sz w:val="20"/>
        </w:rPr>
        <w:t>analyzed</w:t>
      </w:r>
      <w:r>
        <w:rPr>
          <w:i/>
          <w:spacing w:val="-8"/>
          <w:sz w:val="20"/>
        </w:rPr>
        <w:t> </w:t>
      </w:r>
      <w:r>
        <w:rPr>
          <w:i/>
          <w:sz w:val="20"/>
        </w:rPr>
        <w:t>using</w:t>
      </w:r>
      <w:r>
        <w:rPr>
          <w:i/>
          <w:spacing w:val="-5"/>
          <w:sz w:val="20"/>
        </w:rPr>
        <w:t> </w:t>
      </w:r>
      <w:r>
        <w:rPr>
          <w:i/>
          <w:sz w:val="20"/>
        </w:rPr>
        <w:t>ArcGis</w:t>
      </w:r>
      <w:r>
        <w:rPr>
          <w:i/>
          <w:spacing w:val="-7"/>
          <w:sz w:val="20"/>
        </w:rPr>
        <w:t> </w:t>
      </w:r>
      <w:r>
        <w:rPr>
          <w:i/>
          <w:sz w:val="20"/>
        </w:rPr>
        <w:t>software</w:t>
      </w:r>
      <w:r>
        <w:rPr>
          <w:i/>
          <w:spacing w:val="-6"/>
          <w:sz w:val="20"/>
        </w:rPr>
        <w:t> </w:t>
      </w:r>
      <w:r>
        <w:rPr>
          <w:i/>
          <w:sz w:val="20"/>
        </w:rPr>
        <w:t>and</w:t>
      </w:r>
      <w:r>
        <w:rPr>
          <w:i/>
          <w:spacing w:val="-5"/>
          <w:sz w:val="20"/>
        </w:rPr>
        <w:t> </w:t>
      </w:r>
      <w:r>
        <w:rPr>
          <w:i/>
          <w:sz w:val="20"/>
        </w:rPr>
        <w:t>integrated</w:t>
      </w:r>
      <w:r>
        <w:rPr>
          <w:i/>
          <w:spacing w:val="-5"/>
          <w:sz w:val="20"/>
        </w:rPr>
        <w:t> </w:t>
      </w:r>
      <w:r>
        <w:rPr>
          <w:i/>
          <w:sz w:val="20"/>
        </w:rPr>
        <w:t>with</w:t>
      </w:r>
      <w:r>
        <w:rPr>
          <w:i/>
          <w:spacing w:val="-6"/>
          <w:sz w:val="20"/>
        </w:rPr>
        <w:t> </w:t>
      </w:r>
      <w:r>
        <w:rPr>
          <w:i/>
          <w:sz w:val="20"/>
        </w:rPr>
        <w:t>hydrological</w:t>
      </w:r>
      <w:r>
        <w:rPr>
          <w:i/>
          <w:spacing w:val="-7"/>
          <w:sz w:val="20"/>
        </w:rPr>
        <w:t> </w:t>
      </w:r>
      <w:r>
        <w:rPr>
          <w:i/>
          <w:sz w:val="20"/>
        </w:rPr>
        <w:t>modeling</w:t>
      </w:r>
      <w:r>
        <w:rPr>
          <w:i/>
          <w:spacing w:val="-5"/>
          <w:sz w:val="20"/>
        </w:rPr>
        <w:t> </w:t>
      </w:r>
      <w:r>
        <w:rPr>
          <w:i/>
          <w:sz w:val="20"/>
        </w:rPr>
        <w:t>using HEC-HMS. The Synthetic Unit Hydrograph (HSS) SCS-CN method was used in the simulation with a 25-year return period, following calibration of the Sadia River’s bank full discharge to ensure model accuracy. The simulation results showed an increase in the peak discharge entering the Sadia River, from 156,20 m³/s in 2015 to 164,80 m³/s in 2019, and 167,00 m³/s in 2022. Additionally, the time lag</w:t>
      </w:r>
    </w:p>
    <w:p>
      <w:pPr>
        <w:spacing w:line="259" w:lineRule="auto" w:before="0"/>
        <w:ind w:left="710" w:right="706" w:firstLine="0"/>
        <w:jc w:val="both"/>
        <w:rPr>
          <w:i/>
          <w:sz w:val="20"/>
        </w:rPr>
      </w:pPr>
      <w:r>
        <w:rPr>
          <w:i/>
          <w:sz w:val="20"/>
        </w:rPr>
        <w:t>decreased from 445.15 minutes in 2015 to 431.84 minutes in 2019 and 429.88 minutes in 2022. The increase</w:t>
      </w:r>
      <w:r>
        <w:rPr>
          <w:i/>
          <w:spacing w:val="-13"/>
          <w:sz w:val="20"/>
        </w:rPr>
        <w:t> </w:t>
      </w:r>
      <w:r>
        <w:rPr>
          <w:i/>
          <w:sz w:val="20"/>
        </w:rPr>
        <w:t>in</w:t>
      </w:r>
      <w:r>
        <w:rPr>
          <w:i/>
          <w:spacing w:val="-12"/>
          <w:sz w:val="20"/>
        </w:rPr>
        <w:t> </w:t>
      </w:r>
      <w:r>
        <w:rPr>
          <w:i/>
          <w:sz w:val="20"/>
        </w:rPr>
        <w:t>the</w:t>
      </w:r>
      <w:r>
        <w:rPr>
          <w:i/>
          <w:spacing w:val="-13"/>
          <w:sz w:val="20"/>
        </w:rPr>
        <w:t> </w:t>
      </w:r>
      <w:r>
        <w:rPr>
          <w:i/>
          <w:sz w:val="20"/>
        </w:rPr>
        <w:t>Curve</w:t>
      </w:r>
      <w:r>
        <w:rPr>
          <w:i/>
          <w:spacing w:val="-12"/>
          <w:sz w:val="20"/>
        </w:rPr>
        <w:t> </w:t>
      </w:r>
      <w:r>
        <w:rPr>
          <w:i/>
          <w:sz w:val="20"/>
        </w:rPr>
        <w:t>Number</w:t>
      </w:r>
      <w:r>
        <w:rPr>
          <w:i/>
          <w:spacing w:val="-13"/>
          <w:sz w:val="20"/>
        </w:rPr>
        <w:t> </w:t>
      </w:r>
      <w:r>
        <w:rPr>
          <w:i/>
          <w:sz w:val="20"/>
        </w:rPr>
        <w:t>(CN)</w:t>
      </w:r>
      <w:r>
        <w:rPr>
          <w:i/>
          <w:spacing w:val="-12"/>
          <w:sz w:val="20"/>
        </w:rPr>
        <w:t> </w:t>
      </w:r>
      <w:r>
        <w:rPr>
          <w:i/>
          <w:sz w:val="20"/>
        </w:rPr>
        <w:t>value</w:t>
      </w:r>
      <w:r>
        <w:rPr>
          <w:i/>
          <w:spacing w:val="-13"/>
          <w:sz w:val="20"/>
        </w:rPr>
        <w:t> </w:t>
      </w:r>
      <w:r>
        <w:rPr>
          <w:i/>
          <w:sz w:val="20"/>
        </w:rPr>
        <w:t>and</w:t>
      </w:r>
      <w:r>
        <w:rPr>
          <w:i/>
          <w:spacing w:val="-12"/>
          <w:sz w:val="20"/>
        </w:rPr>
        <w:t> </w:t>
      </w:r>
      <w:r>
        <w:rPr>
          <w:i/>
          <w:sz w:val="20"/>
        </w:rPr>
        <w:t>impermeable</w:t>
      </w:r>
      <w:r>
        <w:rPr>
          <w:i/>
          <w:spacing w:val="-13"/>
          <w:sz w:val="20"/>
        </w:rPr>
        <w:t> </w:t>
      </w:r>
      <w:r>
        <w:rPr>
          <w:i/>
          <w:sz w:val="20"/>
        </w:rPr>
        <w:t>area</w:t>
      </w:r>
      <w:r>
        <w:rPr>
          <w:i/>
          <w:spacing w:val="-12"/>
          <w:sz w:val="20"/>
        </w:rPr>
        <w:t> </w:t>
      </w:r>
      <w:r>
        <w:rPr>
          <w:i/>
          <w:sz w:val="20"/>
        </w:rPr>
        <w:t>indicates</w:t>
      </w:r>
      <w:r>
        <w:rPr>
          <w:i/>
          <w:spacing w:val="-13"/>
          <w:sz w:val="20"/>
        </w:rPr>
        <w:t> </w:t>
      </w:r>
      <w:r>
        <w:rPr>
          <w:i/>
          <w:sz w:val="20"/>
        </w:rPr>
        <w:t>a</w:t>
      </w:r>
      <w:r>
        <w:rPr>
          <w:i/>
          <w:spacing w:val="-12"/>
          <w:sz w:val="20"/>
        </w:rPr>
        <w:t> </w:t>
      </w:r>
      <w:r>
        <w:rPr>
          <w:i/>
          <w:sz w:val="20"/>
        </w:rPr>
        <w:t>reduction</w:t>
      </w:r>
      <w:r>
        <w:rPr>
          <w:i/>
          <w:spacing w:val="-13"/>
          <w:sz w:val="20"/>
        </w:rPr>
        <w:t> </w:t>
      </w:r>
      <w:r>
        <w:rPr>
          <w:i/>
          <w:sz w:val="20"/>
        </w:rPr>
        <w:t>in</w:t>
      </w:r>
      <w:r>
        <w:rPr>
          <w:i/>
          <w:spacing w:val="-12"/>
          <w:sz w:val="20"/>
        </w:rPr>
        <w:t> </w:t>
      </w:r>
      <w:r>
        <w:rPr>
          <w:i/>
          <w:sz w:val="20"/>
        </w:rPr>
        <w:t>soil</w:t>
      </w:r>
      <w:r>
        <w:rPr>
          <w:i/>
          <w:spacing w:val="-13"/>
          <w:sz w:val="20"/>
        </w:rPr>
        <w:t> </w:t>
      </w:r>
      <w:r>
        <w:rPr>
          <w:i/>
          <w:sz w:val="20"/>
        </w:rPr>
        <w:t>infiltration capacity due to land conversion. However, climate factors, such as increased rainfall intensity, also contributed to the rise in peak discharge. These findings can serve as a basis for better land use management and emphasize the importance of considering climate factors when designing flood risk mitigation efforts, especially in the face of increasing flood events.</w:t>
      </w:r>
    </w:p>
    <w:p>
      <w:pPr>
        <w:pStyle w:val="BodyText"/>
        <w:spacing w:before="14"/>
        <w:rPr>
          <w:i/>
        </w:rPr>
      </w:pPr>
    </w:p>
    <w:p>
      <w:pPr>
        <w:spacing w:before="0"/>
        <w:ind w:left="710" w:right="0" w:firstLine="0"/>
        <w:jc w:val="both"/>
        <w:rPr>
          <w:i/>
          <w:sz w:val="20"/>
        </w:rPr>
      </w:pPr>
      <w:r>
        <w:rPr>
          <w:i/>
          <w:sz w:val="20"/>
        </w:rPr>
        <mc:AlternateContent>
          <mc:Choice Requires="wps">
            <w:drawing>
              <wp:anchor distT="0" distB="0" distL="0" distR="0" allowOverlap="1" layoutInCell="1" locked="0" behindDoc="0" simplePos="0" relativeHeight="15730176">
                <wp:simplePos x="0" y="0"/>
                <wp:positionH relativeFrom="page">
                  <wp:posOffset>892810</wp:posOffset>
                </wp:positionH>
                <wp:positionV relativeFrom="paragraph">
                  <wp:posOffset>212206</wp:posOffset>
                </wp:positionV>
                <wp:extent cx="5943600" cy="127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5943600" cy="1270"/>
                        </a:xfrm>
                        <a:custGeom>
                          <a:avLst/>
                          <a:gdLst/>
                          <a:ahLst/>
                          <a:cxnLst/>
                          <a:rect l="l" t="t" r="r" b="b"/>
                          <a:pathLst>
                            <a:path w="5943600" h="0">
                              <a:moveTo>
                                <a:pt x="0" y="0"/>
                              </a:moveTo>
                              <a:lnTo>
                                <a:pt x="5943599" y="0"/>
                              </a:lnTo>
                            </a:path>
                          </a:pathLst>
                        </a:custGeom>
                        <a:ln w="9525">
                          <a:solidFill>
                            <a:srgbClr val="A6A6A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0176" from="70.300003pt,16.709141pt" to="538.300003pt,16.709141pt" stroked="true" strokeweight=".75pt" strokecolor="#a6a6a6">
                <v:stroke dashstyle="solid"/>
                <w10:wrap type="none"/>
              </v:line>
            </w:pict>
          </mc:Fallback>
        </mc:AlternateContent>
      </w:r>
      <w:r>
        <w:rPr>
          <w:b/>
          <w:sz w:val="20"/>
        </w:rPr>
        <w:t>Keywords:</w:t>
      </w:r>
      <w:r>
        <w:rPr>
          <w:b/>
          <w:spacing w:val="3"/>
          <w:sz w:val="20"/>
        </w:rPr>
        <w:t> </w:t>
      </w:r>
      <w:r>
        <w:rPr>
          <w:i/>
          <w:sz w:val="20"/>
        </w:rPr>
        <w:t>land</w:t>
      </w:r>
      <w:r>
        <w:rPr>
          <w:i/>
          <w:spacing w:val="-4"/>
          <w:sz w:val="20"/>
        </w:rPr>
        <w:t> </w:t>
      </w:r>
      <w:r>
        <w:rPr>
          <w:i/>
          <w:sz w:val="20"/>
        </w:rPr>
        <w:t>use</w:t>
      </w:r>
      <w:r>
        <w:rPr>
          <w:i/>
          <w:spacing w:val="-5"/>
          <w:sz w:val="20"/>
        </w:rPr>
        <w:t> </w:t>
      </w:r>
      <w:r>
        <w:rPr>
          <w:i/>
          <w:sz w:val="20"/>
        </w:rPr>
        <w:t>change;</w:t>
      </w:r>
      <w:r>
        <w:rPr>
          <w:i/>
          <w:spacing w:val="-7"/>
          <w:sz w:val="20"/>
        </w:rPr>
        <w:t> </w:t>
      </w:r>
      <w:r>
        <w:rPr>
          <w:i/>
          <w:sz w:val="20"/>
        </w:rPr>
        <w:t>peak</w:t>
      </w:r>
      <w:r>
        <w:rPr>
          <w:i/>
          <w:spacing w:val="-5"/>
          <w:sz w:val="20"/>
        </w:rPr>
        <w:t> </w:t>
      </w:r>
      <w:r>
        <w:rPr>
          <w:i/>
          <w:sz w:val="20"/>
        </w:rPr>
        <w:t>discharge;</w:t>
      </w:r>
      <w:r>
        <w:rPr>
          <w:i/>
          <w:spacing w:val="-7"/>
          <w:sz w:val="20"/>
        </w:rPr>
        <w:t> </w:t>
      </w:r>
      <w:r>
        <w:rPr>
          <w:i/>
          <w:sz w:val="20"/>
        </w:rPr>
        <w:t>time</w:t>
      </w:r>
      <w:r>
        <w:rPr>
          <w:i/>
          <w:spacing w:val="-6"/>
          <w:sz w:val="20"/>
        </w:rPr>
        <w:t> </w:t>
      </w:r>
      <w:r>
        <w:rPr>
          <w:i/>
          <w:sz w:val="20"/>
        </w:rPr>
        <w:t>lag;</w:t>
      </w:r>
      <w:r>
        <w:rPr>
          <w:i/>
          <w:spacing w:val="-4"/>
          <w:sz w:val="20"/>
        </w:rPr>
        <w:t> </w:t>
      </w:r>
      <w:r>
        <w:rPr>
          <w:i/>
          <w:sz w:val="20"/>
        </w:rPr>
        <w:t>HEC-HMS</w:t>
      </w:r>
      <w:r>
        <w:rPr>
          <w:i/>
          <w:spacing w:val="-4"/>
          <w:sz w:val="20"/>
        </w:rPr>
        <w:t> </w:t>
      </w:r>
      <w:r>
        <w:rPr>
          <w:i/>
          <w:sz w:val="20"/>
        </w:rPr>
        <w:t>modeling;</w:t>
      </w:r>
      <w:r>
        <w:rPr>
          <w:i/>
          <w:spacing w:val="-4"/>
          <w:sz w:val="20"/>
        </w:rPr>
        <w:t> </w:t>
      </w:r>
      <w:r>
        <w:rPr>
          <w:i/>
          <w:sz w:val="20"/>
        </w:rPr>
        <w:t>SCS-</w:t>
      </w:r>
      <w:r>
        <w:rPr>
          <w:i/>
          <w:spacing w:val="-5"/>
          <w:sz w:val="20"/>
        </w:rPr>
        <w:t>CN</w:t>
      </w:r>
    </w:p>
    <w:p>
      <w:pPr>
        <w:spacing w:after="0"/>
        <w:jc w:val="both"/>
        <w:rPr>
          <w:i/>
          <w:sz w:val="20"/>
        </w:rPr>
        <w:sectPr>
          <w:footerReference w:type="default" r:id="rId5"/>
          <w:type w:val="continuous"/>
          <w:pgSz w:w="11910" w:h="16850"/>
          <w:pgMar w:header="0" w:footer="751" w:top="640" w:bottom="940" w:left="1275" w:right="992"/>
          <w:pgNumType w:start="1"/>
        </w:sectPr>
      </w:pPr>
    </w:p>
    <w:p>
      <w:pPr>
        <w:pStyle w:val="Heading1"/>
        <w:numPr>
          <w:ilvl w:val="0"/>
          <w:numId w:val="1"/>
        </w:numPr>
        <w:tabs>
          <w:tab w:pos="344" w:val="left" w:leader="none"/>
        </w:tabs>
        <w:spacing w:line="240" w:lineRule="auto" w:before="178" w:after="0"/>
        <w:ind w:left="344" w:right="0" w:hanging="201"/>
        <w:jc w:val="both"/>
      </w:pPr>
      <w:r>
        <w:rPr>
          <w:spacing w:val="-2"/>
        </w:rPr>
        <w:t>Introduction</w:t>
      </w:r>
    </w:p>
    <w:p>
      <w:pPr>
        <w:pStyle w:val="BodyText"/>
        <w:ind w:left="143" w:right="38" w:firstLine="609"/>
        <w:jc w:val="both"/>
      </w:pPr>
      <w:r>
        <w:rPr/>
        <w:t>Indonesia is a country of many islands with high</w:t>
      </w:r>
      <w:r>
        <w:rPr>
          <w:spacing w:val="-13"/>
        </w:rPr>
        <w:t> </w:t>
      </w:r>
      <w:r>
        <w:rPr/>
        <w:t>rainfall</w:t>
      </w:r>
      <w:r>
        <w:rPr>
          <w:spacing w:val="-12"/>
        </w:rPr>
        <w:t> </w:t>
      </w:r>
      <w:r>
        <w:rPr/>
        <w:t>and</w:t>
      </w:r>
      <w:r>
        <w:rPr>
          <w:spacing w:val="-13"/>
        </w:rPr>
        <w:t> </w:t>
      </w:r>
      <w:r>
        <w:rPr/>
        <w:t>complex</w:t>
      </w:r>
      <w:r>
        <w:rPr>
          <w:spacing w:val="-12"/>
        </w:rPr>
        <w:t> </w:t>
      </w:r>
      <w:r>
        <w:rPr/>
        <w:t>geography.</w:t>
      </w:r>
      <w:r>
        <w:rPr>
          <w:spacing w:val="-13"/>
        </w:rPr>
        <w:t> </w:t>
      </w:r>
      <w:r>
        <w:rPr/>
        <w:t>A</w:t>
      </w:r>
      <w:r>
        <w:rPr>
          <w:spacing w:val="-12"/>
        </w:rPr>
        <w:t> </w:t>
      </w:r>
      <w:r>
        <w:rPr/>
        <w:t>combination</w:t>
      </w:r>
      <w:r>
        <w:rPr>
          <w:spacing w:val="-13"/>
        </w:rPr>
        <w:t> </w:t>
      </w:r>
      <w:r>
        <w:rPr/>
        <w:t>of natural factors and human activities makes Indonesia highly vulnerable to flooding, particularly during the rainy season. Various regions in Indonesia experience flooding annually, on both small and large scales, resulting in significant social, economic, and environmental</w:t>
      </w:r>
      <w:r>
        <w:rPr>
          <w:spacing w:val="-13"/>
        </w:rPr>
        <w:t> </w:t>
      </w:r>
      <w:r>
        <w:rPr/>
        <w:t>losses</w:t>
      </w:r>
      <w:r>
        <w:rPr>
          <w:spacing w:val="-12"/>
        </w:rPr>
        <w:t> </w:t>
      </w:r>
      <w:r>
        <w:rPr/>
        <w:t>(Farid</w:t>
      </w:r>
      <w:r>
        <w:rPr>
          <w:spacing w:val="-13"/>
        </w:rPr>
        <w:t> </w:t>
      </w:r>
      <w:r>
        <w:rPr/>
        <w:t>et</w:t>
      </w:r>
      <w:r>
        <w:rPr>
          <w:spacing w:val="-12"/>
        </w:rPr>
        <w:t> </w:t>
      </w:r>
      <w:r>
        <w:rPr/>
        <w:t>al.</w:t>
      </w:r>
      <w:r>
        <w:rPr>
          <w:spacing w:val="-13"/>
        </w:rPr>
        <w:t> </w:t>
      </w:r>
      <w:r>
        <w:rPr/>
        <w:t>2020;</w:t>
      </w:r>
      <w:r>
        <w:rPr>
          <w:spacing w:val="-12"/>
        </w:rPr>
        <w:t> </w:t>
      </w:r>
      <w:r>
        <w:rPr/>
        <w:t>Formánek</w:t>
      </w:r>
      <w:r>
        <w:rPr>
          <w:spacing w:val="-13"/>
        </w:rPr>
        <w:t> </w:t>
      </w:r>
      <w:r>
        <w:rPr/>
        <w:t>et</w:t>
      </w:r>
      <w:r>
        <w:rPr>
          <w:spacing w:val="-12"/>
        </w:rPr>
        <w:t> </w:t>
      </w:r>
      <w:r>
        <w:rPr/>
        <w:t>al. 2013; Gunawan et al. 2016; Juliana et al. 2017; Kardhana et al. 2022; Kuntoro et al. 2017a; Rizaldi, Syahril, et al. 2022). Flood events in Bima City occur almost annually and are classified as significant hydrometeorological disasters, with the potential to cause damage to infrastructure, residential areas, and disrupt</w:t>
      </w:r>
      <w:r>
        <w:rPr>
          <w:spacing w:val="14"/>
        </w:rPr>
        <w:t> </w:t>
      </w:r>
      <w:r>
        <w:rPr/>
        <w:t>socio-economic</w:t>
      </w:r>
      <w:r>
        <w:rPr>
          <w:spacing w:val="15"/>
        </w:rPr>
        <w:t> </w:t>
      </w:r>
      <w:r>
        <w:rPr/>
        <w:t>activities.</w:t>
      </w:r>
      <w:r>
        <w:rPr>
          <w:spacing w:val="16"/>
        </w:rPr>
        <w:t> </w:t>
      </w:r>
      <w:r>
        <w:rPr/>
        <w:t>One</w:t>
      </w:r>
      <w:r>
        <w:rPr>
          <w:spacing w:val="15"/>
        </w:rPr>
        <w:t> </w:t>
      </w:r>
      <w:r>
        <w:rPr/>
        <w:t>of</w:t>
      </w:r>
      <w:r>
        <w:rPr>
          <w:spacing w:val="14"/>
        </w:rPr>
        <w:t> </w:t>
      </w:r>
      <w:r>
        <w:rPr/>
        <w:t>the</w:t>
      </w:r>
      <w:r>
        <w:rPr>
          <w:spacing w:val="13"/>
        </w:rPr>
        <w:t> </w:t>
      </w:r>
      <w:r>
        <w:rPr>
          <w:spacing w:val="-2"/>
        </w:rPr>
        <w:t>primary</w:t>
      </w:r>
    </w:p>
    <w:p>
      <w:pPr>
        <w:pStyle w:val="BodyText"/>
        <w:spacing w:before="10"/>
        <w:rPr>
          <w:sz w:val="6"/>
        </w:rPr>
      </w:pPr>
    </w:p>
    <w:p>
      <w:pPr>
        <w:pStyle w:val="BodyText"/>
        <w:spacing w:line="20" w:lineRule="exact"/>
        <w:ind w:left="136" w:right="-72"/>
        <w:rPr>
          <w:sz w:val="2"/>
        </w:rPr>
      </w:pPr>
      <w:r>
        <w:rPr>
          <w:sz w:val="2"/>
        </w:rPr>
        <mc:AlternateContent>
          <mc:Choice Requires="wps">
            <w:drawing>
              <wp:inline distT="0" distB="0" distL="0" distR="0">
                <wp:extent cx="2825750" cy="6350"/>
                <wp:effectExtent l="0" t="0" r="0" b="0"/>
                <wp:docPr id="12" name="Group 12"/>
                <wp:cNvGraphicFramePr>
                  <a:graphicFrameLocks/>
                </wp:cNvGraphicFramePr>
                <a:graphic>
                  <a:graphicData uri="http://schemas.microsoft.com/office/word/2010/wordprocessingGroup">
                    <wpg:wgp>
                      <wpg:cNvPr id="12" name="Group 12"/>
                      <wpg:cNvGrpSpPr/>
                      <wpg:grpSpPr>
                        <a:xfrm>
                          <a:off x="0" y="0"/>
                          <a:ext cx="2825750" cy="6350"/>
                          <a:chExt cx="2825750" cy="6350"/>
                        </a:xfrm>
                      </wpg:grpSpPr>
                      <wps:wsp>
                        <wps:cNvPr id="13" name="Graphic 13"/>
                        <wps:cNvSpPr/>
                        <wps:spPr>
                          <a:xfrm>
                            <a:off x="0" y="0"/>
                            <a:ext cx="2825750" cy="6350"/>
                          </a:xfrm>
                          <a:custGeom>
                            <a:avLst/>
                            <a:gdLst/>
                            <a:ahLst/>
                            <a:cxnLst/>
                            <a:rect l="l" t="t" r="r" b="b"/>
                            <a:pathLst>
                              <a:path w="2825750" h="6350">
                                <a:moveTo>
                                  <a:pt x="2825750" y="0"/>
                                </a:moveTo>
                                <a:lnTo>
                                  <a:pt x="0" y="0"/>
                                </a:lnTo>
                                <a:lnTo>
                                  <a:pt x="0" y="6095"/>
                                </a:lnTo>
                                <a:lnTo>
                                  <a:pt x="2825750" y="6095"/>
                                </a:lnTo>
                                <a:lnTo>
                                  <a:pt x="28257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22.5pt;height:.5pt;mso-position-horizontal-relative:char;mso-position-vertical-relative:line" id="docshapegroup10" coordorigin="0,0" coordsize="4450,10">
                <v:rect style="position:absolute;left:0;top:0;width:4450;height:10" id="docshape11" filled="true" fillcolor="#000000" stroked="false">
                  <v:fill type="solid"/>
                </v:rect>
              </v:group>
            </w:pict>
          </mc:Fallback>
        </mc:AlternateContent>
      </w:r>
      <w:r>
        <w:rPr>
          <w:sz w:val="2"/>
        </w:rPr>
      </w:r>
    </w:p>
    <w:p>
      <w:pPr>
        <w:spacing w:before="0"/>
        <w:ind w:left="165" w:right="0" w:firstLine="0"/>
        <w:jc w:val="left"/>
        <w:rPr>
          <w:sz w:val="13"/>
        </w:rPr>
      </w:pPr>
      <w:r>
        <w:rPr>
          <w:spacing w:val="-2"/>
          <w:sz w:val="13"/>
        </w:rPr>
        <w:t>-----------------------------------------------------------------</w:t>
      </w:r>
      <w:r>
        <w:rPr>
          <w:spacing w:val="-10"/>
          <w:sz w:val="13"/>
        </w:rPr>
        <w:t>-</w:t>
      </w:r>
    </w:p>
    <w:p>
      <w:pPr>
        <w:pStyle w:val="BodyText"/>
        <w:spacing w:before="71"/>
        <w:ind w:left="165"/>
      </w:pPr>
      <w:r>
        <w:rPr>
          <w:vertAlign w:val="superscript"/>
        </w:rPr>
        <w:t>*)</w:t>
      </w:r>
      <w:r>
        <w:rPr>
          <w:spacing w:val="-6"/>
          <w:vertAlign w:val="baseline"/>
        </w:rPr>
        <w:t> </w:t>
      </w:r>
      <w:r>
        <w:rPr>
          <w:vertAlign w:val="baseline"/>
        </w:rPr>
        <w:t>Corresponding</w:t>
      </w:r>
      <w:r>
        <w:rPr>
          <w:spacing w:val="-5"/>
          <w:vertAlign w:val="baseline"/>
        </w:rPr>
        <w:t> </w:t>
      </w:r>
      <w:r>
        <w:rPr>
          <w:spacing w:val="-2"/>
          <w:vertAlign w:val="baseline"/>
        </w:rPr>
        <w:t>Author.</w:t>
      </w:r>
    </w:p>
    <w:p>
      <w:pPr>
        <w:pStyle w:val="BodyText"/>
        <w:spacing w:before="1"/>
        <w:ind w:left="165"/>
      </w:pPr>
      <w:r>
        <w:rPr/>
        <w:t>E-mail:</w:t>
      </w:r>
      <w:r>
        <w:rPr>
          <w:spacing w:val="-6"/>
        </w:rPr>
        <w:t> </w:t>
      </w:r>
      <w:hyperlink r:id="rId8">
        <w:r>
          <w:rPr>
            <w:spacing w:val="-2"/>
          </w:rPr>
          <w:t>iputuhartawan84@gmail.com</w:t>
        </w:r>
      </w:hyperlink>
    </w:p>
    <w:p>
      <w:pPr>
        <w:pStyle w:val="BodyText"/>
        <w:spacing w:before="178"/>
        <w:ind w:left="143" w:right="135"/>
        <w:jc w:val="both"/>
      </w:pPr>
      <w:r>
        <w:rPr/>
        <w:br w:type="column"/>
      </w:r>
      <w:r>
        <w:rPr/>
        <w:t>causes of these floods is the overflow of the Sadia River, which is unable to accommodate the flood discharge from the upstream area of the Sadia Watershed, resulting in the inundation of surrounding areas. The Sadia River itself is situated in the downstream</w:t>
      </w:r>
      <w:r>
        <w:rPr>
          <w:spacing w:val="-13"/>
        </w:rPr>
        <w:t> </w:t>
      </w:r>
      <w:r>
        <w:rPr/>
        <w:t>section</w:t>
      </w:r>
      <w:r>
        <w:rPr>
          <w:spacing w:val="-12"/>
        </w:rPr>
        <w:t> </w:t>
      </w:r>
      <w:r>
        <w:rPr/>
        <w:t>of</w:t>
      </w:r>
      <w:r>
        <w:rPr>
          <w:spacing w:val="-13"/>
        </w:rPr>
        <w:t> </w:t>
      </w:r>
      <w:r>
        <w:rPr/>
        <w:t>the</w:t>
      </w:r>
      <w:r>
        <w:rPr>
          <w:spacing w:val="-12"/>
        </w:rPr>
        <w:t> </w:t>
      </w:r>
      <w:r>
        <w:rPr/>
        <w:t>Sadia</w:t>
      </w:r>
      <w:r>
        <w:rPr>
          <w:spacing w:val="-13"/>
        </w:rPr>
        <w:t> </w:t>
      </w:r>
      <w:r>
        <w:rPr/>
        <w:t>Watershed.</w:t>
      </w:r>
      <w:r>
        <w:rPr>
          <w:spacing w:val="-12"/>
        </w:rPr>
        <w:t> </w:t>
      </w:r>
      <w:r>
        <w:rPr/>
        <w:t>In</w:t>
      </w:r>
      <w:r>
        <w:rPr>
          <w:spacing w:val="-13"/>
        </w:rPr>
        <w:t> </w:t>
      </w:r>
      <w:r>
        <w:rPr/>
        <w:t>general, the contributing factors to flooding in this region include high rainfall intensity, the basin-shaped topography</w:t>
      </w:r>
      <w:r>
        <w:rPr>
          <w:spacing w:val="-5"/>
        </w:rPr>
        <w:t> </w:t>
      </w:r>
      <w:r>
        <w:rPr/>
        <w:t>of</w:t>
      </w:r>
      <w:r>
        <w:rPr>
          <w:spacing w:val="-6"/>
        </w:rPr>
        <w:t> </w:t>
      </w:r>
      <w:r>
        <w:rPr/>
        <w:t>Bima</w:t>
      </w:r>
      <w:r>
        <w:rPr>
          <w:spacing w:val="-4"/>
        </w:rPr>
        <w:t> </w:t>
      </w:r>
      <w:r>
        <w:rPr/>
        <w:t>City,</w:t>
      </w:r>
      <w:r>
        <w:rPr>
          <w:spacing w:val="-4"/>
        </w:rPr>
        <w:t> </w:t>
      </w:r>
      <w:r>
        <w:rPr/>
        <w:t>the</w:t>
      </w:r>
      <w:r>
        <w:rPr>
          <w:spacing w:val="-4"/>
        </w:rPr>
        <w:t> </w:t>
      </w:r>
      <w:r>
        <w:rPr/>
        <w:t>loss</w:t>
      </w:r>
      <w:r>
        <w:rPr>
          <w:spacing w:val="-5"/>
        </w:rPr>
        <w:t> </w:t>
      </w:r>
      <w:r>
        <w:rPr/>
        <w:t>of</w:t>
      </w:r>
      <w:r>
        <w:rPr>
          <w:spacing w:val="-4"/>
        </w:rPr>
        <w:t> </w:t>
      </w:r>
      <w:r>
        <w:rPr/>
        <w:t>river</w:t>
      </w:r>
      <w:r>
        <w:rPr>
          <w:spacing w:val="-4"/>
        </w:rPr>
        <w:t> </w:t>
      </w:r>
      <w:r>
        <w:rPr/>
        <w:t>buffer</w:t>
      </w:r>
      <w:r>
        <w:rPr>
          <w:spacing w:val="-5"/>
        </w:rPr>
        <w:t> </w:t>
      </w:r>
      <w:r>
        <w:rPr/>
        <w:t>zones due to their conversion into residential areas, sedimentation in the downstream river channel, inadequate urban drainage systems, and a decline in upstream vegetative cover (Yuniartanti, 2018). The upstream area of the Sadia Watershed covers parts of Bima Regency and Bima City, consisting of various land use classifications, including protected forest, production</w:t>
      </w:r>
      <w:r>
        <w:rPr>
          <w:spacing w:val="-1"/>
        </w:rPr>
        <w:t> </w:t>
      </w:r>
      <w:r>
        <w:rPr/>
        <w:t>forest, conservation forest, and Other Land Use Areas (APL) (Adi and Muladi, 2022). Based on data from the Ministry of Environment and Forestry (KLHK),</w:t>
      </w:r>
      <w:r>
        <w:rPr>
          <w:spacing w:val="8"/>
        </w:rPr>
        <w:t> </w:t>
      </w:r>
      <w:r>
        <w:rPr/>
        <w:t>the</w:t>
      </w:r>
      <w:r>
        <w:rPr>
          <w:spacing w:val="8"/>
        </w:rPr>
        <w:t> </w:t>
      </w:r>
      <w:r>
        <w:rPr/>
        <w:t>area</w:t>
      </w:r>
      <w:r>
        <w:rPr>
          <w:spacing w:val="7"/>
        </w:rPr>
        <w:t> </w:t>
      </w:r>
      <w:r>
        <w:rPr/>
        <w:t>of</w:t>
      </w:r>
      <w:r>
        <w:rPr>
          <w:spacing w:val="8"/>
        </w:rPr>
        <w:t> </w:t>
      </w:r>
      <w:r>
        <w:rPr/>
        <w:t>critical</w:t>
      </w:r>
      <w:r>
        <w:rPr>
          <w:spacing w:val="8"/>
        </w:rPr>
        <w:t> </w:t>
      </w:r>
      <w:r>
        <w:rPr/>
        <w:t>land</w:t>
      </w:r>
      <w:r>
        <w:rPr>
          <w:spacing w:val="9"/>
        </w:rPr>
        <w:t> </w:t>
      </w:r>
      <w:r>
        <w:rPr/>
        <w:t>in</w:t>
      </w:r>
      <w:r>
        <w:rPr>
          <w:spacing w:val="9"/>
        </w:rPr>
        <w:t> </w:t>
      </w:r>
      <w:r>
        <w:rPr/>
        <w:t>Bima</w:t>
      </w:r>
      <w:r>
        <w:rPr>
          <w:spacing w:val="8"/>
        </w:rPr>
        <w:t> </w:t>
      </w:r>
      <w:r>
        <w:rPr/>
        <w:t>City</w:t>
      </w:r>
      <w:r>
        <w:rPr>
          <w:spacing w:val="8"/>
        </w:rPr>
        <w:t> </w:t>
      </w:r>
      <w:r>
        <w:rPr>
          <w:spacing w:val="-2"/>
        </w:rPr>
        <w:t>covers</w:t>
      </w:r>
    </w:p>
    <w:p>
      <w:pPr>
        <w:pStyle w:val="BodyText"/>
        <w:spacing w:after="0"/>
        <w:jc w:val="both"/>
        <w:sectPr>
          <w:type w:val="continuous"/>
          <w:pgSz w:w="11910" w:h="16850"/>
          <w:pgMar w:header="0" w:footer="751" w:top="640" w:bottom="940" w:left="1275" w:right="992"/>
          <w:cols w:num="2" w:equalWidth="0">
            <w:col w:w="4581" w:space="381"/>
            <w:col w:w="4681"/>
          </w:cols>
        </w:sectPr>
      </w:pPr>
    </w:p>
    <w:p>
      <w:pPr>
        <w:pStyle w:val="BodyText"/>
        <w:spacing w:before="219"/>
      </w:pPr>
    </w:p>
    <w:p>
      <w:pPr>
        <w:pStyle w:val="BodyText"/>
        <w:spacing w:after="0"/>
        <w:sectPr>
          <w:headerReference w:type="default" r:id="rId9"/>
          <w:footerReference w:type="default" r:id="rId10"/>
          <w:pgSz w:w="11910" w:h="16850"/>
          <w:pgMar w:header="851" w:footer="751" w:top="1160" w:bottom="940" w:left="1275" w:right="992"/>
          <w:pgNumType w:start="2"/>
        </w:sectPr>
      </w:pPr>
    </w:p>
    <w:p>
      <w:pPr>
        <w:pStyle w:val="BodyText"/>
        <w:spacing w:before="91"/>
        <w:ind w:left="143" w:right="38"/>
        <w:jc w:val="both"/>
      </w:pPr>
      <w:r>
        <w:rPr/>
        <w:t>3,935.92 ha, slightly critical land covers 2,707.80 ha, potentially critical land covers 12,933.63 ha, and non- critical land covers 1,576.97 ha (Yuniartanti, 2018). The</w:t>
      </w:r>
      <w:r>
        <w:rPr>
          <w:spacing w:val="-12"/>
        </w:rPr>
        <w:t> </w:t>
      </w:r>
      <w:r>
        <w:rPr/>
        <w:t>extensive</w:t>
      </w:r>
      <w:r>
        <w:rPr>
          <w:spacing w:val="-11"/>
        </w:rPr>
        <w:t> </w:t>
      </w:r>
      <w:r>
        <w:rPr/>
        <w:t>area</w:t>
      </w:r>
      <w:r>
        <w:rPr>
          <w:spacing w:val="-13"/>
        </w:rPr>
        <w:t> </w:t>
      </w:r>
      <w:r>
        <w:rPr/>
        <w:t>of</w:t>
      </w:r>
      <w:r>
        <w:rPr>
          <w:spacing w:val="-11"/>
        </w:rPr>
        <w:t> </w:t>
      </w:r>
      <w:r>
        <w:rPr/>
        <w:t>critical</w:t>
      </w:r>
      <w:r>
        <w:rPr>
          <w:spacing w:val="-11"/>
        </w:rPr>
        <w:t> </w:t>
      </w:r>
      <w:r>
        <w:rPr/>
        <w:t>land</w:t>
      </w:r>
      <w:r>
        <w:rPr>
          <w:spacing w:val="-11"/>
        </w:rPr>
        <w:t> </w:t>
      </w:r>
      <w:r>
        <w:rPr/>
        <w:t>indicates</w:t>
      </w:r>
      <w:r>
        <w:rPr>
          <w:spacing w:val="-12"/>
        </w:rPr>
        <w:t> </w:t>
      </w:r>
      <w:r>
        <w:rPr/>
        <w:t>a</w:t>
      </w:r>
      <w:r>
        <w:rPr>
          <w:spacing w:val="-11"/>
        </w:rPr>
        <w:t> </w:t>
      </w:r>
      <w:r>
        <w:rPr/>
        <w:t>high</w:t>
      </w:r>
      <w:r>
        <w:rPr>
          <w:spacing w:val="-11"/>
        </w:rPr>
        <w:t> </w:t>
      </w:r>
      <w:r>
        <w:rPr/>
        <w:t>level of environmental degradation, which can lead to an increase in peak discharge and a reduction in soil infiltration capacity (Kuntoro et al. 2017b). The expansion of agricultural activities, particularly for high-economic-value corn commodities, has driven massive land conversion, including in areas of forest that should be protected. This land use change has increased the extent of impervious surfaces, contributing to higher surface runoff and raising the potential for pluvial flooding in downstream areas (Yosua, Kusuma, and Nugroho 2023). Changes in watershed characteristics, such as</w:t>
      </w:r>
      <w:r>
        <w:rPr>
          <w:spacing w:val="-1"/>
        </w:rPr>
        <w:t> </w:t>
      </w:r>
      <w:r>
        <w:rPr/>
        <w:t>increased maximum rainfall intensity and reduced vegetative cover, have been proven to affect the rise in flood discharge (Mufrodi and Sriyana 2024).</w:t>
      </w:r>
    </w:p>
    <w:p>
      <w:pPr>
        <w:pStyle w:val="BodyText"/>
        <w:ind w:left="143" w:right="39" w:firstLine="566"/>
        <w:jc w:val="both"/>
      </w:pPr>
      <w:r>
        <w:rPr/>
        <w:t>Previous studies related to the climate classification of Sumbawa Island, where Bima City is located, have shown fluctuations in the values of the Precipitation Effectiveness (PE) and Thermal Efficiency (TE) indices, indicating shifts in regional climate patterns. The PE index, which represents the ratio</w:t>
      </w:r>
      <w:r>
        <w:rPr>
          <w:spacing w:val="-11"/>
        </w:rPr>
        <w:t> </w:t>
      </w:r>
      <w:r>
        <w:rPr/>
        <w:t>of</w:t>
      </w:r>
      <w:r>
        <w:rPr>
          <w:spacing w:val="-11"/>
        </w:rPr>
        <w:t> </w:t>
      </w:r>
      <w:r>
        <w:rPr/>
        <w:t>effective</w:t>
      </w:r>
      <w:r>
        <w:rPr>
          <w:spacing w:val="-13"/>
        </w:rPr>
        <w:t> </w:t>
      </w:r>
      <w:r>
        <w:rPr/>
        <w:t>precipitation</w:t>
      </w:r>
      <w:r>
        <w:rPr>
          <w:spacing w:val="-12"/>
        </w:rPr>
        <w:t> </w:t>
      </w:r>
      <w:r>
        <w:rPr/>
        <w:t>to</w:t>
      </w:r>
      <w:r>
        <w:rPr>
          <w:spacing w:val="-11"/>
        </w:rPr>
        <w:t> </w:t>
      </w:r>
      <w:r>
        <w:rPr/>
        <w:t>evaporation,</w:t>
      </w:r>
      <w:r>
        <w:rPr>
          <w:spacing w:val="-11"/>
        </w:rPr>
        <w:t> </w:t>
      </w:r>
      <w:r>
        <w:rPr/>
        <w:t>is</w:t>
      </w:r>
      <w:r>
        <w:rPr>
          <w:spacing w:val="-12"/>
        </w:rPr>
        <w:t> </w:t>
      </w:r>
      <w:r>
        <w:rPr/>
        <w:t>used</w:t>
      </w:r>
      <w:r>
        <w:rPr>
          <w:spacing w:val="-11"/>
        </w:rPr>
        <w:t> </w:t>
      </w:r>
      <w:r>
        <w:rPr/>
        <w:t>to assess climatic water availability, while the TE index (thermal efficiency index) measures the influence of temperature on climate formation (Ariffin, 2019). Furthermore, the Q value (the ratio of wet months to dry months), calculated using the Schmidt-Fergusson method, indicates a shift in climate classification. Regions</w:t>
      </w:r>
      <w:r>
        <w:rPr>
          <w:spacing w:val="-13"/>
        </w:rPr>
        <w:t> </w:t>
      </w:r>
      <w:r>
        <w:rPr/>
        <w:t>previously</w:t>
      </w:r>
      <w:r>
        <w:rPr>
          <w:spacing w:val="-12"/>
        </w:rPr>
        <w:t> </w:t>
      </w:r>
      <w:r>
        <w:rPr/>
        <w:t>categorized</w:t>
      </w:r>
      <w:r>
        <w:rPr>
          <w:spacing w:val="-13"/>
        </w:rPr>
        <w:t> </w:t>
      </w:r>
      <w:r>
        <w:rPr/>
        <w:t>under</w:t>
      </w:r>
      <w:r>
        <w:rPr>
          <w:spacing w:val="-12"/>
        </w:rPr>
        <w:t> </w:t>
      </w:r>
      <w:r>
        <w:rPr/>
        <w:t>dry</w:t>
      </w:r>
      <w:r>
        <w:rPr>
          <w:spacing w:val="-13"/>
        </w:rPr>
        <w:t> </w:t>
      </w:r>
      <w:r>
        <w:rPr/>
        <w:t>and</w:t>
      </w:r>
      <w:r>
        <w:rPr>
          <w:spacing w:val="-12"/>
        </w:rPr>
        <w:t> </w:t>
      </w:r>
      <w:r>
        <w:rPr/>
        <w:t>semi-dry climate types (E and F) have experienced a transition from a more balanced climate condition toward increasingly drier conditions, intensifying the impacts of drought and rainfall pattern variability across Sumbawa Island, including in Bima City (Yasa et al. </w:t>
      </w:r>
      <w:r>
        <w:rPr>
          <w:spacing w:val="-2"/>
        </w:rPr>
        <w:t>2023).</w:t>
      </w:r>
    </w:p>
    <w:p>
      <w:pPr>
        <w:pStyle w:val="BodyText"/>
        <w:ind w:left="143" w:right="41" w:firstLine="566"/>
        <w:jc w:val="both"/>
      </w:pPr>
      <w:r>
        <w:rPr/>
        <w:t>To date, no quantitative study has comprehensively analyzed the impact of land cover changes on peak discharge and time lag entering the Sadia</w:t>
      </w:r>
      <w:r>
        <w:rPr>
          <w:spacing w:val="-4"/>
        </w:rPr>
        <w:t> </w:t>
      </w:r>
      <w:r>
        <w:rPr/>
        <w:t>River.</w:t>
      </w:r>
      <w:r>
        <w:rPr>
          <w:spacing w:val="-4"/>
        </w:rPr>
        <w:t> </w:t>
      </w:r>
      <w:r>
        <w:rPr/>
        <w:t>Therefore,</w:t>
      </w:r>
      <w:r>
        <w:rPr>
          <w:spacing w:val="-4"/>
        </w:rPr>
        <w:t> </w:t>
      </w:r>
      <w:r>
        <w:rPr/>
        <w:t>this</w:t>
      </w:r>
      <w:r>
        <w:rPr>
          <w:spacing w:val="-5"/>
        </w:rPr>
        <w:t> </w:t>
      </w:r>
      <w:r>
        <w:rPr/>
        <w:t>study</w:t>
      </w:r>
      <w:r>
        <w:rPr>
          <w:spacing w:val="-4"/>
        </w:rPr>
        <w:t> </w:t>
      </w:r>
      <w:r>
        <w:rPr/>
        <w:t>aims</w:t>
      </w:r>
      <w:r>
        <w:rPr>
          <w:spacing w:val="-5"/>
        </w:rPr>
        <w:t> </w:t>
      </w:r>
      <w:r>
        <w:rPr/>
        <w:t>to</w:t>
      </w:r>
      <w:r>
        <w:rPr>
          <w:spacing w:val="-4"/>
        </w:rPr>
        <w:t> </w:t>
      </w:r>
      <w:r>
        <w:rPr/>
        <w:t>analyze</w:t>
      </w:r>
      <w:r>
        <w:rPr>
          <w:spacing w:val="-4"/>
        </w:rPr>
        <w:t> </w:t>
      </w:r>
      <w:r>
        <w:rPr/>
        <w:t>land cover</w:t>
      </w:r>
      <w:r>
        <w:rPr>
          <w:spacing w:val="-9"/>
        </w:rPr>
        <w:t> </w:t>
      </w:r>
      <w:r>
        <w:rPr/>
        <w:t>changes</w:t>
      </w:r>
      <w:r>
        <w:rPr>
          <w:spacing w:val="-10"/>
        </w:rPr>
        <w:t> </w:t>
      </w:r>
      <w:r>
        <w:rPr/>
        <w:t>in</w:t>
      </w:r>
      <w:r>
        <w:rPr>
          <w:spacing w:val="-9"/>
        </w:rPr>
        <w:t> </w:t>
      </w:r>
      <w:r>
        <w:rPr/>
        <w:t>2015,</w:t>
      </w:r>
      <w:r>
        <w:rPr>
          <w:spacing w:val="-12"/>
        </w:rPr>
        <w:t> </w:t>
      </w:r>
      <w:r>
        <w:rPr/>
        <w:t>2019,</w:t>
      </w:r>
      <w:r>
        <w:rPr>
          <w:spacing w:val="-12"/>
        </w:rPr>
        <w:t> </w:t>
      </w:r>
      <w:r>
        <w:rPr/>
        <w:t>and</w:t>
      </w:r>
      <w:r>
        <w:rPr>
          <w:spacing w:val="-9"/>
        </w:rPr>
        <w:t> </w:t>
      </w:r>
      <w:r>
        <w:rPr/>
        <w:t>2022,</w:t>
      </w:r>
      <w:r>
        <w:rPr>
          <w:spacing w:val="-9"/>
        </w:rPr>
        <w:t> </w:t>
      </w:r>
      <w:r>
        <w:rPr/>
        <w:t>and</w:t>
      </w:r>
      <w:r>
        <w:rPr>
          <w:spacing w:val="-9"/>
        </w:rPr>
        <w:t> </w:t>
      </w:r>
      <w:r>
        <w:rPr/>
        <w:t>to</w:t>
      </w:r>
      <w:r>
        <w:rPr>
          <w:spacing w:val="-11"/>
        </w:rPr>
        <w:t> </w:t>
      </w:r>
      <w:r>
        <w:rPr/>
        <w:t>evaluate their</w:t>
      </w:r>
      <w:r>
        <w:rPr>
          <w:spacing w:val="-13"/>
        </w:rPr>
        <w:t> </w:t>
      </w:r>
      <w:r>
        <w:rPr/>
        <w:t>impact</w:t>
      </w:r>
      <w:r>
        <w:rPr>
          <w:spacing w:val="-12"/>
        </w:rPr>
        <w:t> </w:t>
      </w:r>
      <w:r>
        <w:rPr/>
        <w:t>on</w:t>
      </w:r>
      <w:r>
        <w:rPr>
          <w:spacing w:val="-13"/>
        </w:rPr>
        <w:t> </w:t>
      </w:r>
      <w:r>
        <w:rPr/>
        <w:t>flood</w:t>
      </w:r>
      <w:r>
        <w:rPr>
          <w:spacing w:val="-12"/>
        </w:rPr>
        <w:t> </w:t>
      </w:r>
      <w:r>
        <w:rPr/>
        <w:t>peak</w:t>
      </w:r>
      <w:r>
        <w:rPr>
          <w:spacing w:val="-13"/>
        </w:rPr>
        <w:t> </w:t>
      </w:r>
      <w:r>
        <w:rPr/>
        <w:t>discharge</w:t>
      </w:r>
      <w:r>
        <w:rPr>
          <w:spacing w:val="-12"/>
        </w:rPr>
        <w:t> </w:t>
      </w:r>
      <w:r>
        <w:rPr/>
        <w:t>using</w:t>
      </w:r>
      <w:r>
        <w:rPr>
          <w:spacing w:val="-13"/>
        </w:rPr>
        <w:t> </w:t>
      </w:r>
      <w:r>
        <w:rPr/>
        <w:t>hydrological simulations with HEC-HMS 4.12. The analysis employs</w:t>
      </w:r>
      <w:r>
        <w:rPr>
          <w:spacing w:val="-13"/>
        </w:rPr>
        <w:t> </w:t>
      </w:r>
      <w:r>
        <w:rPr/>
        <w:t>a</w:t>
      </w:r>
      <w:r>
        <w:rPr>
          <w:spacing w:val="-12"/>
        </w:rPr>
        <w:t> </w:t>
      </w:r>
      <w:r>
        <w:rPr/>
        <w:t>Synthetic</w:t>
      </w:r>
      <w:r>
        <w:rPr>
          <w:spacing w:val="-13"/>
        </w:rPr>
        <w:t> </w:t>
      </w:r>
      <w:r>
        <w:rPr/>
        <w:t>Unit</w:t>
      </w:r>
      <w:r>
        <w:rPr>
          <w:spacing w:val="-12"/>
        </w:rPr>
        <w:t> </w:t>
      </w:r>
      <w:r>
        <w:rPr/>
        <w:t>Hydrograph</w:t>
      </w:r>
      <w:r>
        <w:rPr>
          <w:spacing w:val="-13"/>
        </w:rPr>
        <w:t> </w:t>
      </w:r>
      <w:r>
        <w:rPr/>
        <w:t>(SUH)</w:t>
      </w:r>
      <w:r>
        <w:rPr>
          <w:spacing w:val="-12"/>
        </w:rPr>
        <w:t> </w:t>
      </w:r>
      <w:r>
        <w:rPr/>
        <w:t>approach, specifically the SCS Unit Hydrograph method.</w:t>
      </w:r>
    </w:p>
    <w:p>
      <w:pPr>
        <w:pStyle w:val="BodyText"/>
      </w:pPr>
    </w:p>
    <w:p>
      <w:pPr>
        <w:pStyle w:val="Heading1"/>
        <w:numPr>
          <w:ilvl w:val="0"/>
          <w:numId w:val="1"/>
        </w:numPr>
        <w:tabs>
          <w:tab w:pos="343" w:val="left" w:leader="none"/>
        </w:tabs>
        <w:spacing w:line="240" w:lineRule="auto" w:before="0" w:after="0"/>
        <w:ind w:left="343" w:right="0" w:hanging="200"/>
        <w:jc w:val="both"/>
      </w:pPr>
      <w:r>
        <w:rPr/>
        <w:t>Materials</w:t>
      </w:r>
      <w:r>
        <w:rPr>
          <w:spacing w:val="-8"/>
        </w:rPr>
        <w:t> </w:t>
      </w:r>
      <w:r>
        <w:rPr/>
        <w:t>and</w:t>
      </w:r>
      <w:r>
        <w:rPr>
          <w:spacing w:val="-7"/>
        </w:rPr>
        <w:t> </w:t>
      </w:r>
      <w:r>
        <w:rPr>
          <w:spacing w:val="-2"/>
        </w:rPr>
        <w:t>Methods</w:t>
      </w:r>
    </w:p>
    <w:p>
      <w:pPr>
        <w:pStyle w:val="BodyText"/>
        <w:spacing w:before="1"/>
        <w:ind w:left="143" w:right="39" w:firstLine="566"/>
        <w:jc w:val="both"/>
      </w:pPr>
      <w:r>
        <w:rPr/>
        <w:t>The rainfall data used in this study were obtained from the Global Precipitation Measurement (GPM) satellite and are openly accessible via the official NASA Giovanni data portal (https://giovanni.gsfc.nasa.gov/giovanni/).</w:t>
      </w:r>
      <w:r>
        <w:rPr>
          <w:spacing w:val="-13"/>
        </w:rPr>
        <w:t> </w:t>
      </w:r>
      <w:r>
        <w:rPr/>
        <w:t>This</w:t>
      </w:r>
      <w:r>
        <w:rPr>
          <w:spacing w:val="-12"/>
        </w:rPr>
        <w:t> </w:t>
      </w:r>
      <w:r>
        <w:rPr/>
        <w:t>dataset has been widely validated in hydrological studies, particularly in regions with limited ground-based observation data. According to the Rainfall Analysis Module</w:t>
      </w:r>
      <w:r>
        <w:rPr>
          <w:spacing w:val="79"/>
        </w:rPr>
        <w:t> </w:t>
      </w:r>
      <w:r>
        <w:rPr/>
        <w:t>(Balai</w:t>
      </w:r>
      <w:r>
        <w:rPr>
          <w:spacing w:val="79"/>
        </w:rPr>
        <w:t> </w:t>
      </w:r>
      <w:r>
        <w:rPr/>
        <w:t>Teknik</w:t>
      </w:r>
      <w:r>
        <w:rPr>
          <w:spacing w:val="79"/>
        </w:rPr>
        <w:t> </w:t>
      </w:r>
      <w:r>
        <w:rPr/>
        <w:t>Bendungan</w:t>
      </w:r>
      <w:r>
        <w:rPr>
          <w:spacing w:val="55"/>
          <w:w w:val="150"/>
        </w:rPr>
        <w:t> </w:t>
      </w:r>
      <w:r>
        <w:rPr/>
        <w:t>2022),</w:t>
      </w:r>
      <w:r>
        <w:rPr>
          <w:spacing w:val="78"/>
        </w:rPr>
        <w:t> </w:t>
      </w:r>
      <w:r>
        <w:rPr>
          <w:spacing w:val="-2"/>
        </w:rPr>
        <w:t>satellite</w:t>
      </w:r>
    </w:p>
    <w:p>
      <w:pPr>
        <w:pStyle w:val="BodyText"/>
        <w:spacing w:before="91"/>
        <w:ind w:left="143" w:right="140"/>
        <w:jc w:val="both"/>
      </w:pPr>
      <w:r>
        <w:rPr/>
        <w:br w:type="column"/>
      </w:r>
      <w:r>
        <w:rPr/>
        <w:t>precipitation data can be utilized when observational data are spatially and temporally limited.</w:t>
      </w:r>
    </w:p>
    <w:p>
      <w:pPr>
        <w:pStyle w:val="BodyText"/>
        <w:ind w:left="143" w:right="135" w:firstLine="566"/>
        <w:jc w:val="both"/>
      </w:pPr>
      <w:r>
        <w:rPr/>
        <w:t>Rainfall</w:t>
      </w:r>
      <w:r>
        <w:rPr>
          <w:spacing w:val="-13"/>
        </w:rPr>
        <w:t> </w:t>
      </w:r>
      <w:r>
        <w:rPr/>
        <w:t>data</w:t>
      </w:r>
      <w:r>
        <w:rPr>
          <w:spacing w:val="-12"/>
        </w:rPr>
        <w:t> </w:t>
      </w:r>
      <w:r>
        <w:rPr/>
        <w:t>for</w:t>
      </w:r>
      <w:r>
        <w:rPr>
          <w:spacing w:val="-13"/>
        </w:rPr>
        <w:t> </w:t>
      </w:r>
      <w:r>
        <w:rPr/>
        <w:t>the</w:t>
      </w:r>
      <w:r>
        <w:rPr>
          <w:spacing w:val="-12"/>
        </w:rPr>
        <w:t> </w:t>
      </w:r>
      <w:r>
        <w:rPr/>
        <w:t>hydrological</w:t>
      </w:r>
      <w:r>
        <w:rPr>
          <w:spacing w:val="-13"/>
        </w:rPr>
        <w:t> </w:t>
      </w:r>
      <w:r>
        <w:rPr/>
        <w:t>analysis</w:t>
      </w:r>
      <w:r>
        <w:rPr>
          <w:spacing w:val="-12"/>
        </w:rPr>
        <w:t> </w:t>
      </w:r>
      <w:r>
        <w:rPr/>
        <w:t>in</w:t>
      </w:r>
      <w:r>
        <w:rPr>
          <w:spacing w:val="-13"/>
        </w:rPr>
        <w:t> </w:t>
      </w:r>
      <w:r>
        <w:rPr/>
        <w:t>this study</w:t>
      </w:r>
      <w:r>
        <w:rPr>
          <w:spacing w:val="-9"/>
        </w:rPr>
        <w:t> </w:t>
      </w:r>
      <w:r>
        <w:rPr/>
        <w:t>were</w:t>
      </w:r>
      <w:r>
        <w:rPr>
          <w:spacing w:val="-11"/>
        </w:rPr>
        <w:t> </w:t>
      </w:r>
      <w:r>
        <w:rPr/>
        <w:t>obtained</w:t>
      </w:r>
      <w:r>
        <w:rPr>
          <w:spacing w:val="-10"/>
        </w:rPr>
        <w:t> </w:t>
      </w:r>
      <w:r>
        <w:rPr/>
        <w:t>from</w:t>
      </w:r>
      <w:r>
        <w:rPr>
          <w:spacing w:val="-8"/>
        </w:rPr>
        <w:t> </w:t>
      </w:r>
      <w:r>
        <w:rPr/>
        <w:t>the</w:t>
      </w:r>
      <w:r>
        <w:rPr>
          <w:spacing w:val="-13"/>
        </w:rPr>
        <w:t> </w:t>
      </w:r>
      <w:r>
        <w:rPr/>
        <w:t>GPM</w:t>
      </w:r>
      <w:r>
        <w:rPr>
          <w:spacing w:val="-9"/>
        </w:rPr>
        <w:t> </w:t>
      </w:r>
      <w:r>
        <w:rPr/>
        <w:t>satellite,</w:t>
      </w:r>
      <w:r>
        <w:rPr>
          <w:spacing w:val="-8"/>
        </w:rPr>
        <w:t> </w:t>
      </w:r>
      <w:r>
        <w:rPr/>
        <w:t>covering</w:t>
      </w:r>
      <w:r>
        <w:rPr>
          <w:spacing w:val="-8"/>
        </w:rPr>
        <w:t> </w:t>
      </w:r>
      <w:r>
        <w:rPr/>
        <w:t>a 24-year period (2001–2024). The GPM data were calibrated using observational data from the Kumbe Rainfall</w:t>
      </w:r>
      <w:r>
        <w:rPr>
          <w:spacing w:val="-11"/>
        </w:rPr>
        <w:t> </w:t>
      </w:r>
      <w:r>
        <w:rPr/>
        <w:t>Observation</w:t>
      </w:r>
      <w:r>
        <w:rPr>
          <w:spacing w:val="-11"/>
        </w:rPr>
        <w:t> </w:t>
      </w:r>
      <w:r>
        <w:rPr/>
        <w:t>Station</w:t>
      </w:r>
      <w:r>
        <w:rPr>
          <w:spacing w:val="-12"/>
        </w:rPr>
        <w:t> </w:t>
      </w:r>
      <w:r>
        <w:rPr/>
        <w:t>(PCH),</w:t>
      </w:r>
      <w:r>
        <w:rPr>
          <w:spacing w:val="-11"/>
        </w:rPr>
        <w:t> </w:t>
      </w:r>
      <w:r>
        <w:rPr/>
        <w:t>provided</w:t>
      </w:r>
      <w:r>
        <w:rPr>
          <w:spacing w:val="-11"/>
        </w:rPr>
        <w:t> </w:t>
      </w:r>
      <w:r>
        <w:rPr/>
        <w:t>by</w:t>
      </w:r>
      <w:r>
        <w:rPr>
          <w:spacing w:val="-11"/>
        </w:rPr>
        <w:t> </w:t>
      </w:r>
      <w:r>
        <w:rPr/>
        <w:t>Basin Organization</w:t>
      </w:r>
      <w:r>
        <w:rPr>
          <w:spacing w:val="-3"/>
        </w:rPr>
        <w:t> </w:t>
      </w:r>
      <w:r>
        <w:rPr/>
        <w:t>for</w:t>
      </w:r>
      <w:r>
        <w:rPr>
          <w:spacing w:val="-4"/>
        </w:rPr>
        <w:t> </w:t>
      </w:r>
      <w:r>
        <w:rPr/>
        <w:t>Nusa</w:t>
      </w:r>
      <w:r>
        <w:rPr>
          <w:spacing w:val="-4"/>
        </w:rPr>
        <w:t> </w:t>
      </w:r>
      <w:r>
        <w:rPr/>
        <w:t>Tenggara</w:t>
      </w:r>
      <w:r>
        <w:rPr>
          <w:spacing w:val="-4"/>
        </w:rPr>
        <w:t> </w:t>
      </w:r>
      <w:r>
        <w:rPr/>
        <w:t>I</w:t>
      </w:r>
      <w:r>
        <w:rPr>
          <w:spacing w:val="-4"/>
        </w:rPr>
        <w:t> </w:t>
      </w:r>
      <w:r>
        <w:rPr/>
        <w:t>River</w:t>
      </w:r>
      <w:r>
        <w:rPr>
          <w:spacing w:val="-3"/>
        </w:rPr>
        <w:t> </w:t>
      </w:r>
      <w:r>
        <w:rPr/>
        <w:t>(BBWS</w:t>
      </w:r>
      <w:r>
        <w:rPr>
          <w:spacing w:val="-5"/>
        </w:rPr>
        <w:t> </w:t>
      </w:r>
      <w:r>
        <w:rPr/>
        <w:t>NT</w:t>
      </w:r>
      <w:r>
        <w:rPr>
          <w:spacing w:val="-1"/>
        </w:rPr>
        <w:t> </w:t>
      </w:r>
      <w:r>
        <w:rPr/>
        <w:t>I) Mataram. Topographic data were acquired from the National Digital Elevation Model (DEMNAS), while land</w:t>
      </w:r>
      <w:r>
        <w:rPr>
          <w:spacing w:val="-13"/>
        </w:rPr>
        <w:t> </w:t>
      </w:r>
      <w:r>
        <w:rPr/>
        <w:t>cover</w:t>
      </w:r>
      <w:r>
        <w:rPr>
          <w:spacing w:val="-12"/>
        </w:rPr>
        <w:t> </w:t>
      </w:r>
      <w:r>
        <w:rPr/>
        <w:t>data</w:t>
      </w:r>
      <w:r>
        <w:rPr>
          <w:spacing w:val="-13"/>
        </w:rPr>
        <w:t> </w:t>
      </w:r>
      <w:r>
        <w:rPr/>
        <w:t>for</w:t>
      </w:r>
      <w:r>
        <w:rPr>
          <w:spacing w:val="-12"/>
        </w:rPr>
        <w:t> </w:t>
      </w:r>
      <w:r>
        <w:rPr/>
        <w:t>the</w:t>
      </w:r>
      <w:r>
        <w:rPr>
          <w:spacing w:val="-13"/>
        </w:rPr>
        <w:t> </w:t>
      </w:r>
      <w:r>
        <w:rPr/>
        <w:t>years</w:t>
      </w:r>
      <w:r>
        <w:rPr>
          <w:spacing w:val="-12"/>
        </w:rPr>
        <w:t> </w:t>
      </w:r>
      <w:r>
        <w:rPr/>
        <w:t>2015,</w:t>
      </w:r>
      <w:r>
        <w:rPr>
          <w:spacing w:val="-13"/>
        </w:rPr>
        <w:t> </w:t>
      </w:r>
      <w:r>
        <w:rPr/>
        <w:t>2019,</w:t>
      </w:r>
      <w:r>
        <w:rPr>
          <w:spacing w:val="-12"/>
        </w:rPr>
        <w:t> </w:t>
      </w:r>
      <w:r>
        <w:rPr/>
        <w:t>and</w:t>
      </w:r>
      <w:r>
        <w:rPr>
          <w:spacing w:val="-13"/>
        </w:rPr>
        <w:t> </w:t>
      </w:r>
      <w:r>
        <w:rPr/>
        <w:t>2022</w:t>
      </w:r>
      <w:r>
        <w:rPr>
          <w:spacing w:val="-12"/>
        </w:rPr>
        <w:t> </w:t>
      </w:r>
      <w:r>
        <w:rPr/>
        <w:t>were sourced</w:t>
      </w:r>
      <w:r>
        <w:rPr>
          <w:spacing w:val="-13"/>
        </w:rPr>
        <w:t> </w:t>
      </w:r>
      <w:r>
        <w:rPr/>
        <w:t>from</w:t>
      </w:r>
      <w:r>
        <w:rPr>
          <w:spacing w:val="-12"/>
        </w:rPr>
        <w:t> </w:t>
      </w:r>
      <w:r>
        <w:rPr/>
        <w:t>the</w:t>
      </w:r>
      <w:r>
        <w:rPr>
          <w:spacing w:val="-13"/>
        </w:rPr>
        <w:t> </w:t>
      </w:r>
      <w:r>
        <w:rPr/>
        <w:t>Ministry</w:t>
      </w:r>
      <w:r>
        <w:rPr>
          <w:spacing w:val="-12"/>
        </w:rPr>
        <w:t> </w:t>
      </w:r>
      <w:r>
        <w:rPr/>
        <w:t>of</w:t>
      </w:r>
      <w:r>
        <w:rPr>
          <w:spacing w:val="-13"/>
        </w:rPr>
        <w:t> </w:t>
      </w:r>
      <w:r>
        <w:rPr/>
        <w:t>Environment</w:t>
      </w:r>
      <w:r>
        <w:rPr>
          <w:spacing w:val="-12"/>
        </w:rPr>
        <w:t> </w:t>
      </w:r>
      <w:r>
        <w:rPr/>
        <w:t>and</w:t>
      </w:r>
      <w:r>
        <w:rPr>
          <w:spacing w:val="-13"/>
        </w:rPr>
        <w:t> </w:t>
      </w:r>
      <w:r>
        <w:rPr/>
        <w:t>Forestry (KLHK).</w:t>
      </w:r>
      <w:r>
        <w:rPr>
          <w:spacing w:val="-4"/>
        </w:rPr>
        <w:t> </w:t>
      </w:r>
      <w:r>
        <w:rPr/>
        <w:t>Soil</w:t>
      </w:r>
      <w:r>
        <w:rPr>
          <w:spacing w:val="-5"/>
        </w:rPr>
        <w:t> </w:t>
      </w:r>
      <w:r>
        <w:rPr/>
        <w:t>type</w:t>
      </w:r>
      <w:r>
        <w:rPr>
          <w:spacing w:val="-4"/>
        </w:rPr>
        <w:t> </w:t>
      </w:r>
      <w:r>
        <w:rPr/>
        <w:t>data</w:t>
      </w:r>
      <w:r>
        <w:rPr>
          <w:spacing w:val="-4"/>
        </w:rPr>
        <w:t> </w:t>
      </w:r>
      <w:r>
        <w:rPr/>
        <w:t>were</w:t>
      </w:r>
      <w:r>
        <w:rPr>
          <w:spacing w:val="-6"/>
        </w:rPr>
        <w:t> </w:t>
      </w:r>
      <w:r>
        <w:rPr/>
        <w:t>obtained</w:t>
      </w:r>
      <w:r>
        <w:rPr>
          <w:spacing w:val="-3"/>
        </w:rPr>
        <w:t> </w:t>
      </w:r>
      <w:r>
        <w:rPr/>
        <w:t>from</w:t>
      </w:r>
      <w:r>
        <w:rPr>
          <w:spacing w:val="-3"/>
        </w:rPr>
        <w:t> </w:t>
      </w:r>
      <w:r>
        <w:rPr/>
        <w:t>the</w:t>
      </w:r>
      <w:r>
        <w:rPr>
          <w:spacing w:val="-6"/>
        </w:rPr>
        <w:t> </w:t>
      </w:r>
      <w:r>
        <w:rPr/>
        <w:t>Global Hydrologic</w:t>
      </w:r>
      <w:r>
        <w:rPr>
          <w:spacing w:val="-10"/>
        </w:rPr>
        <w:t> </w:t>
      </w:r>
      <w:r>
        <w:rPr/>
        <w:t>Soil</w:t>
      </w:r>
      <w:r>
        <w:rPr>
          <w:spacing w:val="-10"/>
        </w:rPr>
        <w:t> </w:t>
      </w:r>
      <w:r>
        <w:rPr/>
        <w:t>Group.</w:t>
      </w:r>
      <w:r>
        <w:rPr>
          <w:spacing w:val="-12"/>
        </w:rPr>
        <w:t> </w:t>
      </w:r>
      <w:r>
        <w:rPr/>
        <w:t>All</w:t>
      </w:r>
      <w:r>
        <w:rPr>
          <w:spacing w:val="-10"/>
        </w:rPr>
        <w:t> </w:t>
      </w:r>
      <w:r>
        <w:rPr/>
        <w:t>these</w:t>
      </w:r>
      <w:r>
        <w:rPr>
          <w:spacing w:val="-10"/>
        </w:rPr>
        <w:t> </w:t>
      </w:r>
      <w:r>
        <w:rPr/>
        <w:t>datasets</w:t>
      </w:r>
      <w:r>
        <w:rPr>
          <w:spacing w:val="-11"/>
        </w:rPr>
        <w:t> </w:t>
      </w:r>
      <w:r>
        <w:rPr/>
        <w:t>were</w:t>
      </w:r>
      <w:r>
        <w:rPr>
          <w:spacing w:val="-9"/>
        </w:rPr>
        <w:t> </w:t>
      </w:r>
      <w:r>
        <w:rPr/>
        <w:t>utilized for watershed parameterization in the hydrological modeling</w:t>
      </w:r>
      <w:r>
        <w:rPr>
          <w:spacing w:val="-13"/>
        </w:rPr>
        <w:t> </w:t>
      </w:r>
      <w:r>
        <w:rPr/>
        <w:t>process</w:t>
      </w:r>
      <w:r>
        <w:rPr>
          <w:spacing w:val="-12"/>
        </w:rPr>
        <w:t> </w:t>
      </w:r>
      <w:r>
        <w:rPr/>
        <w:t>using</w:t>
      </w:r>
      <w:r>
        <w:rPr>
          <w:spacing w:val="-13"/>
        </w:rPr>
        <w:t> </w:t>
      </w:r>
      <w:r>
        <w:rPr/>
        <w:t>the</w:t>
      </w:r>
      <w:r>
        <w:rPr>
          <w:spacing w:val="-12"/>
        </w:rPr>
        <w:t> </w:t>
      </w:r>
      <w:r>
        <w:rPr/>
        <w:t>HEC-HMS</w:t>
      </w:r>
      <w:r>
        <w:rPr>
          <w:spacing w:val="-13"/>
        </w:rPr>
        <w:t> </w:t>
      </w:r>
      <w:r>
        <w:rPr/>
        <w:t>software.</w:t>
      </w:r>
      <w:r>
        <w:rPr>
          <w:spacing w:val="-12"/>
        </w:rPr>
        <w:t> </w:t>
      </w:r>
      <w:r>
        <w:rPr/>
        <w:t>Flood discharge estimation was carried out using the Synthetic Unit Hydrograph (SUH) approach, specifically employing the SCS Unit Hydrograph (SCS-UH) method.</w:t>
      </w:r>
    </w:p>
    <w:p>
      <w:pPr>
        <w:pStyle w:val="BodyText"/>
        <w:ind w:left="143" w:right="135" w:firstLine="566"/>
        <w:jc w:val="both"/>
      </w:pPr>
      <w:r>
        <w:rPr/>
        <w:t>HEC-HMS is hydrological modeling software that simulates surface runoff in watersheds using the rainfall-runoff approach. It accounts for components such as infiltration, evapotranspiration, baseflow, and routing,</w:t>
      </w:r>
      <w:r>
        <w:rPr>
          <w:spacing w:val="-6"/>
        </w:rPr>
        <w:t> </w:t>
      </w:r>
      <w:r>
        <w:rPr/>
        <w:t>making</w:t>
      </w:r>
      <w:r>
        <w:rPr>
          <w:spacing w:val="-4"/>
        </w:rPr>
        <w:t> </w:t>
      </w:r>
      <w:r>
        <w:rPr/>
        <w:t>it</w:t>
      </w:r>
      <w:r>
        <w:rPr>
          <w:spacing w:val="-6"/>
        </w:rPr>
        <w:t> </w:t>
      </w:r>
      <w:r>
        <w:rPr/>
        <w:t>suitable</w:t>
      </w:r>
      <w:r>
        <w:rPr>
          <w:spacing w:val="-5"/>
        </w:rPr>
        <w:t> </w:t>
      </w:r>
      <w:r>
        <w:rPr/>
        <w:t>for</w:t>
      </w:r>
      <w:r>
        <w:rPr>
          <w:spacing w:val="-6"/>
        </w:rPr>
        <w:t> </w:t>
      </w:r>
      <w:r>
        <w:rPr/>
        <w:t>flood</w:t>
      </w:r>
      <w:r>
        <w:rPr>
          <w:spacing w:val="-4"/>
        </w:rPr>
        <w:t> </w:t>
      </w:r>
      <w:r>
        <w:rPr/>
        <w:t>analysis</w:t>
      </w:r>
      <w:r>
        <w:rPr>
          <w:spacing w:val="-6"/>
        </w:rPr>
        <w:t> </w:t>
      </w:r>
      <w:r>
        <w:rPr/>
        <w:t>and water resource planning. The SCS-CN method estimates surface runoff based on soil type, land use, and initial moisture conditions. The CN value simplifies runoff estimation and is widely used in hydrological studies. The calculated flood discharge was then calibrated against the river’s bankfull discharge (with a 2-year return period), based on river cross-section geometry data from 2022 obtained from the BBWS NT I </w:t>
      </w:r>
      <w:r>
        <w:rPr>
          <w:spacing w:val="-2"/>
        </w:rPr>
        <w:t>Mataram.</w:t>
      </w:r>
    </w:p>
    <w:p>
      <w:pPr>
        <w:pStyle w:val="Heading1"/>
        <w:numPr>
          <w:ilvl w:val="1"/>
          <w:numId w:val="1"/>
        </w:numPr>
        <w:tabs>
          <w:tab w:pos="444" w:val="left" w:leader="none"/>
        </w:tabs>
        <w:spacing w:line="240" w:lineRule="auto" w:before="229" w:after="0"/>
        <w:ind w:left="444" w:right="0" w:hanging="301"/>
        <w:jc w:val="both"/>
      </w:pPr>
      <w:r>
        <w:rPr/>
        <w:t>Land</w:t>
      </w:r>
      <w:r>
        <w:rPr>
          <w:spacing w:val="-7"/>
        </w:rPr>
        <w:t> </w:t>
      </w:r>
      <w:r>
        <w:rPr/>
        <w:t>Use</w:t>
      </w:r>
      <w:r>
        <w:rPr>
          <w:spacing w:val="-6"/>
        </w:rPr>
        <w:t> </w:t>
      </w:r>
      <w:r>
        <w:rPr/>
        <w:t>Change</w:t>
      </w:r>
      <w:r>
        <w:rPr>
          <w:spacing w:val="-5"/>
        </w:rPr>
        <w:t> </w:t>
      </w:r>
      <w:r>
        <w:rPr>
          <w:spacing w:val="-2"/>
        </w:rPr>
        <w:t>Analysis</w:t>
      </w:r>
    </w:p>
    <w:p>
      <w:pPr>
        <w:pStyle w:val="BodyText"/>
        <w:ind w:left="143" w:right="135" w:firstLine="566"/>
        <w:jc w:val="both"/>
      </w:pPr>
      <w:r>
        <w:rPr/>
        <w:t>In general, land cover refers to the physical characteristics</w:t>
      </w:r>
      <w:r>
        <w:rPr>
          <w:spacing w:val="-13"/>
        </w:rPr>
        <w:t> </w:t>
      </w:r>
      <w:r>
        <w:rPr/>
        <w:t>of</w:t>
      </w:r>
      <w:r>
        <w:rPr>
          <w:spacing w:val="-11"/>
        </w:rPr>
        <w:t> </w:t>
      </w:r>
      <w:r>
        <w:rPr/>
        <w:t>the</w:t>
      </w:r>
      <w:r>
        <w:rPr>
          <w:spacing w:val="-12"/>
        </w:rPr>
        <w:t> </w:t>
      </w:r>
      <w:r>
        <w:rPr/>
        <w:t>Earth's</w:t>
      </w:r>
      <w:r>
        <w:rPr>
          <w:spacing w:val="-13"/>
        </w:rPr>
        <w:t> </w:t>
      </w:r>
      <w:r>
        <w:rPr/>
        <w:t>surface</w:t>
      </w:r>
      <w:r>
        <w:rPr>
          <w:spacing w:val="-11"/>
        </w:rPr>
        <w:t> </w:t>
      </w:r>
      <w:r>
        <w:rPr/>
        <w:t>that</w:t>
      </w:r>
      <w:r>
        <w:rPr>
          <w:spacing w:val="-12"/>
        </w:rPr>
        <w:t> </w:t>
      </w:r>
      <w:r>
        <w:rPr/>
        <w:t>can</w:t>
      </w:r>
      <w:r>
        <w:rPr>
          <w:spacing w:val="-11"/>
        </w:rPr>
        <w:t> </w:t>
      </w:r>
      <w:r>
        <w:rPr/>
        <w:t>be</w:t>
      </w:r>
      <w:r>
        <w:rPr>
          <w:spacing w:val="-13"/>
        </w:rPr>
        <w:t> </w:t>
      </w:r>
      <w:r>
        <w:rPr/>
        <w:t>directly observed, such as forests, rice fields, and settlements. In contrast, land use describes the functional and purposeful utilization of land by humans, including residential areas, agriculture, and industrial zones. Land cover data were processed using ArcGis Pro version 3.5 to produce land cover maps for each respective year. Through spatial overlay and temporal analysis,</w:t>
      </w:r>
      <w:r>
        <w:rPr>
          <w:spacing w:val="-5"/>
        </w:rPr>
        <w:t> </w:t>
      </w:r>
      <w:r>
        <w:rPr/>
        <w:t>land</w:t>
      </w:r>
      <w:r>
        <w:rPr>
          <w:spacing w:val="-4"/>
        </w:rPr>
        <w:t> </w:t>
      </w:r>
      <w:r>
        <w:rPr/>
        <w:t>cover</w:t>
      </w:r>
      <w:r>
        <w:rPr>
          <w:spacing w:val="-4"/>
        </w:rPr>
        <w:t> </w:t>
      </w:r>
      <w:r>
        <w:rPr/>
        <w:t>changes</w:t>
      </w:r>
      <w:r>
        <w:rPr>
          <w:spacing w:val="-6"/>
        </w:rPr>
        <w:t> </w:t>
      </w:r>
      <w:r>
        <w:rPr/>
        <w:t>over</w:t>
      </w:r>
      <w:r>
        <w:rPr>
          <w:spacing w:val="-4"/>
        </w:rPr>
        <w:t> </w:t>
      </w:r>
      <w:r>
        <w:rPr/>
        <w:t>time</w:t>
      </w:r>
      <w:r>
        <w:rPr>
          <w:spacing w:val="-5"/>
        </w:rPr>
        <w:t> </w:t>
      </w:r>
      <w:r>
        <w:rPr/>
        <w:t>were</w:t>
      </w:r>
      <w:r>
        <w:rPr>
          <w:spacing w:val="-5"/>
        </w:rPr>
        <w:t> </w:t>
      </w:r>
      <w:r>
        <w:rPr/>
        <w:t>identified, including trends in land conversion such as the transformation of forest areas into settlements or other built-up areas. Changes in land use, which frequently take place in certain regions, are also a significant factor</w:t>
      </w:r>
      <w:r>
        <w:rPr>
          <w:spacing w:val="-9"/>
        </w:rPr>
        <w:t> </w:t>
      </w:r>
      <w:r>
        <w:rPr/>
        <w:t>contributing</w:t>
      </w:r>
      <w:r>
        <w:rPr>
          <w:spacing w:val="-11"/>
        </w:rPr>
        <w:t> </w:t>
      </w:r>
      <w:r>
        <w:rPr/>
        <w:t>to</w:t>
      </w:r>
      <w:r>
        <w:rPr>
          <w:spacing w:val="-9"/>
        </w:rPr>
        <w:t> </w:t>
      </w:r>
      <w:r>
        <w:rPr/>
        <w:t>flooding</w:t>
      </w:r>
      <w:r>
        <w:rPr>
          <w:spacing w:val="-11"/>
        </w:rPr>
        <w:t> </w:t>
      </w:r>
      <w:r>
        <w:rPr/>
        <w:t>and</w:t>
      </w:r>
      <w:r>
        <w:rPr>
          <w:spacing w:val="-9"/>
        </w:rPr>
        <w:t> </w:t>
      </w:r>
      <w:r>
        <w:rPr/>
        <w:t>should</w:t>
      </w:r>
      <w:r>
        <w:rPr>
          <w:spacing w:val="-9"/>
        </w:rPr>
        <w:t> </w:t>
      </w:r>
      <w:r>
        <w:rPr/>
        <w:t>be</w:t>
      </w:r>
      <w:r>
        <w:rPr>
          <w:spacing w:val="-9"/>
        </w:rPr>
        <w:t> </w:t>
      </w:r>
      <w:r>
        <w:rPr/>
        <w:t>taken</w:t>
      </w:r>
      <w:r>
        <w:rPr>
          <w:spacing w:val="-8"/>
        </w:rPr>
        <w:t> </w:t>
      </w:r>
      <w:r>
        <w:rPr/>
        <w:t>into account (Handyastono et al. 2025). The resulting land cover map was then used as input parameters in hydrological modeling using HEC-HMS software, </w:t>
      </w:r>
      <w:r>
        <w:rPr>
          <w:position w:val="2"/>
        </w:rPr>
        <w:t>namely the parameters Initial Abstraction (I</w:t>
      </w:r>
      <w:r>
        <w:rPr>
          <w:sz w:val="13"/>
        </w:rPr>
        <w:t>a</w:t>
      </w:r>
      <w:r>
        <w:rPr>
          <w:position w:val="2"/>
        </w:rPr>
        <w:t>), Curve </w:t>
      </w:r>
      <w:r>
        <w:rPr/>
        <w:t>Number (CN) dan Impervious (Imp). The objective of this</w:t>
      </w:r>
      <w:r>
        <w:rPr>
          <w:spacing w:val="-2"/>
        </w:rPr>
        <w:t> </w:t>
      </w:r>
      <w:r>
        <w:rPr/>
        <w:t>process</w:t>
      </w:r>
      <w:r>
        <w:rPr>
          <w:spacing w:val="-2"/>
        </w:rPr>
        <w:t> </w:t>
      </w:r>
      <w:r>
        <w:rPr/>
        <w:t>is</w:t>
      </w:r>
      <w:r>
        <w:rPr>
          <w:spacing w:val="-2"/>
        </w:rPr>
        <w:t> </w:t>
      </w:r>
      <w:r>
        <w:rPr/>
        <w:t>to</w:t>
      </w:r>
      <w:r>
        <w:rPr>
          <w:spacing w:val="-1"/>
        </w:rPr>
        <w:t> </w:t>
      </w:r>
      <w:r>
        <w:rPr/>
        <w:t>assess</w:t>
      </w:r>
      <w:r>
        <w:rPr>
          <w:spacing w:val="-2"/>
        </w:rPr>
        <w:t> </w:t>
      </w:r>
      <w:r>
        <w:rPr/>
        <w:t>the</w:t>
      </w:r>
      <w:r>
        <w:rPr>
          <w:spacing w:val="-1"/>
        </w:rPr>
        <w:t> </w:t>
      </w:r>
      <w:r>
        <w:rPr/>
        <w:t>impact</w:t>
      </w:r>
      <w:r>
        <w:rPr>
          <w:spacing w:val="-2"/>
        </w:rPr>
        <w:t> </w:t>
      </w:r>
      <w:r>
        <w:rPr/>
        <w:t>of</w:t>
      </w:r>
      <w:r>
        <w:rPr>
          <w:spacing w:val="-2"/>
        </w:rPr>
        <w:t> </w:t>
      </w:r>
      <w:r>
        <w:rPr/>
        <w:t>land</w:t>
      </w:r>
      <w:r>
        <w:rPr>
          <w:spacing w:val="-2"/>
        </w:rPr>
        <w:t> </w:t>
      </w:r>
      <w:r>
        <w:rPr/>
        <w:t>use</w:t>
      </w:r>
      <w:r>
        <w:rPr>
          <w:spacing w:val="-1"/>
        </w:rPr>
        <w:t> </w:t>
      </w:r>
      <w:r>
        <w:rPr/>
        <w:t>changes on the hydrological characteristics of the watershed, particularly in influencing the CN values, which directly affect</w:t>
      </w:r>
      <w:r>
        <w:rPr>
          <w:spacing w:val="-3"/>
        </w:rPr>
        <w:t> </w:t>
      </w:r>
      <w:r>
        <w:rPr/>
        <w:t>surface</w:t>
      </w:r>
      <w:r>
        <w:rPr>
          <w:spacing w:val="-2"/>
        </w:rPr>
        <w:t> </w:t>
      </w:r>
      <w:r>
        <w:rPr/>
        <w:t>runoff</w:t>
      </w:r>
      <w:r>
        <w:rPr>
          <w:spacing w:val="-1"/>
        </w:rPr>
        <w:t> </w:t>
      </w:r>
      <w:r>
        <w:rPr/>
        <w:t>and flood</w:t>
      </w:r>
      <w:r>
        <w:rPr>
          <w:spacing w:val="-2"/>
        </w:rPr>
        <w:t> </w:t>
      </w:r>
      <w:r>
        <w:rPr/>
        <w:t>potential.</w:t>
      </w:r>
      <w:r>
        <w:rPr>
          <w:spacing w:val="-3"/>
        </w:rPr>
        <w:t> </w:t>
      </w:r>
      <w:r>
        <w:rPr>
          <w:spacing w:val="-4"/>
        </w:rPr>
        <w:t>Land</w:t>
      </w:r>
    </w:p>
    <w:p>
      <w:pPr>
        <w:pStyle w:val="BodyText"/>
        <w:spacing w:after="0"/>
        <w:jc w:val="both"/>
        <w:sectPr>
          <w:type w:val="continuous"/>
          <w:pgSz w:w="11910" w:h="16850"/>
          <w:pgMar w:header="851" w:footer="751" w:top="640" w:bottom="940" w:left="1275" w:right="992"/>
          <w:cols w:num="2" w:equalWidth="0">
            <w:col w:w="4581" w:space="380"/>
            <w:col w:w="4682"/>
          </w:cols>
        </w:sectPr>
      </w:pPr>
    </w:p>
    <w:p>
      <w:pPr>
        <w:pStyle w:val="BodyText"/>
        <w:spacing w:before="219"/>
      </w:pPr>
    </w:p>
    <w:p>
      <w:pPr>
        <w:pStyle w:val="BodyText"/>
        <w:spacing w:after="0"/>
        <w:sectPr>
          <w:pgSz w:w="11910" w:h="16850"/>
          <w:pgMar w:header="851" w:footer="751" w:top="1160" w:bottom="940" w:left="1275" w:right="992"/>
        </w:sectPr>
      </w:pPr>
    </w:p>
    <w:p>
      <w:pPr>
        <w:pStyle w:val="BodyText"/>
        <w:spacing w:before="91"/>
        <w:ind w:left="143" w:right="39"/>
        <w:jc w:val="both"/>
      </w:pPr>
      <w:r>
        <w:rPr/>
        <w:t>cover plays a significant role in determining peak discharge, where an increase in impervious area leads to higher runoff volumes and greater peak discharge rates (Sachro et al. 2017).</w:t>
      </w:r>
      <w:r>
        <w:rPr>
          <w:spacing w:val="40"/>
        </w:rPr>
        <w:t> </w:t>
      </w:r>
      <w:r>
        <w:rPr/>
        <w:t>Therefore, it is essential to select a method that is appropriate to the watershed's characteristics (Sultan et al. 2022). This study is still limited</w:t>
      </w:r>
      <w:r>
        <w:rPr>
          <w:spacing w:val="-2"/>
        </w:rPr>
        <w:t> </w:t>
      </w:r>
      <w:r>
        <w:rPr/>
        <w:t>to</w:t>
      </w:r>
      <w:r>
        <w:rPr>
          <w:spacing w:val="-2"/>
        </w:rPr>
        <w:t> </w:t>
      </w:r>
      <w:r>
        <w:rPr/>
        <w:t>a</w:t>
      </w:r>
      <w:r>
        <w:rPr>
          <w:spacing w:val="-3"/>
        </w:rPr>
        <w:t> </w:t>
      </w:r>
      <w:r>
        <w:rPr/>
        <w:t>spatial-technical</w:t>
      </w:r>
      <w:r>
        <w:rPr>
          <w:spacing w:val="-2"/>
        </w:rPr>
        <w:t> </w:t>
      </w:r>
      <w:r>
        <w:rPr/>
        <w:t>approach,</w:t>
      </w:r>
      <w:r>
        <w:rPr>
          <w:spacing w:val="-4"/>
        </w:rPr>
        <w:t> </w:t>
      </w:r>
      <w:r>
        <w:rPr/>
        <w:t>focusing</w:t>
      </w:r>
      <w:r>
        <w:rPr>
          <w:spacing w:val="-3"/>
        </w:rPr>
        <w:t> </w:t>
      </w:r>
      <w:r>
        <w:rPr/>
        <w:t>solely on analyzing how land cover changes (such as agriculture, settlements, and others) are distributed within the Sadia Watershed and their impact on flood discharge in the downstream area. It does not include field verification or an in-depth review of spatial planning policies.</w:t>
      </w:r>
    </w:p>
    <w:p>
      <w:pPr>
        <w:pStyle w:val="Heading1"/>
        <w:numPr>
          <w:ilvl w:val="1"/>
          <w:numId w:val="1"/>
        </w:numPr>
        <w:tabs>
          <w:tab w:pos="444" w:val="left" w:leader="none"/>
        </w:tabs>
        <w:spacing w:line="240" w:lineRule="auto" w:before="229" w:after="0"/>
        <w:ind w:left="444" w:right="0" w:hanging="301"/>
        <w:jc w:val="both"/>
      </w:pPr>
      <w:r>
        <w:rPr/>
        <w:t>Hydrological</w:t>
      </w:r>
      <w:r>
        <w:rPr>
          <w:spacing w:val="-11"/>
        </w:rPr>
        <w:t> </w:t>
      </w:r>
      <w:r>
        <w:rPr>
          <w:spacing w:val="-2"/>
        </w:rPr>
        <w:t>Analysis</w:t>
      </w:r>
    </w:p>
    <w:p>
      <w:pPr>
        <w:pStyle w:val="BodyText"/>
        <w:spacing w:before="1"/>
        <w:ind w:left="143" w:right="38" w:firstLine="566"/>
        <w:jc w:val="both"/>
      </w:pPr>
      <w:r>
        <w:rPr/>
        <w:t>The hydrological analysis was conducted through rainfall calculations using satellite precipitation data from Global Precipitation Measurement (GPM) spanning 24 years (2001-2024), which were calibrated and correlation-tested against rainfall</w:t>
      </w:r>
      <w:r>
        <w:rPr>
          <w:spacing w:val="-1"/>
        </w:rPr>
        <w:t> </w:t>
      </w:r>
      <w:r>
        <w:rPr/>
        <w:t>data</w:t>
      </w:r>
      <w:r>
        <w:rPr>
          <w:spacing w:val="-1"/>
        </w:rPr>
        <w:t> </w:t>
      </w:r>
      <w:r>
        <w:rPr/>
        <w:t>from</w:t>
      </w:r>
      <w:r>
        <w:rPr>
          <w:spacing w:val="-1"/>
        </w:rPr>
        <w:t> </w:t>
      </w:r>
      <w:r>
        <w:rPr/>
        <w:t>Rainfall</w:t>
      </w:r>
      <w:r>
        <w:rPr>
          <w:spacing w:val="-1"/>
        </w:rPr>
        <w:t> </w:t>
      </w:r>
      <w:r>
        <w:rPr/>
        <w:t>Observation</w:t>
      </w:r>
      <w:r>
        <w:rPr>
          <w:spacing w:val="-1"/>
        </w:rPr>
        <w:t> </w:t>
      </w:r>
      <w:r>
        <w:rPr/>
        <w:t>Station</w:t>
      </w:r>
      <w:r>
        <w:rPr>
          <w:spacing w:val="-1"/>
        </w:rPr>
        <w:t> </w:t>
      </w:r>
      <w:r>
        <w:rPr/>
        <w:t>(PCH). This</w:t>
      </w:r>
      <w:r>
        <w:rPr>
          <w:spacing w:val="-8"/>
        </w:rPr>
        <w:t> </w:t>
      </w:r>
      <w:r>
        <w:rPr/>
        <w:t>was</w:t>
      </w:r>
      <w:r>
        <w:rPr>
          <w:spacing w:val="-8"/>
        </w:rPr>
        <w:t> </w:t>
      </w:r>
      <w:r>
        <w:rPr/>
        <w:t>followed</w:t>
      </w:r>
      <w:r>
        <w:rPr>
          <w:spacing w:val="-8"/>
        </w:rPr>
        <w:t> </w:t>
      </w:r>
      <w:r>
        <w:rPr/>
        <w:t>by</w:t>
      </w:r>
      <w:r>
        <w:rPr>
          <w:spacing w:val="-9"/>
        </w:rPr>
        <w:t> </w:t>
      </w:r>
      <w:r>
        <w:rPr/>
        <w:t>rainfall</w:t>
      </w:r>
      <w:r>
        <w:rPr>
          <w:spacing w:val="-7"/>
        </w:rPr>
        <w:t> </w:t>
      </w:r>
      <w:r>
        <w:rPr/>
        <w:t>return</w:t>
      </w:r>
      <w:r>
        <w:rPr>
          <w:spacing w:val="-9"/>
        </w:rPr>
        <w:t> </w:t>
      </w:r>
      <w:r>
        <w:rPr/>
        <w:t>period</w:t>
      </w:r>
      <w:r>
        <w:rPr>
          <w:spacing w:val="-9"/>
        </w:rPr>
        <w:t> </w:t>
      </w:r>
      <w:r>
        <w:rPr/>
        <w:t>analysis</w:t>
      </w:r>
      <w:r>
        <w:rPr>
          <w:spacing w:val="-8"/>
        </w:rPr>
        <w:t> </w:t>
      </w:r>
      <w:r>
        <w:rPr/>
        <w:t>for intervals of</w:t>
      </w:r>
      <w:r>
        <w:rPr>
          <w:spacing w:val="-1"/>
        </w:rPr>
        <w:t> </w:t>
      </w:r>
      <w:r>
        <w:rPr/>
        <w:t>2,</w:t>
      </w:r>
      <w:r>
        <w:rPr>
          <w:spacing w:val="-2"/>
        </w:rPr>
        <w:t> </w:t>
      </w:r>
      <w:r>
        <w:rPr/>
        <w:t>5,</w:t>
      </w:r>
      <w:r>
        <w:rPr>
          <w:spacing w:val="-2"/>
        </w:rPr>
        <w:t> </w:t>
      </w:r>
      <w:r>
        <w:rPr/>
        <w:t>10,</w:t>
      </w:r>
      <w:r>
        <w:rPr>
          <w:spacing w:val="-1"/>
        </w:rPr>
        <w:t> </w:t>
      </w:r>
      <w:r>
        <w:rPr/>
        <w:t>25, 50, and 100</w:t>
      </w:r>
      <w:r>
        <w:rPr>
          <w:spacing w:val="-1"/>
        </w:rPr>
        <w:t> </w:t>
      </w:r>
      <w:r>
        <w:rPr/>
        <w:t>years. The</w:t>
      </w:r>
      <w:r>
        <w:rPr>
          <w:spacing w:val="-1"/>
        </w:rPr>
        <w:t> </w:t>
      </w:r>
      <w:r>
        <w:rPr/>
        <w:t>design rainfall</w:t>
      </w:r>
      <w:r>
        <w:rPr>
          <w:spacing w:val="-1"/>
        </w:rPr>
        <w:t> </w:t>
      </w:r>
      <w:r>
        <w:rPr/>
        <w:t>was</w:t>
      </w:r>
      <w:r>
        <w:rPr>
          <w:spacing w:val="-2"/>
        </w:rPr>
        <w:t> </w:t>
      </w:r>
      <w:r>
        <w:rPr/>
        <w:t>distributed using</w:t>
      </w:r>
      <w:r>
        <w:rPr>
          <w:spacing w:val="-1"/>
        </w:rPr>
        <w:t> </w:t>
      </w:r>
      <w:r>
        <w:rPr/>
        <w:t>the</w:t>
      </w:r>
      <w:r>
        <w:rPr>
          <w:spacing w:val="-1"/>
        </w:rPr>
        <w:t> </w:t>
      </w:r>
      <w:r>
        <w:rPr/>
        <w:t>PSA</w:t>
      </w:r>
      <w:r>
        <w:rPr>
          <w:spacing w:val="-1"/>
        </w:rPr>
        <w:t> </w:t>
      </w:r>
      <w:r>
        <w:rPr/>
        <w:t>007</w:t>
      </w:r>
      <w:r>
        <w:rPr>
          <w:spacing w:val="-1"/>
        </w:rPr>
        <w:t> </w:t>
      </w:r>
      <w:r>
        <w:rPr/>
        <w:t>distribution over a 6-hour period. Utilization of GPM satellite rainfall data in HEC-HMS simulations demonstrated accurate flood discharge estimation following calibration (Hartyan 2024). Subsequently, land cover analysis was conducted to determine Curve Number (CN) values for each period, which were then used to compute the design flood discharge.</w:t>
      </w:r>
    </w:p>
    <w:p>
      <w:pPr>
        <w:pStyle w:val="BodyText"/>
        <w:ind w:left="143" w:right="38" w:firstLine="566"/>
        <w:jc w:val="both"/>
      </w:pPr>
      <w:r>
        <w:rPr/>
        <w:t>The Curve Number (CN) is a dimensionless parameter representing watershed characteristics, including soil type, vegetative cover, land use, antecedent moisture conditions, and soil conservation practices (Triatmodjo 2019). CN values range from 0 to 100, where higher values indicate increased surface impermeability. CN determination requires comprehensive analysis of land cover within</w:t>
      </w:r>
      <w:r>
        <w:rPr>
          <w:spacing w:val="-1"/>
        </w:rPr>
        <w:t> </w:t>
      </w:r>
      <w:r>
        <w:rPr/>
        <w:t>the study watershed. The CN value is calculated using Equation </w:t>
      </w:r>
      <w:r>
        <w:rPr>
          <w:spacing w:val="-4"/>
        </w:rPr>
        <w:t>(1).</w:t>
      </w:r>
    </w:p>
    <w:p>
      <w:pPr>
        <w:pStyle w:val="BodyText"/>
        <w:spacing w:line="237" w:lineRule="auto" w:before="93"/>
        <w:ind w:left="143" w:right="135"/>
        <w:jc w:val="both"/>
      </w:pPr>
      <w:r>
        <w:rPr/>
        <w:br w:type="column"/>
      </w:r>
      <w:r>
        <w:rPr/>
        <w:t>river is required to accommodate a design discharge </w:t>
      </w:r>
      <w:r>
        <w:rPr>
          <w:position w:val="2"/>
        </w:rPr>
        <w:t>with a return period ranging from Q</w:t>
      </w:r>
      <w:r>
        <w:rPr>
          <w:sz w:val="13"/>
        </w:rPr>
        <w:t>10</w:t>
      </w:r>
      <w:r>
        <w:rPr>
          <w:spacing w:val="40"/>
          <w:sz w:val="13"/>
        </w:rPr>
        <w:t> </w:t>
      </w:r>
      <w:r>
        <w:rPr>
          <w:position w:val="2"/>
        </w:rPr>
        <w:t>to Q</w:t>
      </w:r>
      <w:r>
        <w:rPr>
          <w:sz w:val="13"/>
        </w:rPr>
        <w:t>20</w:t>
      </w:r>
      <w:r>
        <w:rPr>
          <w:spacing w:val="40"/>
          <w:sz w:val="13"/>
        </w:rPr>
        <w:t> </w:t>
      </w:r>
      <w:r>
        <w:rPr>
          <w:position w:val="2"/>
        </w:rPr>
        <w:t>(PUPR </w:t>
      </w:r>
      <w:r>
        <w:rPr/>
        <w:t>2021).</w:t>
      </w:r>
      <w:r>
        <w:rPr>
          <w:spacing w:val="-3"/>
        </w:rPr>
        <w:t> </w:t>
      </w:r>
      <w:r>
        <w:rPr/>
        <w:t>However,</w:t>
      </w:r>
      <w:r>
        <w:rPr>
          <w:spacing w:val="-4"/>
        </w:rPr>
        <w:t> </w:t>
      </w:r>
      <w:r>
        <w:rPr/>
        <w:t>in</w:t>
      </w:r>
      <w:r>
        <w:rPr>
          <w:spacing w:val="-6"/>
        </w:rPr>
        <w:t> </w:t>
      </w:r>
      <w:r>
        <w:rPr/>
        <w:t>this</w:t>
      </w:r>
      <w:r>
        <w:rPr>
          <w:spacing w:val="-5"/>
        </w:rPr>
        <w:t> </w:t>
      </w:r>
      <w:r>
        <w:rPr/>
        <w:t>study,</w:t>
      </w:r>
      <w:r>
        <w:rPr>
          <w:spacing w:val="-6"/>
        </w:rPr>
        <w:t> </w:t>
      </w:r>
      <w:r>
        <w:rPr/>
        <w:t>a</w:t>
      </w:r>
      <w:r>
        <w:rPr>
          <w:spacing w:val="-4"/>
        </w:rPr>
        <w:t> </w:t>
      </w:r>
      <w:r>
        <w:rPr/>
        <w:t>flood</w:t>
      </w:r>
      <w:r>
        <w:rPr>
          <w:spacing w:val="-5"/>
        </w:rPr>
        <w:t> </w:t>
      </w:r>
      <w:r>
        <w:rPr/>
        <w:t>discharge</w:t>
      </w:r>
      <w:r>
        <w:rPr>
          <w:spacing w:val="-4"/>
        </w:rPr>
        <w:t> </w:t>
      </w:r>
      <w:r>
        <w:rPr/>
        <w:t>with</w:t>
      </w:r>
      <w:r>
        <w:rPr>
          <w:spacing w:val="-6"/>
        </w:rPr>
        <w:t> </w:t>
      </w:r>
      <w:r>
        <w:rPr/>
        <w:t>a </w:t>
      </w:r>
      <w:r>
        <w:rPr>
          <w:position w:val="2"/>
        </w:rPr>
        <w:t>Q</w:t>
      </w:r>
      <w:r>
        <w:rPr>
          <w:sz w:val="13"/>
        </w:rPr>
        <w:t>25</w:t>
      </w:r>
      <w:r>
        <w:rPr>
          <w:spacing w:val="40"/>
          <w:sz w:val="13"/>
        </w:rPr>
        <w:t> </w:t>
      </w:r>
      <w:r>
        <w:rPr>
          <w:position w:val="2"/>
        </w:rPr>
        <w:t>return period was applied to obtain a more </w:t>
      </w:r>
      <w:r>
        <w:rPr/>
        <w:t>conservative estimate for flood management planning. Subsequently, the hydrological parameters such as </w:t>
      </w:r>
      <w:r>
        <w:rPr>
          <w:position w:val="2"/>
        </w:rPr>
        <w:t>Curve Number (CN), Time Lag (T</w:t>
      </w:r>
      <w:r>
        <w:rPr>
          <w:sz w:val="13"/>
        </w:rPr>
        <w:t>l</w:t>
      </w:r>
      <w:r>
        <w:rPr>
          <w:position w:val="2"/>
        </w:rPr>
        <w:t>), and Initial Abstraction (I</w:t>
      </w:r>
      <w:r>
        <w:rPr>
          <w:sz w:val="13"/>
        </w:rPr>
        <w:t>a</w:t>
      </w:r>
      <w:r>
        <w:rPr>
          <w:position w:val="2"/>
        </w:rPr>
        <w:t>) were utilized to calculate the effective </w:t>
      </w:r>
      <w:r>
        <w:rPr/>
        <w:t>rainfall. Effective rainfall is defined as the portion of total rainfall that</w:t>
      </w:r>
      <w:r>
        <w:rPr>
          <w:spacing w:val="-3"/>
        </w:rPr>
        <w:t> </w:t>
      </w:r>
      <w:r>
        <w:rPr/>
        <w:t>directly</w:t>
      </w:r>
      <w:r>
        <w:rPr>
          <w:spacing w:val="-2"/>
        </w:rPr>
        <w:t> </w:t>
      </w:r>
      <w:r>
        <w:rPr/>
        <w:t>contributes</w:t>
      </w:r>
      <w:r>
        <w:rPr>
          <w:spacing w:val="-1"/>
        </w:rPr>
        <w:t> </w:t>
      </w:r>
      <w:r>
        <w:rPr/>
        <w:t>to surface runoff. This calculation was performed through hydrological modeling using the HEC-HMS software (Taufik et al. 2022) (Merwade 2022). To convert effective rainfall into design flood discharge, a Synthetic Unit Hydrograph (SUH) approach was applied using the SCS Unit Hydrograph method, with simulations conducted</w:t>
      </w:r>
      <w:r>
        <w:rPr>
          <w:spacing w:val="-12"/>
        </w:rPr>
        <w:t> </w:t>
      </w:r>
      <w:r>
        <w:rPr/>
        <w:t>for</w:t>
      </w:r>
      <w:r>
        <w:rPr>
          <w:spacing w:val="-12"/>
        </w:rPr>
        <w:t> </w:t>
      </w:r>
      <w:r>
        <w:rPr/>
        <w:t>a</w:t>
      </w:r>
      <w:r>
        <w:rPr>
          <w:spacing w:val="-12"/>
        </w:rPr>
        <w:t> </w:t>
      </w:r>
      <w:r>
        <w:rPr/>
        <w:t>25-year</w:t>
      </w:r>
      <w:r>
        <w:rPr>
          <w:spacing w:val="-12"/>
        </w:rPr>
        <w:t> </w:t>
      </w:r>
      <w:r>
        <w:rPr/>
        <w:t>return</w:t>
      </w:r>
      <w:r>
        <w:rPr>
          <w:spacing w:val="-12"/>
        </w:rPr>
        <w:t> </w:t>
      </w:r>
      <w:r>
        <w:rPr/>
        <w:t>period</w:t>
      </w:r>
      <w:r>
        <w:rPr>
          <w:spacing w:val="-12"/>
        </w:rPr>
        <w:t> </w:t>
      </w:r>
      <w:r>
        <w:rPr/>
        <w:t>to</w:t>
      </w:r>
      <w:r>
        <w:rPr>
          <w:spacing w:val="-12"/>
        </w:rPr>
        <w:t> </w:t>
      </w:r>
      <w:r>
        <w:rPr/>
        <w:t>obtain</w:t>
      </w:r>
      <w:r>
        <w:rPr>
          <w:spacing w:val="-12"/>
        </w:rPr>
        <w:t> </w:t>
      </w:r>
      <w:r>
        <w:rPr/>
        <w:t>the</w:t>
      </w:r>
      <w:r>
        <w:rPr>
          <w:spacing w:val="-12"/>
        </w:rPr>
        <w:t> </w:t>
      </w:r>
      <w:r>
        <w:rPr/>
        <w:t>peak flood discharge. Furthermore, a comparison was made </w:t>
      </w:r>
      <w:r>
        <w:rPr>
          <w:position w:val="2"/>
        </w:rPr>
        <w:t>between</w:t>
      </w:r>
      <w:r>
        <w:rPr>
          <w:spacing w:val="-4"/>
          <w:position w:val="2"/>
        </w:rPr>
        <w:t> </w:t>
      </w:r>
      <w:r>
        <w:rPr>
          <w:position w:val="2"/>
        </w:rPr>
        <w:t>the</w:t>
      </w:r>
      <w:r>
        <w:rPr>
          <w:spacing w:val="-5"/>
          <w:position w:val="2"/>
        </w:rPr>
        <w:t> </w:t>
      </w:r>
      <w:r>
        <w:rPr>
          <w:position w:val="2"/>
        </w:rPr>
        <w:t>2-year</w:t>
      </w:r>
      <w:r>
        <w:rPr>
          <w:spacing w:val="-5"/>
          <w:position w:val="2"/>
        </w:rPr>
        <w:t> </w:t>
      </w:r>
      <w:r>
        <w:rPr>
          <w:position w:val="2"/>
        </w:rPr>
        <w:t>return</w:t>
      </w:r>
      <w:r>
        <w:rPr>
          <w:spacing w:val="-4"/>
          <w:position w:val="2"/>
        </w:rPr>
        <w:t> </w:t>
      </w:r>
      <w:r>
        <w:rPr>
          <w:position w:val="2"/>
        </w:rPr>
        <w:t>period</w:t>
      </w:r>
      <w:r>
        <w:rPr>
          <w:spacing w:val="-4"/>
          <w:position w:val="2"/>
        </w:rPr>
        <w:t> </w:t>
      </w:r>
      <w:r>
        <w:rPr>
          <w:position w:val="2"/>
        </w:rPr>
        <w:t>design</w:t>
      </w:r>
      <w:r>
        <w:rPr>
          <w:spacing w:val="-4"/>
          <w:position w:val="2"/>
        </w:rPr>
        <w:t> </w:t>
      </w:r>
      <w:r>
        <w:rPr>
          <w:position w:val="2"/>
        </w:rPr>
        <w:t>discharge</w:t>
      </w:r>
      <w:r>
        <w:rPr>
          <w:spacing w:val="-5"/>
          <w:position w:val="2"/>
        </w:rPr>
        <w:t> </w:t>
      </w:r>
      <w:r>
        <w:rPr>
          <w:position w:val="2"/>
        </w:rPr>
        <w:t>(Q</w:t>
      </w:r>
      <w:r>
        <w:rPr>
          <w:sz w:val="13"/>
        </w:rPr>
        <w:t>2</w:t>
      </w:r>
      <w:r>
        <w:rPr>
          <w:position w:val="2"/>
        </w:rPr>
        <w:t>) </w:t>
      </w:r>
      <w:r>
        <w:rPr/>
        <w:t>and the observed bankfull discharge in the field, specifically at the section of the Sadia River that remains unaffected by river engineering interventions.</w:t>
      </w:r>
    </w:p>
    <w:p>
      <w:pPr>
        <w:pStyle w:val="BodyText"/>
        <w:spacing w:after="0" w:line="237" w:lineRule="auto"/>
        <w:jc w:val="both"/>
        <w:sectPr>
          <w:type w:val="continuous"/>
          <w:pgSz w:w="11910" w:h="16850"/>
          <w:pgMar w:header="851" w:footer="751" w:top="640" w:bottom="940" w:left="1275" w:right="992"/>
          <w:cols w:num="2" w:equalWidth="0">
            <w:col w:w="4580" w:space="381"/>
            <w:col w:w="4682"/>
          </w:cols>
        </w:sectPr>
      </w:pPr>
    </w:p>
    <w:p>
      <w:pPr>
        <w:spacing w:line="126" w:lineRule="exact" w:before="0"/>
        <w:ind w:left="2116" w:right="0" w:firstLine="0"/>
        <w:jc w:val="center"/>
        <w:rPr>
          <w:rFonts w:ascii="Cambria Math" w:hAnsi="Cambria Math"/>
          <w:sz w:val="16"/>
        </w:rPr>
      </w:pPr>
      <w:r>
        <w:rPr>
          <w:rFonts w:ascii="Cambria Math" w:hAnsi="Cambria Math"/>
          <w:sz w:val="16"/>
        </w:rPr>
        <mc:AlternateContent>
          <mc:Choice Requires="wps">
            <w:drawing>
              <wp:anchor distT="0" distB="0" distL="0" distR="0" allowOverlap="1" layoutInCell="1" locked="0" behindDoc="1" simplePos="0" relativeHeight="486537728">
                <wp:simplePos x="0" y="0"/>
                <wp:positionH relativeFrom="page">
                  <wp:posOffset>2296922</wp:posOffset>
                </wp:positionH>
                <wp:positionV relativeFrom="paragraph">
                  <wp:posOffset>50961</wp:posOffset>
                </wp:positionV>
                <wp:extent cx="205104" cy="8255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205104" cy="82550"/>
                        </a:xfrm>
                        <a:prstGeom prst="rect">
                          <a:avLst/>
                        </a:prstGeom>
                      </wps:spPr>
                      <wps:txbx>
                        <w:txbxContent>
                          <w:p>
                            <w:pPr>
                              <w:tabs>
                                <w:tab w:pos="275" w:val="left" w:leader="none"/>
                              </w:tabs>
                              <w:spacing w:line="130" w:lineRule="exact" w:before="0"/>
                              <w:ind w:left="0" w:right="0" w:firstLine="0"/>
                              <w:jc w:val="left"/>
                              <w:rPr>
                                <w:rFonts w:ascii="Cambria Math"/>
                                <w:sz w:val="13"/>
                              </w:rPr>
                            </w:pPr>
                            <w:r>
                              <w:rPr>
                                <w:rFonts w:ascii="Cambria Math"/>
                                <w:spacing w:val="-10"/>
                                <w:w w:val="130"/>
                                <w:sz w:val="13"/>
                                <w:u w:val="single"/>
                              </w:rPr>
                              <w:t>i</w:t>
                            </w:r>
                            <w:r>
                              <w:rPr>
                                <w:rFonts w:ascii="Cambria Math"/>
                                <w:sz w:val="13"/>
                              </w:rPr>
                              <w:tab/>
                            </w:r>
                            <w:r>
                              <w:rPr>
                                <w:rFonts w:ascii="Cambria Math"/>
                                <w:spacing w:val="-10"/>
                                <w:w w:val="130"/>
                                <w:sz w:val="13"/>
                                <w:u w:val="single"/>
                              </w:rPr>
                              <w:t>i</w:t>
                            </w:r>
                          </w:p>
                        </w:txbxContent>
                      </wps:txbx>
                      <wps:bodyPr wrap="square" lIns="0" tIns="0" rIns="0" bIns="0" rtlCol="0">
                        <a:noAutofit/>
                      </wps:bodyPr>
                    </wps:wsp>
                  </a:graphicData>
                </a:graphic>
              </wp:anchor>
            </w:drawing>
          </mc:Choice>
          <mc:Fallback>
            <w:pict>
              <v:shape style="position:absolute;margin-left:180.860001pt;margin-top:4.012715pt;width:16.1500pt;height:6.5pt;mso-position-horizontal-relative:page;mso-position-vertical-relative:paragraph;z-index:-16778752" type="#_x0000_t202" id="docshape15" filled="false" stroked="false">
                <v:textbox inset="0,0,0,0">
                  <w:txbxContent>
                    <w:p>
                      <w:pPr>
                        <w:tabs>
                          <w:tab w:pos="275" w:val="left" w:leader="none"/>
                        </w:tabs>
                        <w:spacing w:line="130" w:lineRule="exact" w:before="0"/>
                        <w:ind w:left="0" w:right="0" w:firstLine="0"/>
                        <w:jc w:val="left"/>
                        <w:rPr>
                          <w:rFonts w:ascii="Cambria Math"/>
                          <w:sz w:val="13"/>
                        </w:rPr>
                      </w:pPr>
                      <w:r>
                        <w:rPr>
                          <w:rFonts w:ascii="Cambria Math"/>
                          <w:spacing w:val="-10"/>
                          <w:w w:val="130"/>
                          <w:sz w:val="13"/>
                          <w:u w:val="single"/>
                        </w:rPr>
                        <w:t>i</w:t>
                      </w:r>
                      <w:r>
                        <w:rPr>
                          <w:rFonts w:ascii="Cambria Math"/>
                          <w:sz w:val="13"/>
                        </w:rPr>
                        <w:tab/>
                      </w:r>
                      <w:r>
                        <w:rPr>
                          <w:rFonts w:ascii="Cambria Math"/>
                          <w:spacing w:val="-10"/>
                          <w:w w:val="130"/>
                          <w:sz w:val="13"/>
                          <w:u w:val="single"/>
                        </w:rPr>
                        <w:t>i</w:t>
                      </w:r>
                    </w:p>
                  </w:txbxContent>
                </v:textbox>
                <w10:wrap type="none"/>
              </v:shape>
            </w:pict>
          </mc:Fallback>
        </mc:AlternateContent>
      </w:r>
      <w:r>
        <w:rPr>
          <w:rFonts w:ascii="Cambria Math" w:hAnsi="Cambria Math"/>
          <w:w w:val="110"/>
          <w:sz w:val="16"/>
          <w:u w:val="single"/>
        </w:rPr>
        <w:t>∑A</w:t>
      </w:r>
      <w:r>
        <w:rPr>
          <w:rFonts w:ascii="Cambria Math" w:hAnsi="Cambria Math"/>
          <w:spacing w:val="2"/>
          <w:w w:val="110"/>
          <w:sz w:val="16"/>
        </w:rPr>
        <w:t> </w:t>
      </w:r>
      <w:r>
        <w:rPr>
          <w:rFonts w:ascii="Cambria Math" w:hAnsi="Cambria Math"/>
          <w:spacing w:val="-7"/>
          <w:w w:val="110"/>
          <w:sz w:val="16"/>
          <w:u w:val="single"/>
        </w:rPr>
        <w:t>CN</w:t>
      </w:r>
    </w:p>
    <w:p>
      <w:pPr>
        <w:spacing w:line="155" w:lineRule="exact" w:before="0"/>
        <w:ind w:left="1449" w:right="0" w:firstLine="0"/>
        <w:jc w:val="left"/>
        <w:rPr>
          <w:rFonts w:ascii="Cambria Math"/>
          <w:sz w:val="22"/>
        </w:rPr>
      </w:pPr>
      <w:r>
        <w:rPr>
          <w:rFonts w:ascii="Cambria Math"/>
          <w:w w:val="105"/>
          <w:sz w:val="22"/>
        </w:rPr>
        <w:t>CN</w:t>
      </w:r>
      <w:r>
        <w:rPr>
          <w:rFonts w:ascii="Cambria Math"/>
          <w:spacing w:val="-4"/>
          <w:w w:val="105"/>
          <w:sz w:val="22"/>
        </w:rPr>
        <w:t> </w:t>
      </w:r>
      <w:r>
        <w:rPr>
          <w:rFonts w:ascii="Cambria Math"/>
          <w:w w:val="105"/>
          <w:sz w:val="22"/>
        </w:rPr>
        <w:t>=</w:t>
      </w:r>
      <w:r>
        <w:rPr>
          <w:rFonts w:ascii="Cambria Math"/>
          <w:spacing w:val="-1"/>
          <w:w w:val="105"/>
          <w:sz w:val="22"/>
        </w:rPr>
        <w:t> </w:t>
      </w:r>
      <w:r>
        <w:rPr>
          <w:rFonts w:ascii="Cambria Math"/>
          <w:spacing w:val="-10"/>
          <w:w w:val="105"/>
          <w:sz w:val="22"/>
        </w:rPr>
        <w:t>(</w:t>
      </w:r>
    </w:p>
    <w:p>
      <w:pPr>
        <w:spacing w:line="166" w:lineRule="exact" w:before="0"/>
        <w:ind w:left="2164" w:right="0" w:firstLine="0"/>
        <w:jc w:val="center"/>
        <w:rPr>
          <w:rFonts w:ascii="Cambria Math"/>
          <w:position w:val="-2"/>
          <w:sz w:val="13"/>
        </w:rPr>
      </w:pPr>
      <w:r>
        <w:rPr>
          <w:rFonts w:ascii="Cambria Math"/>
          <w:spacing w:val="-5"/>
          <w:w w:val="120"/>
          <w:sz w:val="16"/>
        </w:rPr>
        <w:t>A</w:t>
      </w:r>
      <w:r>
        <w:rPr>
          <w:rFonts w:ascii="Cambria Math"/>
          <w:spacing w:val="-5"/>
          <w:w w:val="120"/>
          <w:position w:val="-2"/>
          <w:sz w:val="13"/>
        </w:rPr>
        <w:t>i</w:t>
      </w:r>
    </w:p>
    <w:p>
      <w:pPr>
        <w:tabs>
          <w:tab w:pos="1617" w:val="left" w:leader="none"/>
        </w:tabs>
        <w:spacing w:before="68"/>
        <w:ind w:left="14" w:right="0" w:firstLine="0"/>
        <w:jc w:val="left"/>
        <w:rPr>
          <w:sz w:val="20"/>
        </w:rPr>
      </w:pPr>
      <w:r>
        <w:rPr/>
        <w:br w:type="column"/>
      </w:r>
      <w:r>
        <w:rPr>
          <w:rFonts w:ascii="Cambria Math"/>
          <w:spacing w:val="-10"/>
          <w:w w:val="105"/>
          <w:sz w:val="22"/>
        </w:rPr>
        <w:t>)</w:t>
      </w:r>
      <w:r>
        <w:rPr>
          <w:rFonts w:ascii="Cambria Math"/>
          <w:sz w:val="22"/>
        </w:rPr>
        <w:tab/>
      </w:r>
      <w:r>
        <w:rPr>
          <w:spacing w:val="-5"/>
          <w:w w:val="105"/>
          <w:sz w:val="20"/>
        </w:rPr>
        <w:t>(1)</w:t>
      </w:r>
    </w:p>
    <w:p>
      <w:pPr>
        <w:spacing w:after="0"/>
        <w:jc w:val="left"/>
        <w:rPr>
          <w:sz w:val="20"/>
        </w:rPr>
        <w:sectPr>
          <w:type w:val="continuous"/>
          <w:pgSz w:w="11910" w:h="16850"/>
          <w:pgMar w:header="851" w:footer="751" w:top="640" w:bottom="940" w:left="1275" w:right="992"/>
          <w:cols w:num="2" w:equalWidth="0">
            <w:col w:w="2618" w:space="40"/>
            <w:col w:w="6985"/>
          </w:cols>
        </w:sectPr>
      </w:pPr>
    </w:p>
    <w:p>
      <w:pPr>
        <w:pStyle w:val="BodyText"/>
        <w:spacing w:line="235" w:lineRule="auto" w:before="206"/>
        <w:ind w:left="143" w:right="5099"/>
        <w:jc w:val="both"/>
      </w:pPr>
      <w:r>
        <w:rPr>
          <w:position w:val="2"/>
        </w:rPr>
        <w:t>where A</w:t>
      </w:r>
      <w:r>
        <w:rPr>
          <w:sz w:val="13"/>
        </w:rPr>
        <w:t>i</w:t>
      </w:r>
      <w:r>
        <w:rPr>
          <w:spacing w:val="30"/>
          <w:sz w:val="13"/>
        </w:rPr>
        <w:t> </w:t>
      </w:r>
      <w:r>
        <w:rPr>
          <w:position w:val="2"/>
        </w:rPr>
        <w:t>is area of land cover type and CN</w:t>
      </w:r>
      <w:r>
        <w:rPr>
          <w:sz w:val="13"/>
        </w:rPr>
        <w:t>i</w:t>
      </w:r>
      <w:r>
        <w:rPr>
          <w:spacing w:val="30"/>
          <w:sz w:val="13"/>
        </w:rPr>
        <w:t> </w:t>
      </w:r>
      <w:r>
        <w:rPr>
          <w:position w:val="2"/>
        </w:rPr>
        <w:t>is Curve </w:t>
      </w:r>
      <w:r>
        <w:rPr/>
        <w:t>Number value for land cover type.</w:t>
      </w:r>
    </w:p>
    <w:p>
      <w:pPr>
        <w:pStyle w:val="BodyText"/>
        <w:spacing w:before="2"/>
        <w:ind w:left="143" w:right="5100" w:firstLine="566"/>
        <w:jc w:val="both"/>
      </w:pPr>
      <w:r>
        <w:rPr/>
        <w:t>The initial abstraction (Iₐ) is calculated using Equation (2), with the potensial maximum retention given in Equation (3).</w:t>
      </w:r>
    </w:p>
    <w:p>
      <w:pPr>
        <w:pStyle w:val="BodyText"/>
        <w:tabs>
          <w:tab w:pos="4226" w:val="left" w:leader="none"/>
        </w:tabs>
        <w:spacing w:before="229"/>
        <w:ind w:left="1420"/>
        <w:rPr>
          <w:position w:val="2"/>
        </w:rPr>
      </w:pPr>
      <w:r>
        <w:rPr>
          <w:position w:val="2"/>
        </w:rPr>
        <w:t>I</w:t>
      </w:r>
      <w:r>
        <w:rPr>
          <w:sz w:val="13"/>
        </w:rPr>
        <w:t>a</w:t>
      </w:r>
      <w:r>
        <w:rPr>
          <w:spacing w:val="15"/>
          <w:sz w:val="13"/>
        </w:rPr>
        <w:t> </w:t>
      </w:r>
      <w:r>
        <w:rPr>
          <w:position w:val="2"/>
        </w:rPr>
        <w:t>=</w:t>
      </w:r>
      <w:r>
        <w:rPr>
          <w:spacing w:val="-1"/>
          <w:position w:val="2"/>
        </w:rPr>
        <w:t> </w:t>
      </w:r>
      <w:r>
        <w:rPr>
          <w:position w:val="2"/>
        </w:rPr>
        <w:t>0.2</w:t>
      </w:r>
      <w:r>
        <w:rPr>
          <w:spacing w:val="-2"/>
          <w:position w:val="2"/>
        </w:rPr>
        <w:t> </w:t>
      </w:r>
      <w:r>
        <w:rPr>
          <w:spacing w:val="-10"/>
          <w:position w:val="2"/>
        </w:rPr>
        <w:t>S</w:t>
      </w:r>
      <w:r>
        <w:rPr>
          <w:position w:val="2"/>
        </w:rPr>
        <w:tab/>
      </w:r>
      <w:r>
        <w:rPr>
          <w:spacing w:val="-5"/>
          <w:position w:val="2"/>
        </w:rPr>
        <w:t>(2)</w:t>
      </w:r>
    </w:p>
    <w:p>
      <w:pPr>
        <w:tabs>
          <w:tab w:pos="4226" w:val="left" w:leader="none"/>
        </w:tabs>
        <w:spacing w:line="259" w:lineRule="exact" w:before="95"/>
        <w:ind w:left="1420" w:right="0" w:firstLine="0"/>
        <w:jc w:val="left"/>
        <w:rPr>
          <w:sz w:val="20"/>
        </w:rPr>
      </w:pPr>
      <w:r>
        <w:rPr>
          <w:sz w:val="20"/>
        </w:rPr>
        <mc:AlternateContent>
          <mc:Choice Requires="wps">
            <w:drawing>
              <wp:anchor distT="0" distB="0" distL="0" distR="0" allowOverlap="1" layoutInCell="1" locked="0" behindDoc="1" simplePos="0" relativeHeight="486536704">
                <wp:simplePos x="0" y="0"/>
                <wp:positionH relativeFrom="page">
                  <wp:posOffset>1967738</wp:posOffset>
                </wp:positionH>
                <wp:positionV relativeFrom="paragraph">
                  <wp:posOffset>181685</wp:posOffset>
                </wp:positionV>
                <wp:extent cx="277495" cy="762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277495" cy="7620"/>
                        </a:xfrm>
                        <a:custGeom>
                          <a:avLst/>
                          <a:gdLst/>
                          <a:ahLst/>
                          <a:cxnLst/>
                          <a:rect l="l" t="t" r="r" b="b"/>
                          <a:pathLst>
                            <a:path w="277495" h="7620">
                              <a:moveTo>
                                <a:pt x="277368" y="0"/>
                              </a:moveTo>
                              <a:lnTo>
                                <a:pt x="0" y="0"/>
                              </a:lnTo>
                              <a:lnTo>
                                <a:pt x="0" y="7619"/>
                              </a:lnTo>
                              <a:lnTo>
                                <a:pt x="277368" y="7619"/>
                              </a:lnTo>
                              <a:lnTo>
                                <a:pt x="2773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54.940002pt;margin-top:14.305906pt;width:21.84pt;height:.599980pt;mso-position-horizontal-relative:page;mso-position-vertical-relative:paragraph;z-index:-16779776" id="docshape16" filled="true" fillcolor="#000000" stroked="false">
                <v:fill type="solid"/>
                <w10:wrap type="none"/>
              </v:rect>
            </w:pict>
          </mc:Fallback>
        </mc:AlternateContent>
      </w:r>
      <w:r>
        <w:rPr>
          <w:rFonts w:ascii="Cambria Math" w:hAnsi="Cambria Math"/>
          <w:sz w:val="20"/>
        </w:rPr>
        <w:t>S</w:t>
      </w:r>
      <w:r>
        <w:rPr>
          <w:rFonts w:ascii="Cambria Math" w:hAnsi="Cambria Math"/>
          <w:spacing w:val="12"/>
          <w:sz w:val="20"/>
        </w:rPr>
        <w:t> </w:t>
      </w:r>
      <w:r>
        <w:rPr>
          <w:rFonts w:ascii="Cambria Math" w:hAnsi="Cambria Math"/>
          <w:sz w:val="20"/>
        </w:rPr>
        <w:t>=</w:t>
      </w:r>
      <w:r>
        <w:rPr>
          <w:rFonts w:ascii="Cambria Math" w:hAnsi="Cambria Math"/>
          <w:spacing w:val="59"/>
          <w:sz w:val="20"/>
        </w:rPr>
        <w:t> </w:t>
      </w:r>
      <w:r>
        <w:rPr>
          <w:rFonts w:ascii="Cambria Math" w:hAnsi="Cambria Math"/>
          <w:position w:val="12"/>
          <w:sz w:val="14"/>
        </w:rPr>
        <w:t>25400</w:t>
      </w:r>
      <w:r>
        <w:rPr>
          <w:rFonts w:ascii="Cambria Math" w:hAnsi="Cambria Math"/>
          <w:spacing w:val="44"/>
          <w:position w:val="12"/>
          <w:sz w:val="14"/>
        </w:rPr>
        <w:t> </w:t>
      </w:r>
      <w:r>
        <w:rPr>
          <w:rFonts w:ascii="Cambria Math" w:hAnsi="Cambria Math"/>
          <w:sz w:val="20"/>
        </w:rPr>
        <w:t>−</w:t>
      </w:r>
      <w:r>
        <w:rPr>
          <w:rFonts w:ascii="Cambria Math" w:hAnsi="Cambria Math"/>
          <w:spacing w:val="47"/>
          <w:sz w:val="20"/>
        </w:rPr>
        <w:t> </w:t>
      </w:r>
      <w:r>
        <w:rPr>
          <w:rFonts w:ascii="Cambria Math" w:hAnsi="Cambria Math"/>
          <w:spacing w:val="-5"/>
          <w:sz w:val="20"/>
        </w:rPr>
        <w:t>254</w:t>
      </w:r>
      <w:r>
        <w:rPr>
          <w:rFonts w:ascii="Cambria Math" w:hAnsi="Cambria Math"/>
          <w:sz w:val="20"/>
        </w:rPr>
        <w:tab/>
      </w:r>
      <w:r>
        <w:rPr>
          <w:spacing w:val="-5"/>
          <w:sz w:val="20"/>
        </w:rPr>
        <w:t>(3)</w:t>
      </w:r>
    </w:p>
    <w:p>
      <w:pPr>
        <w:spacing w:line="126" w:lineRule="exact" w:before="0"/>
        <w:ind w:left="1943" w:right="0" w:firstLine="0"/>
        <w:jc w:val="left"/>
        <w:rPr>
          <w:rFonts w:ascii="Cambria Math"/>
          <w:sz w:val="14"/>
        </w:rPr>
      </w:pPr>
      <w:r>
        <w:rPr>
          <w:rFonts w:ascii="Cambria Math"/>
          <w:spacing w:val="-5"/>
          <w:w w:val="110"/>
          <w:sz w:val="14"/>
        </w:rPr>
        <w:t>CN</w:t>
      </w:r>
    </w:p>
    <w:p>
      <w:pPr>
        <w:pStyle w:val="BodyText"/>
        <w:spacing w:line="235" w:lineRule="auto" w:before="93"/>
        <w:ind w:left="143" w:right="5098"/>
        <w:jc w:val="both"/>
      </w:pPr>
      <w:r>
        <w:rPr>
          <w:position w:val="2"/>
        </w:rPr>
        <w:t>where</w:t>
      </w:r>
      <w:r>
        <w:rPr>
          <w:spacing w:val="-8"/>
          <w:position w:val="2"/>
        </w:rPr>
        <w:t> </w:t>
      </w:r>
      <w:r>
        <w:rPr>
          <w:position w:val="2"/>
        </w:rPr>
        <w:t>I</w:t>
      </w:r>
      <w:r>
        <w:rPr>
          <w:sz w:val="13"/>
        </w:rPr>
        <w:t>a</w:t>
      </w:r>
      <w:r>
        <w:rPr>
          <w:spacing w:val="9"/>
          <w:sz w:val="13"/>
        </w:rPr>
        <w:t> </w:t>
      </w:r>
      <w:r>
        <w:rPr>
          <w:position w:val="2"/>
        </w:rPr>
        <w:t>is</w:t>
      </w:r>
      <w:r>
        <w:rPr>
          <w:spacing w:val="-10"/>
          <w:position w:val="2"/>
        </w:rPr>
        <w:t> </w:t>
      </w:r>
      <w:r>
        <w:rPr>
          <w:position w:val="2"/>
        </w:rPr>
        <w:t>Initial</w:t>
      </w:r>
      <w:r>
        <w:rPr>
          <w:spacing w:val="-9"/>
          <w:position w:val="2"/>
        </w:rPr>
        <w:t> </w:t>
      </w:r>
      <w:r>
        <w:rPr>
          <w:position w:val="2"/>
        </w:rPr>
        <w:t>abstraction</w:t>
      </w:r>
      <w:r>
        <w:rPr>
          <w:spacing w:val="-7"/>
          <w:position w:val="2"/>
        </w:rPr>
        <w:t> </w:t>
      </w:r>
      <w:r>
        <w:rPr>
          <w:position w:val="2"/>
        </w:rPr>
        <w:t>in</w:t>
      </w:r>
      <w:r>
        <w:rPr>
          <w:spacing w:val="-8"/>
          <w:position w:val="2"/>
        </w:rPr>
        <w:t> </w:t>
      </w:r>
      <w:r>
        <w:rPr>
          <w:position w:val="2"/>
        </w:rPr>
        <w:t>(mm)</w:t>
      </w:r>
      <w:r>
        <w:rPr>
          <w:spacing w:val="-10"/>
          <w:position w:val="2"/>
        </w:rPr>
        <w:t> </w:t>
      </w:r>
      <w:r>
        <w:rPr>
          <w:position w:val="2"/>
        </w:rPr>
        <w:t>and</w:t>
      </w:r>
      <w:r>
        <w:rPr>
          <w:spacing w:val="-10"/>
          <w:position w:val="2"/>
        </w:rPr>
        <w:t> </w:t>
      </w:r>
      <w:r>
        <w:rPr>
          <w:position w:val="2"/>
        </w:rPr>
        <w:t>S</w:t>
      </w:r>
      <w:r>
        <w:rPr>
          <w:spacing w:val="-9"/>
          <w:position w:val="2"/>
        </w:rPr>
        <w:t> </w:t>
      </w:r>
      <w:r>
        <w:rPr>
          <w:position w:val="2"/>
        </w:rPr>
        <w:t>is</w:t>
      </w:r>
      <w:r>
        <w:rPr>
          <w:spacing w:val="-10"/>
          <w:position w:val="2"/>
        </w:rPr>
        <w:t> </w:t>
      </w:r>
      <w:r>
        <w:rPr>
          <w:position w:val="2"/>
        </w:rPr>
        <w:t>Potential </w:t>
      </w:r>
      <w:r>
        <w:rPr/>
        <w:t>maximum retention in (mm).</w:t>
      </w:r>
    </w:p>
    <w:p>
      <w:pPr>
        <w:pStyle w:val="BodyText"/>
        <w:spacing w:before="1"/>
        <w:rPr>
          <w:sz w:val="12"/>
        </w:rPr>
      </w:pPr>
    </w:p>
    <w:p>
      <w:pPr>
        <w:pStyle w:val="BodyText"/>
        <w:spacing w:after="0"/>
        <w:rPr>
          <w:sz w:val="12"/>
        </w:rPr>
        <w:sectPr>
          <w:type w:val="continuous"/>
          <w:pgSz w:w="11910" w:h="16850"/>
          <w:pgMar w:header="851" w:footer="751" w:top="640" w:bottom="940" w:left="1275" w:right="992"/>
        </w:sectPr>
      </w:pPr>
    </w:p>
    <w:p>
      <w:pPr>
        <w:pStyle w:val="Heading1"/>
        <w:numPr>
          <w:ilvl w:val="1"/>
          <w:numId w:val="1"/>
        </w:numPr>
        <w:tabs>
          <w:tab w:pos="444" w:val="left" w:leader="none"/>
        </w:tabs>
        <w:spacing w:line="240" w:lineRule="auto" w:before="91" w:after="0"/>
        <w:ind w:left="444" w:right="0" w:hanging="301"/>
        <w:jc w:val="both"/>
      </w:pPr>
      <w:r>
        <w:rPr/>
        <w:t>Design</w:t>
      </w:r>
      <w:r>
        <w:rPr>
          <w:spacing w:val="-7"/>
        </w:rPr>
        <w:t> </w:t>
      </w:r>
      <w:r>
        <w:rPr/>
        <w:t>Flood</w:t>
      </w:r>
      <w:r>
        <w:rPr>
          <w:spacing w:val="-7"/>
        </w:rPr>
        <w:t> </w:t>
      </w:r>
      <w:r>
        <w:rPr/>
        <w:t>Discharge</w:t>
      </w:r>
      <w:r>
        <w:rPr>
          <w:spacing w:val="-8"/>
        </w:rPr>
        <w:t> </w:t>
      </w:r>
      <w:r>
        <w:rPr>
          <w:spacing w:val="-2"/>
        </w:rPr>
        <w:t>Analysis</w:t>
      </w:r>
    </w:p>
    <w:p>
      <w:pPr>
        <w:pStyle w:val="BodyText"/>
        <w:spacing w:before="1"/>
        <w:ind w:left="143" w:right="38" w:firstLine="566"/>
        <w:jc w:val="both"/>
      </w:pPr>
      <w:r>
        <w:rPr/>
        <w:t>The Sadia Watershed, located in Bima City, serves as the capital area of the regency/municipality. Therefore,</w:t>
      </w:r>
      <w:r>
        <w:rPr>
          <w:spacing w:val="16"/>
        </w:rPr>
        <w:t> </w:t>
      </w:r>
      <w:r>
        <w:rPr/>
        <w:t>in</w:t>
      </w:r>
      <w:r>
        <w:rPr>
          <w:spacing w:val="17"/>
        </w:rPr>
        <w:t> </w:t>
      </w:r>
      <w:r>
        <w:rPr/>
        <w:t>the</w:t>
      </w:r>
      <w:r>
        <w:rPr>
          <w:spacing w:val="16"/>
        </w:rPr>
        <w:t> </w:t>
      </w:r>
      <w:r>
        <w:rPr/>
        <w:t>design</w:t>
      </w:r>
      <w:r>
        <w:rPr>
          <w:spacing w:val="17"/>
        </w:rPr>
        <w:t> </w:t>
      </w:r>
      <w:r>
        <w:rPr/>
        <w:t>flood</w:t>
      </w:r>
      <w:r>
        <w:rPr>
          <w:spacing w:val="17"/>
        </w:rPr>
        <w:t> </w:t>
      </w:r>
      <w:r>
        <w:rPr/>
        <w:t>discharge</w:t>
      </w:r>
      <w:r>
        <w:rPr>
          <w:spacing w:val="16"/>
        </w:rPr>
        <w:t> </w:t>
      </w:r>
      <w:r>
        <w:rPr/>
        <w:t>analysis,</w:t>
      </w:r>
      <w:r>
        <w:rPr>
          <w:spacing w:val="17"/>
        </w:rPr>
        <w:t> </w:t>
      </w:r>
      <w:r>
        <w:rPr>
          <w:spacing w:val="-5"/>
        </w:rPr>
        <w:t>the</w:t>
      </w:r>
    </w:p>
    <w:p>
      <w:pPr>
        <w:spacing w:line="240" w:lineRule="auto" w:before="0"/>
        <w:rPr>
          <w:sz w:val="20"/>
        </w:rPr>
      </w:pPr>
      <w:r>
        <w:rPr/>
        <w:br w:type="column"/>
      </w:r>
      <w:r>
        <w:rPr>
          <w:sz w:val="20"/>
        </w:rPr>
      </w:r>
    </w:p>
    <w:p>
      <w:pPr>
        <w:pStyle w:val="BodyText"/>
      </w:pPr>
    </w:p>
    <w:p>
      <w:pPr>
        <w:pStyle w:val="BodyText"/>
        <w:spacing w:before="51"/>
      </w:pPr>
    </w:p>
    <w:p>
      <w:pPr>
        <w:pStyle w:val="BodyText"/>
        <w:spacing w:before="1"/>
        <w:ind w:left="814"/>
      </w:pPr>
      <w:r>
        <w:rPr/>
        <w:drawing>
          <wp:anchor distT="0" distB="0" distL="0" distR="0" allowOverlap="1" layoutInCell="1" locked="0" behindDoc="0" simplePos="0" relativeHeight="15731200">
            <wp:simplePos x="0" y="0"/>
            <wp:positionH relativeFrom="page">
              <wp:posOffset>4142740</wp:posOffset>
            </wp:positionH>
            <wp:positionV relativeFrom="paragraph">
              <wp:posOffset>-5365624</wp:posOffset>
            </wp:positionV>
            <wp:extent cx="2486025" cy="5313045"/>
            <wp:effectExtent l="0" t="0" r="0" b="0"/>
            <wp:wrapNone/>
            <wp:docPr id="19" name="Image 19"/>
            <wp:cNvGraphicFramePr>
              <a:graphicFrameLocks/>
            </wp:cNvGraphicFramePr>
            <a:graphic>
              <a:graphicData uri="http://schemas.openxmlformats.org/drawingml/2006/picture">
                <pic:pic>
                  <pic:nvPicPr>
                    <pic:cNvPr id="19" name="Image 19"/>
                    <pic:cNvPicPr/>
                  </pic:nvPicPr>
                  <pic:blipFill>
                    <a:blip r:embed="rId11" cstate="print"/>
                    <a:stretch>
                      <a:fillRect/>
                    </a:stretch>
                  </pic:blipFill>
                  <pic:spPr>
                    <a:xfrm>
                      <a:off x="0" y="0"/>
                      <a:ext cx="2486025" cy="5313045"/>
                    </a:xfrm>
                    <a:prstGeom prst="rect">
                      <a:avLst/>
                    </a:prstGeom>
                  </pic:spPr>
                </pic:pic>
              </a:graphicData>
            </a:graphic>
          </wp:anchor>
        </w:drawing>
      </w:r>
      <w:r>
        <w:rPr/>
        <w:t>Figure</w:t>
      </w:r>
      <w:r>
        <w:rPr>
          <w:spacing w:val="-4"/>
        </w:rPr>
        <w:t> </w:t>
      </w:r>
      <w:r>
        <w:rPr/>
        <w:t>1.</w:t>
      </w:r>
      <w:r>
        <w:rPr>
          <w:spacing w:val="-3"/>
        </w:rPr>
        <w:t> </w:t>
      </w:r>
      <w:r>
        <w:rPr/>
        <w:t>Research</w:t>
      </w:r>
      <w:r>
        <w:rPr>
          <w:spacing w:val="-3"/>
        </w:rPr>
        <w:t> </w:t>
      </w:r>
      <w:r>
        <w:rPr/>
        <w:t>Flow</w:t>
      </w:r>
      <w:r>
        <w:rPr>
          <w:spacing w:val="-4"/>
        </w:rPr>
        <w:t> </w:t>
      </w:r>
      <w:r>
        <w:rPr>
          <w:spacing w:val="-2"/>
        </w:rPr>
        <w:t>Diagram.</w:t>
      </w:r>
    </w:p>
    <w:p>
      <w:pPr>
        <w:pStyle w:val="BodyText"/>
        <w:spacing w:after="0"/>
        <w:sectPr>
          <w:type w:val="continuous"/>
          <w:pgSz w:w="11910" w:h="16850"/>
          <w:pgMar w:header="851" w:footer="751" w:top="640" w:bottom="940" w:left="1275" w:right="992"/>
          <w:cols w:num="2" w:equalWidth="0">
            <w:col w:w="4581" w:space="524"/>
            <w:col w:w="4538"/>
          </w:cols>
        </w:sectPr>
      </w:pPr>
    </w:p>
    <w:p>
      <w:pPr>
        <w:pStyle w:val="BodyText"/>
        <w:spacing w:before="219"/>
      </w:pPr>
    </w:p>
    <w:p>
      <w:pPr>
        <w:pStyle w:val="BodyText"/>
        <w:spacing w:after="0"/>
        <w:sectPr>
          <w:pgSz w:w="11910" w:h="16850"/>
          <w:pgMar w:header="851" w:footer="751" w:top="1160" w:bottom="940" w:left="1275" w:right="992"/>
        </w:sectPr>
      </w:pPr>
    </w:p>
    <w:p>
      <w:pPr>
        <w:pStyle w:val="Heading1"/>
        <w:numPr>
          <w:ilvl w:val="0"/>
          <w:numId w:val="1"/>
        </w:numPr>
        <w:tabs>
          <w:tab w:pos="344" w:val="left" w:leader="none"/>
        </w:tabs>
        <w:spacing w:line="229" w:lineRule="exact" w:before="91" w:after="0"/>
        <w:ind w:left="344" w:right="0" w:hanging="201"/>
        <w:jc w:val="both"/>
      </w:pPr>
      <w:r>
        <w:rPr/>
        <w:t>Results</w:t>
      </w:r>
      <w:r>
        <w:rPr>
          <w:spacing w:val="-7"/>
        </w:rPr>
        <w:t> </w:t>
      </w:r>
      <w:r>
        <w:rPr/>
        <w:t>and</w:t>
      </w:r>
      <w:r>
        <w:rPr>
          <w:spacing w:val="-6"/>
        </w:rPr>
        <w:t> </w:t>
      </w:r>
      <w:r>
        <w:rPr>
          <w:spacing w:val="-2"/>
        </w:rPr>
        <w:t>Discussion</w:t>
      </w:r>
    </w:p>
    <w:p>
      <w:pPr>
        <w:pStyle w:val="ListParagraph"/>
        <w:numPr>
          <w:ilvl w:val="1"/>
          <w:numId w:val="1"/>
        </w:numPr>
        <w:tabs>
          <w:tab w:pos="445" w:val="left" w:leader="none"/>
        </w:tabs>
        <w:spacing w:line="229" w:lineRule="exact" w:before="0" w:after="0"/>
        <w:ind w:left="445" w:right="0" w:hanging="302"/>
        <w:jc w:val="both"/>
        <w:rPr>
          <w:b/>
          <w:sz w:val="20"/>
        </w:rPr>
      </w:pPr>
      <w:r>
        <w:rPr>
          <w:b/>
          <w:sz w:val="20"/>
        </w:rPr>
        <w:t>Sadia</w:t>
      </w:r>
      <w:r>
        <w:rPr>
          <w:b/>
          <w:spacing w:val="-9"/>
          <w:sz w:val="20"/>
        </w:rPr>
        <w:t> </w:t>
      </w:r>
      <w:r>
        <w:rPr>
          <w:b/>
          <w:sz w:val="20"/>
        </w:rPr>
        <w:t>Watershed</w:t>
      </w:r>
      <w:r>
        <w:rPr>
          <w:b/>
          <w:spacing w:val="-9"/>
          <w:sz w:val="20"/>
        </w:rPr>
        <w:t> </w:t>
      </w:r>
      <w:r>
        <w:rPr>
          <w:b/>
          <w:spacing w:val="-2"/>
          <w:sz w:val="20"/>
        </w:rPr>
        <w:t>Delineation</w:t>
      </w:r>
    </w:p>
    <w:p>
      <w:pPr>
        <w:pStyle w:val="BodyText"/>
        <w:ind w:left="143" w:right="60" w:firstLine="719"/>
        <w:jc w:val="both"/>
      </w:pPr>
      <w:r>
        <w:rPr/>
        <w:t>The delineation of the Sadia Watershed was conducted</w:t>
      </w:r>
      <w:r>
        <w:rPr>
          <w:spacing w:val="-11"/>
        </w:rPr>
        <w:t> </w:t>
      </w:r>
      <w:r>
        <w:rPr/>
        <w:t>using</w:t>
      </w:r>
      <w:r>
        <w:rPr>
          <w:spacing w:val="-12"/>
        </w:rPr>
        <w:t> </w:t>
      </w:r>
      <w:r>
        <w:rPr/>
        <w:t>HEC-HMS</w:t>
      </w:r>
      <w:r>
        <w:rPr>
          <w:spacing w:val="-12"/>
        </w:rPr>
        <w:t> </w:t>
      </w:r>
      <w:r>
        <w:rPr/>
        <w:t>version</w:t>
      </w:r>
      <w:r>
        <w:rPr>
          <w:spacing w:val="-11"/>
        </w:rPr>
        <w:t> </w:t>
      </w:r>
      <w:r>
        <w:rPr/>
        <w:t>4.12</w:t>
      </w:r>
      <w:r>
        <w:rPr>
          <w:spacing w:val="-12"/>
        </w:rPr>
        <w:t> </w:t>
      </w:r>
      <w:r>
        <w:rPr/>
        <w:t>by</w:t>
      </w:r>
      <w:r>
        <w:rPr>
          <w:spacing w:val="-12"/>
        </w:rPr>
        <w:t> </w:t>
      </w:r>
      <w:r>
        <w:rPr/>
        <w:t>specifying a</w:t>
      </w:r>
      <w:r>
        <w:rPr>
          <w:spacing w:val="-5"/>
        </w:rPr>
        <w:t> </w:t>
      </w:r>
      <w:r>
        <w:rPr/>
        <w:t>control</w:t>
      </w:r>
      <w:r>
        <w:rPr>
          <w:spacing w:val="-6"/>
        </w:rPr>
        <w:t> </w:t>
      </w:r>
      <w:r>
        <w:rPr/>
        <w:t>point</w:t>
      </w:r>
      <w:r>
        <w:rPr>
          <w:spacing w:val="-6"/>
        </w:rPr>
        <w:t> </w:t>
      </w:r>
      <w:r>
        <w:rPr/>
        <w:t>(break</w:t>
      </w:r>
      <w:r>
        <w:rPr>
          <w:spacing w:val="-6"/>
        </w:rPr>
        <w:t> </w:t>
      </w:r>
      <w:r>
        <w:rPr/>
        <w:t>point)</w:t>
      </w:r>
      <w:r>
        <w:rPr>
          <w:spacing w:val="-6"/>
        </w:rPr>
        <w:t> </w:t>
      </w:r>
      <w:r>
        <w:rPr/>
        <w:t>located</w:t>
      </w:r>
      <w:r>
        <w:rPr>
          <w:spacing w:val="-4"/>
        </w:rPr>
        <w:t> </w:t>
      </w:r>
      <w:r>
        <w:rPr/>
        <w:t>at</w:t>
      </w:r>
      <w:r>
        <w:rPr>
          <w:spacing w:val="-5"/>
        </w:rPr>
        <w:t> </w:t>
      </w:r>
      <w:r>
        <w:rPr/>
        <w:t>the</w:t>
      </w:r>
      <w:r>
        <w:rPr>
          <w:spacing w:val="-6"/>
        </w:rPr>
        <w:t> </w:t>
      </w:r>
      <w:r>
        <w:rPr/>
        <w:t>downstream end of the watershed as the outlet. Based on the delineation results, the total watershed area was determined</w:t>
      </w:r>
      <w:r>
        <w:rPr>
          <w:spacing w:val="-6"/>
        </w:rPr>
        <w:t> </w:t>
      </w:r>
      <w:r>
        <w:rPr/>
        <w:t>to</w:t>
      </w:r>
      <w:r>
        <w:rPr>
          <w:spacing w:val="-7"/>
        </w:rPr>
        <w:t> </w:t>
      </w:r>
      <w:r>
        <w:rPr/>
        <w:t>be</w:t>
      </w:r>
      <w:r>
        <w:rPr>
          <w:spacing w:val="-7"/>
        </w:rPr>
        <w:t> </w:t>
      </w:r>
      <w:r>
        <w:rPr/>
        <w:t>69.64</w:t>
      </w:r>
      <w:r>
        <w:rPr>
          <w:spacing w:val="-6"/>
        </w:rPr>
        <w:t> </w:t>
      </w:r>
      <w:r>
        <w:rPr/>
        <w:t>km²,</w:t>
      </w:r>
      <w:r>
        <w:rPr>
          <w:spacing w:val="-7"/>
        </w:rPr>
        <w:t> </w:t>
      </w:r>
      <w:r>
        <w:rPr/>
        <w:t>which</w:t>
      </w:r>
      <w:r>
        <w:rPr>
          <w:spacing w:val="-4"/>
        </w:rPr>
        <w:t> </w:t>
      </w:r>
      <w:r>
        <w:rPr/>
        <w:t>was</w:t>
      </w:r>
      <w:r>
        <w:rPr>
          <w:spacing w:val="-6"/>
        </w:rPr>
        <w:t> </w:t>
      </w:r>
      <w:r>
        <w:rPr/>
        <w:t>further</w:t>
      </w:r>
      <w:r>
        <w:rPr>
          <w:spacing w:val="-6"/>
        </w:rPr>
        <w:t> </w:t>
      </w:r>
      <w:r>
        <w:rPr/>
        <w:t>divided into 11 sub-watersheds labeled S-1 to S-11. Table 1 presents the detailed characteristics of each sub- watershed. Additionally, the watershed boundary mapping was visualized using ArcGis Pro version 3.5 and is illustrated in Figure 2. The delineation results served as the basis for spatial analysis and for integrating hydrological and land use data within the hydrological modeling framework (Merwade 2022).</w:t>
      </w:r>
    </w:p>
    <w:p>
      <w:pPr>
        <w:pStyle w:val="BodyText"/>
        <w:spacing w:before="2"/>
      </w:pPr>
    </w:p>
    <w:p>
      <w:pPr>
        <w:pStyle w:val="BodyText"/>
        <w:tabs>
          <w:tab w:pos="4562" w:val="left" w:leader="none"/>
        </w:tabs>
        <w:ind w:left="117"/>
      </w:pPr>
      <w:r>
        <w:rPr>
          <w:spacing w:val="-25"/>
          <w:u w:val="single"/>
        </w:rPr>
        <w:t> </w:t>
      </w:r>
      <w:r>
        <w:rPr>
          <w:u w:val="single"/>
        </w:rPr>
        <w:t>Table</w:t>
      </w:r>
      <w:r>
        <w:rPr>
          <w:spacing w:val="-6"/>
          <w:u w:val="single"/>
        </w:rPr>
        <w:t> </w:t>
      </w:r>
      <w:r>
        <w:rPr>
          <w:u w:val="single"/>
        </w:rPr>
        <w:t>1.</w:t>
      </w:r>
      <w:r>
        <w:rPr>
          <w:spacing w:val="-4"/>
          <w:u w:val="single"/>
        </w:rPr>
        <w:t> </w:t>
      </w:r>
      <w:r>
        <w:rPr>
          <w:u w:val="single"/>
        </w:rPr>
        <w:t>Sadia</w:t>
      </w:r>
      <w:r>
        <w:rPr>
          <w:spacing w:val="-4"/>
          <w:u w:val="single"/>
        </w:rPr>
        <w:t> </w:t>
      </w:r>
      <w:r>
        <w:rPr>
          <w:u w:val="single"/>
        </w:rPr>
        <w:t>Watershed</w:t>
      </w:r>
      <w:r>
        <w:rPr>
          <w:spacing w:val="-4"/>
          <w:u w:val="single"/>
        </w:rPr>
        <w:t> </w:t>
      </w:r>
      <w:r>
        <w:rPr>
          <w:u w:val="single"/>
        </w:rPr>
        <w:t>Delineation</w:t>
      </w:r>
      <w:r>
        <w:rPr>
          <w:spacing w:val="-3"/>
          <w:u w:val="single"/>
        </w:rPr>
        <w:t> </w:t>
      </w:r>
      <w:r>
        <w:rPr>
          <w:spacing w:val="-2"/>
          <w:u w:val="single"/>
        </w:rPr>
        <w:t>Results.</w:t>
      </w:r>
      <w:r>
        <w:rPr>
          <w:u w:val="single"/>
        </w:rPr>
        <w:tab/>
      </w:r>
    </w:p>
    <w:p>
      <w:pPr>
        <w:pStyle w:val="Heading1"/>
        <w:numPr>
          <w:ilvl w:val="1"/>
          <w:numId w:val="1"/>
        </w:numPr>
        <w:tabs>
          <w:tab w:pos="418" w:val="left" w:leader="none"/>
        </w:tabs>
        <w:spacing w:line="229" w:lineRule="exact" w:before="91" w:after="0"/>
        <w:ind w:left="418" w:right="0" w:hanging="301"/>
        <w:jc w:val="both"/>
      </w:pPr>
      <w:r>
        <w:rPr>
          <w:b w:val="0"/>
        </w:rPr>
        <w:br w:type="column"/>
      </w:r>
      <w:r>
        <w:rPr/>
        <w:t>Topography</w:t>
      </w:r>
      <w:r>
        <w:rPr>
          <w:spacing w:val="-7"/>
        </w:rPr>
        <w:t> </w:t>
      </w:r>
      <w:r>
        <w:rPr/>
        <w:t>and</w:t>
      </w:r>
      <w:r>
        <w:rPr>
          <w:spacing w:val="-6"/>
        </w:rPr>
        <w:t> </w:t>
      </w:r>
      <w:r>
        <w:rPr/>
        <w:t>Soil</w:t>
      </w:r>
      <w:r>
        <w:rPr>
          <w:spacing w:val="-6"/>
        </w:rPr>
        <w:t> </w:t>
      </w:r>
      <w:r>
        <w:rPr/>
        <w:t>Type</w:t>
      </w:r>
      <w:r>
        <w:rPr>
          <w:spacing w:val="-6"/>
        </w:rPr>
        <w:t> </w:t>
      </w:r>
      <w:r>
        <w:rPr>
          <w:spacing w:val="-2"/>
        </w:rPr>
        <w:t>Conditions</w:t>
      </w:r>
    </w:p>
    <w:p>
      <w:pPr>
        <w:pStyle w:val="BodyText"/>
        <w:ind w:left="117" w:right="135" w:firstLine="720"/>
        <w:jc w:val="both"/>
      </w:pPr>
      <w:r>
        <w:rPr/>
        <w:t>Based on the topographic analysis using ArcGis Pro version 3.5 and referring to the slope classification according to the Regulation of the Ministry of Environment and Forestry Number 10 of 2022, the topography of the Sadia Watershed is predominantly</w:t>
      </w:r>
      <w:r>
        <w:rPr>
          <w:spacing w:val="-13"/>
        </w:rPr>
        <w:t> </w:t>
      </w:r>
      <w:r>
        <w:rPr/>
        <w:t>characterized</w:t>
      </w:r>
      <w:r>
        <w:rPr>
          <w:spacing w:val="-12"/>
        </w:rPr>
        <w:t> </w:t>
      </w:r>
      <w:r>
        <w:rPr/>
        <w:t>by</w:t>
      </w:r>
      <w:r>
        <w:rPr>
          <w:spacing w:val="-13"/>
        </w:rPr>
        <w:t> </w:t>
      </w:r>
      <w:r>
        <w:rPr/>
        <w:t>steep</w:t>
      </w:r>
      <w:r>
        <w:rPr>
          <w:spacing w:val="-12"/>
        </w:rPr>
        <w:t> </w:t>
      </w:r>
      <w:r>
        <w:rPr/>
        <w:t>(25–40%)</w:t>
      </w:r>
      <w:r>
        <w:rPr>
          <w:spacing w:val="-13"/>
        </w:rPr>
        <w:t> </w:t>
      </w:r>
      <w:r>
        <w:rPr/>
        <w:t>to</w:t>
      </w:r>
      <w:r>
        <w:rPr>
          <w:spacing w:val="-12"/>
        </w:rPr>
        <w:t> </w:t>
      </w:r>
      <w:r>
        <w:rPr/>
        <w:t>very steep (&gt;45%) slope classes. Areas with slopes of 25– 40%</w:t>
      </w:r>
      <w:r>
        <w:rPr>
          <w:spacing w:val="-2"/>
        </w:rPr>
        <w:t> </w:t>
      </w:r>
      <w:r>
        <w:rPr/>
        <w:t>and</w:t>
      </w:r>
      <w:r>
        <w:rPr>
          <w:spacing w:val="-1"/>
        </w:rPr>
        <w:t> </w:t>
      </w:r>
      <w:r>
        <w:rPr/>
        <w:t>&gt;45%</w:t>
      </w:r>
      <w:r>
        <w:rPr>
          <w:spacing w:val="-2"/>
        </w:rPr>
        <w:t> </w:t>
      </w:r>
      <w:r>
        <w:rPr/>
        <w:t>(marked</w:t>
      </w:r>
      <w:r>
        <w:rPr>
          <w:spacing w:val="-1"/>
        </w:rPr>
        <w:t> </w:t>
      </w:r>
      <w:r>
        <w:rPr/>
        <w:t>in</w:t>
      </w:r>
      <w:r>
        <w:rPr>
          <w:spacing w:val="-1"/>
        </w:rPr>
        <w:t> </w:t>
      </w:r>
      <w:r>
        <w:rPr/>
        <w:t>brown</w:t>
      </w:r>
      <w:r>
        <w:rPr>
          <w:spacing w:val="-1"/>
        </w:rPr>
        <w:t> </w:t>
      </w:r>
      <w:r>
        <w:rPr/>
        <w:t>and</w:t>
      </w:r>
      <w:r>
        <w:rPr>
          <w:spacing w:val="-1"/>
        </w:rPr>
        <w:t> </w:t>
      </w:r>
      <w:r>
        <w:rPr/>
        <w:t>red</w:t>
      </w:r>
      <w:r>
        <w:rPr>
          <w:spacing w:val="-1"/>
        </w:rPr>
        <w:t> </w:t>
      </w:r>
      <w:r>
        <w:rPr/>
        <w:t>on</w:t>
      </w:r>
      <w:r>
        <w:rPr>
          <w:spacing w:val="-1"/>
        </w:rPr>
        <w:t> </w:t>
      </w:r>
      <w:r>
        <w:rPr/>
        <w:t>the</w:t>
      </w:r>
      <w:r>
        <w:rPr>
          <w:spacing w:val="-1"/>
        </w:rPr>
        <w:t> </w:t>
      </w:r>
      <w:r>
        <w:rPr/>
        <w:t>map) are widely distributed in the middle to upstream parts of the watershed. Meanwhile, areas with gentle slopes (0–8%) are limited to the downstream section of the watershed. The topographic map of the Sadia Watershed</w:t>
      </w:r>
      <w:r>
        <w:rPr>
          <w:spacing w:val="-8"/>
        </w:rPr>
        <w:t> </w:t>
      </w:r>
      <w:r>
        <w:rPr/>
        <w:t>is</w:t>
      </w:r>
      <w:r>
        <w:rPr>
          <w:spacing w:val="-10"/>
        </w:rPr>
        <w:t> </w:t>
      </w:r>
      <w:r>
        <w:rPr/>
        <w:t>presented</w:t>
      </w:r>
      <w:r>
        <w:rPr>
          <w:spacing w:val="-9"/>
        </w:rPr>
        <w:t> </w:t>
      </w:r>
      <w:r>
        <w:rPr/>
        <w:t>in</w:t>
      </w:r>
      <w:r>
        <w:rPr>
          <w:spacing w:val="-9"/>
        </w:rPr>
        <w:t> </w:t>
      </w:r>
      <w:r>
        <w:rPr/>
        <w:t>Figure</w:t>
      </w:r>
      <w:r>
        <w:rPr>
          <w:spacing w:val="-9"/>
        </w:rPr>
        <w:t> </w:t>
      </w:r>
      <w:r>
        <w:rPr/>
        <w:t>3.</w:t>
      </w:r>
      <w:r>
        <w:rPr>
          <w:spacing w:val="-9"/>
        </w:rPr>
        <w:t> </w:t>
      </w:r>
      <w:r>
        <w:rPr/>
        <w:t>In</w:t>
      </w:r>
      <w:r>
        <w:rPr>
          <w:spacing w:val="-9"/>
        </w:rPr>
        <w:t> </w:t>
      </w:r>
      <w:r>
        <w:rPr/>
        <w:t>addition,</w:t>
      </w:r>
      <w:r>
        <w:rPr>
          <w:spacing w:val="-9"/>
        </w:rPr>
        <w:t> </w:t>
      </w:r>
      <w:r>
        <w:rPr/>
        <w:t>the</w:t>
      </w:r>
      <w:r>
        <w:rPr>
          <w:spacing w:val="-9"/>
        </w:rPr>
        <w:t> </w:t>
      </w:r>
      <w:r>
        <w:rPr/>
        <w:t>soil type</w:t>
      </w:r>
      <w:r>
        <w:rPr>
          <w:spacing w:val="-9"/>
        </w:rPr>
        <w:t> </w:t>
      </w:r>
      <w:r>
        <w:rPr/>
        <w:t>analysis</w:t>
      </w:r>
      <w:r>
        <w:rPr>
          <w:spacing w:val="-10"/>
        </w:rPr>
        <w:t> </w:t>
      </w:r>
      <w:r>
        <w:rPr/>
        <w:t>of</w:t>
      </w:r>
      <w:r>
        <w:rPr>
          <w:spacing w:val="-9"/>
        </w:rPr>
        <w:t> </w:t>
      </w:r>
      <w:r>
        <w:rPr/>
        <w:t>the</w:t>
      </w:r>
      <w:r>
        <w:rPr>
          <w:spacing w:val="-9"/>
        </w:rPr>
        <w:t> </w:t>
      </w:r>
      <w:r>
        <w:rPr/>
        <w:t>Sadia</w:t>
      </w:r>
      <w:r>
        <w:rPr>
          <w:spacing w:val="-9"/>
        </w:rPr>
        <w:t> </w:t>
      </w:r>
      <w:r>
        <w:rPr/>
        <w:t>Watershed</w:t>
      </w:r>
      <w:r>
        <w:rPr>
          <w:spacing w:val="-8"/>
        </w:rPr>
        <w:t> </w:t>
      </w:r>
      <w:r>
        <w:rPr/>
        <w:t>identifies</w:t>
      </w:r>
      <w:r>
        <w:rPr>
          <w:spacing w:val="-10"/>
        </w:rPr>
        <w:t> </w:t>
      </w:r>
      <w:r>
        <w:rPr/>
        <w:t>two</w:t>
      </w:r>
      <w:r>
        <w:rPr>
          <w:spacing w:val="-9"/>
        </w:rPr>
        <w:t> </w:t>
      </w:r>
      <w:r>
        <w:rPr/>
        <w:t>soil texture and Hydrologic Soil Group (HSG) classifications: Clay Loam with HSG D, and Sandy Clay Loam with HSG C, as shown in Figure 4.</w:t>
      </w:r>
    </w:p>
    <w:p>
      <w:pPr>
        <w:pStyle w:val="BodyText"/>
        <w:spacing w:after="0"/>
        <w:jc w:val="both"/>
        <w:sectPr>
          <w:type w:val="continuous"/>
          <w:pgSz w:w="11910" w:h="16850"/>
          <w:pgMar w:header="851" w:footer="751" w:top="640" w:bottom="940" w:left="1275" w:right="992"/>
          <w:cols w:num="2" w:equalWidth="0">
            <w:col w:w="4603" w:space="384"/>
            <w:col w:w="4656"/>
          </w:cols>
        </w:sectPr>
      </w:pPr>
    </w:p>
    <w:p>
      <w:pPr>
        <w:pStyle w:val="BodyText"/>
        <w:spacing w:before="101"/>
        <w:rPr>
          <w:sz w:val="16"/>
        </w:rPr>
      </w:pPr>
    </w:p>
    <w:p>
      <w:pPr>
        <w:spacing w:line="139" w:lineRule="exact" w:before="0"/>
        <w:ind w:left="885" w:right="0" w:firstLine="0"/>
        <w:jc w:val="left"/>
        <w:rPr>
          <w:sz w:val="16"/>
        </w:rPr>
      </w:pPr>
      <w:r>
        <w:rPr>
          <w:spacing w:val="-4"/>
          <w:sz w:val="16"/>
        </w:rPr>
        <w:t>Sub-</w:t>
      </w:r>
    </w:p>
    <w:p>
      <w:pPr>
        <w:tabs>
          <w:tab w:pos="700" w:val="left" w:leader="none"/>
        </w:tabs>
        <w:spacing w:line="229" w:lineRule="exact" w:before="0"/>
        <w:ind w:left="232" w:right="0" w:firstLine="0"/>
        <w:jc w:val="left"/>
        <w:rPr>
          <w:sz w:val="16"/>
        </w:rPr>
      </w:pPr>
      <w:r>
        <w:rPr>
          <w:spacing w:val="-5"/>
          <w:position w:val="9"/>
          <w:sz w:val="16"/>
        </w:rPr>
        <w:t>No</w:t>
      </w:r>
      <w:r>
        <w:rPr>
          <w:position w:val="9"/>
          <w:sz w:val="16"/>
        </w:rPr>
        <w:tab/>
      </w:r>
      <w:r>
        <w:rPr>
          <w:spacing w:val="-4"/>
          <w:sz w:val="16"/>
        </w:rPr>
        <w:t>Watershed</w:t>
      </w:r>
    </w:p>
    <w:p>
      <w:pPr>
        <w:spacing w:line="240" w:lineRule="auto" w:before="10"/>
        <w:rPr>
          <w:sz w:val="16"/>
        </w:rPr>
      </w:pPr>
      <w:r>
        <w:rPr/>
        <w:br w:type="column"/>
      </w:r>
      <w:r>
        <w:rPr>
          <w:sz w:val="16"/>
        </w:rPr>
      </w:r>
    </w:p>
    <w:p>
      <w:pPr>
        <w:spacing w:before="0"/>
        <w:ind w:left="275" w:right="0" w:hanging="44"/>
        <w:jc w:val="left"/>
        <w:rPr>
          <w:sz w:val="16"/>
        </w:rPr>
      </w:pPr>
      <w:r>
        <w:rPr>
          <w:spacing w:val="-4"/>
          <w:sz w:val="16"/>
        </w:rPr>
        <w:t>Area</w:t>
      </w:r>
      <w:r>
        <w:rPr>
          <w:spacing w:val="40"/>
          <w:sz w:val="16"/>
        </w:rPr>
        <w:t> </w:t>
      </w:r>
      <w:r>
        <w:rPr>
          <w:spacing w:val="-4"/>
          <w:sz w:val="16"/>
        </w:rPr>
        <w:t>(A)</w:t>
      </w:r>
    </w:p>
    <w:p>
      <w:pPr>
        <w:spacing w:before="9"/>
        <w:ind w:left="232" w:right="0" w:firstLine="2"/>
        <w:jc w:val="center"/>
        <w:rPr>
          <w:sz w:val="16"/>
        </w:rPr>
      </w:pPr>
      <w:r>
        <w:rPr/>
        <w:br w:type="column"/>
      </w:r>
      <w:r>
        <w:rPr>
          <w:spacing w:val="-4"/>
          <w:sz w:val="16"/>
        </w:rPr>
        <w:t>Main</w:t>
      </w:r>
      <w:r>
        <w:rPr>
          <w:spacing w:val="40"/>
          <w:sz w:val="16"/>
        </w:rPr>
        <w:t> </w:t>
      </w:r>
      <w:r>
        <w:rPr>
          <w:spacing w:val="-2"/>
          <w:sz w:val="16"/>
        </w:rPr>
        <w:t>Channel</w:t>
      </w:r>
      <w:r>
        <w:rPr>
          <w:spacing w:val="40"/>
          <w:sz w:val="16"/>
        </w:rPr>
        <w:t> </w:t>
      </w:r>
      <w:r>
        <w:rPr>
          <w:spacing w:val="-2"/>
          <w:sz w:val="16"/>
        </w:rPr>
        <w:t>Length</w:t>
      </w:r>
    </w:p>
    <w:p>
      <w:pPr>
        <w:spacing w:before="103"/>
        <w:ind w:left="218" w:right="0" w:hanging="4"/>
        <w:jc w:val="center"/>
        <w:rPr>
          <w:sz w:val="16"/>
        </w:rPr>
      </w:pPr>
      <w:r>
        <w:rPr/>
        <w:br w:type="column"/>
      </w:r>
      <w:r>
        <w:rPr>
          <w:spacing w:val="-4"/>
          <w:sz w:val="16"/>
        </w:rPr>
        <w:t>Main</w:t>
      </w:r>
      <w:r>
        <w:rPr>
          <w:spacing w:val="40"/>
          <w:sz w:val="16"/>
        </w:rPr>
        <w:t> </w:t>
      </w:r>
      <w:r>
        <w:rPr>
          <w:spacing w:val="-2"/>
          <w:sz w:val="16"/>
        </w:rPr>
        <w:t>Channel</w:t>
      </w:r>
      <w:r>
        <w:rPr>
          <w:spacing w:val="40"/>
          <w:sz w:val="16"/>
        </w:rPr>
        <w:t> </w:t>
      </w:r>
      <w:r>
        <w:rPr>
          <w:sz w:val="16"/>
        </w:rPr>
        <w:t>Slope</w:t>
      </w:r>
      <w:r>
        <w:rPr>
          <w:spacing w:val="-2"/>
          <w:sz w:val="16"/>
        </w:rPr>
        <w:t> </w:t>
      </w:r>
      <w:r>
        <w:rPr>
          <w:spacing w:val="-5"/>
          <w:sz w:val="16"/>
        </w:rPr>
        <w:t>(S)</w:t>
      </w:r>
    </w:p>
    <w:p>
      <w:pPr>
        <w:spacing w:line="240" w:lineRule="auto" w:before="10"/>
        <w:rPr>
          <w:sz w:val="16"/>
        </w:rPr>
      </w:pPr>
      <w:r>
        <w:rPr/>
        <w:br w:type="column"/>
      </w:r>
      <w:r>
        <w:rPr>
          <w:sz w:val="16"/>
        </w:rPr>
      </w:r>
    </w:p>
    <w:p>
      <w:pPr>
        <w:spacing w:before="0"/>
        <w:ind w:left="232" w:right="5277" w:firstLine="0"/>
        <w:jc w:val="left"/>
        <w:rPr>
          <w:sz w:val="16"/>
        </w:rPr>
      </w:pPr>
      <w:r>
        <w:rPr>
          <w:sz w:val="16"/>
        </w:rPr>
        <mc:AlternateContent>
          <mc:Choice Requires="wps">
            <w:drawing>
              <wp:anchor distT="0" distB="0" distL="0" distR="0" allowOverlap="1" layoutInCell="1" locked="0" behindDoc="0" simplePos="0" relativeHeight="15733248">
                <wp:simplePos x="0" y="0"/>
                <wp:positionH relativeFrom="page">
                  <wp:posOffset>4277359</wp:posOffset>
                </wp:positionH>
                <wp:positionV relativeFrom="paragraph">
                  <wp:posOffset>-35161</wp:posOffset>
                </wp:positionV>
                <wp:extent cx="2345690" cy="1668780"/>
                <wp:effectExtent l="0" t="0" r="0" b="0"/>
                <wp:wrapNone/>
                <wp:docPr id="20" name="Group 20"/>
                <wp:cNvGraphicFramePr>
                  <a:graphicFrameLocks/>
                </wp:cNvGraphicFramePr>
                <a:graphic>
                  <a:graphicData uri="http://schemas.microsoft.com/office/word/2010/wordprocessingGroup">
                    <wpg:wgp>
                      <wpg:cNvPr id="20" name="Group 20"/>
                      <wpg:cNvGrpSpPr/>
                      <wpg:grpSpPr>
                        <a:xfrm>
                          <a:off x="0" y="0"/>
                          <a:ext cx="2345690" cy="1668780"/>
                          <a:chExt cx="2345690" cy="1668780"/>
                        </a:xfrm>
                      </wpg:grpSpPr>
                      <pic:pic>
                        <pic:nvPicPr>
                          <pic:cNvPr id="21" name="Image 21"/>
                          <pic:cNvPicPr/>
                        </pic:nvPicPr>
                        <pic:blipFill>
                          <a:blip r:embed="rId12" cstate="print"/>
                          <a:stretch>
                            <a:fillRect/>
                          </a:stretch>
                        </pic:blipFill>
                        <pic:spPr>
                          <a:xfrm>
                            <a:off x="6350" y="6350"/>
                            <a:ext cx="2332863" cy="1646930"/>
                          </a:xfrm>
                          <a:prstGeom prst="rect">
                            <a:avLst/>
                          </a:prstGeom>
                        </pic:spPr>
                      </pic:pic>
                      <wps:wsp>
                        <wps:cNvPr id="22" name="Graphic 22"/>
                        <wps:cNvSpPr/>
                        <wps:spPr>
                          <a:xfrm>
                            <a:off x="3175" y="3175"/>
                            <a:ext cx="2339340" cy="1662430"/>
                          </a:xfrm>
                          <a:custGeom>
                            <a:avLst/>
                            <a:gdLst/>
                            <a:ahLst/>
                            <a:cxnLst/>
                            <a:rect l="l" t="t" r="r" b="b"/>
                            <a:pathLst>
                              <a:path w="2339340" h="1662430">
                                <a:moveTo>
                                  <a:pt x="0" y="1662429"/>
                                </a:moveTo>
                                <a:lnTo>
                                  <a:pt x="2339213" y="1662429"/>
                                </a:lnTo>
                                <a:lnTo>
                                  <a:pt x="2339213" y="0"/>
                                </a:lnTo>
                                <a:lnTo>
                                  <a:pt x="0" y="0"/>
                                </a:lnTo>
                                <a:lnTo>
                                  <a:pt x="0" y="1662429"/>
                                </a:lnTo>
                                <a:close/>
                              </a:path>
                            </a:pathLst>
                          </a:custGeom>
                          <a:ln w="634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36.799988pt;margin-top:-2.768638pt;width:184.7pt;height:131.4pt;mso-position-horizontal-relative:page;mso-position-vertical-relative:paragraph;z-index:15733248" id="docshapegroup17" coordorigin="6736,-55" coordsize="3694,2628">
                <v:shape style="position:absolute;left:6746;top:-46;width:3674;height:2594" type="#_x0000_t75" id="docshape18" stroked="false">
                  <v:imagedata r:id="rId12" o:title=""/>
                </v:shape>
                <v:rect style="position:absolute;left:6741;top:-51;width:3684;height:2618" id="docshape19" filled="false" stroked="true" strokeweight=".5pt" strokecolor="#000000">
                  <v:stroke dashstyle="solid"/>
                </v:rect>
                <w10:wrap type="none"/>
              </v:group>
            </w:pict>
          </mc:Fallback>
        </mc:AlternateContent>
      </w:r>
      <w:r>
        <w:rPr>
          <w:spacing w:val="-2"/>
          <w:sz w:val="16"/>
        </w:rPr>
        <w:t>Basin</w:t>
      </w:r>
      <w:r>
        <w:rPr>
          <w:spacing w:val="40"/>
          <w:sz w:val="16"/>
        </w:rPr>
        <w:t> </w:t>
      </w:r>
      <w:r>
        <w:rPr>
          <w:spacing w:val="-2"/>
          <w:sz w:val="16"/>
        </w:rPr>
        <w:t>Slope</w:t>
      </w:r>
    </w:p>
    <w:p>
      <w:pPr>
        <w:spacing w:after="0"/>
        <w:jc w:val="left"/>
        <w:rPr>
          <w:sz w:val="16"/>
        </w:rPr>
        <w:sectPr>
          <w:type w:val="continuous"/>
          <w:pgSz w:w="11910" w:h="16850"/>
          <w:pgMar w:header="851" w:footer="751" w:top="640" w:bottom="940" w:left="1275" w:right="992"/>
          <w:cols w:num="5" w:equalWidth="0">
            <w:col w:w="1374" w:space="78"/>
            <w:col w:w="544" w:space="63"/>
            <w:col w:w="767" w:space="40"/>
            <w:col w:w="822" w:space="74"/>
            <w:col w:w="5881"/>
          </w:cols>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03"/>
      </w:pPr>
    </w:p>
    <w:p>
      <w:pPr>
        <w:pStyle w:val="BodyText"/>
        <w:ind w:left="143"/>
      </w:pPr>
      <w:r>
        <w:rPr/>
        <mc:AlternateContent>
          <mc:Choice Requires="wps">
            <w:drawing>
              <wp:anchor distT="0" distB="0" distL="0" distR="0" allowOverlap="1" layoutInCell="1" locked="0" behindDoc="0" simplePos="0" relativeHeight="15733760">
                <wp:simplePos x="0" y="0"/>
                <wp:positionH relativeFrom="page">
                  <wp:posOffset>4286884</wp:posOffset>
                </wp:positionH>
                <wp:positionV relativeFrom="paragraph">
                  <wp:posOffset>-145368</wp:posOffset>
                </wp:positionV>
                <wp:extent cx="2319655" cy="1644014"/>
                <wp:effectExtent l="0" t="0" r="0" b="0"/>
                <wp:wrapNone/>
                <wp:docPr id="23" name="Group 23"/>
                <wp:cNvGraphicFramePr>
                  <a:graphicFrameLocks/>
                </wp:cNvGraphicFramePr>
                <a:graphic>
                  <a:graphicData uri="http://schemas.microsoft.com/office/word/2010/wordprocessingGroup">
                    <wpg:wgp>
                      <wpg:cNvPr id="23" name="Group 23"/>
                      <wpg:cNvGrpSpPr/>
                      <wpg:grpSpPr>
                        <a:xfrm>
                          <a:off x="0" y="0"/>
                          <a:ext cx="2319655" cy="1644014"/>
                          <a:chExt cx="2319655" cy="1644014"/>
                        </a:xfrm>
                      </wpg:grpSpPr>
                      <pic:pic>
                        <pic:nvPicPr>
                          <pic:cNvPr id="24" name="Image 24"/>
                          <pic:cNvPicPr/>
                        </pic:nvPicPr>
                        <pic:blipFill>
                          <a:blip r:embed="rId13" cstate="print"/>
                          <a:stretch>
                            <a:fillRect/>
                          </a:stretch>
                        </pic:blipFill>
                        <pic:spPr>
                          <a:xfrm>
                            <a:off x="42968" y="6350"/>
                            <a:ext cx="2270336" cy="1612734"/>
                          </a:xfrm>
                          <a:prstGeom prst="rect">
                            <a:avLst/>
                          </a:prstGeom>
                        </pic:spPr>
                      </pic:pic>
                      <wps:wsp>
                        <wps:cNvPr id="25" name="Graphic 25"/>
                        <wps:cNvSpPr/>
                        <wps:spPr>
                          <a:xfrm>
                            <a:off x="3175" y="3175"/>
                            <a:ext cx="2313305" cy="1637664"/>
                          </a:xfrm>
                          <a:custGeom>
                            <a:avLst/>
                            <a:gdLst/>
                            <a:ahLst/>
                            <a:cxnLst/>
                            <a:rect l="l" t="t" r="r" b="b"/>
                            <a:pathLst>
                              <a:path w="2313305" h="1637664">
                                <a:moveTo>
                                  <a:pt x="0" y="1637411"/>
                                </a:moveTo>
                                <a:lnTo>
                                  <a:pt x="2313305" y="1637411"/>
                                </a:lnTo>
                                <a:lnTo>
                                  <a:pt x="2313305" y="0"/>
                                </a:lnTo>
                                <a:lnTo>
                                  <a:pt x="0" y="0"/>
                                </a:lnTo>
                                <a:lnTo>
                                  <a:pt x="0" y="1637411"/>
                                </a:lnTo>
                                <a:close/>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37.549988pt;margin-top:-11.446333pt;width:182.65pt;height:129.4500pt;mso-position-horizontal-relative:page;mso-position-vertical-relative:paragraph;z-index:15733760" id="docshapegroup20" coordorigin="6751,-229" coordsize="3653,2589">
                <v:shape style="position:absolute;left:6818;top:-219;width:3576;height:2540" type="#_x0000_t75" id="docshape21" stroked="false">
                  <v:imagedata r:id="rId13" o:title=""/>
                </v:shape>
                <v:rect style="position:absolute;left:6756;top:-224;width:3643;height:2579" id="docshape22" filled="false" stroked="true" strokeweight=".5pt" strokecolor="#000000">
                  <v:stroke dashstyle="solid"/>
                </v:rect>
                <w10:wrap type="none"/>
              </v:group>
            </w:pict>
          </mc:Fallback>
        </mc:AlternateContent>
      </w:r>
      <w:r>
        <w:rPr/>
        <mc:AlternateContent>
          <mc:Choice Requires="wps">
            <w:drawing>
              <wp:anchor distT="0" distB="0" distL="0" distR="0" allowOverlap="1" layoutInCell="1" locked="0" behindDoc="0" simplePos="0" relativeHeight="15734272">
                <wp:simplePos x="0" y="0"/>
                <wp:positionH relativeFrom="page">
                  <wp:posOffset>841552</wp:posOffset>
                </wp:positionH>
                <wp:positionV relativeFrom="paragraph">
                  <wp:posOffset>-1793458</wp:posOffset>
                </wp:positionV>
                <wp:extent cx="5816600" cy="1642745"/>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5816600" cy="164274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54"/>
                              <w:gridCol w:w="953"/>
                              <w:gridCol w:w="641"/>
                              <w:gridCol w:w="805"/>
                              <w:gridCol w:w="870"/>
                              <w:gridCol w:w="1634"/>
                              <w:gridCol w:w="3684"/>
                            </w:tblGrid>
                            <w:tr>
                              <w:trPr>
                                <w:trHeight w:val="365" w:hRule="atLeast"/>
                              </w:trPr>
                              <w:tc>
                                <w:tcPr>
                                  <w:tcW w:w="1407" w:type="dxa"/>
                                  <w:gridSpan w:val="2"/>
                                  <w:tcBorders>
                                    <w:bottom w:val="single" w:sz="4" w:space="0" w:color="000000"/>
                                  </w:tcBorders>
                                </w:tcPr>
                                <w:p>
                                  <w:pPr>
                                    <w:pStyle w:val="TableParagraph"/>
                                    <w:jc w:val="left"/>
                                    <w:rPr>
                                      <w:sz w:val="18"/>
                                    </w:rPr>
                                  </w:pPr>
                                </w:p>
                              </w:tc>
                              <w:tc>
                                <w:tcPr>
                                  <w:tcW w:w="641" w:type="dxa"/>
                                  <w:tcBorders>
                                    <w:bottom w:val="single" w:sz="4" w:space="0" w:color="000000"/>
                                  </w:tcBorders>
                                </w:tcPr>
                                <w:p>
                                  <w:pPr>
                                    <w:pStyle w:val="TableParagraph"/>
                                    <w:spacing w:line="163" w:lineRule="exact" w:before="183"/>
                                    <w:ind w:left="8"/>
                                    <w:rPr>
                                      <w:sz w:val="16"/>
                                    </w:rPr>
                                  </w:pPr>
                                  <w:r>
                                    <w:rPr>
                                      <w:spacing w:val="-2"/>
                                      <w:sz w:val="16"/>
                                    </w:rPr>
                                    <w:t>(km</w:t>
                                  </w:r>
                                  <w:r>
                                    <w:rPr>
                                      <w:spacing w:val="-2"/>
                                      <w:sz w:val="16"/>
                                      <w:vertAlign w:val="superscript"/>
                                    </w:rPr>
                                    <w:t>2</w:t>
                                  </w:r>
                                  <w:r>
                                    <w:rPr>
                                      <w:spacing w:val="-2"/>
                                      <w:sz w:val="16"/>
                                      <w:vertAlign w:val="baseline"/>
                                    </w:rPr>
                                    <w:t>)</w:t>
                                  </w:r>
                                </w:p>
                              </w:tc>
                              <w:tc>
                                <w:tcPr>
                                  <w:tcW w:w="805" w:type="dxa"/>
                                  <w:tcBorders>
                                    <w:bottom w:val="single" w:sz="4" w:space="0" w:color="000000"/>
                                  </w:tcBorders>
                                </w:tcPr>
                                <w:p>
                                  <w:pPr>
                                    <w:pStyle w:val="TableParagraph"/>
                                    <w:spacing w:line="182" w:lineRule="exact"/>
                                    <w:ind w:left="43" w:right="43"/>
                                    <w:rPr>
                                      <w:sz w:val="16"/>
                                    </w:rPr>
                                  </w:pPr>
                                  <w:r>
                                    <w:rPr>
                                      <w:spacing w:val="-5"/>
                                      <w:sz w:val="16"/>
                                    </w:rPr>
                                    <w:t>(L)</w:t>
                                  </w:r>
                                </w:p>
                                <w:p>
                                  <w:pPr>
                                    <w:pStyle w:val="TableParagraph"/>
                                    <w:spacing w:line="163" w:lineRule="exact" w:before="1"/>
                                    <w:ind w:left="44" w:right="1"/>
                                    <w:rPr>
                                      <w:sz w:val="16"/>
                                    </w:rPr>
                                  </w:pPr>
                                  <w:r>
                                    <w:rPr>
                                      <w:spacing w:val="-4"/>
                                      <w:sz w:val="16"/>
                                    </w:rPr>
                                    <w:t>(km)</w:t>
                                  </w:r>
                                </w:p>
                              </w:tc>
                              <w:tc>
                                <w:tcPr>
                                  <w:tcW w:w="870" w:type="dxa"/>
                                  <w:tcBorders>
                                    <w:bottom w:val="single" w:sz="4" w:space="0" w:color="000000"/>
                                  </w:tcBorders>
                                </w:tcPr>
                                <w:p>
                                  <w:pPr>
                                    <w:pStyle w:val="TableParagraph"/>
                                    <w:spacing w:line="163" w:lineRule="exact" w:before="183"/>
                                    <w:ind w:right="27"/>
                                    <w:rPr>
                                      <w:sz w:val="16"/>
                                    </w:rPr>
                                  </w:pPr>
                                  <w:r>
                                    <w:rPr>
                                      <w:spacing w:val="-2"/>
                                      <w:sz w:val="16"/>
                                    </w:rPr>
                                    <w:t>(m/m)</w:t>
                                  </w:r>
                                </w:p>
                              </w:tc>
                              <w:tc>
                                <w:tcPr>
                                  <w:tcW w:w="1634" w:type="dxa"/>
                                  <w:tcBorders>
                                    <w:bottom w:val="single" w:sz="4" w:space="0" w:color="000000"/>
                                  </w:tcBorders>
                                </w:tcPr>
                                <w:p>
                                  <w:pPr>
                                    <w:pStyle w:val="TableParagraph"/>
                                    <w:spacing w:line="163" w:lineRule="exact" w:before="183"/>
                                    <w:ind w:left="143"/>
                                    <w:jc w:val="left"/>
                                    <w:rPr>
                                      <w:sz w:val="16"/>
                                    </w:rPr>
                                  </w:pPr>
                                  <w:r>
                                    <w:rPr>
                                      <w:spacing w:val="-2"/>
                                      <w:sz w:val="16"/>
                                    </w:rPr>
                                    <w:t>(m/m)</w:t>
                                  </w:r>
                                </w:p>
                              </w:tc>
                              <w:tc>
                                <w:tcPr>
                                  <w:tcW w:w="3684" w:type="dxa"/>
                                </w:tcPr>
                                <w:p>
                                  <w:pPr>
                                    <w:pStyle w:val="TableParagraph"/>
                                    <w:jc w:val="left"/>
                                    <w:rPr>
                                      <w:sz w:val="18"/>
                                    </w:rPr>
                                  </w:pPr>
                                </w:p>
                              </w:tc>
                            </w:tr>
                            <w:tr>
                              <w:trPr>
                                <w:trHeight w:val="189" w:hRule="atLeast"/>
                              </w:trPr>
                              <w:tc>
                                <w:tcPr>
                                  <w:tcW w:w="454" w:type="dxa"/>
                                  <w:tcBorders>
                                    <w:top w:val="single" w:sz="4" w:space="0" w:color="000000"/>
                                  </w:tcBorders>
                                </w:tcPr>
                                <w:p>
                                  <w:pPr>
                                    <w:pStyle w:val="TableParagraph"/>
                                    <w:spacing w:line="168" w:lineRule="exact" w:before="1"/>
                                    <w:ind w:left="4" w:right="15"/>
                                    <w:rPr>
                                      <w:sz w:val="16"/>
                                    </w:rPr>
                                  </w:pPr>
                                  <w:r>
                                    <w:rPr>
                                      <w:spacing w:val="-10"/>
                                      <w:sz w:val="16"/>
                                    </w:rPr>
                                    <w:t>1</w:t>
                                  </w:r>
                                </w:p>
                              </w:tc>
                              <w:tc>
                                <w:tcPr>
                                  <w:tcW w:w="953" w:type="dxa"/>
                                  <w:tcBorders>
                                    <w:top w:val="single" w:sz="4" w:space="0" w:color="000000"/>
                                  </w:tcBorders>
                                </w:tcPr>
                                <w:p>
                                  <w:pPr>
                                    <w:pStyle w:val="TableParagraph"/>
                                    <w:spacing w:line="168" w:lineRule="exact" w:before="1"/>
                                    <w:ind w:left="3" w:right="8"/>
                                    <w:rPr>
                                      <w:sz w:val="16"/>
                                    </w:rPr>
                                  </w:pPr>
                                  <w:r>
                                    <w:rPr>
                                      <w:spacing w:val="-2"/>
                                      <w:sz w:val="16"/>
                                    </w:rPr>
                                    <w:t>S-</w:t>
                                  </w:r>
                                  <w:r>
                                    <w:rPr>
                                      <w:spacing w:val="-10"/>
                                      <w:sz w:val="16"/>
                                    </w:rPr>
                                    <w:t>1</w:t>
                                  </w:r>
                                </w:p>
                              </w:tc>
                              <w:tc>
                                <w:tcPr>
                                  <w:tcW w:w="641" w:type="dxa"/>
                                  <w:tcBorders>
                                    <w:top w:val="single" w:sz="4" w:space="0" w:color="000000"/>
                                  </w:tcBorders>
                                </w:tcPr>
                                <w:p>
                                  <w:pPr>
                                    <w:pStyle w:val="TableParagraph"/>
                                    <w:spacing w:line="168" w:lineRule="exact" w:before="1"/>
                                    <w:ind w:left="8" w:right="4"/>
                                    <w:rPr>
                                      <w:sz w:val="16"/>
                                    </w:rPr>
                                  </w:pPr>
                                  <w:r>
                                    <w:rPr>
                                      <w:spacing w:val="-4"/>
                                      <w:sz w:val="16"/>
                                    </w:rPr>
                                    <w:t>6.08</w:t>
                                  </w:r>
                                </w:p>
                              </w:tc>
                              <w:tc>
                                <w:tcPr>
                                  <w:tcW w:w="805" w:type="dxa"/>
                                  <w:tcBorders>
                                    <w:top w:val="single" w:sz="4" w:space="0" w:color="000000"/>
                                  </w:tcBorders>
                                </w:tcPr>
                                <w:p>
                                  <w:pPr>
                                    <w:pStyle w:val="TableParagraph"/>
                                    <w:spacing w:line="168" w:lineRule="exact" w:before="1"/>
                                    <w:ind w:left="43" w:right="44"/>
                                    <w:rPr>
                                      <w:sz w:val="16"/>
                                    </w:rPr>
                                  </w:pPr>
                                  <w:r>
                                    <w:rPr>
                                      <w:spacing w:val="-4"/>
                                      <w:sz w:val="16"/>
                                    </w:rPr>
                                    <w:t>6.29</w:t>
                                  </w:r>
                                </w:p>
                              </w:tc>
                              <w:tc>
                                <w:tcPr>
                                  <w:tcW w:w="870" w:type="dxa"/>
                                  <w:tcBorders>
                                    <w:top w:val="single" w:sz="4" w:space="0" w:color="000000"/>
                                  </w:tcBorders>
                                </w:tcPr>
                                <w:p>
                                  <w:pPr>
                                    <w:pStyle w:val="TableParagraph"/>
                                    <w:spacing w:line="168" w:lineRule="exact" w:before="1"/>
                                    <w:ind w:right="27"/>
                                    <w:rPr>
                                      <w:sz w:val="16"/>
                                    </w:rPr>
                                  </w:pPr>
                                  <w:r>
                                    <w:rPr>
                                      <w:spacing w:val="-4"/>
                                      <w:sz w:val="16"/>
                                    </w:rPr>
                                    <w:t>0.14</w:t>
                                  </w:r>
                                </w:p>
                              </w:tc>
                              <w:tc>
                                <w:tcPr>
                                  <w:tcW w:w="1634" w:type="dxa"/>
                                  <w:tcBorders>
                                    <w:top w:val="single" w:sz="4" w:space="0" w:color="000000"/>
                                  </w:tcBorders>
                                </w:tcPr>
                                <w:p>
                                  <w:pPr>
                                    <w:pStyle w:val="TableParagraph"/>
                                    <w:spacing w:line="168" w:lineRule="exact" w:before="1"/>
                                    <w:ind w:left="203"/>
                                    <w:jc w:val="left"/>
                                    <w:rPr>
                                      <w:sz w:val="16"/>
                                    </w:rPr>
                                  </w:pPr>
                                  <w:r>
                                    <w:rPr>
                                      <w:spacing w:val="-4"/>
                                      <w:sz w:val="16"/>
                                    </w:rPr>
                                    <w:t>0.50</w:t>
                                  </w:r>
                                </w:p>
                              </w:tc>
                              <w:tc>
                                <w:tcPr>
                                  <w:tcW w:w="3684" w:type="dxa"/>
                                </w:tcPr>
                                <w:p>
                                  <w:pPr>
                                    <w:pStyle w:val="TableParagraph"/>
                                    <w:jc w:val="left"/>
                                    <w:rPr>
                                      <w:sz w:val="12"/>
                                    </w:rPr>
                                  </w:pPr>
                                </w:p>
                              </w:tc>
                            </w:tr>
                            <w:tr>
                              <w:trPr>
                                <w:trHeight w:val="183" w:hRule="atLeast"/>
                              </w:trPr>
                              <w:tc>
                                <w:tcPr>
                                  <w:tcW w:w="454" w:type="dxa"/>
                                </w:tcPr>
                                <w:p>
                                  <w:pPr>
                                    <w:pStyle w:val="TableParagraph"/>
                                    <w:spacing w:line="164" w:lineRule="exact"/>
                                    <w:ind w:left="4" w:right="15"/>
                                    <w:rPr>
                                      <w:sz w:val="16"/>
                                    </w:rPr>
                                  </w:pPr>
                                  <w:r>
                                    <w:rPr>
                                      <w:spacing w:val="-10"/>
                                      <w:sz w:val="16"/>
                                    </w:rPr>
                                    <w:t>2</w:t>
                                  </w:r>
                                </w:p>
                              </w:tc>
                              <w:tc>
                                <w:tcPr>
                                  <w:tcW w:w="953" w:type="dxa"/>
                                </w:tcPr>
                                <w:p>
                                  <w:pPr>
                                    <w:pStyle w:val="TableParagraph"/>
                                    <w:spacing w:line="164" w:lineRule="exact"/>
                                    <w:ind w:left="3" w:right="8"/>
                                    <w:rPr>
                                      <w:sz w:val="16"/>
                                    </w:rPr>
                                  </w:pPr>
                                  <w:r>
                                    <w:rPr>
                                      <w:spacing w:val="-2"/>
                                      <w:sz w:val="16"/>
                                    </w:rPr>
                                    <w:t>S-</w:t>
                                  </w:r>
                                  <w:r>
                                    <w:rPr>
                                      <w:spacing w:val="-10"/>
                                      <w:sz w:val="16"/>
                                    </w:rPr>
                                    <w:t>2</w:t>
                                  </w:r>
                                </w:p>
                              </w:tc>
                              <w:tc>
                                <w:tcPr>
                                  <w:tcW w:w="641" w:type="dxa"/>
                                </w:tcPr>
                                <w:p>
                                  <w:pPr>
                                    <w:pStyle w:val="TableParagraph"/>
                                    <w:spacing w:line="164" w:lineRule="exact"/>
                                    <w:ind w:left="8" w:right="4"/>
                                    <w:rPr>
                                      <w:sz w:val="16"/>
                                    </w:rPr>
                                  </w:pPr>
                                  <w:r>
                                    <w:rPr>
                                      <w:spacing w:val="-4"/>
                                      <w:sz w:val="16"/>
                                    </w:rPr>
                                    <w:t>3.93</w:t>
                                  </w:r>
                                </w:p>
                              </w:tc>
                              <w:tc>
                                <w:tcPr>
                                  <w:tcW w:w="805" w:type="dxa"/>
                                </w:tcPr>
                                <w:p>
                                  <w:pPr>
                                    <w:pStyle w:val="TableParagraph"/>
                                    <w:spacing w:line="164" w:lineRule="exact"/>
                                    <w:ind w:left="43" w:right="44"/>
                                    <w:rPr>
                                      <w:sz w:val="16"/>
                                    </w:rPr>
                                  </w:pPr>
                                  <w:r>
                                    <w:rPr>
                                      <w:spacing w:val="-4"/>
                                      <w:sz w:val="16"/>
                                    </w:rPr>
                                    <w:t>5.60</w:t>
                                  </w:r>
                                </w:p>
                              </w:tc>
                              <w:tc>
                                <w:tcPr>
                                  <w:tcW w:w="870" w:type="dxa"/>
                                </w:tcPr>
                                <w:p>
                                  <w:pPr>
                                    <w:pStyle w:val="TableParagraph"/>
                                    <w:spacing w:line="164" w:lineRule="exact"/>
                                    <w:ind w:right="27"/>
                                    <w:rPr>
                                      <w:sz w:val="16"/>
                                    </w:rPr>
                                  </w:pPr>
                                  <w:r>
                                    <w:rPr>
                                      <w:spacing w:val="-4"/>
                                      <w:sz w:val="16"/>
                                    </w:rPr>
                                    <w:t>0.14</w:t>
                                  </w:r>
                                </w:p>
                              </w:tc>
                              <w:tc>
                                <w:tcPr>
                                  <w:tcW w:w="1634" w:type="dxa"/>
                                </w:tcPr>
                                <w:p>
                                  <w:pPr>
                                    <w:pStyle w:val="TableParagraph"/>
                                    <w:spacing w:line="164" w:lineRule="exact"/>
                                    <w:ind w:left="203"/>
                                    <w:jc w:val="left"/>
                                    <w:rPr>
                                      <w:sz w:val="16"/>
                                    </w:rPr>
                                  </w:pPr>
                                  <w:r>
                                    <w:rPr>
                                      <w:spacing w:val="-4"/>
                                      <w:sz w:val="16"/>
                                    </w:rPr>
                                    <w:t>0.47</w:t>
                                  </w:r>
                                </w:p>
                              </w:tc>
                              <w:tc>
                                <w:tcPr>
                                  <w:tcW w:w="3684" w:type="dxa"/>
                                </w:tcPr>
                                <w:p>
                                  <w:pPr>
                                    <w:pStyle w:val="TableParagraph"/>
                                    <w:jc w:val="left"/>
                                    <w:rPr>
                                      <w:sz w:val="12"/>
                                    </w:rPr>
                                  </w:pPr>
                                </w:p>
                              </w:tc>
                            </w:tr>
                            <w:tr>
                              <w:trPr>
                                <w:trHeight w:val="183" w:hRule="atLeast"/>
                              </w:trPr>
                              <w:tc>
                                <w:tcPr>
                                  <w:tcW w:w="454" w:type="dxa"/>
                                </w:tcPr>
                                <w:p>
                                  <w:pPr>
                                    <w:pStyle w:val="TableParagraph"/>
                                    <w:spacing w:line="164" w:lineRule="exact"/>
                                    <w:ind w:left="4" w:right="15"/>
                                    <w:rPr>
                                      <w:sz w:val="16"/>
                                    </w:rPr>
                                  </w:pPr>
                                  <w:r>
                                    <w:rPr>
                                      <w:spacing w:val="-10"/>
                                      <w:sz w:val="16"/>
                                    </w:rPr>
                                    <w:t>3</w:t>
                                  </w:r>
                                </w:p>
                              </w:tc>
                              <w:tc>
                                <w:tcPr>
                                  <w:tcW w:w="953" w:type="dxa"/>
                                </w:tcPr>
                                <w:p>
                                  <w:pPr>
                                    <w:pStyle w:val="TableParagraph"/>
                                    <w:spacing w:line="164" w:lineRule="exact"/>
                                    <w:ind w:left="3" w:right="8"/>
                                    <w:rPr>
                                      <w:sz w:val="16"/>
                                    </w:rPr>
                                  </w:pPr>
                                  <w:r>
                                    <w:rPr>
                                      <w:spacing w:val="-2"/>
                                      <w:sz w:val="16"/>
                                    </w:rPr>
                                    <w:t>S-</w:t>
                                  </w:r>
                                  <w:r>
                                    <w:rPr>
                                      <w:spacing w:val="-10"/>
                                      <w:sz w:val="16"/>
                                    </w:rPr>
                                    <w:t>3</w:t>
                                  </w:r>
                                </w:p>
                              </w:tc>
                              <w:tc>
                                <w:tcPr>
                                  <w:tcW w:w="641" w:type="dxa"/>
                                </w:tcPr>
                                <w:p>
                                  <w:pPr>
                                    <w:pStyle w:val="TableParagraph"/>
                                    <w:spacing w:line="164" w:lineRule="exact"/>
                                    <w:ind w:left="8" w:right="4"/>
                                    <w:rPr>
                                      <w:sz w:val="16"/>
                                    </w:rPr>
                                  </w:pPr>
                                  <w:r>
                                    <w:rPr>
                                      <w:spacing w:val="-4"/>
                                      <w:sz w:val="16"/>
                                    </w:rPr>
                                    <w:t>9.58</w:t>
                                  </w:r>
                                </w:p>
                              </w:tc>
                              <w:tc>
                                <w:tcPr>
                                  <w:tcW w:w="805" w:type="dxa"/>
                                </w:tcPr>
                                <w:p>
                                  <w:pPr>
                                    <w:pStyle w:val="TableParagraph"/>
                                    <w:spacing w:line="164" w:lineRule="exact"/>
                                    <w:ind w:left="43" w:right="44"/>
                                    <w:rPr>
                                      <w:sz w:val="16"/>
                                    </w:rPr>
                                  </w:pPr>
                                  <w:r>
                                    <w:rPr>
                                      <w:spacing w:val="-4"/>
                                      <w:sz w:val="16"/>
                                    </w:rPr>
                                    <w:t>8.26</w:t>
                                  </w:r>
                                </w:p>
                              </w:tc>
                              <w:tc>
                                <w:tcPr>
                                  <w:tcW w:w="870" w:type="dxa"/>
                                </w:tcPr>
                                <w:p>
                                  <w:pPr>
                                    <w:pStyle w:val="TableParagraph"/>
                                    <w:spacing w:line="164" w:lineRule="exact"/>
                                    <w:ind w:right="27"/>
                                    <w:rPr>
                                      <w:sz w:val="16"/>
                                    </w:rPr>
                                  </w:pPr>
                                  <w:r>
                                    <w:rPr>
                                      <w:spacing w:val="-4"/>
                                      <w:sz w:val="16"/>
                                    </w:rPr>
                                    <w:t>0.06</w:t>
                                  </w:r>
                                </w:p>
                              </w:tc>
                              <w:tc>
                                <w:tcPr>
                                  <w:tcW w:w="1634" w:type="dxa"/>
                                </w:tcPr>
                                <w:p>
                                  <w:pPr>
                                    <w:pStyle w:val="TableParagraph"/>
                                    <w:spacing w:line="164" w:lineRule="exact"/>
                                    <w:ind w:left="203"/>
                                    <w:jc w:val="left"/>
                                    <w:rPr>
                                      <w:sz w:val="16"/>
                                    </w:rPr>
                                  </w:pPr>
                                  <w:r>
                                    <w:rPr>
                                      <w:spacing w:val="-4"/>
                                      <w:sz w:val="16"/>
                                    </w:rPr>
                                    <w:t>0.24</w:t>
                                  </w:r>
                                </w:p>
                              </w:tc>
                              <w:tc>
                                <w:tcPr>
                                  <w:tcW w:w="3684" w:type="dxa"/>
                                </w:tcPr>
                                <w:p>
                                  <w:pPr>
                                    <w:pStyle w:val="TableParagraph"/>
                                    <w:jc w:val="left"/>
                                    <w:rPr>
                                      <w:sz w:val="12"/>
                                    </w:rPr>
                                  </w:pPr>
                                </w:p>
                              </w:tc>
                            </w:tr>
                            <w:tr>
                              <w:trPr>
                                <w:trHeight w:val="184" w:hRule="atLeast"/>
                              </w:trPr>
                              <w:tc>
                                <w:tcPr>
                                  <w:tcW w:w="454" w:type="dxa"/>
                                </w:tcPr>
                                <w:p>
                                  <w:pPr>
                                    <w:pStyle w:val="TableParagraph"/>
                                    <w:spacing w:line="165" w:lineRule="exact"/>
                                    <w:ind w:left="4" w:right="15"/>
                                    <w:rPr>
                                      <w:sz w:val="16"/>
                                    </w:rPr>
                                  </w:pPr>
                                  <w:r>
                                    <w:rPr>
                                      <w:spacing w:val="-10"/>
                                      <w:sz w:val="16"/>
                                    </w:rPr>
                                    <w:t>4</w:t>
                                  </w:r>
                                </w:p>
                              </w:tc>
                              <w:tc>
                                <w:tcPr>
                                  <w:tcW w:w="953" w:type="dxa"/>
                                </w:tcPr>
                                <w:p>
                                  <w:pPr>
                                    <w:pStyle w:val="TableParagraph"/>
                                    <w:spacing w:line="165" w:lineRule="exact"/>
                                    <w:ind w:left="3" w:right="8"/>
                                    <w:rPr>
                                      <w:sz w:val="16"/>
                                    </w:rPr>
                                  </w:pPr>
                                  <w:r>
                                    <w:rPr>
                                      <w:spacing w:val="-2"/>
                                      <w:sz w:val="16"/>
                                    </w:rPr>
                                    <w:t>S-</w:t>
                                  </w:r>
                                  <w:r>
                                    <w:rPr>
                                      <w:spacing w:val="-10"/>
                                      <w:sz w:val="16"/>
                                    </w:rPr>
                                    <w:t>4</w:t>
                                  </w:r>
                                </w:p>
                              </w:tc>
                              <w:tc>
                                <w:tcPr>
                                  <w:tcW w:w="641" w:type="dxa"/>
                                </w:tcPr>
                                <w:p>
                                  <w:pPr>
                                    <w:pStyle w:val="TableParagraph"/>
                                    <w:spacing w:line="165" w:lineRule="exact"/>
                                    <w:ind w:left="8" w:right="4"/>
                                    <w:rPr>
                                      <w:sz w:val="16"/>
                                    </w:rPr>
                                  </w:pPr>
                                  <w:r>
                                    <w:rPr>
                                      <w:spacing w:val="-4"/>
                                      <w:sz w:val="16"/>
                                    </w:rPr>
                                    <w:t>3.21</w:t>
                                  </w:r>
                                </w:p>
                              </w:tc>
                              <w:tc>
                                <w:tcPr>
                                  <w:tcW w:w="805" w:type="dxa"/>
                                </w:tcPr>
                                <w:p>
                                  <w:pPr>
                                    <w:pStyle w:val="TableParagraph"/>
                                    <w:spacing w:line="165" w:lineRule="exact"/>
                                    <w:ind w:left="43" w:right="44"/>
                                    <w:rPr>
                                      <w:sz w:val="16"/>
                                    </w:rPr>
                                  </w:pPr>
                                  <w:r>
                                    <w:rPr>
                                      <w:spacing w:val="-4"/>
                                      <w:sz w:val="16"/>
                                    </w:rPr>
                                    <w:t>5.33</w:t>
                                  </w:r>
                                </w:p>
                              </w:tc>
                              <w:tc>
                                <w:tcPr>
                                  <w:tcW w:w="870" w:type="dxa"/>
                                </w:tcPr>
                                <w:p>
                                  <w:pPr>
                                    <w:pStyle w:val="TableParagraph"/>
                                    <w:spacing w:line="165" w:lineRule="exact"/>
                                    <w:ind w:right="27"/>
                                    <w:rPr>
                                      <w:sz w:val="16"/>
                                    </w:rPr>
                                  </w:pPr>
                                  <w:r>
                                    <w:rPr>
                                      <w:spacing w:val="-4"/>
                                      <w:sz w:val="16"/>
                                    </w:rPr>
                                    <w:t>0.13</w:t>
                                  </w:r>
                                </w:p>
                              </w:tc>
                              <w:tc>
                                <w:tcPr>
                                  <w:tcW w:w="1634" w:type="dxa"/>
                                </w:tcPr>
                                <w:p>
                                  <w:pPr>
                                    <w:pStyle w:val="TableParagraph"/>
                                    <w:spacing w:line="165" w:lineRule="exact"/>
                                    <w:ind w:left="203"/>
                                    <w:jc w:val="left"/>
                                    <w:rPr>
                                      <w:sz w:val="16"/>
                                    </w:rPr>
                                  </w:pPr>
                                  <w:r>
                                    <w:rPr>
                                      <w:spacing w:val="-4"/>
                                      <w:sz w:val="16"/>
                                    </w:rPr>
                                    <w:t>0.46</w:t>
                                  </w:r>
                                </w:p>
                              </w:tc>
                              <w:tc>
                                <w:tcPr>
                                  <w:tcW w:w="3684" w:type="dxa"/>
                                </w:tcPr>
                                <w:p>
                                  <w:pPr>
                                    <w:pStyle w:val="TableParagraph"/>
                                    <w:jc w:val="left"/>
                                    <w:rPr>
                                      <w:sz w:val="12"/>
                                    </w:rPr>
                                  </w:pPr>
                                </w:p>
                              </w:tc>
                            </w:tr>
                            <w:tr>
                              <w:trPr>
                                <w:trHeight w:val="183" w:hRule="atLeast"/>
                              </w:trPr>
                              <w:tc>
                                <w:tcPr>
                                  <w:tcW w:w="454" w:type="dxa"/>
                                </w:tcPr>
                                <w:p>
                                  <w:pPr>
                                    <w:pStyle w:val="TableParagraph"/>
                                    <w:spacing w:line="164" w:lineRule="exact"/>
                                    <w:ind w:left="4" w:right="15"/>
                                    <w:rPr>
                                      <w:sz w:val="16"/>
                                    </w:rPr>
                                  </w:pPr>
                                  <w:r>
                                    <w:rPr>
                                      <w:spacing w:val="-10"/>
                                      <w:sz w:val="16"/>
                                    </w:rPr>
                                    <w:t>5</w:t>
                                  </w:r>
                                </w:p>
                              </w:tc>
                              <w:tc>
                                <w:tcPr>
                                  <w:tcW w:w="953" w:type="dxa"/>
                                </w:tcPr>
                                <w:p>
                                  <w:pPr>
                                    <w:pStyle w:val="TableParagraph"/>
                                    <w:spacing w:line="164" w:lineRule="exact"/>
                                    <w:ind w:left="3" w:right="8"/>
                                    <w:rPr>
                                      <w:sz w:val="16"/>
                                    </w:rPr>
                                  </w:pPr>
                                  <w:r>
                                    <w:rPr>
                                      <w:spacing w:val="-2"/>
                                      <w:sz w:val="16"/>
                                    </w:rPr>
                                    <w:t>S-</w:t>
                                  </w:r>
                                  <w:r>
                                    <w:rPr>
                                      <w:spacing w:val="-10"/>
                                      <w:sz w:val="16"/>
                                    </w:rPr>
                                    <w:t>5</w:t>
                                  </w:r>
                                </w:p>
                              </w:tc>
                              <w:tc>
                                <w:tcPr>
                                  <w:tcW w:w="641" w:type="dxa"/>
                                </w:tcPr>
                                <w:p>
                                  <w:pPr>
                                    <w:pStyle w:val="TableParagraph"/>
                                    <w:spacing w:line="164" w:lineRule="exact"/>
                                    <w:ind w:left="8" w:right="4"/>
                                    <w:rPr>
                                      <w:sz w:val="16"/>
                                    </w:rPr>
                                  </w:pPr>
                                  <w:r>
                                    <w:rPr>
                                      <w:spacing w:val="-4"/>
                                      <w:sz w:val="16"/>
                                    </w:rPr>
                                    <w:t>8.63</w:t>
                                  </w:r>
                                </w:p>
                              </w:tc>
                              <w:tc>
                                <w:tcPr>
                                  <w:tcW w:w="805" w:type="dxa"/>
                                </w:tcPr>
                                <w:p>
                                  <w:pPr>
                                    <w:pStyle w:val="TableParagraph"/>
                                    <w:spacing w:line="164" w:lineRule="exact"/>
                                    <w:ind w:left="43" w:right="44"/>
                                    <w:rPr>
                                      <w:sz w:val="16"/>
                                    </w:rPr>
                                  </w:pPr>
                                  <w:r>
                                    <w:rPr>
                                      <w:spacing w:val="-4"/>
                                      <w:sz w:val="16"/>
                                    </w:rPr>
                                    <w:t>9.23</w:t>
                                  </w:r>
                                </w:p>
                              </w:tc>
                              <w:tc>
                                <w:tcPr>
                                  <w:tcW w:w="870" w:type="dxa"/>
                                </w:tcPr>
                                <w:p>
                                  <w:pPr>
                                    <w:pStyle w:val="TableParagraph"/>
                                    <w:spacing w:line="164" w:lineRule="exact"/>
                                    <w:ind w:right="27"/>
                                    <w:rPr>
                                      <w:sz w:val="16"/>
                                    </w:rPr>
                                  </w:pPr>
                                  <w:r>
                                    <w:rPr>
                                      <w:spacing w:val="-4"/>
                                      <w:sz w:val="16"/>
                                    </w:rPr>
                                    <w:t>0.05</w:t>
                                  </w:r>
                                </w:p>
                              </w:tc>
                              <w:tc>
                                <w:tcPr>
                                  <w:tcW w:w="1634" w:type="dxa"/>
                                </w:tcPr>
                                <w:p>
                                  <w:pPr>
                                    <w:pStyle w:val="TableParagraph"/>
                                    <w:spacing w:line="164" w:lineRule="exact"/>
                                    <w:ind w:left="203"/>
                                    <w:jc w:val="left"/>
                                    <w:rPr>
                                      <w:sz w:val="16"/>
                                    </w:rPr>
                                  </w:pPr>
                                  <w:r>
                                    <w:rPr>
                                      <w:spacing w:val="-4"/>
                                      <w:sz w:val="16"/>
                                    </w:rPr>
                                    <w:t>0.37</w:t>
                                  </w:r>
                                </w:p>
                              </w:tc>
                              <w:tc>
                                <w:tcPr>
                                  <w:tcW w:w="3684" w:type="dxa"/>
                                </w:tcPr>
                                <w:p>
                                  <w:pPr>
                                    <w:pStyle w:val="TableParagraph"/>
                                    <w:jc w:val="left"/>
                                    <w:rPr>
                                      <w:sz w:val="12"/>
                                    </w:rPr>
                                  </w:pPr>
                                </w:p>
                              </w:tc>
                            </w:tr>
                            <w:tr>
                              <w:trPr>
                                <w:trHeight w:val="183" w:hRule="atLeast"/>
                              </w:trPr>
                              <w:tc>
                                <w:tcPr>
                                  <w:tcW w:w="454" w:type="dxa"/>
                                </w:tcPr>
                                <w:p>
                                  <w:pPr>
                                    <w:pStyle w:val="TableParagraph"/>
                                    <w:spacing w:line="164" w:lineRule="exact"/>
                                    <w:ind w:left="4" w:right="15"/>
                                    <w:rPr>
                                      <w:sz w:val="16"/>
                                    </w:rPr>
                                  </w:pPr>
                                  <w:r>
                                    <w:rPr>
                                      <w:spacing w:val="-10"/>
                                      <w:sz w:val="16"/>
                                    </w:rPr>
                                    <w:t>6</w:t>
                                  </w:r>
                                </w:p>
                              </w:tc>
                              <w:tc>
                                <w:tcPr>
                                  <w:tcW w:w="953" w:type="dxa"/>
                                </w:tcPr>
                                <w:p>
                                  <w:pPr>
                                    <w:pStyle w:val="TableParagraph"/>
                                    <w:spacing w:line="164" w:lineRule="exact"/>
                                    <w:ind w:left="3" w:right="8"/>
                                    <w:rPr>
                                      <w:sz w:val="16"/>
                                    </w:rPr>
                                  </w:pPr>
                                  <w:r>
                                    <w:rPr>
                                      <w:spacing w:val="-2"/>
                                      <w:sz w:val="16"/>
                                    </w:rPr>
                                    <w:t>S-</w:t>
                                  </w:r>
                                  <w:r>
                                    <w:rPr>
                                      <w:spacing w:val="-10"/>
                                      <w:sz w:val="16"/>
                                    </w:rPr>
                                    <w:t>6</w:t>
                                  </w:r>
                                </w:p>
                              </w:tc>
                              <w:tc>
                                <w:tcPr>
                                  <w:tcW w:w="641" w:type="dxa"/>
                                </w:tcPr>
                                <w:p>
                                  <w:pPr>
                                    <w:pStyle w:val="TableParagraph"/>
                                    <w:spacing w:line="164" w:lineRule="exact"/>
                                    <w:ind w:left="8" w:right="2"/>
                                    <w:rPr>
                                      <w:sz w:val="16"/>
                                    </w:rPr>
                                  </w:pPr>
                                  <w:r>
                                    <w:rPr>
                                      <w:spacing w:val="-2"/>
                                      <w:sz w:val="16"/>
                                    </w:rPr>
                                    <w:t>12.75</w:t>
                                  </w:r>
                                </w:p>
                              </w:tc>
                              <w:tc>
                                <w:tcPr>
                                  <w:tcW w:w="805" w:type="dxa"/>
                                </w:tcPr>
                                <w:p>
                                  <w:pPr>
                                    <w:pStyle w:val="TableParagraph"/>
                                    <w:spacing w:line="164" w:lineRule="exact"/>
                                    <w:ind w:left="43" w:right="43"/>
                                    <w:rPr>
                                      <w:sz w:val="16"/>
                                    </w:rPr>
                                  </w:pPr>
                                  <w:r>
                                    <w:rPr>
                                      <w:spacing w:val="-2"/>
                                      <w:sz w:val="16"/>
                                    </w:rPr>
                                    <w:t>10.92</w:t>
                                  </w:r>
                                </w:p>
                              </w:tc>
                              <w:tc>
                                <w:tcPr>
                                  <w:tcW w:w="870" w:type="dxa"/>
                                </w:tcPr>
                                <w:p>
                                  <w:pPr>
                                    <w:pStyle w:val="TableParagraph"/>
                                    <w:spacing w:line="164" w:lineRule="exact"/>
                                    <w:ind w:right="27"/>
                                    <w:rPr>
                                      <w:sz w:val="16"/>
                                    </w:rPr>
                                  </w:pPr>
                                  <w:r>
                                    <w:rPr>
                                      <w:spacing w:val="-4"/>
                                      <w:sz w:val="16"/>
                                    </w:rPr>
                                    <w:t>0.11</w:t>
                                  </w:r>
                                </w:p>
                              </w:tc>
                              <w:tc>
                                <w:tcPr>
                                  <w:tcW w:w="1634" w:type="dxa"/>
                                </w:tcPr>
                                <w:p>
                                  <w:pPr>
                                    <w:pStyle w:val="TableParagraph"/>
                                    <w:spacing w:line="164" w:lineRule="exact"/>
                                    <w:ind w:left="203"/>
                                    <w:jc w:val="left"/>
                                    <w:rPr>
                                      <w:sz w:val="16"/>
                                    </w:rPr>
                                  </w:pPr>
                                  <w:r>
                                    <w:rPr>
                                      <w:spacing w:val="-4"/>
                                      <w:sz w:val="16"/>
                                    </w:rPr>
                                    <w:t>0.48</w:t>
                                  </w:r>
                                </w:p>
                              </w:tc>
                              <w:tc>
                                <w:tcPr>
                                  <w:tcW w:w="3684" w:type="dxa"/>
                                </w:tcPr>
                                <w:p>
                                  <w:pPr>
                                    <w:pStyle w:val="TableParagraph"/>
                                    <w:jc w:val="left"/>
                                    <w:rPr>
                                      <w:sz w:val="12"/>
                                    </w:rPr>
                                  </w:pPr>
                                </w:p>
                              </w:tc>
                            </w:tr>
                            <w:tr>
                              <w:trPr>
                                <w:trHeight w:val="185" w:hRule="atLeast"/>
                              </w:trPr>
                              <w:tc>
                                <w:tcPr>
                                  <w:tcW w:w="454" w:type="dxa"/>
                                </w:tcPr>
                                <w:p>
                                  <w:pPr>
                                    <w:pStyle w:val="TableParagraph"/>
                                    <w:spacing w:line="165" w:lineRule="exact"/>
                                    <w:ind w:left="4" w:right="15"/>
                                    <w:rPr>
                                      <w:sz w:val="16"/>
                                    </w:rPr>
                                  </w:pPr>
                                  <w:r>
                                    <w:rPr>
                                      <w:spacing w:val="-10"/>
                                      <w:sz w:val="16"/>
                                    </w:rPr>
                                    <w:t>7</w:t>
                                  </w:r>
                                </w:p>
                              </w:tc>
                              <w:tc>
                                <w:tcPr>
                                  <w:tcW w:w="953" w:type="dxa"/>
                                </w:tcPr>
                                <w:p>
                                  <w:pPr>
                                    <w:pStyle w:val="TableParagraph"/>
                                    <w:spacing w:line="165" w:lineRule="exact"/>
                                    <w:ind w:left="3" w:right="8"/>
                                    <w:rPr>
                                      <w:sz w:val="16"/>
                                    </w:rPr>
                                  </w:pPr>
                                  <w:r>
                                    <w:rPr>
                                      <w:spacing w:val="-2"/>
                                      <w:sz w:val="16"/>
                                    </w:rPr>
                                    <w:t>S-</w:t>
                                  </w:r>
                                  <w:r>
                                    <w:rPr>
                                      <w:spacing w:val="-10"/>
                                      <w:sz w:val="16"/>
                                    </w:rPr>
                                    <w:t>7</w:t>
                                  </w:r>
                                </w:p>
                              </w:tc>
                              <w:tc>
                                <w:tcPr>
                                  <w:tcW w:w="641" w:type="dxa"/>
                                </w:tcPr>
                                <w:p>
                                  <w:pPr>
                                    <w:pStyle w:val="TableParagraph"/>
                                    <w:spacing w:line="165" w:lineRule="exact"/>
                                    <w:ind w:left="8" w:right="2"/>
                                    <w:rPr>
                                      <w:sz w:val="16"/>
                                    </w:rPr>
                                  </w:pPr>
                                  <w:r>
                                    <w:rPr>
                                      <w:spacing w:val="-2"/>
                                      <w:sz w:val="16"/>
                                    </w:rPr>
                                    <w:t>12.32</w:t>
                                  </w:r>
                                </w:p>
                              </w:tc>
                              <w:tc>
                                <w:tcPr>
                                  <w:tcW w:w="805" w:type="dxa"/>
                                </w:tcPr>
                                <w:p>
                                  <w:pPr>
                                    <w:pStyle w:val="TableParagraph"/>
                                    <w:spacing w:line="165" w:lineRule="exact"/>
                                    <w:ind w:left="43" w:right="43"/>
                                    <w:rPr>
                                      <w:sz w:val="16"/>
                                    </w:rPr>
                                  </w:pPr>
                                  <w:r>
                                    <w:rPr>
                                      <w:spacing w:val="-2"/>
                                      <w:sz w:val="16"/>
                                    </w:rPr>
                                    <w:t>11.51</w:t>
                                  </w:r>
                                </w:p>
                              </w:tc>
                              <w:tc>
                                <w:tcPr>
                                  <w:tcW w:w="870" w:type="dxa"/>
                                </w:tcPr>
                                <w:p>
                                  <w:pPr>
                                    <w:pStyle w:val="TableParagraph"/>
                                    <w:spacing w:line="165" w:lineRule="exact"/>
                                    <w:ind w:right="27"/>
                                    <w:rPr>
                                      <w:sz w:val="16"/>
                                    </w:rPr>
                                  </w:pPr>
                                  <w:r>
                                    <w:rPr>
                                      <w:spacing w:val="-4"/>
                                      <w:sz w:val="16"/>
                                    </w:rPr>
                                    <w:t>0.04</w:t>
                                  </w:r>
                                </w:p>
                              </w:tc>
                              <w:tc>
                                <w:tcPr>
                                  <w:tcW w:w="1634" w:type="dxa"/>
                                </w:tcPr>
                                <w:p>
                                  <w:pPr>
                                    <w:pStyle w:val="TableParagraph"/>
                                    <w:spacing w:line="165" w:lineRule="exact"/>
                                    <w:ind w:left="203"/>
                                    <w:jc w:val="left"/>
                                    <w:rPr>
                                      <w:sz w:val="16"/>
                                    </w:rPr>
                                  </w:pPr>
                                  <w:r>
                                    <w:rPr>
                                      <w:spacing w:val="-4"/>
                                      <w:sz w:val="16"/>
                                    </w:rPr>
                                    <w:t>0.36</w:t>
                                  </w:r>
                                </w:p>
                              </w:tc>
                              <w:tc>
                                <w:tcPr>
                                  <w:tcW w:w="3684" w:type="dxa"/>
                                </w:tcPr>
                                <w:p>
                                  <w:pPr>
                                    <w:pStyle w:val="TableParagraph"/>
                                    <w:jc w:val="left"/>
                                    <w:rPr>
                                      <w:sz w:val="12"/>
                                    </w:rPr>
                                  </w:pPr>
                                </w:p>
                              </w:tc>
                            </w:tr>
                            <w:tr>
                              <w:trPr>
                                <w:trHeight w:val="183" w:hRule="atLeast"/>
                              </w:trPr>
                              <w:tc>
                                <w:tcPr>
                                  <w:tcW w:w="454" w:type="dxa"/>
                                </w:tcPr>
                                <w:p>
                                  <w:pPr>
                                    <w:pStyle w:val="TableParagraph"/>
                                    <w:spacing w:line="164" w:lineRule="exact"/>
                                    <w:ind w:left="4" w:right="15"/>
                                    <w:rPr>
                                      <w:sz w:val="16"/>
                                    </w:rPr>
                                  </w:pPr>
                                  <w:r>
                                    <w:rPr>
                                      <w:spacing w:val="-10"/>
                                      <w:sz w:val="16"/>
                                    </w:rPr>
                                    <w:t>8</w:t>
                                  </w:r>
                                </w:p>
                              </w:tc>
                              <w:tc>
                                <w:tcPr>
                                  <w:tcW w:w="953" w:type="dxa"/>
                                </w:tcPr>
                                <w:p>
                                  <w:pPr>
                                    <w:pStyle w:val="TableParagraph"/>
                                    <w:spacing w:line="164" w:lineRule="exact"/>
                                    <w:ind w:left="3" w:right="8"/>
                                    <w:rPr>
                                      <w:sz w:val="16"/>
                                    </w:rPr>
                                  </w:pPr>
                                  <w:r>
                                    <w:rPr>
                                      <w:spacing w:val="-2"/>
                                      <w:sz w:val="16"/>
                                    </w:rPr>
                                    <w:t>S-</w:t>
                                  </w:r>
                                  <w:r>
                                    <w:rPr>
                                      <w:spacing w:val="-10"/>
                                      <w:sz w:val="16"/>
                                    </w:rPr>
                                    <w:t>8</w:t>
                                  </w:r>
                                </w:p>
                              </w:tc>
                              <w:tc>
                                <w:tcPr>
                                  <w:tcW w:w="641" w:type="dxa"/>
                                </w:tcPr>
                                <w:p>
                                  <w:pPr>
                                    <w:pStyle w:val="TableParagraph"/>
                                    <w:spacing w:line="164" w:lineRule="exact"/>
                                    <w:ind w:left="8" w:right="2"/>
                                    <w:rPr>
                                      <w:sz w:val="16"/>
                                    </w:rPr>
                                  </w:pPr>
                                  <w:r>
                                    <w:rPr>
                                      <w:spacing w:val="-2"/>
                                      <w:sz w:val="16"/>
                                    </w:rPr>
                                    <w:t>10.66</w:t>
                                  </w:r>
                                </w:p>
                              </w:tc>
                              <w:tc>
                                <w:tcPr>
                                  <w:tcW w:w="805" w:type="dxa"/>
                                </w:tcPr>
                                <w:p>
                                  <w:pPr>
                                    <w:pStyle w:val="TableParagraph"/>
                                    <w:spacing w:line="164" w:lineRule="exact"/>
                                    <w:ind w:left="43" w:right="43"/>
                                    <w:rPr>
                                      <w:sz w:val="16"/>
                                    </w:rPr>
                                  </w:pPr>
                                  <w:r>
                                    <w:rPr>
                                      <w:spacing w:val="-2"/>
                                      <w:sz w:val="16"/>
                                    </w:rPr>
                                    <w:t>11.80</w:t>
                                  </w:r>
                                </w:p>
                              </w:tc>
                              <w:tc>
                                <w:tcPr>
                                  <w:tcW w:w="870" w:type="dxa"/>
                                </w:tcPr>
                                <w:p>
                                  <w:pPr>
                                    <w:pStyle w:val="TableParagraph"/>
                                    <w:spacing w:line="164" w:lineRule="exact"/>
                                    <w:ind w:right="27"/>
                                    <w:rPr>
                                      <w:sz w:val="16"/>
                                    </w:rPr>
                                  </w:pPr>
                                  <w:r>
                                    <w:rPr>
                                      <w:spacing w:val="-4"/>
                                      <w:sz w:val="16"/>
                                    </w:rPr>
                                    <w:t>0.04</w:t>
                                  </w:r>
                                </w:p>
                              </w:tc>
                              <w:tc>
                                <w:tcPr>
                                  <w:tcW w:w="1634" w:type="dxa"/>
                                </w:tcPr>
                                <w:p>
                                  <w:pPr>
                                    <w:pStyle w:val="TableParagraph"/>
                                    <w:spacing w:line="164" w:lineRule="exact"/>
                                    <w:ind w:left="203"/>
                                    <w:jc w:val="left"/>
                                    <w:rPr>
                                      <w:sz w:val="16"/>
                                    </w:rPr>
                                  </w:pPr>
                                  <w:r>
                                    <w:rPr>
                                      <w:spacing w:val="-4"/>
                                      <w:sz w:val="16"/>
                                    </w:rPr>
                                    <w:t>0.33</w:t>
                                  </w:r>
                                </w:p>
                              </w:tc>
                              <w:tc>
                                <w:tcPr>
                                  <w:tcW w:w="3684" w:type="dxa"/>
                                </w:tcPr>
                                <w:p>
                                  <w:pPr>
                                    <w:pStyle w:val="TableParagraph"/>
                                    <w:jc w:val="left"/>
                                    <w:rPr>
                                      <w:sz w:val="12"/>
                                    </w:rPr>
                                  </w:pPr>
                                </w:p>
                              </w:tc>
                            </w:tr>
                            <w:tr>
                              <w:trPr>
                                <w:trHeight w:val="183" w:hRule="atLeast"/>
                              </w:trPr>
                              <w:tc>
                                <w:tcPr>
                                  <w:tcW w:w="454" w:type="dxa"/>
                                </w:tcPr>
                                <w:p>
                                  <w:pPr>
                                    <w:pStyle w:val="TableParagraph"/>
                                    <w:spacing w:line="164" w:lineRule="exact"/>
                                    <w:ind w:left="4" w:right="15"/>
                                    <w:rPr>
                                      <w:sz w:val="16"/>
                                    </w:rPr>
                                  </w:pPr>
                                  <w:r>
                                    <w:rPr>
                                      <w:spacing w:val="-10"/>
                                      <w:sz w:val="16"/>
                                    </w:rPr>
                                    <w:t>9</w:t>
                                  </w:r>
                                </w:p>
                              </w:tc>
                              <w:tc>
                                <w:tcPr>
                                  <w:tcW w:w="953" w:type="dxa"/>
                                </w:tcPr>
                                <w:p>
                                  <w:pPr>
                                    <w:pStyle w:val="TableParagraph"/>
                                    <w:spacing w:line="164" w:lineRule="exact"/>
                                    <w:ind w:left="3" w:right="8"/>
                                    <w:rPr>
                                      <w:sz w:val="16"/>
                                    </w:rPr>
                                  </w:pPr>
                                  <w:r>
                                    <w:rPr>
                                      <w:spacing w:val="-2"/>
                                      <w:sz w:val="16"/>
                                    </w:rPr>
                                    <w:t>S-</w:t>
                                  </w:r>
                                  <w:r>
                                    <w:rPr>
                                      <w:spacing w:val="-10"/>
                                      <w:sz w:val="16"/>
                                    </w:rPr>
                                    <w:t>9</w:t>
                                  </w:r>
                                </w:p>
                              </w:tc>
                              <w:tc>
                                <w:tcPr>
                                  <w:tcW w:w="641" w:type="dxa"/>
                                </w:tcPr>
                                <w:p>
                                  <w:pPr>
                                    <w:pStyle w:val="TableParagraph"/>
                                    <w:spacing w:line="164" w:lineRule="exact"/>
                                    <w:ind w:left="8" w:right="4"/>
                                    <w:rPr>
                                      <w:sz w:val="16"/>
                                    </w:rPr>
                                  </w:pPr>
                                  <w:r>
                                    <w:rPr>
                                      <w:spacing w:val="-4"/>
                                      <w:sz w:val="16"/>
                                    </w:rPr>
                                    <w:t>0.21</w:t>
                                  </w:r>
                                </w:p>
                              </w:tc>
                              <w:tc>
                                <w:tcPr>
                                  <w:tcW w:w="805" w:type="dxa"/>
                                </w:tcPr>
                                <w:p>
                                  <w:pPr>
                                    <w:pStyle w:val="TableParagraph"/>
                                    <w:spacing w:line="164" w:lineRule="exact"/>
                                    <w:ind w:left="43" w:right="44"/>
                                    <w:rPr>
                                      <w:sz w:val="16"/>
                                    </w:rPr>
                                  </w:pPr>
                                  <w:r>
                                    <w:rPr>
                                      <w:spacing w:val="-4"/>
                                      <w:sz w:val="16"/>
                                    </w:rPr>
                                    <w:t>1.13</w:t>
                                  </w:r>
                                </w:p>
                              </w:tc>
                              <w:tc>
                                <w:tcPr>
                                  <w:tcW w:w="870" w:type="dxa"/>
                                </w:tcPr>
                                <w:p>
                                  <w:pPr>
                                    <w:pStyle w:val="TableParagraph"/>
                                    <w:spacing w:line="164" w:lineRule="exact"/>
                                    <w:ind w:right="27"/>
                                    <w:rPr>
                                      <w:sz w:val="16"/>
                                    </w:rPr>
                                  </w:pPr>
                                  <w:r>
                                    <w:rPr>
                                      <w:spacing w:val="-4"/>
                                      <w:sz w:val="16"/>
                                    </w:rPr>
                                    <w:t>0.07</w:t>
                                  </w:r>
                                </w:p>
                              </w:tc>
                              <w:tc>
                                <w:tcPr>
                                  <w:tcW w:w="1634" w:type="dxa"/>
                                </w:tcPr>
                                <w:p>
                                  <w:pPr>
                                    <w:pStyle w:val="TableParagraph"/>
                                    <w:spacing w:line="164" w:lineRule="exact"/>
                                    <w:ind w:left="203"/>
                                    <w:jc w:val="left"/>
                                    <w:rPr>
                                      <w:sz w:val="16"/>
                                    </w:rPr>
                                  </w:pPr>
                                  <w:r>
                                    <w:rPr>
                                      <w:spacing w:val="-4"/>
                                      <w:sz w:val="16"/>
                                    </w:rPr>
                                    <w:t>0.50</w:t>
                                  </w:r>
                                </w:p>
                              </w:tc>
                              <w:tc>
                                <w:tcPr>
                                  <w:tcW w:w="3684" w:type="dxa"/>
                                </w:tcPr>
                                <w:p>
                                  <w:pPr>
                                    <w:pStyle w:val="TableParagraph"/>
                                    <w:jc w:val="left"/>
                                    <w:rPr>
                                      <w:sz w:val="12"/>
                                    </w:rPr>
                                  </w:pPr>
                                </w:p>
                              </w:tc>
                            </w:tr>
                            <w:tr>
                              <w:trPr>
                                <w:trHeight w:val="176" w:hRule="atLeast"/>
                              </w:trPr>
                              <w:tc>
                                <w:tcPr>
                                  <w:tcW w:w="454" w:type="dxa"/>
                                </w:tcPr>
                                <w:p>
                                  <w:pPr>
                                    <w:pStyle w:val="TableParagraph"/>
                                    <w:spacing w:line="156" w:lineRule="exact"/>
                                    <w:ind w:left="5" w:right="15"/>
                                    <w:rPr>
                                      <w:sz w:val="16"/>
                                    </w:rPr>
                                  </w:pPr>
                                  <w:r>
                                    <w:rPr>
                                      <w:spacing w:val="-5"/>
                                      <w:sz w:val="16"/>
                                    </w:rPr>
                                    <w:t>10</w:t>
                                  </w:r>
                                </w:p>
                              </w:tc>
                              <w:tc>
                                <w:tcPr>
                                  <w:tcW w:w="953" w:type="dxa"/>
                                </w:tcPr>
                                <w:p>
                                  <w:pPr>
                                    <w:pStyle w:val="TableParagraph"/>
                                    <w:spacing w:line="156" w:lineRule="exact"/>
                                    <w:ind w:left="5" w:right="8"/>
                                    <w:rPr>
                                      <w:sz w:val="16"/>
                                    </w:rPr>
                                  </w:pPr>
                                  <w:r>
                                    <w:rPr>
                                      <w:spacing w:val="-2"/>
                                      <w:sz w:val="16"/>
                                    </w:rPr>
                                    <w:t>S-</w:t>
                                  </w:r>
                                  <w:r>
                                    <w:rPr>
                                      <w:spacing w:val="-5"/>
                                      <w:sz w:val="16"/>
                                    </w:rPr>
                                    <w:t>10</w:t>
                                  </w:r>
                                </w:p>
                              </w:tc>
                              <w:tc>
                                <w:tcPr>
                                  <w:tcW w:w="641" w:type="dxa"/>
                                </w:tcPr>
                                <w:p>
                                  <w:pPr>
                                    <w:pStyle w:val="TableParagraph"/>
                                    <w:spacing w:line="156" w:lineRule="exact"/>
                                    <w:ind w:left="8" w:right="4"/>
                                    <w:rPr>
                                      <w:sz w:val="16"/>
                                    </w:rPr>
                                  </w:pPr>
                                  <w:r>
                                    <w:rPr>
                                      <w:spacing w:val="-4"/>
                                      <w:sz w:val="16"/>
                                    </w:rPr>
                                    <w:t>1.30</w:t>
                                  </w:r>
                                </w:p>
                              </w:tc>
                              <w:tc>
                                <w:tcPr>
                                  <w:tcW w:w="805" w:type="dxa"/>
                                </w:tcPr>
                                <w:p>
                                  <w:pPr>
                                    <w:pStyle w:val="TableParagraph"/>
                                    <w:spacing w:line="156" w:lineRule="exact"/>
                                    <w:ind w:left="43" w:right="44"/>
                                    <w:rPr>
                                      <w:sz w:val="16"/>
                                    </w:rPr>
                                  </w:pPr>
                                  <w:r>
                                    <w:rPr>
                                      <w:spacing w:val="-4"/>
                                      <w:sz w:val="16"/>
                                    </w:rPr>
                                    <w:t>3.55</w:t>
                                  </w:r>
                                </w:p>
                              </w:tc>
                              <w:tc>
                                <w:tcPr>
                                  <w:tcW w:w="870" w:type="dxa"/>
                                </w:tcPr>
                                <w:p>
                                  <w:pPr>
                                    <w:pStyle w:val="TableParagraph"/>
                                    <w:spacing w:line="156" w:lineRule="exact"/>
                                    <w:ind w:right="27"/>
                                    <w:rPr>
                                      <w:sz w:val="16"/>
                                    </w:rPr>
                                  </w:pPr>
                                  <w:r>
                                    <w:rPr>
                                      <w:spacing w:val="-4"/>
                                      <w:sz w:val="16"/>
                                    </w:rPr>
                                    <w:t>0.04</w:t>
                                  </w:r>
                                </w:p>
                              </w:tc>
                              <w:tc>
                                <w:tcPr>
                                  <w:tcW w:w="1634" w:type="dxa"/>
                                </w:tcPr>
                                <w:p>
                                  <w:pPr>
                                    <w:pStyle w:val="TableParagraph"/>
                                    <w:spacing w:line="156" w:lineRule="exact"/>
                                    <w:ind w:left="203"/>
                                    <w:jc w:val="left"/>
                                    <w:rPr>
                                      <w:sz w:val="16"/>
                                    </w:rPr>
                                  </w:pPr>
                                  <w:r>
                                    <w:rPr>
                                      <w:spacing w:val="-4"/>
                                      <w:sz w:val="16"/>
                                    </w:rPr>
                                    <w:t>0.10</w:t>
                                  </w:r>
                                </w:p>
                              </w:tc>
                              <w:tc>
                                <w:tcPr>
                                  <w:tcW w:w="3684" w:type="dxa"/>
                                  <w:tcBorders>
                                    <w:bottom w:val="single" w:sz="4" w:space="0" w:color="000000"/>
                                  </w:tcBorders>
                                </w:tcPr>
                                <w:p>
                                  <w:pPr>
                                    <w:pStyle w:val="TableParagraph"/>
                                    <w:jc w:val="left"/>
                                    <w:rPr>
                                      <w:sz w:val="10"/>
                                    </w:rPr>
                                  </w:pPr>
                                </w:p>
                              </w:tc>
                            </w:tr>
                            <w:tr>
                              <w:trPr>
                                <w:trHeight w:val="360" w:hRule="atLeast"/>
                              </w:trPr>
                              <w:tc>
                                <w:tcPr>
                                  <w:tcW w:w="454" w:type="dxa"/>
                                  <w:tcBorders>
                                    <w:bottom w:val="single" w:sz="4" w:space="0" w:color="000000"/>
                                  </w:tcBorders>
                                </w:tcPr>
                                <w:p>
                                  <w:pPr>
                                    <w:pStyle w:val="TableParagraph"/>
                                    <w:spacing w:line="177" w:lineRule="exact"/>
                                    <w:ind w:right="15"/>
                                    <w:rPr>
                                      <w:sz w:val="16"/>
                                    </w:rPr>
                                  </w:pPr>
                                  <w:r>
                                    <w:rPr>
                                      <w:spacing w:val="-5"/>
                                      <w:sz w:val="16"/>
                                    </w:rPr>
                                    <w:t>11</w:t>
                                  </w:r>
                                </w:p>
                              </w:tc>
                              <w:tc>
                                <w:tcPr>
                                  <w:tcW w:w="953" w:type="dxa"/>
                                  <w:tcBorders>
                                    <w:bottom w:val="single" w:sz="4" w:space="0" w:color="000000"/>
                                  </w:tcBorders>
                                </w:tcPr>
                                <w:p>
                                  <w:pPr>
                                    <w:pStyle w:val="TableParagraph"/>
                                    <w:spacing w:line="177" w:lineRule="exact"/>
                                    <w:ind w:right="8"/>
                                    <w:rPr>
                                      <w:sz w:val="16"/>
                                    </w:rPr>
                                  </w:pPr>
                                  <w:r>
                                    <w:rPr>
                                      <w:spacing w:val="-2"/>
                                      <w:sz w:val="16"/>
                                    </w:rPr>
                                    <w:t>S-</w:t>
                                  </w:r>
                                  <w:r>
                                    <w:rPr>
                                      <w:spacing w:val="-5"/>
                                      <w:sz w:val="16"/>
                                    </w:rPr>
                                    <w:t>11</w:t>
                                  </w:r>
                                </w:p>
                                <w:p>
                                  <w:pPr>
                                    <w:pStyle w:val="TableParagraph"/>
                                    <w:spacing w:line="163" w:lineRule="exact" w:before="1"/>
                                    <w:ind w:right="434"/>
                                    <w:rPr>
                                      <w:sz w:val="16"/>
                                    </w:rPr>
                                  </w:pPr>
                                  <w:r>
                                    <w:rPr>
                                      <w:spacing w:val="-2"/>
                                      <w:sz w:val="16"/>
                                    </w:rPr>
                                    <w:t>Jumlah</w:t>
                                  </w:r>
                                </w:p>
                              </w:tc>
                              <w:tc>
                                <w:tcPr>
                                  <w:tcW w:w="641" w:type="dxa"/>
                                  <w:tcBorders>
                                    <w:bottom w:val="single" w:sz="4" w:space="0" w:color="000000"/>
                                  </w:tcBorders>
                                </w:tcPr>
                                <w:p>
                                  <w:pPr>
                                    <w:pStyle w:val="TableParagraph"/>
                                    <w:spacing w:line="177" w:lineRule="exact"/>
                                    <w:ind w:left="181"/>
                                    <w:jc w:val="left"/>
                                    <w:rPr>
                                      <w:sz w:val="16"/>
                                    </w:rPr>
                                  </w:pPr>
                                  <w:r>
                                    <w:rPr>
                                      <w:spacing w:val="-4"/>
                                      <w:sz w:val="16"/>
                                    </w:rPr>
                                    <w:t>0.97</w:t>
                                  </w:r>
                                </w:p>
                                <w:p>
                                  <w:pPr>
                                    <w:pStyle w:val="TableParagraph"/>
                                    <w:spacing w:line="163" w:lineRule="exact" w:before="1"/>
                                    <w:ind w:left="143"/>
                                    <w:jc w:val="left"/>
                                    <w:rPr>
                                      <w:sz w:val="16"/>
                                    </w:rPr>
                                  </w:pPr>
                                  <w:r>
                                    <w:rPr>
                                      <w:spacing w:val="-2"/>
                                      <w:sz w:val="16"/>
                                    </w:rPr>
                                    <w:t>69.64</w:t>
                                  </w:r>
                                </w:p>
                              </w:tc>
                              <w:tc>
                                <w:tcPr>
                                  <w:tcW w:w="805" w:type="dxa"/>
                                  <w:tcBorders>
                                    <w:bottom w:val="single" w:sz="4" w:space="0" w:color="000000"/>
                                  </w:tcBorders>
                                </w:tcPr>
                                <w:p>
                                  <w:pPr>
                                    <w:pStyle w:val="TableParagraph"/>
                                    <w:spacing w:line="177" w:lineRule="exact"/>
                                    <w:ind w:left="260"/>
                                    <w:jc w:val="left"/>
                                    <w:rPr>
                                      <w:sz w:val="16"/>
                                    </w:rPr>
                                  </w:pPr>
                                  <w:r>
                                    <w:rPr>
                                      <w:spacing w:val="-4"/>
                                      <w:sz w:val="16"/>
                                    </w:rPr>
                                    <w:t>1.82</w:t>
                                  </w:r>
                                </w:p>
                                <w:p>
                                  <w:pPr>
                                    <w:pStyle w:val="TableParagraph"/>
                                    <w:spacing w:line="163" w:lineRule="exact" w:before="1"/>
                                    <w:ind w:left="222"/>
                                    <w:jc w:val="left"/>
                                    <w:rPr>
                                      <w:sz w:val="16"/>
                                    </w:rPr>
                                  </w:pPr>
                                  <w:r>
                                    <w:rPr>
                                      <w:spacing w:val="-2"/>
                                      <w:sz w:val="16"/>
                                    </w:rPr>
                                    <w:t>75.43</w:t>
                                  </w:r>
                                </w:p>
                              </w:tc>
                              <w:tc>
                                <w:tcPr>
                                  <w:tcW w:w="870" w:type="dxa"/>
                                  <w:tcBorders>
                                    <w:bottom w:val="single" w:sz="4" w:space="0" w:color="000000"/>
                                  </w:tcBorders>
                                </w:tcPr>
                                <w:p>
                                  <w:pPr>
                                    <w:pStyle w:val="TableParagraph"/>
                                    <w:spacing w:line="177" w:lineRule="exact"/>
                                    <w:ind w:left="3" w:right="27"/>
                                    <w:rPr>
                                      <w:sz w:val="16"/>
                                    </w:rPr>
                                  </w:pPr>
                                  <w:r>
                                    <w:rPr>
                                      <w:spacing w:val="-2"/>
                                      <w:sz w:val="16"/>
                                    </w:rPr>
                                    <w:t>0.004</w:t>
                                  </w:r>
                                </w:p>
                              </w:tc>
                              <w:tc>
                                <w:tcPr>
                                  <w:tcW w:w="1634" w:type="dxa"/>
                                  <w:tcBorders>
                                    <w:bottom w:val="single" w:sz="4" w:space="0" w:color="000000"/>
                                  </w:tcBorders>
                                </w:tcPr>
                                <w:p>
                                  <w:pPr>
                                    <w:pStyle w:val="TableParagraph"/>
                                    <w:spacing w:line="177" w:lineRule="exact"/>
                                    <w:ind w:left="203"/>
                                    <w:jc w:val="left"/>
                                    <w:rPr>
                                      <w:sz w:val="16"/>
                                    </w:rPr>
                                  </w:pPr>
                                  <w:r>
                                    <w:rPr>
                                      <w:spacing w:val="-4"/>
                                      <w:sz w:val="16"/>
                                    </w:rPr>
                                    <w:t>0.04</w:t>
                                  </w:r>
                                </w:p>
                              </w:tc>
                              <w:tc>
                                <w:tcPr>
                                  <w:tcW w:w="3684" w:type="dxa"/>
                                  <w:tcBorders>
                                    <w:top w:val="single" w:sz="4" w:space="0" w:color="000000"/>
                                  </w:tcBorders>
                                </w:tcPr>
                                <w:p>
                                  <w:pPr>
                                    <w:pStyle w:val="TableParagraph"/>
                                    <w:spacing w:before="23"/>
                                    <w:ind w:left="27"/>
                                    <w:jc w:val="left"/>
                                    <w:rPr>
                                      <w:sz w:val="20"/>
                                    </w:rPr>
                                  </w:pPr>
                                  <w:r>
                                    <w:rPr>
                                      <w:sz w:val="20"/>
                                    </w:rPr>
                                    <w:t>Figure</w:t>
                                  </w:r>
                                  <w:r>
                                    <w:rPr>
                                      <w:spacing w:val="-5"/>
                                      <w:sz w:val="20"/>
                                    </w:rPr>
                                    <w:t> </w:t>
                                  </w:r>
                                  <w:r>
                                    <w:rPr>
                                      <w:sz w:val="20"/>
                                    </w:rPr>
                                    <w:t>3.</w:t>
                                  </w:r>
                                  <w:r>
                                    <w:rPr>
                                      <w:spacing w:val="-5"/>
                                      <w:sz w:val="20"/>
                                    </w:rPr>
                                    <w:t> </w:t>
                                  </w:r>
                                  <w:r>
                                    <w:rPr>
                                      <w:sz w:val="20"/>
                                    </w:rPr>
                                    <w:t>Sadia</w:t>
                                  </w:r>
                                  <w:r>
                                    <w:rPr>
                                      <w:spacing w:val="-5"/>
                                      <w:sz w:val="20"/>
                                    </w:rPr>
                                    <w:t> </w:t>
                                  </w:r>
                                  <w:r>
                                    <w:rPr>
                                      <w:sz w:val="20"/>
                                    </w:rPr>
                                    <w:t>Watershed</w:t>
                                  </w:r>
                                  <w:r>
                                    <w:rPr>
                                      <w:spacing w:val="-4"/>
                                      <w:sz w:val="20"/>
                                    </w:rPr>
                                    <w:t> </w:t>
                                  </w:r>
                                  <w:r>
                                    <w:rPr>
                                      <w:sz w:val="20"/>
                                    </w:rPr>
                                    <w:t>Topography</w:t>
                                  </w:r>
                                  <w:r>
                                    <w:rPr>
                                      <w:spacing w:val="-5"/>
                                      <w:sz w:val="20"/>
                                    </w:rPr>
                                    <w:t> </w:t>
                                  </w:r>
                                  <w:r>
                                    <w:rPr>
                                      <w:spacing w:val="-4"/>
                                      <w:sz w:val="20"/>
                                    </w:rPr>
                                    <w:t>Map.</w:t>
                                  </w:r>
                                </w:p>
                              </w:tc>
                            </w:tr>
                          </w:tbl>
                          <w:p>
                            <w:pPr>
                              <w:pStyle w:val="BodyText"/>
                            </w:pPr>
                          </w:p>
                        </w:txbxContent>
                      </wps:txbx>
                      <wps:bodyPr wrap="square" lIns="0" tIns="0" rIns="0" bIns="0" rtlCol="0">
                        <a:noAutofit/>
                      </wps:bodyPr>
                    </wps:wsp>
                  </a:graphicData>
                </a:graphic>
              </wp:anchor>
            </w:drawing>
          </mc:Choice>
          <mc:Fallback>
            <w:pict>
              <v:shape style="position:absolute;margin-left:66.264pt;margin-top:-141.217209pt;width:458pt;height:129.35pt;mso-position-horizontal-relative:page;mso-position-vertical-relative:paragraph;z-index:15734272" type="#_x0000_t202" id="docshape23"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54"/>
                        <w:gridCol w:w="953"/>
                        <w:gridCol w:w="641"/>
                        <w:gridCol w:w="805"/>
                        <w:gridCol w:w="870"/>
                        <w:gridCol w:w="1634"/>
                        <w:gridCol w:w="3684"/>
                      </w:tblGrid>
                      <w:tr>
                        <w:trPr>
                          <w:trHeight w:val="365" w:hRule="atLeast"/>
                        </w:trPr>
                        <w:tc>
                          <w:tcPr>
                            <w:tcW w:w="1407" w:type="dxa"/>
                            <w:gridSpan w:val="2"/>
                            <w:tcBorders>
                              <w:bottom w:val="single" w:sz="4" w:space="0" w:color="000000"/>
                            </w:tcBorders>
                          </w:tcPr>
                          <w:p>
                            <w:pPr>
                              <w:pStyle w:val="TableParagraph"/>
                              <w:jc w:val="left"/>
                              <w:rPr>
                                <w:sz w:val="18"/>
                              </w:rPr>
                            </w:pPr>
                          </w:p>
                        </w:tc>
                        <w:tc>
                          <w:tcPr>
                            <w:tcW w:w="641" w:type="dxa"/>
                            <w:tcBorders>
                              <w:bottom w:val="single" w:sz="4" w:space="0" w:color="000000"/>
                            </w:tcBorders>
                          </w:tcPr>
                          <w:p>
                            <w:pPr>
                              <w:pStyle w:val="TableParagraph"/>
                              <w:spacing w:line="163" w:lineRule="exact" w:before="183"/>
                              <w:ind w:left="8"/>
                              <w:rPr>
                                <w:sz w:val="16"/>
                              </w:rPr>
                            </w:pPr>
                            <w:r>
                              <w:rPr>
                                <w:spacing w:val="-2"/>
                                <w:sz w:val="16"/>
                              </w:rPr>
                              <w:t>(km</w:t>
                            </w:r>
                            <w:r>
                              <w:rPr>
                                <w:spacing w:val="-2"/>
                                <w:sz w:val="16"/>
                                <w:vertAlign w:val="superscript"/>
                              </w:rPr>
                              <w:t>2</w:t>
                            </w:r>
                            <w:r>
                              <w:rPr>
                                <w:spacing w:val="-2"/>
                                <w:sz w:val="16"/>
                                <w:vertAlign w:val="baseline"/>
                              </w:rPr>
                              <w:t>)</w:t>
                            </w:r>
                          </w:p>
                        </w:tc>
                        <w:tc>
                          <w:tcPr>
                            <w:tcW w:w="805" w:type="dxa"/>
                            <w:tcBorders>
                              <w:bottom w:val="single" w:sz="4" w:space="0" w:color="000000"/>
                            </w:tcBorders>
                          </w:tcPr>
                          <w:p>
                            <w:pPr>
                              <w:pStyle w:val="TableParagraph"/>
                              <w:spacing w:line="182" w:lineRule="exact"/>
                              <w:ind w:left="43" w:right="43"/>
                              <w:rPr>
                                <w:sz w:val="16"/>
                              </w:rPr>
                            </w:pPr>
                            <w:r>
                              <w:rPr>
                                <w:spacing w:val="-5"/>
                                <w:sz w:val="16"/>
                              </w:rPr>
                              <w:t>(L)</w:t>
                            </w:r>
                          </w:p>
                          <w:p>
                            <w:pPr>
                              <w:pStyle w:val="TableParagraph"/>
                              <w:spacing w:line="163" w:lineRule="exact" w:before="1"/>
                              <w:ind w:left="44" w:right="1"/>
                              <w:rPr>
                                <w:sz w:val="16"/>
                              </w:rPr>
                            </w:pPr>
                            <w:r>
                              <w:rPr>
                                <w:spacing w:val="-4"/>
                                <w:sz w:val="16"/>
                              </w:rPr>
                              <w:t>(km)</w:t>
                            </w:r>
                          </w:p>
                        </w:tc>
                        <w:tc>
                          <w:tcPr>
                            <w:tcW w:w="870" w:type="dxa"/>
                            <w:tcBorders>
                              <w:bottom w:val="single" w:sz="4" w:space="0" w:color="000000"/>
                            </w:tcBorders>
                          </w:tcPr>
                          <w:p>
                            <w:pPr>
                              <w:pStyle w:val="TableParagraph"/>
                              <w:spacing w:line="163" w:lineRule="exact" w:before="183"/>
                              <w:ind w:right="27"/>
                              <w:rPr>
                                <w:sz w:val="16"/>
                              </w:rPr>
                            </w:pPr>
                            <w:r>
                              <w:rPr>
                                <w:spacing w:val="-2"/>
                                <w:sz w:val="16"/>
                              </w:rPr>
                              <w:t>(m/m)</w:t>
                            </w:r>
                          </w:p>
                        </w:tc>
                        <w:tc>
                          <w:tcPr>
                            <w:tcW w:w="1634" w:type="dxa"/>
                            <w:tcBorders>
                              <w:bottom w:val="single" w:sz="4" w:space="0" w:color="000000"/>
                            </w:tcBorders>
                          </w:tcPr>
                          <w:p>
                            <w:pPr>
                              <w:pStyle w:val="TableParagraph"/>
                              <w:spacing w:line="163" w:lineRule="exact" w:before="183"/>
                              <w:ind w:left="143"/>
                              <w:jc w:val="left"/>
                              <w:rPr>
                                <w:sz w:val="16"/>
                              </w:rPr>
                            </w:pPr>
                            <w:r>
                              <w:rPr>
                                <w:spacing w:val="-2"/>
                                <w:sz w:val="16"/>
                              </w:rPr>
                              <w:t>(m/m)</w:t>
                            </w:r>
                          </w:p>
                        </w:tc>
                        <w:tc>
                          <w:tcPr>
                            <w:tcW w:w="3684" w:type="dxa"/>
                          </w:tcPr>
                          <w:p>
                            <w:pPr>
                              <w:pStyle w:val="TableParagraph"/>
                              <w:jc w:val="left"/>
                              <w:rPr>
                                <w:sz w:val="18"/>
                              </w:rPr>
                            </w:pPr>
                          </w:p>
                        </w:tc>
                      </w:tr>
                      <w:tr>
                        <w:trPr>
                          <w:trHeight w:val="189" w:hRule="atLeast"/>
                        </w:trPr>
                        <w:tc>
                          <w:tcPr>
                            <w:tcW w:w="454" w:type="dxa"/>
                            <w:tcBorders>
                              <w:top w:val="single" w:sz="4" w:space="0" w:color="000000"/>
                            </w:tcBorders>
                          </w:tcPr>
                          <w:p>
                            <w:pPr>
                              <w:pStyle w:val="TableParagraph"/>
                              <w:spacing w:line="168" w:lineRule="exact" w:before="1"/>
                              <w:ind w:left="4" w:right="15"/>
                              <w:rPr>
                                <w:sz w:val="16"/>
                              </w:rPr>
                            </w:pPr>
                            <w:r>
                              <w:rPr>
                                <w:spacing w:val="-10"/>
                                <w:sz w:val="16"/>
                              </w:rPr>
                              <w:t>1</w:t>
                            </w:r>
                          </w:p>
                        </w:tc>
                        <w:tc>
                          <w:tcPr>
                            <w:tcW w:w="953" w:type="dxa"/>
                            <w:tcBorders>
                              <w:top w:val="single" w:sz="4" w:space="0" w:color="000000"/>
                            </w:tcBorders>
                          </w:tcPr>
                          <w:p>
                            <w:pPr>
                              <w:pStyle w:val="TableParagraph"/>
                              <w:spacing w:line="168" w:lineRule="exact" w:before="1"/>
                              <w:ind w:left="3" w:right="8"/>
                              <w:rPr>
                                <w:sz w:val="16"/>
                              </w:rPr>
                            </w:pPr>
                            <w:r>
                              <w:rPr>
                                <w:spacing w:val="-2"/>
                                <w:sz w:val="16"/>
                              </w:rPr>
                              <w:t>S-</w:t>
                            </w:r>
                            <w:r>
                              <w:rPr>
                                <w:spacing w:val="-10"/>
                                <w:sz w:val="16"/>
                              </w:rPr>
                              <w:t>1</w:t>
                            </w:r>
                          </w:p>
                        </w:tc>
                        <w:tc>
                          <w:tcPr>
                            <w:tcW w:w="641" w:type="dxa"/>
                            <w:tcBorders>
                              <w:top w:val="single" w:sz="4" w:space="0" w:color="000000"/>
                            </w:tcBorders>
                          </w:tcPr>
                          <w:p>
                            <w:pPr>
                              <w:pStyle w:val="TableParagraph"/>
                              <w:spacing w:line="168" w:lineRule="exact" w:before="1"/>
                              <w:ind w:left="8" w:right="4"/>
                              <w:rPr>
                                <w:sz w:val="16"/>
                              </w:rPr>
                            </w:pPr>
                            <w:r>
                              <w:rPr>
                                <w:spacing w:val="-4"/>
                                <w:sz w:val="16"/>
                              </w:rPr>
                              <w:t>6.08</w:t>
                            </w:r>
                          </w:p>
                        </w:tc>
                        <w:tc>
                          <w:tcPr>
                            <w:tcW w:w="805" w:type="dxa"/>
                            <w:tcBorders>
                              <w:top w:val="single" w:sz="4" w:space="0" w:color="000000"/>
                            </w:tcBorders>
                          </w:tcPr>
                          <w:p>
                            <w:pPr>
                              <w:pStyle w:val="TableParagraph"/>
                              <w:spacing w:line="168" w:lineRule="exact" w:before="1"/>
                              <w:ind w:left="43" w:right="44"/>
                              <w:rPr>
                                <w:sz w:val="16"/>
                              </w:rPr>
                            </w:pPr>
                            <w:r>
                              <w:rPr>
                                <w:spacing w:val="-4"/>
                                <w:sz w:val="16"/>
                              </w:rPr>
                              <w:t>6.29</w:t>
                            </w:r>
                          </w:p>
                        </w:tc>
                        <w:tc>
                          <w:tcPr>
                            <w:tcW w:w="870" w:type="dxa"/>
                            <w:tcBorders>
                              <w:top w:val="single" w:sz="4" w:space="0" w:color="000000"/>
                            </w:tcBorders>
                          </w:tcPr>
                          <w:p>
                            <w:pPr>
                              <w:pStyle w:val="TableParagraph"/>
                              <w:spacing w:line="168" w:lineRule="exact" w:before="1"/>
                              <w:ind w:right="27"/>
                              <w:rPr>
                                <w:sz w:val="16"/>
                              </w:rPr>
                            </w:pPr>
                            <w:r>
                              <w:rPr>
                                <w:spacing w:val="-4"/>
                                <w:sz w:val="16"/>
                              </w:rPr>
                              <w:t>0.14</w:t>
                            </w:r>
                          </w:p>
                        </w:tc>
                        <w:tc>
                          <w:tcPr>
                            <w:tcW w:w="1634" w:type="dxa"/>
                            <w:tcBorders>
                              <w:top w:val="single" w:sz="4" w:space="0" w:color="000000"/>
                            </w:tcBorders>
                          </w:tcPr>
                          <w:p>
                            <w:pPr>
                              <w:pStyle w:val="TableParagraph"/>
                              <w:spacing w:line="168" w:lineRule="exact" w:before="1"/>
                              <w:ind w:left="203"/>
                              <w:jc w:val="left"/>
                              <w:rPr>
                                <w:sz w:val="16"/>
                              </w:rPr>
                            </w:pPr>
                            <w:r>
                              <w:rPr>
                                <w:spacing w:val="-4"/>
                                <w:sz w:val="16"/>
                              </w:rPr>
                              <w:t>0.50</w:t>
                            </w:r>
                          </w:p>
                        </w:tc>
                        <w:tc>
                          <w:tcPr>
                            <w:tcW w:w="3684" w:type="dxa"/>
                          </w:tcPr>
                          <w:p>
                            <w:pPr>
                              <w:pStyle w:val="TableParagraph"/>
                              <w:jc w:val="left"/>
                              <w:rPr>
                                <w:sz w:val="12"/>
                              </w:rPr>
                            </w:pPr>
                          </w:p>
                        </w:tc>
                      </w:tr>
                      <w:tr>
                        <w:trPr>
                          <w:trHeight w:val="183" w:hRule="atLeast"/>
                        </w:trPr>
                        <w:tc>
                          <w:tcPr>
                            <w:tcW w:w="454" w:type="dxa"/>
                          </w:tcPr>
                          <w:p>
                            <w:pPr>
                              <w:pStyle w:val="TableParagraph"/>
                              <w:spacing w:line="164" w:lineRule="exact"/>
                              <w:ind w:left="4" w:right="15"/>
                              <w:rPr>
                                <w:sz w:val="16"/>
                              </w:rPr>
                            </w:pPr>
                            <w:r>
                              <w:rPr>
                                <w:spacing w:val="-10"/>
                                <w:sz w:val="16"/>
                              </w:rPr>
                              <w:t>2</w:t>
                            </w:r>
                          </w:p>
                        </w:tc>
                        <w:tc>
                          <w:tcPr>
                            <w:tcW w:w="953" w:type="dxa"/>
                          </w:tcPr>
                          <w:p>
                            <w:pPr>
                              <w:pStyle w:val="TableParagraph"/>
                              <w:spacing w:line="164" w:lineRule="exact"/>
                              <w:ind w:left="3" w:right="8"/>
                              <w:rPr>
                                <w:sz w:val="16"/>
                              </w:rPr>
                            </w:pPr>
                            <w:r>
                              <w:rPr>
                                <w:spacing w:val="-2"/>
                                <w:sz w:val="16"/>
                              </w:rPr>
                              <w:t>S-</w:t>
                            </w:r>
                            <w:r>
                              <w:rPr>
                                <w:spacing w:val="-10"/>
                                <w:sz w:val="16"/>
                              </w:rPr>
                              <w:t>2</w:t>
                            </w:r>
                          </w:p>
                        </w:tc>
                        <w:tc>
                          <w:tcPr>
                            <w:tcW w:w="641" w:type="dxa"/>
                          </w:tcPr>
                          <w:p>
                            <w:pPr>
                              <w:pStyle w:val="TableParagraph"/>
                              <w:spacing w:line="164" w:lineRule="exact"/>
                              <w:ind w:left="8" w:right="4"/>
                              <w:rPr>
                                <w:sz w:val="16"/>
                              </w:rPr>
                            </w:pPr>
                            <w:r>
                              <w:rPr>
                                <w:spacing w:val="-4"/>
                                <w:sz w:val="16"/>
                              </w:rPr>
                              <w:t>3.93</w:t>
                            </w:r>
                          </w:p>
                        </w:tc>
                        <w:tc>
                          <w:tcPr>
                            <w:tcW w:w="805" w:type="dxa"/>
                          </w:tcPr>
                          <w:p>
                            <w:pPr>
                              <w:pStyle w:val="TableParagraph"/>
                              <w:spacing w:line="164" w:lineRule="exact"/>
                              <w:ind w:left="43" w:right="44"/>
                              <w:rPr>
                                <w:sz w:val="16"/>
                              </w:rPr>
                            </w:pPr>
                            <w:r>
                              <w:rPr>
                                <w:spacing w:val="-4"/>
                                <w:sz w:val="16"/>
                              </w:rPr>
                              <w:t>5.60</w:t>
                            </w:r>
                          </w:p>
                        </w:tc>
                        <w:tc>
                          <w:tcPr>
                            <w:tcW w:w="870" w:type="dxa"/>
                          </w:tcPr>
                          <w:p>
                            <w:pPr>
                              <w:pStyle w:val="TableParagraph"/>
                              <w:spacing w:line="164" w:lineRule="exact"/>
                              <w:ind w:right="27"/>
                              <w:rPr>
                                <w:sz w:val="16"/>
                              </w:rPr>
                            </w:pPr>
                            <w:r>
                              <w:rPr>
                                <w:spacing w:val="-4"/>
                                <w:sz w:val="16"/>
                              </w:rPr>
                              <w:t>0.14</w:t>
                            </w:r>
                          </w:p>
                        </w:tc>
                        <w:tc>
                          <w:tcPr>
                            <w:tcW w:w="1634" w:type="dxa"/>
                          </w:tcPr>
                          <w:p>
                            <w:pPr>
                              <w:pStyle w:val="TableParagraph"/>
                              <w:spacing w:line="164" w:lineRule="exact"/>
                              <w:ind w:left="203"/>
                              <w:jc w:val="left"/>
                              <w:rPr>
                                <w:sz w:val="16"/>
                              </w:rPr>
                            </w:pPr>
                            <w:r>
                              <w:rPr>
                                <w:spacing w:val="-4"/>
                                <w:sz w:val="16"/>
                              </w:rPr>
                              <w:t>0.47</w:t>
                            </w:r>
                          </w:p>
                        </w:tc>
                        <w:tc>
                          <w:tcPr>
                            <w:tcW w:w="3684" w:type="dxa"/>
                          </w:tcPr>
                          <w:p>
                            <w:pPr>
                              <w:pStyle w:val="TableParagraph"/>
                              <w:jc w:val="left"/>
                              <w:rPr>
                                <w:sz w:val="12"/>
                              </w:rPr>
                            </w:pPr>
                          </w:p>
                        </w:tc>
                      </w:tr>
                      <w:tr>
                        <w:trPr>
                          <w:trHeight w:val="183" w:hRule="atLeast"/>
                        </w:trPr>
                        <w:tc>
                          <w:tcPr>
                            <w:tcW w:w="454" w:type="dxa"/>
                          </w:tcPr>
                          <w:p>
                            <w:pPr>
                              <w:pStyle w:val="TableParagraph"/>
                              <w:spacing w:line="164" w:lineRule="exact"/>
                              <w:ind w:left="4" w:right="15"/>
                              <w:rPr>
                                <w:sz w:val="16"/>
                              </w:rPr>
                            </w:pPr>
                            <w:r>
                              <w:rPr>
                                <w:spacing w:val="-10"/>
                                <w:sz w:val="16"/>
                              </w:rPr>
                              <w:t>3</w:t>
                            </w:r>
                          </w:p>
                        </w:tc>
                        <w:tc>
                          <w:tcPr>
                            <w:tcW w:w="953" w:type="dxa"/>
                          </w:tcPr>
                          <w:p>
                            <w:pPr>
                              <w:pStyle w:val="TableParagraph"/>
                              <w:spacing w:line="164" w:lineRule="exact"/>
                              <w:ind w:left="3" w:right="8"/>
                              <w:rPr>
                                <w:sz w:val="16"/>
                              </w:rPr>
                            </w:pPr>
                            <w:r>
                              <w:rPr>
                                <w:spacing w:val="-2"/>
                                <w:sz w:val="16"/>
                              </w:rPr>
                              <w:t>S-</w:t>
                            </w:r>
                            <w:r>
                              <w:rPr>
                                <w:spacing w:val="-10"/>
                                <w:sz w:val="16"/>
                              </w:rPr>
                              <w:t>3</w:t>
                            </w:r>
                          </w:p>
                        </w:tc>
                        <w:tc>
                          <w:tcPr>
                            <w:tcW w:w="641" w:type="dxa"/>
                          </w:tcPr>
                          <w:p>
                            <w:pPr>
                              <w:pStyle w:val="TableParagraph"/>
                              <w:spacing w:line="164" w:lineRule="exact"/>
                              <w:ind w:left="8" w:right="4"/>
                              <w:rPr>
                                <w:sz w:val="16"/>
                              </w:rPr>
                            </w:pPr>
                            <w:r>
                              <w:rPr>
                                <w:spacing w:val="-4"/>
                                <w:sz w:val="16"/>
                              </w:rPr>
                              <w:t>9.58</w:t>
                            </w:r>
                          </w:p>
                        </w:tc>
                        <w:tc>
                          <w:tcPr>
                            <w:tcW w:w="805" w:type="dxa"/>
                          </w:tcPr>
                          <w:p>
                            <w:pPr>
                              <w:pStyle w:val="TableParagraph"/>
                              <w:spacing w:line="164" w:lineRule="exact"/>
                              <w:ind w:left="43" w:right="44"/>
                              <w:rPr>
                                <w:sz w:val="16"/>
                              </w:rPr>
                            </w:pPr>
                            <w:r>
                              <w:rPr>
                                <w:spacing w:val="-4"/>
                                <w:sz w:val="16"/>
                              </w:rPr>
                              <w:t>8.26</w:t>
                            </w:r>
                          </w:p>
                        </w:tc>
                        <w:tc>
                          <w:tcPr>
                            <w:tcW w:w="870" w:type="dxa"/>
                          </w:tcPr>
                          <w:p>
                            <w:pPr>
                              <w:pStyle w:val="TableParagraph"/>
                              <w:spacing w:line="164" w:lineRule="exact"/>
                              <w:ind w:right="27"/>
                              <w:rPr>
                                <w:sz w:val="16"/>
                              </w:rPr>
                            </w:pPr>
                            <w:r>
                              <w:rPr>
                                <w:spacing w:val="-4"/>
                                <w:sz w:val="16"/>
                              </w:rPr>
                              <w:t>0.06</w:t>
                            </w:r>
                          </w:p>
                        </w:tc>
                        <w:tc>
                          <w:tcPr>
                            <w:tcW w:w="1634" w:type="dxa"/>
                          </w:tcPr>
                          <w:p>
                            <w:pPr>
                              <w:pStyle w:val="TableParagraph"/>
                              <w:spacing w:line="164" w:lineRule="exact"/>
                              <w:ind w:left="203"/>
                              <w:jc w:val="left"/>
                              <w:rPr>
                                <w:sz w:val="16"/>
                              </w:rPr>
                            </w:pPr>
                            <w:r>
                              <w:rPr>
                                <w:spacing w:val="-4"/>
                                <w:sz w:val="16"/>
                              </w:rPr>
                              <w:t>0.24</w:t>
                            </w:r>
                          </w:p>
                        </w:tc>
                        <w:tc>
                          <w:tcPr>
                            <w:tcW w:w="3684" w:type="dxa"/>
                          </w:tcPr>
                          <w:p>
                            <w:pPr>
                              <w:pStyle w:val="TableParagraph"/>
                              <w:jc w:val="left"/>
                              <w:rPr>
                                <w:sz w:val="12"/>
                              </w:rPr>
                            </w:pPr>
                          </w:p>
                        </w:tc>
                      </w:tr>
                      <w:tr>
                        <w:trPr>
                          <w:trHeight w:val="184" w:hRule="atLeast"/>
                        </w:trPr>
                        <w:tc>
                          <w:tcPr>
                            <w:tcW w:w="454" w:type="dxa"/>
                          </w:tcPr>
                          <w:p>
                            <w:pPr>
                              <w:pStyle w:val="TableParagraph"/>
                              <w:spacing w:line="165" w:lineRule="exact"/>
                              <w:ind w:left="4" w:right="15"/>
                              <w:rPr>
                                <w:sz w:val="16"/>
                              </w:rPr>
                            </w:pPr>
                            <w:r>
                              <w:rPr>
                                <w:spacing w:val="-10"/>
                                <w:sz w:val="16"/>
                              </w:rPr>
                              <w:t>4</w:t>
                            </w:r>
                          </w:p>
                        </w:tc>
                        <w:tc>
                          <w:tcPr>
                            <w:tcW w:w="953" w:type="dxa"/>
                          </w:tcPr>
                          <w:p>
                            <w:pPr>
                              <w:pStyle w:val="TableParagraph"/>
                              <w:spacing w:line="165" w:lineRule="exact"/>
                              <w:ind w:left="3" w:right="8"/>
                              <w:rPr>
                                <w:sz w:val="16"/>
                              </w:rPr>
                            </w:pPr>
                            <w:r>
                              <w:rPr>
                                <w:spacing w:val="-2"/>
                                <w:sz w:val="16"/>
                              </w:rPr>
                              <w:t>S-</w:t>
                            </w:r>
                            <w:r>
                              <w:rPr>
                                <w:spacing w:val="-10"/>
                                <w:sz w:val="16"/>
                              </w:rPr>
                              <w:t>4</w:t>
                            </w:r>
                          </w:p>
                        </w:tc>
                        <w:tc>
                          <w:tcPr>
                            <w:tcW w:w="641" w:type="dxa"/>
                          </w:tcPr>
                          <w:p>
                            <w:pPr>
                              <w:pStyle w:val="TableParagraph"/>
                              <w:spacing w:line="165" w:lineRule="exact"/>
                              <w:ind w:left="8" w:right="4"/>
                              <w:rPr>
                                <w:sz w:val="16"/>
                              </w:rPr>
                            </w:pPr>
                            <w:r>
                              <w:rPr>
                                <w:spacing w:val="-4"/>
                                <w:sz w:val="16"/>
                              </w:rPr>
                              <w:t>3.21</w:t>
                            </w:r>
                          </w:p>
                        </w:tc>
                        <w:tc>
                          <w:tcPr>
                            <w:tcW w:w="805" w:type="dxa"/>
                          </w:tcPr>
                          <w:p>
                            <w:pPr>
                              <w:pStyle w:val="TableParagraph"/>
                              <w:spacing w:line="165" w:lineRule="exact"/>
                              <w:ind w:left="43" w:right="44"/>
                              <w:rPr>
                                <w:sz w:val="16"/>
                              </w:rPr>
                            </w:pPr>
                            <w:r>
                              <w:rPr>
                                <w:spacing w:val="-4"/>
                                <w:sz w:val="16"/>
                              </w:rPr>
                              <w:t>5.33</w:t>
                            </w:r>
                          </w:p>
                        </w:tc>
                        <w:tc>
                          <w:tcPr>
                            <w:tcW w:w="870" w:type="dxa"/>
                          </w:tcPr>
                          <w:p>
                            <w:pPr>
                              <w:pStyle w:val="TableParagraph"/>
                              <w:spacing w:line="165" w:lineRule="exact"/>
                              <w:ind w:right="27"/>
                              <w:rPr>
                                <w:sz w:val="16"/>
                              </w:rPr>
                            </w:pPr>
                            <w:r>
                              <w:rPr>
                                <w:spacing w:val="-4"/>
                                <w:sz w:val="16"/>
                              </w:rPr>
                              <w:t>0.13</w:t>
                            </w:r>
                          </w:p>
                        </w:tc>
                        <w:tc>
                          <w:tcPr>
                            <w:tcW w:w="1634" w:type="dxa"/>
                          </w:tcPr>
                          <w:p>
                            <w:pPr>
                              <w:pStyle w:val="TableParagraph"/>
                              <w:spacing w:line="165" w:lineRule="exact"/>
                              <w:ind w:left="203"/>
                              <w:jc w:val="left"/>
                              <w:rPr>
                                <w:sz w:val="16"/>
                              </w:rPr>
                            </w:pPr>
                            <w:r>
                              <w:rPr>
                                <w:spacing w:val="-4"/>
                                <w:sz w:val="16"/>
                              </w:rPr>
                              <w:t>0.46</w:t>
                            </w:r>
                          </w:p>
                        </w:tc>
                        <w:tc>
                          <w:tcPr>
                            <w:tcW w:w="3684" w:type="dxa"/>
                          </w:tcPr>
                          <w:p>
                            <w:pPr>
                              <w:pStyle w:val="TableParagraph"/>
                              <w:jc w:val="left"/>
                              <w:rPr>
                                <w:sz w:val="12"/>
                              </w:rPr>
                            </w:pPr>
                          </w:p>
                        </w:tc>
                      </w:tr>
                      <w:tr>
                        <w:trPr>
                          <w:trHeight w:val="183" w:hRule="atLeast"/>
                        </w:trPr>
                        <w:tc>
                          <w:tcPr>
                            <w:tcW w:w="454" w:type="dxa"/>
                          </w:tcPr>
                          <w:p>
                            <w:pPr>
                              <w:pStyle w:val="TableParagraph"/>
                              <w:spacing w:line="164" w:lineRule="exact"/>
                              <w:ind w:left="4" w:right="15"/>
                              <w:rPr>
                                <w:sz w:val="16"/>
                              </w:rPr>
                            </w:pPr>
                            <w:r>
                              <w:rPr>
                                <w:spacing w:val="-10"/>
                                <w:sz w:val="16"/>
                              </w:rPr>
                              <w:t>5</w:t>
                            </w:r>
                          </w:p>
                        </w:tc>
                        <w:tc>
                          <w:tcPr>
                            <w:tcW w:w="953" w:type="dxa"/>
                          </w:tcPr>
                          <w:p>
                            <w:pPr>
                              <w:pStyle w:val="TableParagraph"/>
                              <w:spacing w:line="164" w:lineRule="exact"/>
                              <w:ind w:left="3" w:right="8"/>
                              <w:rPr>
                                <w:sz w:val="16"/>
                              </w:rPr>
                            </w:pPr>
                            <w:r>
                              <w:rPr>
                                <w:spacing w:val="-2"/>
                                <w:sz w:val="16"/>
                              </w:rPr>
                              <w:t>S-</w:t>
                            </w:r>
                            <w:r>
                              <w:rPr>
                                <w:spacing w:val="-10"/>
                                <w:sz w:val="16"/>
                              </w:rPr>
                              <w:t>5</w:t>
                            </w:r>
                          </w:p>
                        </w:tc>
                        <w:tc>
                          <w:tcPr>
                            <w:tcW w:w="641" w:type="dxa"/>
                          </w:tcPr>
                          <w:p>
                            <w:pPr>
                              <w:pStyle w:val="TableParagraph"/>
                              <w:spacing w:line="164" w:lineRule="exact"/>
                              <w:ind w:left="8" w:right="4"/>
                              <w:rPr>
                                <w:sz w:val="16"/>
                              </w:rPr>
                            </w:pPr>
                            <w:r>
                              <w:rPr>
                                <w:spacing w:val="-4"/>
                                <w:sz w:val="16"/>
                              </w:rPr>
                              <w:t>8.63</w:t>
                            </w:r>
                          </w:p>
                        </w:tc>
                        <w:tc>
                          <w:tcPr>
                            <w:tcW w:w="805" w:type="dxa"/>
                          </w:tcPr>
                          <w:p>
                            <w:pPr>
                              <w:pStyle w:val="TableParagraph"/>
                              <w:spacing w:line="164" w:lineRule="exact"/>
                              <w:ind w:left="43" w:right="44"/>
                              <w:rPr>
                                <w:sz w:val="16"/>
                              </w:rPr>
                            </w:pPr>
                            <w:r>
                              <w:rPr>
                                <w:spacing w:val="-4"/>
                                <w:sz w:val="16"/>
                              </w:rPr>
                              <w:t>9.23</w:t>
                            </w:r>
                          </w:p>
                        </w:tc>
                        <w:tc>
                          <w:tcPr>
                            <w:tcW w:w="870" w:type="dxa"/>
                          </w:tcPr>
                          <w:p>
                            <w:pPr>
                              <w:pStyle w:val="TableParagraph"/>
                              <w:spacing w:line="164" w:lineRule="exact"/>
                              <w:ind w:right="27"/>
                              <w:rPr>
                                <w:sz w:val="16"/>
                              </w:rPr>
                            </w:pPr>
                            <w:r>
                              <w:rPr>
                                <w:spacing w:val="-4"/>
                                <w:sz w:val="16"/>
                              </w:rPr>
                              <w:t>0.05</w:t>
                            </w:r>
                          </w:p>
                        </w:tc>
                        <w:tc>
                          <w:tcPr>
                            <w:tcW w:w="1634" w:type="dxa"/>
                          </w:tcPr>
                          <w:p>
                            <w:pPr>
                              <w:pStyle w:val="TableParagraph"/>
                              <w:spacing w:line="164" w:lineRule="exact"/>
                              <w:ind w:left="203"/>
                              <w:jc w:val="left"/>
                              <w:rPr>
                                <w:sz w:val="16"/>
                              </w:rPr>
                            </w:pPr>
                            <w:r>
                              <w:rPr>
                                <w:spacing w:val="-4"/>
                                <w:sz w:val="16"/>
                              </w:rPr>
                              <w:t>0.37</w:t>
                            </w:r>
                          </w:p>
                        </w:tc>
                        <w:tc>
                          <w:tcPr>
                            <w:tcW w:w="3684" w:type="dxa"/>
                          </w:tcPr>
                          <w:p>
                            <w:pPr>
                              <w:pStyle w:val="TableParagraph"/>
                              <w:jc w:val="left"/>
                              <w:rPr>
                                <w:sz w:val="12"/>
                              </w:rPr>
                            </w:pPr>
                          </w:p>
                        </w:tc>
                      </w:tr>
                      <w:tr>
                        <w:trPr>
                          <w:trHeight w:val="183" w:hRule="atLeast"/>
                        </w:trPr>
                        <w:tc>
                          <w:tcPr>
                            <w:tcW w:w="454" w:type="dxa"/>
                          </w:tcPr>
                          <w:p>
                            <w:pPr>
                              <w:pStyle w:val="TableParagraph"/>
                              <w:spacing w:line="164" w:lineRule="exact"/>
                              <w:ind w:left="4" w:right="15"/>
                              <w:rPr>
                                <w:sz w:val="16"/>
                              </w:rPr>
                            </w:pPr>
                            <w:r>
                              <w:rPr>
                                <w:spacing w:val="-10"/>
                                <w:sz w:val="16"/>
                              </w:rPr>
                              <w:t>6</w:t>
                            </w:r>
                          </w:p>
                        </w:tc>
                        <w:tc>
                          <w:tcPr>
                            <w:tcW w:w="953" w:type="dxa"/>
                          </w:tcPr>
                          <w:p>
                            <w:pPr>
                              <w:pStyle w:val="TableParagraph"/>
                              <w:spacing w:line="164" w:lineRule="exact"/>
                              <w:ind w:left="3" w:right="8"/>
                              <w:rPr>
                                <w:sz w:val="16"/>
                              </w:rPr>
                            </w:pPr>
                            <w:r>
                              <w:rPr>
                                <w:spacing w:val="-2"/>
                                <w:sz w:val="16"/>
                              </w:rPr>
                              <w:t>S-</w:t>
                            </w:r>
                            <w:r>
                              <w:rPr>
                                <w:spacing w:val="-10"/>
                                <w:sz w:val="16"/>
                              </w:rPr>
                              <w:t>6</w:t>
                            </w:r>
                          </w:p>
                        </w:tc>
                        <w:tc>
                          <w:tcPr>
                            <w:tcW w:w="641" w:type="dxa"/>
                          </w:tcPr>
                          <w:p>
                            <w:pPr>
                              <w:pStyle w:val="TableParagraph"/>
                              <w:spacing w:line="164" w:lineRule="exact"/>
                              <w:ind w:left="8" w:right="2"/>
                              <w:rPr>
                                <w:sz w:val="16"/>
                              </w:rPr>
                            </w:pPr>
                            <w:r>
                              <w:rPr>
                                <w:spacing w:val="-2"/>
                                <w:sz w:val="16"/>
                              </w:rPr>
                              <w:t>12.75</w:t>
                            </w:r>
                          </w:p>
                        </w:tc>
                        <w:tc>
                          <w:tcPr>
                            <w:tcW w:w="805" w:type="dxa"/>
                          </w:tcPr>
                          <w:p>
                            <w:pPr>
                              <w:pStyle w:val="TableParagraph"/>
                              <w:spacing w:line="164" w:lineRule="exact"/>
                              <w:ind w:left="43" w:right="43"/>
                              <w:rPr>
                                <w:sz w:val="16"/>
                              </w:rPr>
                            </w:pPr>
                            <w:r>
                              <w:rPr>
                                <w:spacing w:val="-2"/>
                                <w:sz w:val="16"/>
                              </w:rPr>
                              <w:t>10.92</w:t>
                            </w:r>
                          </w:p>
                        </w:tc>
                        <w:tc>
                          <w:tcPr>
                            <w:tcW w:w="870" w:type="dxa"/>
                          </w:tcPr>
                          <w:p>
                            <w:pPr>
                              <w:pStyle w:val="TableParagraph"/>
                              <w:spacing w:line="164" w:lineRule="exact"/>
                              <w:ind w:right="27"/>
                              <w:rPr>
                                <w:sz w:val="16"/>
                              </w:rPr>
                            </w:pPr>
                            <w:r>
                              <w:rPr>
                                <w:spacing w:val="-4"/>
                                <w:sz w:val="16"/>
                              </w:rPr>
                              <w:t>0.11</w:t>
                            </w:r>
                          </w:p>
                        </w:tc>
                        <w:tc>
                          <w:tcPr>
                            <w:tcW w:w="1634" w:type="dxa"/>
                          </w:tcPr>
                          <w:p>
                            <w:pPr>
                              <w:pStyle w:val="TableParagraph"/>
                              <w:spacing w:line="164" w:lineRule="exact"/>
                              <w:ind w:left="203"/>
                              <w:jc w:val="left"/>
                              <w:rPr>
                                <w:sz w:val="16"/>
                              </w:rPr>
                            </w:pPr>
                            <w:r>
                              <w:rPr>
                                <w:spacing w:val="-4"/>
                                <w:sz w:val="16"/>
                              </w:rPr>
                              <w:t>0.48</w:t>
                            </w:r>
                          </w:p>
                        </w:tc>
                        <w:tc>
                          <w:tcPr>
                            <w:tcW w:w="3684" w:type="dxa"/>
                          </w:tcPr>
                          <w:p>
                            <w:pPr>
                              <w:pStyle w:val="TableParagraph"/>
                              <w:jc w:val="left"/>
                              <w:rPr>
                                <w:sz w:val="12"/>
                              </w:rPr>
                            </w:pPr>
                          </w:p>
                        </w:tc>
                      </w:tr>
                      <w:tr>
                        <w:trPr>
                          <w:trHeight w:val="185" w:hRule="atLeast"/>
                        </w:trPr>
                        <w:tc>
                          <w:tcPr>
                            <w:tcW w:w="454" w:type="dxa"/>
                          </w:tcPr>
                          <w:p>
                            <w:pPr>
                              <w:pStyle w:val="TableParagraph"/>
                              <w:spacing w:line="165" w:lineRule="exact"/>
                              <w:ind w:left="4" w:right="15"/>
                              <w:rPr>
                                <w:sz w:val="16"/>
                              </w:rPr>
                            </w:pPr>
                            <w:r>
                              <w:rPr>
                                <w:spacing w:val="-10"/>
                                <w:sz w:val="16"/>
                              </w:rPr>
                              <w:t>7</w:t>
                            </w:r>
                          </w:p>
                        </w:tc>
                        <w:tc>
                          <w:tcPr>
                            <w:tcW w:w="953" w:type="dxa"/>
                          </w:tcPr>
                          <w:p>
                            <w:pPr>
                              <w:pStyle w:val="TableParagraph"/>
                              <w:spacing w:line="165" w:lineRule="exact"/>
                              <w:ind w:left="3" w:right="8"/>
                              <w:rPr>
                                <w:sz w:val="16"/>
                              </w:rPr>
                            </w:pPr>
                            <w:r>
                              <w:rPr>
                                <w:spacing w:val="-2"/>
                                <w:sz w:val="16"/>
                              </w:rPr>
                              <w:t>S-</w:t>
                            </w:r>
                            <w:r>
                              <w:rPr>
                                <w:spacing w:val="-10"/>
                                <w:sz w:val="16"/>
                              </w:rPr>
                              <w:t>7</w:t>
                            </w:r>
                          </w:p>
                        </w:tc>
                        <w:tc>
                          <w:tcPr>
                            <w:tcW w:w="641" w:type="dxa"/>
                          </w:tcPr>
                          <w:p>
                            <w:pPr>
                              <w:pStyle w:val="TableParagraph"/>
                              <w:spacing w:line="165" w:lineRule="exact"/>
                              <w:ind w:left="8" w:right="2"/>
                              <w:rPr>
                                <w:sz w:val="16"/>
                              </w:rPr>
                            </w:pPr>
                            <w:r>
                              <w:rPr>
                                <w:spacing w:val="-2"/>
                                <w:sz w:val="16"/>
                              </w:rPr>
                              <w:t>12.32</w:t>
                            </w:r>
                          </w:p>
                        </w:tc>
                        <w:tc>
                          <w:tcPr>
                            <w:tcW w:w="805" w:type="dxa"/>
                          </w:tcPr>
                          <w:p>
                            <w:pPr>
                              <w:pStyle w:val="TableParagraph"/>
                              <w:spacing w:line="165" w:lineRule="exact"/>
                              <w:ind w:left="43" w:right="43"/>
                              <w:rPr>
                                <w:sz w:val="16"/>
                              </w:rPr>
                            </w:pPr>
                            <w:r>
                              <w:rPr>
                                <w:spacing w:val="-2"/>
                                <w:sz w:val="16"/>
                              </w:rPr>
                              <w:t>11.51</w:t>
                            </w:r>
                          </w:p>
                        </w:tc>
                        <w:tc>
                          <w:tcPr>
                            <w:tcW w:w="870" w:type="dxa"/>
                          </w:tcPr>
                          <w:p>
                            <w:pPr>
                              <w:pStyle w:val="TableParagraph"/>
                              <w:spacing w:line="165" w:lineRule="exact"/>
                              <w:ind w:right="27"/>
                              <w:rPr>
                                <w:sz w:val="16"/>
                              </w:rPr>
                            </w:pPr>
                            <w:r>
                              <w:rPr>
                                <w:spacing w:val="-4"/>
                                <w:sz w:val="16"/>
                              </w:rPr>
                              <w:t>0.04</w:t>
                            </w:r>
                          </w:p>
                        </w:tc>
                        <w:tc>
                          <w:tcPr>
                            <w:tcW w:w="1634" w:type="dxa"/>
                          </w:tcPr>
                          <w:p>
                            <w:pPr>
                              <w:pStyle w:val="TableParagraph"/>
                              <w:spacing w:line="165" w:lineRule="exact"/>
                              <w:ind w:left="203"/>
                              <w:jc w:val="left"/>
                              <w:rPr>
                                <w:sz w:val="16"/>
                              </w:rPr>
                            </w:pPr>
                            <w:r>
                              <w:rPr>
                                <w:spacing w:val="-4"/>
                                <w:sz w:val="16"/>
                              </w:rPr>
                              <w:t>0.36</w:t>
                            </w:r>
                          </w:p>
                        </w:tc>
                        <w:tc>
                          <w:tcPr>
                            <w:tcW w:w="3684" w:type="dxa"/>
                          </w:tcPr>
                          <w:p>
                            <w:pPr>
                              <w:pStyle w:val="TableParagraph"/>
                              <w:jc w:val="left"/>
                              <w:rPr>
                                <w:sz w:val="12"/>
                              </w:rPr>
                            </w:pPr>
                          </w:p>
                        </w:tc>
                      </w:tr>
                      <w:tr>
                        <w:trPr>
                          <w:trHeight w:val="183" w:hRule="atLeast"/>
                        </w:trPr>
                        <w:tc>
                          <w:tcPr>
                            <w:tcW w:w="454" w:type="dxa"/>
                          </w:tcPr>
                          <w:p>
                            <w:pPr>
                              <w:pStyle w:val="TableParagraph"/>
                              <w:spacing w:line="164" w:lineRule="exact"/>
                              <w:ind w:left="4" w:right="15"/>
                              <w:rPr>
                                <w:sz w:val="16"/>
                              </w:rPr>
                            </w:pPr>
                            <w:r>
                              <w:rPr>
                                <w:spacing w:val="-10"/>
                                <w:sz w:val="16"/>
                              </w:rPr>
                              <w:t>8</w:t>
                            </w:r>
                          </w:p>
                        </w:tc>
                        <w:tc>
                          <w:tcPr>
                            <w:tcW w:w="953" w:type="dxa"/>
                          </w:tcPr>
                          <w:p>
                            <w:pPr>
                              <w:pStyle w:val="TableParagraph"/>
                              <w:spacing w:line="164" w:lineRule="exact"/>
                              <w:ind w:left="3" w:right="8"/>
                              <w:rPr>
                                <w:sz w:val="16"/>
                              </w:rPr>
                            </w:pPr>
                            <w:r>
                              <w:rPr>
                                <w:spacing w:val="-2"/>
                                <w:sz w:val="16"/>
                              </w:rPr>
                              <w:t>S-</w:t>
                            </w:r>
                            <w:r>
                              <w:rPr>
                                <w:spacing w:val="-10"/>
                                <w:sz w:val="16"/>
                              </w:rPr>
                              <w:t>8</w:t>
                            </w:r>
                          </w:p>
                        </w:tc>
                        <w:tc>
                          <w:tcPr>
                            <w:tcW w:w="641" w:type="dxa"/>
                          </w:tcPr>
                          <w:p>
                            <w:pPr>
                              <w:pStyle w:val="TableParagraph"/>
                              <w:spacing w:line="164" w:lineRule="exact"/>
                              <w:ind w:left="8" w:right="2"/>
                              <w:rPr>
                                <w:sz w:val="16"/>
                              </w:rPr>
                            </w:pPr>
                            <w:r>
                              <w:rPr>
                                <w:spacing w:val="-2"/>
                                <w:sz w:val="16"/>
                              </w:rPr>
                              <w:t>10.66</w:t>
                            </w:r>
                          </w:p>
                        </w:tc>
                        <w:tc>
                          <w:tcPr>
                            <w:tcW w:w="805" w:type="dxa"/>
                          </w:tcPr>
                          <w:p>
                            <w:pPr>
                              <w:pStyle w:val="TableParagraph"/>
                              <w:spacing w:line="164" w:lineRule="exact"/>
                              <w:ind w:left="43" w:right="43"/>
                              <w:rPr>
                                <w:sz w:val="16"/>
                              </w:rPr>
                            </w:pPr>
                            <w:r>
                              <w:rPr>
                                <w:spacing w:val="-2"/>
                                <w:sz w:val="16"/>
                              </w:rPr>
                              <w:t>11.80</w:t>
                            </w:r>
                          </w:p>
                        </w:tc>
                        <w:tc>
                          <w:tcPr>
                            <w:tcW w:w="870" w:type="dxa"/>
                          </w:tcPr>
                          <w:p>
                            <w:pPr>
                              <w:pStyle w:val="TableParagraph"/>
                              <w:spacing w:line="164" w:lineRule="exact"/>
                              <w:ind w:right="27"/>
                              <w:rPr>
                                <w:sz w:val="16"/>
                              </w:rPr>
                            </w:pPr>
                            <w:r>
                              <w:rPr>
                                <w:spacing w:val="-4"/>
                                <w:sz w:val="16"/>
                              </w:rPr>
                              <w:t>0.04</w:t>
                            </w:r>
                          </w:p>
                        </w:tc>
                        <w:tc>
                          <w:tcPr>
                            <w:tcW w:w="1634" w:type="dxa"/>
                          </w:tcPr>
                          <w:p>
                            <w:pPr>
                              <w:pStyle w:val="TableParagraph"/>
                              <w:spacing w:line="164" w:lineRule="exact"/>
                              <w:ind w:left="203"/>
                              <w:jc w:val="left"/>
                              <w:rPr>
                                <w:sz w:val="16"/>
                              </w:rPr>
                            </w:pPr>
                            <w:r>
                              <w:rPr>
                                <w:spacing w:val="-4"/>
                                <w:sz w:val="16"/>
                              </w:rPr>
                              <w:t>0.33</w:t>
                            </w:r>
                          </w:p>
                        </w:tc>
                        <w:tc>
                          <w:tcPr>
                            <w:tcW w:w="3684" w:type="dxa"/>
                          </w:tcPr>
                          <w:p>
                            <w:pPr>
                              <w:pStyle w:val="TableParagraph"/>
                              <w:jc w:val="left"/>
                              <w:rPr>
                                <w:sz w:val="12"/>
                              </w:rPr>
                            </w:pPr>
                          </w:p>
                        </w:tc>
                      </w:tr>
                      <w:tr>
                        <w:trPr>
                          <w:trHeight w:val="183" w:hRule="atLeast"/>
                        </w:trPr>
                        <w:tc>
                          <w:tcPr>
                            <w:tcW w:w="454" w:type="dxa"/>
                          </w:tcPr>
                          <w:p>
                            <w:pPr>
                              <w:pStyle w:val="TableParagraph"/>
                              <w:spacing w:line="164" w:lineRule="exact"/>
                              <w:ind w:left="4" w:right="15"/>
                              <w:rPr>
                                <w:sz w:val="16"/>
                              </w:rPr>
                            </w:pPr>
                            <w:r>
                              <w:rPr>
                                <w:spacing w:val="-10"/>
                                <w:sz w:val="16"/>
                              </w:rPr>
                              <w:t>9</w:t>
                            </w:r>
                          </w:p>
                        </w:tc>
                        <w:tc>
                          <w:tcPr>
                            <w:tcW w:w="953" w:type="dxa"/>
                          </w:tcPr>
                          <w:p>
                            <w:pPr>
                              <w:pStyle w:val="TableParagraph"/>
                              <w:spacing w:line="164" w:lineRule="exact"/>
                              <w:ind w:left="3" w:right="8"/>
                              <w:rPr>
                                <w:sz w:val="16"/>
                              </w:rPr>
                            </w:pPr>
                            <w:r>
                              <w:rPr>
                                <w:spacing w:val="-2"/>
                                <w:sz w:val="16"/>
                              </w:rPr>
                              <w:t>S-</w:t>
                            </w:r>
                            <w:r>
                              <w:rPr>
                                <w:spacing w:val="-10"/>
                                <w:sz w:val="16"/>
                              </w:rPr>
                              <w:t>9</w:t>
                            </w:r>
                          </w:p>
                        </w:tc>
                        <w:tc>
                          <w:tcPr>
                            <w:tcW w:w="641" w:type="dxa"/>
                          </w:tcPr>
                          <w:p>
                            <w:pPr>
                              <w:pStyle w:val="TableParagraph"/>
                              <w:spacing w:line="164" w:lineRule="exact"/>
                              <w:ind w:left="8" w:right="4"/>
                              <w:rPr>
                                <w:sz w:val="16"/>
                              </w:rPr>
                            </w:pPr>
                            <w:r>
                              <w:rPr>
                                <w:spacing w:val="-4"/>
                                <w:sz w:val="16"/>
                              </w:rPr>
                              <w:t>0.21</w:t>
                            </w:r>
                          </w:p>
                        </w:tc>
                        <w:tc>
                          <w:tcPr>
                            <w:tcW w:w="805" w:type="dxa"/>
                          </w:tcPr>
                          <w:p>
                            <w:pPr>
                              <w:pStyle w:val="TableParagraph"/>
                              <w:spacing w:line="164" w:lineRule="exact"/>
                              <w:ind w:left="43" w:right="44"/>
                              <w:rPr>
                                <w:sz w:val="16"/>
                              </w:rPr>
                            </w:pPr>
                            <w:r>
                              <w:rPr>
                                <w:spacing w:val="-4"/>
                                <w:sz w:val="16"/>
                              </w:rPr>
                              <w:t>1.13</w:t>
                            </w:r>
                          </w:p>
                        </w:tc>
                        <w:tc>
                          <w:tcPr>
                            <w:tcW w:w="870" w:type="dxa"/>
                          </w:tcPr>
                          <w:p>
                            <w:pPr>
                              <w:pStyle w:val="TableParagraph"/>
                              <w:spacing w:line="164" w:lineRule="exact"/>
                              <w:ind w:right="27"/>
                              <w:rPr>
                                <w:sz w:val="16"/>
                              </w:rPr>
                            </w:pPr>
                            <w:r>
                              <w:rPr>
                                <w:spacing w:val="-4"/>
                                <w:sz w:val="16"/>
                              </w:rPr>
                              <w:t>0.07</w:t>
                            </w:r>
                          </w:p>
                        </w:tc>
                        <w:tc>
                          <w:tcPr>
                            <w:tcW w:w="1634" w:type="dxa"/>
                          </w:tcPr>
                          <w:p>
                            <w:pPr>
                              <w:pStyle w:val="TableParagraph"/>
                              <w:spacing w:line="164" w:lineRule="exact"/>
                              <w:ind w:left="203"/>
                              <w:jc w:val="left"/>
                              <w:rPr>
                                <w:sz w:val="16"/>
                              </w:rPr>
                            </w:pPr>
                            <w:r>
                              <w:rPr>
                                <w:spacing w:val="-4"/>
                                <w:sz w:val="16"/>
                              </w:rPr>
                              <w:t>0.50</w:t>
                            </w:r>
                          </w:p>
                        </w:tc>
                        <w:tc>
                          <w:tcPr>
                            <w:tcW w:w="3684" w:type="dxa"/>
                          </w:tcPr>
                          <w:p>
                            <w:pPr>
                              <w:pStyle w:val="TableParagraph"/>
                              <w:jc w:val="left"/>
                              <w:rPr>
                                <w:sz w:val="12"/>
                              </w:rPr>
                            </w:pPr>
                          </w:p>
                        </w:tc>
                      </w:tr>
                      <w:tr>
                        <w:trPr>
                          <w:trHeight w:val="176" w:hRule="atLeast"/>
                        </w:trPr>
                        <w:tc>
                          <w:tcPr>
                            <w:tcW w:w="454" w:type="dxa"/>
                          </w:tcPr>
                          <w:p>
                            <w:pPr>
                              <w:pStyle w:val="TableParagraph"/>
                              <w:spacing w:line="156" w:lineRule="exact"/>
                              <w:ind w:left="5" w:right="15"/>
                              <w:rPr>
                                <w:sz w:val="16"/>
                              </w:rPr>
                            </w:pPr>
                            <w:r>
                              <w:rPr>
                                <w:spacing w:val="-5"/>
                                <w:sz w:val="16"/>
                              </w:rPr>
                              <w:t>10</w:t>
                            </w:r>
                          </w:p>
                        </w:tc>
                        <w:tc>
                          <w:tcPr>
                            <w:tcW w:w="953" w:type="dxa"/>
                          </w:tcPr>
                          <w:p>
                            <w:pPr>
                              <w:pStyle w:val="TableParagraph"/>
                              <w:spacing w:line="156" w:lineRule="exact"/>
                              <w:ind w:left="5" w:right="8"/>
                              <w:rPr>
                                <w:sz w:val="16"/>
                              </w:rPr>
                            </w:pPr>
                            <w:r>
                              <w:rPr>
                                <w:spacing w:val="-2"/>
                                <w:sz w:val="16"/>
                              </w:rPr>
                              <w:t>S-</w:t>
                            </w:r>
                            <w:r>
                              <w:rPr>
                                <w:spacing w:val="-5"/>
                                <w:sz w:val="16"/>
                              </w:rPr>
                              <w:t>10</w:t>
                            </w:r>
                          </w:p>
                        </w:tc>
                        <w:tc>
                          <w:tcPr>
                            <w:tcW w:w="641" w:type="dxa"/>
                          </w:tcPr>
                          <w:p>
                            <w:pPr>
                              <w:pStyle w:val="TableParagraph"/>
                              <w:spacing w:line="156" w:lineRule="exact"/>
                              <w:ind w:left="8" w:right="4"/>
                              <w:rPr>
                                <w:sz w:val="16"/>
                              </w:rPr>
                            </w:pPr>
                            <w:r>
                              <w:rPr>
                                <w:spacing w:val="-4"/>
                                <w:sz w:val="16"/>
                              </w:rPr>
                              <w:t>1.30</w:t>
                            </w:r>
                          </w:p>
                        </w:tc>
                        <w:tc>
                          <w:tcPr>
                            <w:tcW w:w="805" w:type="dxa"/>
                          </w:tcPr>
                          <w:p>
                            <w:pPr>
                              <w:pStyle w:val="TableParagraph"/>
                              <w:spacing w:line="156" w:lineRule="exact"/>
                              <w:ind w:left="43" w:right="44"/>
                              <w:rPr>
                                <w:sz w:val="16"/>
                              </w:rPr>
                            </w:pPr>
                            <w:r>
                              <w:rPr>
                                <w:spacing w:val="-4"/>
                                <w:sz w:val="16"/>
                              </w:rPr>
                              <w:t>3.55</w:t>
                            </w:r>
                          </w:p>
                        </w:tc>
                        <w:tc>
                          <w:tcPr>
                            <w:tcW w:w="870" w:type="dxa"/>
                          </w:tcPr>
                          <w:p>
                            <w:pPr>
                              <w:pStyle w:val="TableParagraph"/>
                              <w:spacing w:line="156" w:lineRule="exact"/>
                              <w:ind w:right="27"/>
                              <w:rPr>
                                <w:sz w:val="16"/>
                              </w:rPr>
                            </w:pPr>
                            <w:r>
                              <w:rPr>
                                <w:spacing w:val="-4"/>
                                <w:sz w:val="16"/>
                              </w:rPr>
                              <w:t>0.04</w:t>
                            </w:r>
                          </w:p>
                        </w:tc>
                        <w:tc>
                          <w:tcPr>
                            <w:tcW w:w="1634" w:type="dxa"/>
                          </w:tcPr>
                          <w:p>
                            <w:pPr>
                              <w:pStyle w:val="TableParagraph"/>
                              <w:spacing w:line="156" w:lineRule="exact"/>
                              <w:ind w:left="203"/>
                              <w:jc w:val="left"/>
                              <w:rPr>
                                <w:sz w:val="16"/>
                              </w:rPr>
                            </w:pPr>
                            <w:r>
                              <w:rPr>
                                <w:spacing w:val="-4"/>
                                <w:sz w:val="16"/>
                              </w:rPr>
                              <w:t>0.10</w:t>
                            </w:r>
                          </w:p>
                        </w:tc>
                        <w:tc>
                          <w:tcPr>
                            <w:tcW w:w="3684" w:type="dxa"/>
                            <w:tcBorders>
                              <w:bottom w:val="single" w:sz="4" w:space="0" w:color="000000"/>
                            </w:tcBorders>
                          </w:tcPr>
                          <w:p>
                            <w:pPr>
                              <w:pStyle w:val="TableParagraph"/>
                              <w:jc w:val="left"/>
                              <w:rPr>
                                <w:sz w:val="10"/>
                              </w:rPr>
                            </w:pPr>
                          </w:p>
                        </w:tc>
                      </w:tr>
                      <w:tr>
                        <w:trPr>
                          <w:trHeight w:val="360" w:hRule="atLeast"/>
                        </w:trPr>
                        <w:tc>
                          <w:tcPr>
                            <w:tcW w:w="454" w:type="dxa"/>
                            <w:tcBorders>
                              <w:bottom w:val="single" w:sz="4" w:space="0" w:color="000000"/>
                            </w:tcBorders>
                          </w:tcPr>
                          <w:p>
                            <w:pPr>
                              <w:pStyle w:val="TableParagraph"/>
                              <w:spacing w:line="177" w:lineRule="exact"/>
                              <w:ind w:right="15"/>
                              <w:rPr>
                                <w:sz w:val="16"/>
                              </w:rPr>
                            </w:pPr>
                            <w:r>
                              <w:rPr>
                                <w:spacing w:val="-5"/>
                                <w:sz w:val="16"/>
                              </w:rPr>
                              <w:t>11</w:t>
                            </w:r>
                          </w:p>
                        </w:tc>
                        <w:tc>
                          <w:tcPr>
                            <w:tcW w:w="953" w:type="dxa"/>
                            <w:tcBorders>
                              <w:bottom w:val="single" w:sz="4" w:space="0" w:color="000000"/>
                            </w:tcBorders>
                          </w:tcPr>
                          <w:p>
                            <w:pPr>
                              <w:pStyle w:val="TableParagraph"/>
                              <w:spacing w:line="177" w:lineRule="exact"/>
                              <w:ind w:right="8"/>
                              <w:rPr>
                                <w:sz w:val="16"/>
                              </w:rPr>
                            </w:pPr>
                            <w:r>
                              <w:rPr>
                                <w:spacing w:val="-2"/>
                                <w:sz w:val="16"/>
                              </w:rPr>
                              <w:t>S-</w:t>
                            </w:r>
                            <w:r>
                              <w:rPr>
                                <w:spacing w:val="-5"/>
                                <w:sz w:val="16"/>
                              </w:rPr>
                              <w:t>11</w:t>
                            </w:r>
                          </w:p>
                          <w:p>
                            <w:pPr>
                              <w:pStyle w:val="TableParagraph"/>
                              <w:spacing w:line="163" w:lineRule="exact" w:before="1"/>
                              <w:ind w:right="434"/>
                              <w:rPr>
                                <w:sz w:val="16"/>
                              </w:rPr>
                            </w:pPr>
                            <w:r>
                              <w:rPr>
                                <w:spacing w:val="-2"/>
                                <w:sz w:val="16"/>
                              </w:rPr>
                              <w:t>Jumlah</w:t>
                            </w:r>
                          </w:p>
                        </w:tc>
                        <w:tc>
                          <w:tcPr>
                            <w:tcW w:w="641" w:type="dxa"/>
                            <w:tcBorders>
                              <w:bottom w:val="single" w:sz="4" w:space="0" w:color="000000"/>
                            </w:tcBorders>
                          </w:tcPr>
                          <w:p>
                            <w:pPr>
                              <w:pStyle w:val="TableParagraph"/>
                              <w:spacing w:line="177" w:lineRule="exact"/>
                              <w:ind w:left="181"/>
                              <w:jc w:val="left"/>
                              <w:rPr>
                                <w:sz w:val="16"/>
                              </w:rPr>
                            </w:pPr>
                            <w:r>
                              <w:rPr>
                                <w:spacing w:val="-4"/>
                                <w:sz w:val="16"/>
                              </w:rPr>
                              <w:t>0.97</w:t>
                            </w:r>
                          </w:p>
                          <w:p>
                            <w:pPr>
                              <w:pStyle w:val="TableParagraph"/>
                              <w:spacing w:line="163" w:lineRule="exact" w:before="1"/>
                              <w:ind w:left="143"/>
                              <w:jc w:val="left"/>
                              <w:rPr>
                                <w:sz w:val="16"/>
                              </w:rPr>
                            </w:pPr>
                            <w:r>
                              <w:rPr>
                                <w:spacing w:val="-2"/>
                                <w:sz w:val="16"/>
                              </w:rPr>
                              <w:t>69.64</w:t>
                            </w:r>
                          </w:p>
                        </w:tc>
                        <w:tc>
                          <w:tcPr>
                            <w:tcW w:w="805" w:type="dxa"/>
                            <w:tcBorders>
                              <w:bottom w:val="single" w:sz="4" w:space="0" w:color="000000"/>
                            </w:tcBorders>
                          </w:tcPr>
                          <w:p>
                            <w:pPr>
                              <w:pStyle w:val="TableParagraph"/>
                              <w:spacing w:line="177" w:lineRule="exact"/>
                              <w:ind w:left="260"/>
                              <w:jc w:val="left"/>
                              <w:rPr>
                                <w:sz w:val="16"/>
                              </w:rPr>
                            </w:pPr>
                            <w:r>
                              <w:rPr>
                                <w:spacing w:val="-4"/>
                                <w:sz w:val="16"/>
                              </w:rPr>
                              <w:t>1.82</w:t>
                            </w:r>
                          </w:p>
                          <w:p>
                            <w:pPr>
                              <w:pStyle w:val="TableParagraph"/>
                              <w:spacing w:line="163" w:lineRule="exact" w:before="1"/>
                              <w:ind w:left="222"/>
                              <w:jc w:val="left"/>
                              <w:rPr>
                                <w:sz w:val="16"/>
                              </w:rPr>
                            </w:pPr>
                            <w:r>
                              <w:rPr>
                                <w:spacing w:val="-2"/>
                                <w:sz w:val="16"/>
                              </w:rPr>
                              <w:t>75.43</w:t>
                            </w:r>
                          </w:p>
                        </w:tc>
                        <w:tc>
                          <w:tcPr>
                            <w:tcW w:w="870" w:type="dxa"/>
                            <w:tcBorders>
                              <w:bottom w:val="single" w:sz="4" w:space="0" w:color="000000"/>
                            </w:tcBorders>
                          </w:tcPr>
                          <w:p>
                            <w:pPr>
                              <w:pStyle w:val="TableParagraph"/>
                              <w:spacing w:line="177" w:lineRule="exact"/>
                              <w:ind w:left="3" w:right="27"/>
                              <w:rPr>
                                <w:sz w:val="16"/>
                              </w:rPr>
                            </w:pPr>
                            <w:r>
                              <w:rPr>
                                <w:spacing w:val="-2"/>
                                <w:sz w:val="16"/>
                              </w:rPr>
                              <w:t>0.004</w:t>
                            </w:r>
                          </w:p>
                        </w:tc>
                        <w:tc>
                          <w:tcPr>
                            <w:tcW w:w="1634" w:type="dxa"/>
                            <w:tcBorders>
                              <w:bottom w:val="single" w:sz="4" w:space="0" w:color="000000"/>
                            </w:tcBorders>
                          </w:tcPr>
                          <w:p>
                            <w:pPr>
                              <w:pStyle w:val="TableParagraph"/>
                              <w:spacing w:line="177" w:lineRule="exact"/>
                              <w:ind w:left="203"/>
                              <w:jc w:val="left"/>
                              <w:rPr>
                                <w:sz w:val="16"/>
                              </w:rPr>
                            </w:pPr>
                            <w:r>
                              <w:rPr>
                                <w:spacing w:val="-4"/>
                                <w:sz w:val="16"/>
                              </w:rPr>
                              <w:t>0.04</w:t>
                            </w:r>
                          </w:p>
                        </w:tc>
                        <w:tc>
                          <w:tcPr>
                            <w:tcW w:w="3684" w:type="dxa"/>
                            <w:tcBorders>
                              <w:top w:val="single" w:sz="4" w:space="0" w:color="000000"/>
                            </w:tcBorders>
                          </w:tcPr>
                          <w:p>
                            <w:pPr>
                              <w:pStyle w:val="TableParagraph"/>
                              <w:spacing w:before="23"/>
                              <w:ind w:left="27"/>
                              <w:jc w:val="left"/>
                              <w:rPr>
                                <w:sz w:val="20"/>
                              </w:rPr>
                            </w:pPr>
                            <w:r>
                              <w:rPr>
                                <w:sz w:val="20"/>
                              </w:rPr>
                              <w:t>Figure</w:t>
                            </w:r>
                            <w:r>
                              <w:rPr>
                                <w:spacing w:val="-5"/>
                                <w:sz w:val="20"/>
                              </w:rPr>
                              <w:t> </w:t>
                            </w:r>
                            <w:r>
                              <w:rPr>
                                <w:sz w:val="20"/>
                              </w:rPr>
                              <w:t>3.</w:t>
                            </w:r>
                            <w:r>
                              <w:rPr>
                                <w:spacing w:val="-5"/>
                                <w:sz w:val="20"/>
                              </w:rPr>
                              <w:t> </w:t>
                            </w:r>
                            <w:r>
                              <w:rPr>
                                <w:sz w:val="20"/>
                              </w:rPr>
                              <w:t>Sadia</w:t>
                            </w:r>
                            <w:r>
                              <w:rPr>
                                <w:spacing w:val="-5"/>
                                <w:sz w:val="20"/>
                              </w:rPr>
                              <w:t> </w:t>
                            </w:r>
                            <w:r>
                              <w:rPr>
                                <w:sz w:val="20"/>
                              </w:rPr>
                              <w:t>Watershed</w:t>
                            </w:r>
                            <w:r>
                              <w:rPr>
                                <w:spacing w:val="-4"/>
                                <w:sz w:val="20"/>
                              </w:rPr>
                              <w:t> </w:t>
                            </w:r>
                            <w:r>
                              <w:rPr>
                                <w:sz w:val="20"/>
                              </w:rPr>
                              <w:t>Topography</w:t>
                            </w:r>
                            <w:r>
                              <w:rPr>
                                <w:spacing w:val="-5"/>
                                <w:sz w:val="20"/>
                              </w:rPr>
                              <w:t> </w:t>
                            </w:r>
                            <w:r>
                              <w:rPr>
                                <w:spacing w:val="-4"/>
                                <w:sz w:val="20"/>
                              </w:rPr>
                              <w:t>Map.</w:t>
                            </w:r>
                          </w:p>
                        </w:tc>
                      </w:tr>
                    </w:tbl>
                    <w:p>
                      <w:pPr>
                        <w:pStyle w:val="BodyText"/>
                      </w:pPr>
                    </w:p>
                  </w:txbxContent>
                </v:textbox>
                <w10:wrap type="none"/>
              </v:shape>
            </w:pict>
          </mc:Fallback>
        </mc:AlternateContent>
      </w:r>
      <w:r>
        <w:rPr/>
        <w:t>Table</w:t>
      </w:r>
      <w:r>
        <w:rPr>
          <w:spacing w:val="-3"/>
        </w:rPr>
        <w:t> </w:t>
      </w:r>
      <w:r>
        <w:rPr/>
        <w:t>2.</w:t>
      </w:r>
      <w:r>
        <w:rPr>
          <w:spacing w:val="-4"/>
        </w:rPr>
        <w:t> </w:t>
      </w:r>
      <w:r>
        <w:rPr/>
        <w:t>Summary</w:t>
      </w:r>
      <w:r>
        <w:rPr>
          <w:spacing w:val="-5"/>
        </w:rPr>
        <w:t> </w:t>
      </w:r>
      <w:r>
        <w:rPr/>
        <w:t>of</w:t>
      </w:r>
      <w:r>
        <w:rPr>
          <w:spacing w:val="-4"/>
        </w:rPr>
        <w:t> </w:t>
      </w:r>
      <w:r>
        <w:rPr/>
        <w:t>Land</w:t>
      </w:r>
      <w:r>
        <w:rPr>
          <w:spacing w:val="-3"/>
        </w:rPr>
        <w:t> </w:t>
      </w:r>
      <w:r>
        <w:rPr/>
        <w:t>Use</w:t>
      </w:r>
      <w:r>
        <w:rPr>
          <w:spacing w:val="-4"/>
        </w:rPr>
        <w:t> </w:t>
      </w:r>
      <w:r>
        <w:rPr/>
        <w:t>Area</w:t>
      </w:r>
      <w:r>
        <w:rPr>
          <w:spacing w:val="-4"/>
        </w:rPr>
        <w:t> </w:t>
      </w:r>
      <w:r>
        <w:rPr>
          <w:spacing w:val="-2"/>
        </w:rPr>
        <w:t>(2015–2022).</w:t>
      </w:r>
    </w:p>
    <w:p>
      <w:pPr>
        <w:pStyle w:val="BodyText"/>
        <w:spacing w:line="20" w:lineRule="exact"/>
        <w:ind w:left="143"/>
        <w:rPr>
          <w:sz w:val="2"/>
        </w:rPr>
      </w:pPr>
      <w:r>
        <w:rPr>
          <w:sz w:val="2"/>
        </w:rPr>
        <mc:AlternateContent>
          <mc:Choice Requires="wps">
            <w:drawing>
              <wp:inline distT="0" distB="0" distL="0" distR="0">
                <wp:extent cx="2842895" cy="6350"/>
                <wp:effectExtent l="0" t="0" r="0" b="0"/>
                <wp:docPr id="27" name="Group 27"/>
                <wp:cNvGraphicFramePr>
                  <a:graphicFrameLocks/>
                </wp:cNvGraphicFramePr>
                <a:graphic>
                  <a:graphicData uri="http://schemas.microsoft.com/office/word/2010/wordprocessingGroup">
                    <wpg:wgp>
                      <wpg:cNvPr id="27" name="Group 27"/>
                      <wpg:cNvGrpSpPr/>
                      <wpg:grpSpPr>
                        <a:xfrm>
                          <a:off x="0" y="0"/>
                          <a:ext cx="2842895" cy="6350"/>
                          <a:chExt cx="2842895" cy="6350"/>
                        </a:xfrm>
                      </wpg:grpSpPr>
                      <wps:wsp>
                        <wps:cNvPr id="28" name="Graphic 28"/>
                        <wps:cNvSpPr/>
                        <wps:spPr>
                          <a:xfrm>
                            <a:off x="0" y="0"/>
                            <a:ext cx="2842895" cy="6350"/>
                          </a:xfrm>
                          <a:custGeom>
                            <a:avLst/>
                            <a:gdLst/>
                            <a:ahLst/>
                            <a:cxnLst/>
                            <a:rect l="l" t="t" r="r" b="b"/>
                            <a:pathLst>
                              <a:path w="2842895" h="6350">
                                <a:moveTo>
                                  <a:pt x="2104898" y="0"/>
                                </a:moveTo>
                                <a:lnTo>
                                  <a:pt x="2104898" y="0"/>
                                </a:lnTo>
                                <a:lnTo>
                                  <a:pt x="0" y="0"/>
                                </a:lnTo>
                                <a:lnTo>
                                  <a:pt x="0" y="6096"/>
                                </a:lnTo>
                                <a:lnTo>
                                  <a:pt x="2104898" y="6096"/>
                                </a:lnTo>
                                <a:lnTo>
                                  <a:pt x="2104898" y="0"/>
                                </a:lnTo>
                                <a:close/>
                              </a:path>
                              <a:path w="2842895" h="6350">
                                <a:moveTo>
                                  <a:pt x="2842590" y="0"/>
                                </a:moveTo>
                                <a:lnTo>
                                  <a:pt x="2111070" y="0"/>
                                </a:lnTo>
                                <a:lnTo>
                                  <a:pt x="2104974" y="0"/>
                                </a:lnTo>
                                <a:lnTo>
                                  <a:pt x="2104974" y="6096"/>
                                </a:lnTo>
                                <a:lnTo>
                                  <a:pt x="2111070" y="6096"/>
                                </a:lnTo>
                                <a:lnTo>
                                  <a:pt x="2842590" y="6096"/>
                                </a:lnTo>
                                <a:lnTo>
                                  <a:pt x="284259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23.85pt;height:.5pt;mso-position-horizontal-relative:char;mso-position-vertical-relative:line" id="docshapegroup24" coordorigin="0,0" coordsize="4477,10">
                <v:shape style="position:absolute;left:0;top:0;width:4477;height:10" id="docshape25" coordorigin="0,0" coordsize="4477,10" path="m3315,0l2165,0,2155,0,1003,0,994,0,994,0,0,0,0,10,994,10,994,10,1003,10,2155,10,2165,10,3315,10,3315,0xm4477,0l3325,0,3315,0,3315,10,3325,10,4477,10,4477,0xe" filled="true" fillcolor="#000000" stroked="false">
                  <v:path arrowok="t"/>
                  <v:fill type="solid"/>
                </v:shape>
              </v:group>
            </w:pict>
          </mc:Fallback>
        </mc:AlternateContent>
      </w:r>
      <w:r>
        <w:rPr>
          <w:sz w:val="2"/>
        </w:rPr>
      </w:r>
    </w:p>
    <w:p>
      <w:pPr>
        <w:tabs>
          <w:tab w:pos="2656" w:val="left" w:leader="none"/>
          <w:tab w:pos="3818" w:val="left" w:leader="none"/>
        </w:tabs>
        <w:spacing w:before="0"/>
        <w:ind w:left="1483" w:right="0" w:firstLine="0"/>
        <w:jc w:val="left"/>
        <w:rPr>
          <w:b/>
          <w:sz w:val="12"/>
        </w:rPr>
      </w:pPr>
      <w:r>
        <w:rPr>
          <w:b/>
          <w:sz w:val="12"/>
        </w:rPr>
        <mc:AlternateContent>
          <mc:Choice Requires="wps">
            <w:drawing>
              <wp:anchor distT="0" distB="0" distL="0" distR="0" allowOverlap="1" layoutInCell="1" locked="0" behindDoc="0" simplePos="0" relativeHeight="15734784">
                <wp:simplePos x="0" y="0"/>
                <wp:positionH relativeFrom="page">
                  <wp:posOffset>862888</wp:posOffset>
                </wp:positionH>
                <wp:positionV relativeFrom="paragraph">
                  <wp:posOffset>83989</wp:posOffset>
                </wp:positionV>
                <wp:extent cx="2919095" cy="1811655"/>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2919095" cy="181165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60"/>
                              <w:gridCol w:w="579"/>
                              <w:gridCol w:w="581"/>
                              <w:gridCol w:w="580"/>
                              <w:gridCol w:w="582"/>
                              <w:gridCol w:w="596"/>
                            </w:tblGrid>
                            <w:tr>
                              <w:trPr>
                                <w:trHeight w:val="272" w:hRule="atLeast"/>
                              </w:trPr>
                              <w:tc>
                                <w:tcPr>
                                  <w:tcW w:w="1560" w:type="dxa"/>
                                  <w:tcBorders>
                                    <w:bottom w:val="single" w:sz="4" w:space="0" w:color="000000"/>
                                  </w:tcBorders>
                                </w:tcPr>
                                <w:p>
                                  <w:pPr>
                                    <w:pStyle w:val="TableParagraph"/>
                                    <w:tabs>
                                      <w:tab w:pos="890" w:val="left" w:leader="none"/>
                                    </w:tabs>
                                    <w:spacing w:line="132" w:lineRule="exact"/>
                                    <w:ind w:right="163"/>
                                    <w:jc w:val="right"/>
                                    <w:rPr>
                                      <w:b/>
                                      <w:sz w:val="12"/>
                                    </w:rPr>
                                  </w:pPr>
                                  <w:r>
                                    <w:rPr>
                                      <w:b/>
                                      <w:sz w:val="12"/>
                                    </w:rPr>
                                    <w:t>Land</w:t>
                                  </w:r>
                                  <w:r>
                                    <w:rPr>
                                      <w:b/>
                                      <w:spacing w:val="-1"/>
                                      <w:sz w:val="12"/>
                                    </w:rPr>
                                    <w:t> </w:t>
                                  </w:r>
                                  <w:r>
                                    <w:rPr>
                                      <w:b/>
                                      <w:spacing w:val="-5"/>
                                      <w:sz w:val="12"/>
                                    </w:rPr>
                                    <w:t>Use</w:t>
                                  </w:r>
                                  <w:r>
                                    <w:rPr>
                                      <w:b/>
                                      <w:sz w:val="12"/>
                                    </w:rPr>
                                    <w:tab/>
                                  </w:r>
                                  <w:r>
                                    <w:rPr>
                                      <w:b/>
                                      <w:spacing w:val="-4"/>
                                      <w:sz w:val="12"/>
                                    </w:rPr>
                                    <w:t>Area</w:t>
                                  </w:r>
                                </w:p>
                                <w:p>
                                  <w:pPr>
                                    <w:pStyle w:val="TableParagraph"/>
                                    <w:spacing w:line="120" w:lineRule="exact"/>
                                    <w:ind w:right="130"/>
                                    <w:jc w:val="right"/>
                                    <w:rPr>
                                      <w:b/>
                                      <w:sz w:val="12"/>
                                    </w:rPr>
                                  </w:pPr>
                                  <w:r>
                                    <w:rPr>
                                      <w:b/>
                                      <w:spacing w:val="-4"/>
                                      <w:sz w:val="12"/>
                                    </w:rPr>
                                    <w:t>(Km</w:t>
                                  </w:r>
                                  <w:r>
                                    <w:rPr>
                                      <w:b/>
                                      <w:color w:val="006FC0"/>
                                      <w:spacing w:val="-4"/>
                                      <w:sz w:val="12"/>
                                      <w:vertAlign w:val="superscript"/>
                                    </w:rPr>
                                    <w:t>2</w:t>
                                  </w:r>
                                  <w:r>
                                    <w:rPr>
                                      <w:b/>
                                      <w:spacing w:val="-4"/>
                                      <w:sz w:val="12"/>
                                      <w:vertAlign w:val="baseline"/>
                                    </w:rPr>
                                    <w:t>)</w:t>
                                  </w:r>
                                </w:p>
                              </w:tc>
                              <w:tc>
                                <w:tcPr>
                                  <w:tcW w:w="579" w:type="dxa"/>
                                  <w:tcBorders>
                                    <w:bottom w:val="single" w:sz="4" w:space="0" w:color="000000"/>
                                  </w:tcBorders>
                                </w:tcPr>
                                <w:p>
                                  <w:pPr>
                                    <w:pStyle w:val="TableParagraph"/>
                                    <w:spacing w:before="62"/>
                                    <w:ind w:right="1"/>
                                    <w:rPr>
                                      <w:b/>
                                      <w:sz w:val="12"/>
                                    </w:rPr>
                                  </w:pPr>
                                  <w:r>
                                    <w:rPr>
                                      <w:b/>
                                      <w:spacing w:val="-10"/>
                                      <w:sz w:val="12"/>
                                    </w:rPr>
                                    <w:t>%</w:t>
                                  </w:r>
                                </w:p>
                              </w:tc>
                              <w:tc>
                                <w:tcPr>
                                  <w:tcW w:w="581" w:type="dxa"/>
                                  <w:tcBorders>
                                    <w:bottom w:val="single" w:sz="4" w:space="0" w:color="000000"/>
                                  </w:tcBorders>
                                </w:tcPr>
                                <w:p>
                                  <w:pPr>
                                    <w:pStyle w:val="TableParagraph"/>
                                    <w:spacing w:line="132" w:lineRule="exact"/>
                                    <w:ind w:left="162"/>
                                    <w:jc w:val="left"/>
                                    <w:rPr>
                                      <w:b/>
                                      <w:sz w:val="12"/>
                                    </w:rPr>
                                  </w:pPr>
                                  <w:r>
                                    <w:rPr>
                                      <w:b/>
                                      <w:spacing w:val="-4"/>
                                      <w:sz w:val="12"/>
                                    </w:rPr>
                                    <w:t>Area</w:t>
                                  </w:r>
                                </w:p>
                                <w:p>
                                  <w:pPr>
                                    <w:pStyle w:val="TableParagraph"/>
                                    <w:spacing w:line="120" w:lineRule="exact"/>
                                    <w:ind w:left="131"/>
                                    <w:jc w:val="left"/>
                                    <w:rPr>
                                      <w:b/>
                                      <w:sz w:val="12"/>
                                    </w:rPr>
                                  </w:pPr>
                                  <w:r>
                                    <w:rPr>
                                      <w:b/>
                                      <w:spacing w:val="-4"/>
                                      <w:sz w:val="12"/>
                                    </w:rPr>
                                    <w:t>(Km</w:t>
                                  </w:r>
                                  <w:r>
                                    <w:rPr>
                                      <w:b/>
                                      <w:color w:val="006FC0"/>
                                      <w:spacing w:val="-4"/>
                                      <w:sz w:val="12"/>
                                      <w:vertAlign w:val="superscript"/>
                                    </w:rPr>
                                    <w:t>2</w:t>
                                  </w:r>
                                  <w:r>
                                    <w:rPr>
                                      <w:b/>
                                      <w:spacing w:val="-4"/>
                                      <w:sz w:val="12"/>
                                      <w:vertAlign w:val="baseline"/>
                                    </w:rPr>
                                    <w:t>)</w:t>
                                  </w:r>
                                </w:p>
                              </w:tc>
                              <w:tc>
                                <w:tcPr>
                                  <w:tcW w:w="580" w:type="dxa"/>
                                  <w:tcBorders>
                                    <w:bottom w:val="single" w:sz="4" w:space="0" w:color="000000"/>
                                  </w:tcBorders>
                                </w:tcPr>
                                <w:p>
                                  <w:pPr>
                                    <w:pStyle w:val="TableParagraph"/>
                                    <w:spacing w:before="62"/>
                                    <w:ind w:right="2"/>
                                    <w:rPr>
                                      <w:b/>
                                      <w:sz w:val="12"/>
                                    </w:rPr>
                                  </w:pPr>
                                  <w:r>
                                    <w:rPr>
                                      <w:b/>
                                      <w:spacing w:val="-10"/>
                                      <w:sz w:val="12"/>
                                    </w:rPr>
                                    <w:t>%</w:t>
                                  </w:r>
                                </w:p>
                              </w:tc>
                              <w:tc>
                                <w:tcPr>
                                  <w:tcW w:w="582" w:type="dxa"/>
                                  <w:tcBorders>
                                    <w:bottom w:val="single" w:sz="4" w:space="0" w:color="000000"/>
                                  </w:tcBorders>
                                </w:tcPr>
                                <w:p>
                                  <w:pPr>
                                    <w:pStyle w:val="TableParagraph"/>
                                    <w:spacing w:line="132" w:lineRule="exact"/>
                                    <w:ind w:left="163"/>
                                    <w:jc w:val="left"/>
                                    <w:rPr>
                                      <w:b/>
                                      <w:sz w:val="12"/>
                                    </w:rPr>
                                  </w:pPr>
                                  <w:r>
                                    <w:rPr>
                                      <w:b/>
                                      <w:spacing w:val="-4"/>
                                      <w:sz w:val="12"/>
                                    </w:rPr>
                                    <w:t>Area</w:t>
                                  </w:r>
                                </w:p>
                                <w:p>
                                  <w:pPr>
                                    <w:pStyle w:val="TableParagraph"/>
                                    <w:spacing w:line="120" w:lineRule="exact"/>
                                    <w:ind w:left="132"/>
                                    <w:jc w:val="left"/>
                                    <w:rPr>
                                      <w:b/>
                                      <w:sz w:val="12"/>
                                    </w:rPr>
                                  </w:pPr>
                                  <w:r>
                                    <w:rPr>
                                      <w:b/>
                                      <w:spacing w:val="-4"/>
                                      <w:sz w:val="12"/>
                                    </w:rPr>
                                    <w:t>(Km</w:t>
                                  </w:r>
                                  <w:r>
                                    <w:rPr>
                                      <w:b/>
                                      <w:color w:val="006FC0"/>
                                      <w:spacing w:val="-4"/>
                                      <w:sz w:val="12"/>
                                      <w:vertAlign w:val="superscript"/>
                                    </w:rPr>
                                    <w:t>2</w:t>
                                  </w:r>
                                  <w:r>
                                    <w:rPr>
                                      <w:b/>
                                      <w:spacing w:val="-4"/>
                                      <w:sz w:val="12"/>
                                      <w:vertAlign w:val="baseline"/>
                                    </w:rPr>
                                    <w:t>)</w:t>
                                  </w:r>
                                </w:p>
                              </w:tc>
                              <w:tc>
                                <w:tcPr>
                                  <w:tcW w:w="596" w:type="dxa"/>
                                  <w:tcBorders>
                                    <w:bottom w:val="single" w:sz="4" w:space="0" w:color="000000"/>
                                  </w:tcBorders>
                                </w:tcPr>
                                <w:p>
                                  <w:pPr>
                                    <w:pStyle w:val="TableParagraph"/>
                                    <w:spacing w:before="62"/>
                                    <w:ind w:right="19"/>
                                    <w:rPr>
                                      <w:b/>
                                      <w:sz w:val="12"/>
                                    </w:rPr>
                                  </w:pPr>
                                  <w:r>
                                    <w:rPr>
                                      <w:b/>
                                      <w:spacing w:val="-10"/>
                                      <w:sz w:val="12"/>
                                    </w:rPr>
                                    <w:t>%</w:t>
                                  </w:r>
                                </w:p>
                              </w:tc>
                            </w:tr>
                            <w:tr>
                              <w:trPr>
                                <w:trHeight w:val="645" w:hRule="atLeast"/>
                              </w:trPr>
                              <w:tc>
                                <w:tcPr>
                                  <w:tcW w:w="1560" w:type="dxa"/>
                                  <w:tcBorders>
                                    <w:top w:val="single" w:sz="4" w:space="0" w:color="000000"/>
                                  </w:tcBorders>
                                </w:tcPr>
                                <w:p>
                                  <w:pPr>
                                    <w:pStyle w:val="TableParagraph"/>
                                    <w:spacing w:line="160" w:lineRule="exact"/>
                                    <w:ind w:left="107"/>
                                    <w:jc w:val="left"/>
                                    <w:rPr>
                                      <w:sz w:val="14"/>
                                    </w:rPr>
                                  </w:pPr>
                                  <w:r>
                                    <w:rPr>
                                      <w:spacing w:val="-2"/>
                                      <w:sz w:val="14"/>
                                    </w:rPr>
                                    <w:t>Secondary</w:t>
                                  </w:r>
                                </w:p>
                                <w:p>
                                  <w:pPr>
                                    <w:pStyle w:val="TableParagraph"/>
                                    <w:tabs>
                                      <w:tab w:pos="1425" w:val="right" w:leader="none"/>
                                    </w:tabs>
                                    <w:ind w:left="107"/>
                                    <w:jc w:val="left"/>
                                    <w:rPr>
                                      <w:sz w:val="14"/>
                                    </w:rPr>
                                  </w:pPr>
                                  <w:r>
                                    <w:rPr>
                                      <w:spacing w:val="-2"/>
                                      <w:sz w:val="14"/>
                                    </w:rPr>
                                    <w:t>dryland</w:t>
                                  </w:r>
                                  <w:r>
                                    <w:rPr>
                                      <w:sz w:val="14"/>
                                    </w:rPr>
                                    <w:tab/>
                                  </w:r>
                                  <w:r>
                                    <w:rPr>
                                      <w:spacing w:val="-2"/>
                                      <w:sz w:val="14"/>
                                    </w:rPr>
                                    <w:t>22.07</w:t>
                                  </w:r>
                                </w:p>
                                <w:p>
                                  <w:pPr>
                                    <w:pStyle w:val="TableParagraph"/>
                                    <w:ind w:left="107"/>
                                    <w:jc w:val="left"/>
                                    <w:rPr>
                                      <w:sz w:val="14"/>
                                    </w:rPr>
                                  </w:pPr>
                                  <w:r>
                                    <w:rPr>
                                      <w:spacing w:val="-2"/>
                                      <w:sz w:val="14"/>
                                    </w:rPr>
                                    <w:t>forest</w:t>
                                  </w:r>
                                </w:p>
                                <w:p>
                                  <w:pPr>
                                    <w:pStyle w:val="TableParagraph"/>
                                    <w:tabs>
                                      <w:tab w:pos="1144" w:val="left" w:leader="none"/>
                                    </w:tabs>
                                    <w:spacing w:line="144" w:lineRule="exact"/>
                                    <w:ind w:left="107"/>
                                    <w:jc w:val="left"/>
                                    <w:rPr>
                                      <w:sz w:val="14"/>
                                    </w:rPr>
                                  </w:pPr>
                                  <w:r>
                                    <w:rPr>
                                      <w:sz w:val="14"/>
                                    </w:rPr>
                                    <w:t>Planted</w:t>
                                  </w:r>
                                  <w:r>
                                    <w:rPr>
                                      <w:spacing w:val="-6"/>
                                      <w:sz w:val="14"/>
                                    </w:rPr>
                                    <w:t> </w:t>
                                  </w:r>
                                  <w:r>
                                    <w:rPr>
                                      <w:spacing w:val="-2"/>
                                      <w:sz w:val="14"/>
                                    </w:rPr>
                                    <w:t>forest</w:t>
                                  </w:r>
                                  <w:r>
                                    <w:rPr>
                                      <w:sz w:val="14"/>
                                    </w:rPr>
                                    <w:tab/>
                                  </w:r>
                                  <w:r>
                                    <w:rPr>
                                      <w:spacing w:val="-4"/>
                                      <w:sz w:val="14"/>
                                    </w:rPr>
                                    <w:t>0.00</w:t>
                                  </w:r>
                                </w:p>
                              </w:tc>
                              <w:tc>
                                <w:tcPr>
                                  <w:tcW w:w="579" w:type="dxa"/>
                                  <w:tcBorders>
                                    <w:top w:val="single" w:sz="4" w:space="0" w:color="000000"/>
                                  </w:tcBorders>
                                </w:tcPr>
                                <w:p>
                                  <w:pPr>
                                    <w:pStyle w:val="TableParagraph"/>
                                    <w:spacing w:before="159"/>
                                    <w:ind w:left="131"/>
                                    <w:jc w:val="left"/>
                                    <w:rPr>
                                      <w:sz w:val="14"/>
                                    </w:rPr>
                                  </w:pPr>
                                  <w:r>
                                    <w:rPr>
                                      <w:spacing w:val="-2"/>
                                      <w:sz w:val="14"/>
                                    </w:rPr>
                                    <w:t>31.69</w:t>
                                  </w:r>
                                </w:p>
                                <w:p>
                                  <w:pPr>
                                    <w:pStyle w:val="TableParagraph"/>
                                    <w:jc w:val="left"/>
                                    <w:rPr>
                                      <w:sz w:val="14"/>
                                    </w:rPr>
                                  </w:pPr>
                                </w:p>
                                <w:p>
                                  <w:pPr>
                                    <w:pStyle w:val="TableParagraph"/>
                                    <w:spacing w:line="144" w:lineRule="exact"/>
                                    <w:ind w:left="165"/>
                                    <w:jc w:val="left"/>
                                    <w:rPr>
                                      <w:sz w:val="14"/>
                                    </w:rPr>
                                  </w:pPr>
                                  <w:r>
                                    <w:rPr>
                                      <w:spacing w:val="-4"/>
                                      <w:sz w:val="14"/>
                                    </w:rPr>
                                    <w:t>0.00</w:t>
                                  </w:r>
                                </w:p>
                              </w:tc>
                              <w:tc>
                                <w:tcPr>
                                  <w:tcW w:w="581" w:type="dxa"/>
                                  <w:tcBorders>
                                    <w:top w:val="single" w:sz="4" w:space="0" w:color="000000"/>
                                  </w:tcBorders>
                                </w:tcPr>
                                <w:p>
                                  <w:pPr>
                                    <w:pStyle w:val="TableParagraph"/>
                                    <w:spacing w:before="159"/>
                                    <w:ind w:left="131"/>
                                    <w:jc w:val="left"/>
                                    <w:rPr>
                                      <w:sz w:val="14"/>
                                    </w:rPr>
                                  </w:pPr>
                                  <w:r>
                                    <w:rPr>
                                      <w:spacing w:val="-2"/>
                                      <w:sz w:val="14"/>
                                    </w:rPr>
                                    <w:t>33.10</w:t>
                                  </w:r>
                                </w:p>
                                <w:p>
                                  <w:pPr>
                                    <w:pStyle w:val="TableParagraph"/>
                                    <w:jc w:val="left"/>
                                    <w:rPr>
                                      <w:sz w:val="14"/>
                                    </w:rPr>
                                  </w:pPr>
                                </w:p>
                                <w:p>
                                  <w:pPr>
                                    <w:pStyle w:val="TableParagraph"/>
                                    <w:spacing w:line="144" w:lineRule="exact"/>
                                    <w:ind w:left="164"/>
                                    <w:jc w:val="left"/>
                                    <w:rPr>
                                      <w:sz w:val="14"/>
                                    </w:rPr>
                                  </w:pPr>
                                  <w:r>
                                    <w:rPr>
                                      <w:spacing w:val="-4"/>
                                      <w:sz w:val="14"/>
                                    </w:rPr>
                                    <w:t>0.00</w:t>
                                  </w:r>
                                </w:p>
                              </w:tc>
                              <w:tc>
                                <w:tcPr>
                                  <w:tcW w:w="580" w:type="dxa"/>
                                  <w:tcBorders>
                                    <w:top w:val="single" w:sz="4" w:space="0" w:color="000000"/>
                                  </w:tcBorders>
                                </w:tcPr>
                                <w:p>
                                  <w:pPr>
                                    <w:pStyle w:val="TableParagraph"/>
                                    <w:spacing w:before="159"/>
                                    <w:ind w:left="131"/>
                                    <w:jc w:val="left"/>
                                    <w:rPr>
                                      <w:sz w:val="14"/>
                                    </w:rPr>
                                  </w:pPr>
                                  <w:r>
                                    <w:rPr>
                                      <w:spacing w:val="-2"/>
                                      <w:sz w:val="14"/>
                                    </w:rPr>
                                    <w:t>47.53</w:t>
                                  </w:r>
                                </w:p>
                                <w:p>
                                  <w:pPr>
                                    <w:pStyle w:val="TableParagraph"/>
                                    <w:jc w:val="left"/>
                                    <w:rPr>
                                      <w:sz w:val="14"/>
                                    </w:rPr>
                                  </w:pPr>
                                </w:p>
                                <w:p>
                                  <w:pPr>
                                    <w:pStyle w:val="TableParagraph"/>
                                    <w:spacing w:line="144" w:lineRule="exact"/>
                                    <w:ind w:left="165"/>
                                    <w:jc w:val="left"/>
                                    <w:rPr>
                                      <w:sz w:val="14"/>
                                    </w:rPr>
                                  </w:pPr>
                                  <w:r>
                                    <w:rPr>
                                      <w:spacing w:val="-4"/>
                                      <w:sz w:val="14"/>
                                    </w:rPr>
                                    <w:t>0.00</w:t>
                                  </w:r>
                                </w:p>
                              </w:tc>
                              <w:tc>
                                <w:tcPr>
                                  <w:tcW w:w="582" w:type="dxa"/>
                                  <w:tcBorders>
                                    <w:top w:val="single" w:sz="4" w:space="0" w:color="000000"/>
                                  </w:tcBorders>
                                </w:tcPr>
                                <w:p>
                                  <w:pPr>
                                    <w:pStyle w:val="TableParagraph"/>
                                    <w:spacing w:before="159"/>
                                    <w:ind w:left="132"/>
                                    <w:jc w:val="left"/>
                                    <w:rPr>
                                      <w:sz w:val="14"/>
                                    </w:rPr>
                                  </w:pPr>
                                  <w:r>
                                    <w:rPr>
                                      <w:spacing w:val="-2"/>
                                      <w:sz w:val="14"/>
                                    </w:rPr>
                                    <w:t>24.25</w:t>
                                  </w:r>
                                </w:p>
                                <w:p>
                                  <w:pPr>
                                    <w:pStyle w:val="TableParagraph"/>
                                    <w:jc w:val="left"/>
                                    <w:rPr>
                                      <w:sz w:val="14"/>
                                    </w:rPr>
                                  </w:pPr>
                                </w:p>
                                <w:p>
                                  <w:pPr>
                                    <w:pStyle w:val="TableParagraph"/>
                                    <w:spacing w:line="144" w:lineRule="exact"/>
                                    <w:ind w:left="166"/>
                                    <w:jc w:val="left"/>
                                    <w:rPr>
                                      <w:sz w:val="14"/>
                                    </w:rPr>
                                  </w:pPr>
                                  <w:r>
                                    <w:rPr>
                                      <w:spacing w:val="-4"/>
                                      <w:sz w:val="14"/>
                                    </w:rPr>
                                    <w:t>6.51</w:t>
                                  </w:r>
                                </w:p>
                              </w:tc>
                              <w:tc>
                                <w:tcPr>
                                  <w:tcW w:w="596" w:type="dxa"/>
                                  <w:tcBorders>
                                    <w:top w:val="single" w:sz="4" w:space="0" w:color="000000"/>
                                  </w:tcBorders>
                                </w:tcPr>
                                <w:p>
                                  <w:pPr>
                                    <w:pStyle w:val="TableParagraph"/>
                                    <w:spacing w:before="159"/>
                                    <w:ind w:left="131"/>
                                    <w:jc w:val="left"/>
                                    <w:rPr>
                                      <w:sz w:val="14"/>
                                    </w:rPr>
                                  </w:pPr>
                                  <w:r>
                                    <w:rPr>
                                      <w:spacing w:val="-2"/>
                                      <w:sz w:val="14"/>
                                    </w:rPr>
                                    <w:t>34.82</w:t>
                                  </w:r>
                                </w:p>
                                <w:p>
                                  <w:pPr>
                                    <w:pStyle w:val="TableParagraph"/>
                                    <w:jc w:val="left"/>
                                    <w:rPr>
                                      <w:sz w:val="14"/>
                                    </w:rPr>
                                  </w:pPr>
                                </w:p>
                                <w:p>
                                  <w:pPr>
                                    <w:pStyle w:val="TableParagraph"/>
                                    <w:spacing w:line="144" w:lineRule="exact"/>
                                    <w:ind w:left="164"/>
                                    <w:jc w:val="left"/>
                                    <w:rPr>
                                      <w:sz w:val="14"/>
                                    </w:rPr>
                                  </w:pPr>
                                  <w:r>
                                    <w:rPr>
                                      <w:spacing w:val="-4"/>
                                      <w:sz w:val="14"/>
                                    </w:rPr>
                                    <w:t>9.35</w:t>
                                  </w:r>
                                </w:p>
                              </w:tc>
                            </w:tr>
                            <w:tr>
                              <w:trPr>
                                <w:trHeight w:val="201" w:hRule="atLeast"/>
                              </w:trPr>
                              <w:tc>
                                <w:tcPr>
                                  <w:tcW w:w="1560" w:type="dxa"/>
                                </w:tcPr>
                                <w:p>
                                  <w:pPr>
                                    <w:pStyle w:val="TableParagraph"/>
                                    <w:tabs>
                                      <w:tab w:pos="1389" w:val="right" w:leader="none"/>
                                    </w:tabs>
                                    <w:spacing w:line="158" w:lineRule="exact"/>
                                    <w:ind w:left="107"/>
                                    <w:jc w:val="left"/>
                                    <w:rPr>
                                      <w:sz w:val="14"/>
                                    </w:rPr>
                                  </w:pPr>
                                  <w:r>
                                    <w:rPr>
                                      <w:spacing w:val="-2"/>
                                      <w:sz w:val="14"/>
                                    </w:rPr>
                                    <w:t>Residential</w:t>
                                  </w:r>
                                  <w:r>
                                    <w:rPr>
                                      <w:sz w:val="14"/>
                                    </w:rPr>
                                    <w:tab/>
                                  </w:r>
                                  <w:r>
                                    <w:rPr>
                                      <w:spacing w:val="-4"/>
                                      <w:sz w:val="14"/>
                                    </w:rPr>
                                    <w:t>2.12</w:t>
                                  </w:r>
                                </w:p>
                              </w:tc>
                              <w:tc>
                                <w:tcPr>
                                  <w:tcW w:w="579" w:type="dxa"/>
                                </w:tcPr>
                                <w:p>
                                  <w:pPr>
                                    <w:pStyle w:val="TableParagraph"/>
                                    <w:spacing w:line="158" w:lineRule="exact"/>
                                    <w:ind w:right="1"/>
                                    <w:rPr>
                                      <w:sz w:val="14"/>
                                    </w:rPr>
                                  </w:pPr>
                                  <w:r>
                                    <w:rPr>
                                      <w:spacing w:val="-4"/>
                                      <w:sz w:val="14"/>
                                    </w:rPr>
                                    <w:t>3.04</w:t>
                                  </w:r>
                                </w:p>
                              </w:tc>
                              <w:tc>
                                <w:tcPr>
                                  <w:tcW w:w="581" w:type="dxa"/>
                                </w:tcPr>
                                <w:p>
                                  <w:pPr>
                                    <w:pStyle w:val="TableParagraph"/>
                                    <w:spacing w:line="158" w:lineRule="exact"/>
                                    <w:ind w:right="4"/>
                                    <w:rPr>
                                      <w:sz w:val="14"/>
                                    </w:rPr>
                                  </w:pPr>
                                  <w:r>
                                    <w:rPr>
                                      <w:spacing w:val="-4"/>
                                      <w:sz w:val="14"/>
                                    </w:rPr>
                                    <w:t>2.22</w:t>
                                  </w:r>
                                </w:p>
                              </w:tc>
                              <w:tc>
                                <w:tcPr>
                                  <w:tcW w:w="580" w:type="dxa"/>
                                </w:tcPr>
                                <w:p>
                                  <w:pPr>
                                    <w:pStyle w:val="TableParagraph"/>
                                    <w:spacing w:line="158" w:lineRule="exact"/>
                                    <w:ind w:right="2"/>
                                    <w:rPr>
                                      <w:sz w:val="14"/>
                                    </w:rPr>
                                  </w:pPr>
                                  <w:r>
                                    <w:rPr>
                                      <w:spacing w:val="-4"/>
                                      <w:sz w:val="14"/>
                                    </w:rPr>
                                    <w:t>3.19</w:t>
                                  </w:r>
                                </w:p>
                              </w:tc>
                              <w:tc>
                                <w:tcPr>
                                  <w:tcW w:w="582" w:type="dxa"/>
                                </w:tcPr>
                                <w:p>
                                  <w:pPr>
                                    <w:pStyle w:val="TableParagraph"/>
                                    <w:spacing w:line="158" w:lineRule="exact"/>
                                    <w:ind w:right="3"/>
                                    <w:rPr>
                                      <w:sz w:val="14"/>
                                    </w:rPr>
                                  </w:pPr>
                                  <w:r>
                                    <w:rPr>
                                      <w:spacing w:val="-4"/>
                                      <w:sz w:val="14"/>
                                    </w:rPr>
                                    <w:t>2.35</w:t>
                                  </w:r>
                                </w:p>
                              </w:tc>
                              <w:tc>
                                <w:tcPr>
                                  <w:tcW w:w="596" w:type="dxa"/>
                                </w:tcPr>
                                <w:p>
                                  <w:pPr>
                                    <w:pStyle w:val="TableParagraph"/>
                                    <w:spacing w:line="158" w:lineRule="exact"/>
                                    <w:ind w:right="19"/>
                                    <w:rPr>
                                      <w:sz w:val="14"/>
                                    </w:rPr>
                                  </w:pPr>
                                  <w:r>
                                    <w:rPr>
                                      <w:spacing w:val="-4"/>
                                      <w:sz w:val="14"/>
                                    </w:rPr>
                                    <w:t>3.37</w:t>
                                  </w:r>
                                </w:p>
                              </w:tc>
                            </w:tr>
                            <w:tr>
                              <w:trPr>
                                <w:trHeight w:val="241" w:hRule="atLeast"/>
                              </w:trPr>
                              <w:tc>
                                <w:tcPr>
                                  <w:tcW w:w="1560" w:type="dxa"/>
                                </w:tcPr>
                                <w:p>
                                  <w:pPr>
                                    <w:pStyle w:val="TableParagraph"/>
                                    <w:tabs>
                                      <w:tab w:pos="1389" w:val="right" w:leader="none"/>
                                    </w:tabs>
                                    <w:spacing w:line="158" w:lineRule="auto"/>
                                    <w:ind w:left="107"/>
                                    <w:jc w:val="left"/>
                                    <w:rPr>
                                      <w:position w:val="-7"/>
                                      <w:sz w:val="14"/>
                                    </w:rPr>
                                  </w:pPr>
                                  <w:r>
                                    <w:rPr>
                                      <w:spacing w:val="-2"/>
                                      <w:sz w:val="14"/>
                                    </w:rPr>
                                    <w:t>Dryland</w:t>
                                  </w:r>
                                  <w:r>
                                    <w:rPr>
                                      <w:sz w:val="14"/>
                                    </w:rPr>
                                    <w:tab/>
                                  </w:r>
                                  <w:r>
                                    <w:rPr>
                                      <w:spacing w:val="-4"/>
                                      <w:position w:val="-7"/>
                                      <w:sz w:val="14"/>
                                    </w:rPr>
                                    <w:t>8.83</w:t>
                                  </w:r>
                                </w:p>
                              </w:tc>
                              <w:tc>
                                <w:tcPr>
                                  <w:tcW w:w="579" w:type="dxa"/>
                                </w:tcPr>
                                <w:p>
                                  <w:pPr>
                                    <w:pStyle w:val="TableParagraph"/>
                                    <w:spacing w:before="37"/>
                                    <w:ind w:left="1" w:right="1"/>
                                    <w:rPr>
                                      <w:sz w:val="14"/>
                                    </w:rPr>
                                  </w:pPr>
                                  <w:r>
                                    <w:rPr>
                                      <w:spacing w:val="-2"/>
                                      <w:sz w:val="14"/>
                                    </w:rPr>
                                    <w:t>12.67</w:t>
                                  </w:r>
                                </w:p>
                              </w:tc>
                              <w:tc>
                                <w:tcPr>
                                  <w:tcW w:w="581" w:type="dxa"/>
                                </w:tcPr>
                                <w:p>
                                  <w:pPr>
                                    <w:pStyle w:val="TableParagraph"/>
                                    <w:spacing w:before="37"/>
                                    <w:ind w:left="2" w:right="4"/>
                                    <w:rPr>
                                      <w:sz w:val="14"/>
                                    </w:rPr>
                                  </w:pPr>
                                  <w:r>
                                    <w:rPr>
                                      <w:spacing w:val="-2"/>
                                      <w:sz w:val="14"/>
                                    </w:rPr>
                                    <w:t>13.48</w:t>
                                  </w:r>
                                </w:p>
                              </w:tc>
                              <w:tc>
                                <w:tcPr>
                                  <w:tcW w:w="580" w:type="dxa"/>
                                </w:tcPr>
                                <w:p>
                                  <w:pPr>
                                    <w:pStyle w:val="TableParagraph"/>
                                    <w:spacing w:before="37"/>
                                    <w:ind w:left="2" w:right="2"/>
                                    <w:rPr>
                                      <w:sz w:val="14"/>
                                    </w:rPr>
                                  </w:pPr>
                                  <w:r>
                                    <w:rPr>
                                      <w:spacing w:val="-2"/>
                                      <w:sz w:val="14"/>
                                    </w:rPr>
                                    <w:t>19.35</w:t>
                                  </w:r>
                                </w:p>
                              </w:tc>
                              <w:tc>
                                <w:tcPr>
                                  <w:tcW w:w="582" w:type="dxa"/>
                                </w:tcPr>
                                <w:p>
                                  <w:pPr>
                                    <w:pStyle w:val="TableParagraph"/>
                                    <w:spacing w:before="37"/>
                                    <w:ind w:left="3" w:right="3"/>
                                    <w:rPr>
                                      <w:sz w:val="14"/>
                                    </w:rPr>
                                  </w:pPr>
                                  <w:r>
                                    <w:rPr>
                                      <w:spacing w:val="-2"/>
                                      <w:sz w:val="14"/>
                                    </w:rPr>
                                    <w:t>26.05</w:t>
                                  </w:r>
                                </w:p>
                              </w:tc>
                              <w:tc>
                                <w:tcPr>
                                  <w:tcW w:w="596" w:type="dxa"/>
                                </w:tcPr>
                                <w:p>
                                  <w:pPr>
                                    <w:pStyle w:val="TableParagraph"/>
                                    <w:spacing w:before="37"/>
                                    <w:ind w:left="2" w:right="19"/>
                                    <w:rPr>
                                      <w:sz w:val="14"/>
                                    </w:rPr>
                                  </w:pPr>
                                  <w:r>
                                    <w:rPr>
                                      <w:spacing w:val="-2"/>
                                      <w:sz w:val="14"/>
                                    </w:rPr>
                                    <w:t>37.41</w:t>
                                  </w:r>
                                </w:p>
                              </w:tc>
                            </w:tr>
                            <w:tr>
                              <w:trPr>
                                <w:trHeight w:val="241" w:hRule="atLeast"/>
                              </w:trPr>
                              <w:tc>
                                <w:tcPr>
                                  <w:tcW w:w="1560" w:type="dxa"/>
                                </w:tcPr>
                                <w:p>
                                  <w:pPr>
                                    <w:pStyle w:val="TableParagraph"/>
                                    <w:spacing w:before="36"/>
                                    <w:ind w:left="107"/>
                                    <w:jc w:val="left"/>
                                    <w:rPr>
                                      <w:sz w:val="14"/>
                                    </w:rPr>
                                  </w:pPr>
                                  <w:r>
                                    <w:rPr>
                                      <w:spacing w:val="-2"/>
                                      <w:sz w:val="14"/>
                                    </w:rPr>
                                    <w:t>Dryland</w:t>
                                  </w:r>
                                </w:p>
                              </w:tc>
                              <w:tc>
                                <w:tcPr>
                                  <w:tcW w:w="579" w:type="dxa"/>
                                </w:tcPr>
                                <w:p>
                                  <w:pPr>
                                    <w:pStyle w:val="TableParagraph"/>
                                    <w:jc w:val="left"/>
                                    <w:rPr>
                                      <w:sz w:val="16"/>
                                    </w:rPr>
                                  </w:pPr>
                                </w:p>
                              </w:tc>
                              <w:tc>
                                <w:tcPr>
                                  <w:tcW w:w="581" w:type="dxa"/>
                                </w:tcPr>
                                <w:p>
                                  <w:pPr>
                                    <w:pStyle w:val="TableParagraph"/>
                                    <w:jc w:val="left"/>
                                    <w:rPr>
                                      <w:sz w:val="16"/>
                                    </w:rPr>
                                  </w:pPr>
                                </w:p>
                              </w:tc>
                              <w:tc>
                                <w:tcPr>
                                  <w:tcW w:w="580" w:type="dxa"/>
                                </w:tcPr>
                                <w:p>
                                  <w:pPr>
                                    <w:pStyle w:val="TableParagraph"/>
                                    <w:jc w:val="left"/>
                                    <w:rPr>
                                      <w:sz w:val="16"/>
                                    </w:rPr>
                                  </w:pPr>
                                </w:p>
                              </w:tc>
                              <w:tc>
                                <w:tcPr>
                                  <w:tcW w:w="582" w:type="dxa"/>
                                </w:tcPr>
                                <w:p>
                                  <w:pPr>
                                    <w:pStyle w:val="TableParagraph"/>
                                    <w:jc w:val="left"/>
                                    <w:rPr>
                                      <w:sz w:val="16"/>
                                    </w:rPr>
                                  </w:pPr>
                                </w:p>
                              </w:tc>
                              <w:tc>
                                <w:tcPr>
                                  <w:tcW w:w="596" w:type="dxa"/>
                                </w:tcPr>
                                <w:p>
                                  <w:pPr>
                                    <w:pStyle w:val="TableParagraph"/>
                                    <w:jc w:val="left"/>
                                    <w:rPr>
                                      <w:sz w:val="16"/>
                                    </w:rPr>
                                  </w:pPr>
                                </w:p>
                              </w:tc>
                            </w:tr>
                            <w:tr>
                              <w:trPr>
                                <w:trHeight w:val="242" w:hRule="atLeast"/>
                              </w:trPr>
                              <w:tc>
                                <w:tcPr>
                                  <w:tcW w:w="1560" w:type="dxa"/>
                                </w:tcPr>
                                <w:p>
                                  <w:pPr>
                                    <w:pStyle w:val="TableParagraph"/>
                                    <w:tabs>
                                      <w:tab w:pos="1425" w:val="right" w:leader="none"/>
                                    </w:tabs>
                                    <w:spacing w:line="158" w:lineRule="auto"/>
                                    <w:ind w:left="107"/>
                                    <w:jc w:val="left"/>
                                    <w:rPr>
                                      <w:position w:val="-7"/>
                                      <w:sz w:val="14"/>
                                    </w:rPr>
                                  </w:pPr>
                                  <w:r>
                                    <w:rPr>
                                      <w:spacing w:val="-2"/>
                                      <w:sz w:val="14"/>
                                    </w:rPr>
                                    <w:t>agriculture</w:t>
                                  </w:r>
                                  <w:r>
                                    <w:rPr>
                                      <w:sz w:val="14"/>
                                    </w:rPr>
                                    <w:tab/>
                                  </w:r>
                                  <w:r>
                                    <w:rPr>
                                      <w:spacing w:val="-2"/>
                                      <w:position w:val="-7"/>
                                      <w:sz w:val="14"/>
                                    </w:rPr>
                                    <w:t>17.87</w:t>
                                  </w:r>
                                </w:p>
                              </w:tc>
                              <w:tc>
                                <w:tcPr>
                                  <w:tcW w:w="579" w:type="dxa"/>
                                </w:tcPr>
                                <w:p>
                                  <w:pPr>
                                    <w:pStyle w:val="TableParagraph"/>
                                    <w:spacing w:before="37"/>
                                    <w:ind w:left="1" w:right="1"/>
                                    <w:rPr>
                                      <w:sz w:val="14"/>
                                    </w:rPr>
                                  </w:pPr>
                                  <w:r>
                                    <w:rPr>
                                      <w:spacing w:val="-2"/>
                                      <w:sz w:val="14"/>
                                    </w:rPr>
                                    <w:t>25.67</w:t>
                                  </w:r>
                                </w:p>
                              </w:tc>
                              <w:tc>
                                <w:tcPr>
                                  <w:tcW w:w="581" w:type="dxa"/>
                                </w:tcPr>
                                <w:p>
                                  <w:pPr>
                                    <w:pStyle w:val="TableParagraph"/>
                                    <w:spacing w:before="37"/>
                                    <w:ind w:left="2" w:right="4"/>
                                    <w:rPr>
                                      <w:sz w:val="14"/>
                                    </w:rPr>
                                  </w:pPr>
                                  <w:r>
                                    <w:rPr>
                                      <w:spacing w:val="-2"/>
                                      <w:sz w:val="14"/>
                                    </w:rPr>
                                    <w:t>14.17</w:t>
                                  </w:r>
                                </w:p>
                              </w:tc>
                              <w:tc>
                                <w:tcPr>
                                  <w:tcW w:w="580" w:type="dxa"/>
                                </w:tcPr>
                                <w:p>
                                  <w:pPr>
                                    <w:pStyle w:val="TableParagraph"/>
                                    <w:spacing w:before="37"/>
                                    <w:ind w:left="2" w:right="2"/>
                                    <w:rPr>
                                      <w:sz w:val="14"/>
                                    </w:rPr>
                                  </w:pPr>
                                  <w:r>
                                    <w:rPr>
                                      <w:spacing w:val="-2"/>
                                      <w:sz w:val="14"/>
                                    </w:rPr>
                                    <w:t>20.35</w:t>
                                  </w:r>
                                </w:p>
                              </w:tc>
                              <w:tc>
                                <w:tcPr>
                                  <w:tcW w:w="582" w:type="dxa"/>
                                </w:tcPr>
                                <w:p>
                                  <w:pPr>
                                    <w:pStyle w:val="TableParagraph"/>
                                    <w:spacing w:before="37"/>
                                    <w:ind w:right="3"/>
                                    <w:rPr>
                                      <w:sz w:val="14"/>
                                    </w:rPr>
                                  </w:pPr>
                                  <w:r>
                                    <w:rPr>
                                      <w:spacing w:val="-4"/>
                                      <w:sz w:val="14"/>
                                    </w:rPr>
                                    <w:t>0.66</w:t>
                                  </w:r>
                                </w:p>
                              </w:tc>
                              <w:tc>
                                <w:tcPr>
                                  <w:tcW w:w="596" w:type="dxa"/>
                                </w:tcPr>
                                <w:p>
                                  <w:pPr>
                                    <w:pStyle w:val="TableParagraph"/>
                                    <w:spacing w:before="37"/>
                                    <w:ind w:right="19"/>
                                    <w:rPr>
                                      <w:sz w:val="14"/>
                                    </w:rPr>
                                  </w:pPr>
                                  <w:r>
                                    <w:rPr>
                                      <w:spacing w:val="-4"/>
                                      <w:sz w:val="14"/>
                                    </w:rPr>
                                    <w:t>0.94</w:t>
                                  </w:r>
                                </w:p>
                              </w:tc>
                            </w:tr>
                            <w:tr>
                              <w:trPr>
                                <w:trHeight w:val="362" w:hRule="atLeast"/>
                              </w:trPr>
                              <w:tc>
                                <w:tcPr>
                                  <w:tcW w:w="1560" w:type="dxa"/>
                                </w:tcPr>
                                <w:p>
                                  <w:pPr>
                                    <w:pStyle w:val="TableParagraph"/>
                                    <w:spacing w:before="37"/>
                                    <w:ind w:left="107"/>
                                    <w:jc w:val="left"/>
                                    <w:rPr>
                                      <w:sz w:val="14"/>
                                    </w:rPr>
                                  </w:pPr>
                                  <w:r>
                                    <w:rPr>
                                      <w:spacing w:val="-2"/>
                                      <w:sz w:val="14"/>
                                    </w:rPr>
                                    <w:t>shrubs</w:t>
                                  </w:r>
                                </w:p>
                                <w:p>
                                  <w:pPr>
                                    <w:pStyle w:val="TableParagraph"/>
                                    <w:tabs>
                                      <w:tab w:pos="1144" w:val="left" w:leader="none"/>
                                    </w:tabs>
                                    <w:spacing w:line="144" w:lineRule="exact"/>
                                    <w:ind w:left="107"/>
                                    <w:jc w:val="left"/>
                                    <w:rPr>
                                      <w:sz w:val="14"/>
                                    </w:rPr>
                                  </w:pPr>
                                  <w:r>
                                    <w:rPr>
                                      <w:spacing w:val="-2"/>
                                      <w:sz w:val="14"/>
                                    </w:rPr>
                                    <w:t>Savanna</w:t>
                                  </w:r>
                                  <w:r>
                                    <w:rPr>
                                      <w:sz w:val="14"/>
                                    </w:rPr>
                                    <w:tab/>
                                  </w:r>
                                  <w:r>
                                    <w:rPr>
                                      <w:spacing w:val="-4"/>
                                      <w:sz w:val="14"/>
                                    </w:rPr>
                                    <w:t>0.00</w:t>
                                  </w:r>
                                </w:p>
                              </w:tc>
                              <w:tc>
                                <w:tcPr>
                                  <w:tcW w:w="579" w:type="dxa"/>
                                </w:tcPr>
                                <w:p>
                                  <w:pPr>
                                    <w:pStyle w:val="TableParagraph"/>
                                    <w:spacing w:before="37"/>
                                    <w:jc w:val="left"/>
                                    <w:rPr>
                                      <w:sz w:val="14"/>
                                    </w:rPr>
                                  </w:pPr>
                                </w:p>
                                <w:p>
                                  <w:pPr>
                                    <w:pStyle w:val="TableParagraph"/>
                                    <w:spacing w:line="144" w:lineRule="exact"/>
                                    <w:ind w:right="1"/>
                                    <w:rPr>
                                      <w:sz w:val="14"/>
                                    </w:rPr>
                                  </w:pPr>
                                  <w:r>
                                    <w:rPr>
                                      <w:spacing w:val="-4"/>
                                      <w:sz w:val="14"/>
                                    </w:rPr>
                                    <w:t>0.00</w:t>
                                  </w:r>
                                </w:p>
                              </w:tc>
                              <w:tc>
                                <w:tcPr>
                                  <w:tcW w:w="581" w:type="dxa"/>
                                </w:tcPr>
                                <w:p>
                                  <w:pPr>
                                    <w:pStyle w:val="TableParagraph"/>
                                    <w:spacing w:before="37"/>
                                    <w:jc w:val="left"/>
                                    <w:rPr>
                                      <w:sz w:val="14"/>
                                    </w:rPr>
                                  </w:pPr>
                                </w:p>
                                <w:p>
                                  <w:pPr>
                                    <w:pStyle w:val="TableParagraph"/>
                                    <w:spacing w:line="144" w:lineRule="exact"/>
                                    <w:ind w:right="4"/>
                                    <w:rPr>
                                      <w:sz w:val="14"/>
                                    </w:rPr>
                                  </w:pPr>
                                  <w:r>
                                    <w:rPr>
                                      <w:spacing w:val="-4"/>
                                      <w:sz w:val="14"/>
                                    </w:rPr>
                                    <w:t>0.10</w:t>
                                  </w:r>
                                </w:p>
                              </w:tc>
                              <w:tc>
                                <w:tcPr>
                                  <w:tcW w:w="580" w:type="dxa"/>
                                </w:tcPr>
                                <w:p>
                                  <w:pPr>
                                    <w:pStyle w:val="TableParagraph"/>
                                    <w:spacing w:before="37"/>
                                    <w:jc w:val="left"/>
                                    <w:rPr>
                                      <w:sz w:val="14"/>
                                    </w:rPr>
                                  </w:pPr>
                                </w:p>
                                <w:p>
                                  <w:pPr>
                                    <w:pStyle w:val="TableParagraph"/>
                                    <w:spacing w:line="144" w:lineRule="exact"/>
                                    <w:ind w:right="2"/>
                                    <w:rPr>
                                      <w:sz w:val="14"/>
                                    </w:rPr>
                                  </w:pPr>
                                  <w:r>
                                    <w:rPr>
                                      <w:spacing w:val="-4"/>
                                      <w:sz w:val="14"/>
                                    </w:rPr>
                                    <w:t>0.14</w:t>
                                  </w:r>
                                </w:p>
                              </w:tc>
                              <w:tc>
                                <w:tcPr>
                                  <w:tcW w:w="582" w:type="dxa"/>
                                </w:tcPr>
                                <w:p>
                                  <w:pPr>
                                    <w:pStyle w:val="TableParagraph"/>
                                    <w:spacing w:before="37"/>
                                    <w:jc w:val="left"/>
                                    <w:rPr>
                                      <w:sz w:val="14"/>
                                    </w:rPr>
                                  </w:pPr>
                                </w:p>
                                <w:p>
                                  <w:pPr>
                                    <w:pStyle w:val="TableParagraph"/>
                                    <w:spacing w:line="144" w:lineRule="exact"/>
                                    <w:ind w:right="3"/>
                                    <w:rPr>
                                      <w:sz w:val="14"/>
                                    </w:rPr>
                                  </w:pPr>
                                  <w:r>
                                    <w:rPr>
                                      <w:spacing w:val="-4"/>
                                      <w:sz w:val="14"/>
                                    </w:rPr>
                                    <w:t>0.21</w:t>
                                  </w:r>
                                </w:p>
                              </w:tc>
                              <w:tc>
                                <w:tcPr>
                                  <w:tcW w:w="596" w:type="dxa"/>
                                </w:tcPr>
                                <w:p>
                                  <w:pPr>
                                    <w:pStyle w:val="TableParagraph"/>
                                    <w:spacing w:before="37"/>
                                    <w:jc w:val="left"/>
                                    <w:rPr>
                                      <w:sz w:val="14"/>
                                    </w:rPr>
                                  </w:pPr>
                                </w:p>
                                <w:p>
                                  <w:pPr>
                                    <w:pStyle w:val="TableParagraph"/>
                                    <w:spacing w:line="144" w:lineRule="exact"/>
                                    <w:ind w:right="19"/>
                                    <w:rPr>
                                      <w:sz w:val="14"/>
                                    </w:rPr>
                                  </w:pPr>
                                  <w:r>
                                    <w:rPr>
                                      <w:spacing w:val="-4"/>
                                      <w:sz w:val="14"/>
                                    </w:rPr>
                                    <w:t>0.31</w:t>
                                  </w:r>
                                </w:p>
                              </w:tc>
                            </w:tr>
                            <w:tr>
                              <w:trPr>
                                <w:trHeight w:val="200" w:hRule="atLeast"/>
                              </w:trPr>
                              <w:tc>
                                <w:tcPr>
                                  <w:tcW w:w="1560" w:type="dxa"/>
                                </w:tcPr>
                                <w:p>
                                  <w:pPr>
                                    <w:pStyle w:val="TableParagraph"/>
                                    <w:tabs>
                                      <w:tab w:pos="1389" w:val="right" w:leader="none"/>
                                    </w:tabs>
                                    <w:spacing w:line="158" w:lineRule="exact"/>
                                    <w:ind w:left="107"/>
                                    <w:jc w:val="left"/>
                                    <w:rPr>
                                      <w:sz w:val="14"/>
                                    </w:rPr>
                                  </w:pPr>
                                  <w:r>
                                    <w:rPr>
                                      <w:sz w:val="14"/>
                                    </w:rPr>
                                    <w:t>Rice</w:t>
                                  </w:r>
                                  <w:r>
                                    <w:rPr>
                                      <w:spacing w:val="-1"/>
                                      <w:sz w:val="14"/>
                                    </w:rPr>
                                    <w:t> </w:t>
                                  </w:r>
                                  <w:r>
                                    <w:rPr>
                                      <w:spacing w:val="-2"/>
                                      <w:sz w:val="14"/>
                                    </w:rPr>
                                    <w:t>field</w:t>
                                  </w:r>
                                  <w:r>
                                    <w:rPr>
                                      <w:sz w:val="14"/>
                                    </w:rPr>
                                    <w:tab/>
                                  </w:r>
                                  <w:r>
                                    <w:rPr>
                                      <w:spacing w:val="-4"/>
                                      <w:sz w:val="14"/>
                                    </w:rPr>
                                    <w:t>6.24</w:t>
                                  </w:r>
                                </w:p>
                              </w:tc>
                              <w:tc>
                                <w:tcPr>
                                  <w:tcW w:w="579" w:type="dxa"/>
                                </w:tcPr>
                                <w:p>
                                  <w:pPr>
                                    <w:pStyle w:val="TableParagraph"/>
                                    <w:spacing w:line="158" w:lineRule="exact"/>
                                    <w:ind w:right="1"/>
                                    <w:rPr>
                                      <w:sz w:val="14"/>
                                    </w:rPr>
                                  </w:pPr>
                                  <w:r>
                                    <w:rPr>
                                      <w:spacing w:val="-4"/>
                                      <w:sz w:val="14"/>
                                    </w:rPr>
                                    <w:t>8.97</w:t>
                                  </w:r>
                                </w:p>
                              </w:tc>
                              <w:tc>
                                <w:tcPr>
                                  <w:tcW w:w="581" w:type="dxa"/>
                                </w:tcPr>
                                <w:p>
                                  <w:pPr>
                                    <w:pStyle w:val="TableParagraph"/>
                                    <w:spacing w:line="158" w:lineRule="exact"/>
                                    <w:ind w:right="4"/>
                                    <w:rPr>
                                      <w:sz w:val="14"/>
                                    </w:rPr>
                                  </w:pPr>
                                  <w:r>
                                    <w:rPr>
                                      <w:spacing w:val="-4"/>
                                      <w:sz w:val="14"/>
                                    </w:rPr>
                                    <w:t>6.20</w:t>
                                  </w:r>
                                </w:p>
                              </w:tc>
                              <w:tc>
                                <w:tcPr>
                                  <w:tcW w:w="580" w:type="dxa"/>
                                </w:tcPr>
                                <w:p>
                                  <w:pPr>
                                    <w:pStyle w:val="TableParagraph"/>
                                    <w:spacing w:line="158" w:lineRule="exact"/>
                                    <w:ind w:right="2"/>
                                    <w:rPr>
                                      <w:sz w:val="14"/>
                                    </w:rPr>
                                  </w:pPr>
                                  <w:r>
                                    <w:rPr>
                                      <w:spacing w:val="-4"/>
                                      <w:sz w:val="14"/>
                                    </w:rPr>
                                    <w:t>8.91</w:t>
                                  </w:r>
                                </w:p>
                              </w:tc>
                              <w:tc>
                                <w:tcPr>
                                  <w:tcW w:w="582" w:type="dxa"/>
                                </w:tcPr>
                                <w:p>
                                  <w:pPr>
                                    <w:pStyle w:val="TableParagraph"/>
                                    <w:spacing w:line="158" w:lineRule="exact"/>
                                    <w:ind w:right="3"/>
                                    <w:rPr>
                                      <w:sz w:val="14"/>
                                    </w:rPr>
                                  </w:pPr>
                                  <w:r>
                                    <w:rPr>
                                      <w:spacing w:val="-4"/>
                                      <w:sz w:val="14"/>
                                    </w:rPr>
                                    <w:t>5.86</w:t>
                                  </w:r>
                                </w:p>
                              </w:tc>
                              <w:tc>
                                <w:tcPr>
                                  <w:tcW w:w="596" w:type="dxa"/>
                                </w:tcPr>
                                <w:p>
                                  <w:pPr>
                                    <w:pStyle w:val="TableParagraph"/>
                                    <w:spacing w:line="158" w:lineRule="exact"/>
                                    <w:ind w:right="19"/>
                                    <w:rPr>
                                      <w:sz w:val="14"/>
                                    </w:rPr>
                                  </w:pPr>
                                  <w:r>
                                    <w:rPr>
                                      <w:spacing w:val="-4"/>
                                      <w:sz w:val="14"/>
                                    </w:rPr>
                                    <w:t>8.41</w:t>
                                  </w:r>
                                </w:p>
                              </w:tc>
                            </w:tr>
                            <w:tr>
                              <w:trPr>
                                <w:trHeight w:val="241" w:hRule="atLeast"/>
                              </w:trPr>
                              <w:tc>
                                <w:tcPr>
                                  <w:tcW w:w="1560" w:type="dxa"/>
                                </w:tcPr>
                                <w:p>
                                  <w:pPr>
                                    <w:pStyle w:val="TableParagraph"/>
                                    <w:tabs>
                                      <w:tab w:pos="1425" w:val="right" w:leader="none"/>
                                    </w:tabs>
                                    <w:spacing w:line="160" w:lineRule="auto"/>
                                    <w:ind w:left="107"/>
                                    <w:jc w:val="left"/>
                                    <w:rPr>
                                      <w:position w:val="-7"/>
                                      <w:sz w:val="14"/>
                                    </w:rPr>
                                  </w:pPr>
                                  <w:r>
                                    <w:rPr>
                                      <w:spacing w:val="-2"/>
                                      <w:sz w:val="14"/>
                                    </w:rPr>
                                    <w:t>Shrubland/</w:t>
                                  </w:r>
                                  <w:r>
                                    <w:rPr>
                                      <w:sz w:val="14"/>
                                    </w:rPr>
                                    <w:tab/>
                                  </w:r>
                                  <w:r>
                                    <w:rPr>
                                      <w:spacing w:val="-2"/>
                                      <w:position w:val="-7"/>
                                      <w:sz w:val="14"/>
                                    </w:rPr>
                                    <w:t>12.51</w:t>
                                  </w:r>
                                </w:p>
                              </w:tc>
                              <w:tc>
                                <w:tcPr>
                                  <w:tcW w:w="579" w:type="dxa"/>
                                </w:tcPr>
                                <w:p>
                                  <w:pPr>
                                    <w:pStyle w:val="TableParagraph"/>
                                    <w:spacing w:before="36"/>
                                    <w:ind w:left="1" w:right="1"/>
                                    <w:rPr>
                                      <w:sz w:val="14"/>
                                    </w:rPr>
                                  </w:pPr>
                                  <w:r>
                                    <w:rPr>
                                      <w:spacing w:val="-2"/>
                                      <w:sz w:val="14"/>
                                    </w:rPr>
                                    <w:t>17.96</w:t>
                                  </w:r>
                                </w:p>
                              </w:tc>
                              <w:tc>
                                <w:tcPr>
                                  <w:tcW w:w="581" w:type="dxa"/>
                                </w:tcPr>
                                <w:p>
                                  <w:pPr>
                                    <w:pStyle w:val="TableParagraph"/>
                                    <w:spacing w:before="36"/>
                                    <w:ind w:right="4"/>
                                    <w:rPr>
                                      <w:sz w:val="14"/>
                                    </w:rPr>
                                  </w:pPr>
                                  <w:r>
                                    <w:rPr>
                                      <w:spacing w:val="-4"/>
                                      <w:sz w:val="14"/>
                                    </w:rPr>
                                    <w:t>0.28</w:t>
                                  </w:r>
                                </w:p>
                              </w:tc>
                              <w:tc>
                                <w:tcPr>
                                  <w:tcW w:w="580" w:type="dxa"/>
                                </w:tcPr>
                                <w:p>
                                  <w:pPr>
                                    <w:pStyle w:val="TableParagraph"/>
                                    <w:spacing w:before="36"/>
                                    <w:ind w:right="2"/>
                                    <w:rPr>
                                      <w:sz w:val="14"/>
                                    </w:rPr>
                                  </w:pPr>
                                  <w:r>
                                    <w:rPr>
                                      <w:spacing w:val="-4"/>
                                      <w:sz w:val="14"/>
                                    </w:rPr>
                                    <w:t>0.40</w:t>
                                  </w:r>
                                </w:p>
                              </w:tc>
                              <w:tc>
                                <w:tcPr>
                                  <w:tcW w:w="582" w:type="dxa"/>
                                </w:tcPr>
                                <w:p>
                                  <w:pPr>
                                    <w:pStyle w:val="TableParagraph"/>
                                    <w:spacing w:before="36"/>
                                    <w:ind w:right="3"/>
                                    <w:rPr>
                                      <w:sz w:val="14"/>
                                    </w:rPr>
                                  </w:pPr>
                                  <w:r>
                                    <w:rPr>
                                      <w:spacing w:val="-4"/>
                                      <w:sz w:val="14"/>
                                    </w:rPr>
                                    <w:t>3.75</w:t>
                                  </w:r>
                                </w:p>
                              </w:tc>
                              <w:tc>
                                <w:tcPr>
                                  <w:tcW w:w="596" w:type="dxa"/>
                                </w:tcPr>
                                <w:p>
                                  <w:pPr>
                                    <w:pStyle w:val="TableParagraph"/>
                                    <w:spacing w:before="36"/>
                                    <w:ind w:right="19"/>
                                    <w:rPr>
                                      <w:sz w:val="14"/>
                                    </w:rPr>
                                  </w:pPr>
                                  <w:r>
                                    <w:rPr>
                                      <w:spacing w:val="-4"/>
                                      <w:sz w:val="14"/>
                                    </w:rPr>
                                    <w:t>5.39</w:t>
                                  </w:r>
                                </w:p>
                              </w:tc>
                            </w:tr>
                            <w:tr>
                              <w:trPr>
                                <w:trHeight w:val="198" w:hRule="atLeast"/>
                              </w:trPr>
                              <w:tc>
                                <w:tcPr>
                                  <w:tcW w:w="1560" w:type="dxa"/>
                                </w:tcPr>
                                <w:p>
                                  <w:pPr>
                                    <w:pStyle w:val="TableParagraph"/>
                                    <w:tabs>
                                      <w:tab w:pos="1144" w:val="left" w:leader="none"/>
                                    </w:tabs>
                                    <w:spacing w:line="141" w:lineRule="exact" w:before="37"/>
                                    <w:ind w:left="107"/>
                                    <w:jc w:val="left"/>
                                    <w:rPr>
                                      <w:sz w:val="14"/>
                                    </w:rPr>
                                  </w:pPr>
                                  <w:r>
                                    <w:rPr>
                                      <w:sz w:val="14"/>
                                    </w:rPr>
                                    <w:t>Bare</w:t>
                                  </w:r>
                                  <w:r>
                                    <w:rPr>
                                      <w:spacing w:val="-3"/>
                                      <w:sz w:val="14"/>
                                    </w:rPr>
                                    <w:t> </w:t>
                                  </w:r>
                                  <w:r>
                                    <w:rPr>
                                      <w:spacing w:val="-2"/>
                                      <w:sz w:val="14"/>
                                    </w:rPr>
                                    <w:t>Ground</w:t>
                                  </w:r>
                                  <w:r>
                                    <w:rPr>
                                      <w:sz w:val="14"/>
                                    </w:rPr>
                                    <w:tab/>
                                  </w:r>
                                  <w:r>
                                    <w:rPr>
                                      <w:spacing w:val="-4"/>
                                      <w:sz w:val="14"/>
                                    </w:rPr>
                                    <w:t>0.00</w:t>
                                  </w:r>
                                </w:p>
                              </w:tc>
                              <w:tc>
                                <w:tcPr>
                                  <w:tcW w:w="579" w:type="dxa"/>
                                </w:tcPr>
                                <w:p>
                                  <w:pPr>
                                    <w:pStyle w:val="TableParagraph"/>
                                    <w:spacing w:line="141" w:lineRule="exact" w:before="37"/>
                                    <w:ind w:right="1"/>
                                    <w:rPr>
                                      <w:sz w:val="14"/>
                                    </w:rPr>
                                  </w:pPr>
                                  <w:r>
                                    <w:rPr>
                                      <w:spacing w:val="-4"/>
                                      <w:sz w:val="14"/>
                                    </w:rPr>
                                    <w:t>0.00</w:t>
                                  </w:r>
                                </w:p>
                              </w:tc>
                              <w:tc>
                                <w:tcPr>
                                  <w:tcW w:w="581" w:type="dxa"/>
                                </w:tcPr>
                                <w:p>
                                  <w:pPr>
                                    <w:pStyle w:val="TableParagraph"/>
                                    <w:spacing w:line="141" w:lineRule="exact" w:before="37"/>
                                    <w:ind w:right="4"/>
                                    <w:rPr>
                                      <w:sz w:val="14"/>
                                    </w:rPr>
                                  </w:pPr>
                                  <w:r>
                                    <w:rPr>
                                      <w:spacing w:val="-4"/>
                                      <w:sz w:val="14"/>
                                    </w:rPr>
                                    <w:t>0.09</w:t>
                                  </w:r>
                                </w:p>
                              </w:tc>
                              <w:tc>
                                <w:tcPr>
                                  <w:tcW w:w="580" w:type="dxa"/>
                                </w:tcPr>
                                <w:p>
                                  <w:pPr>
                                    <w:pStyle w:val="TableParagraph"/>
                                    <w:spacing w:line="141" w:lineRule="exact" w:before="37"/>
                                    <w:ind w:right="2"/>
                                    <w:rPr>
                                      <w:sz w:val="14"/>
                                    </w:rPr>
                                  </w:pPr>
                                  <w:r>
                                    <w:rPr>
                                      <w:spacing w:val="-4"/>
                                      <w:sz w:val="14"/>
                                    </w:rPr>
                                    <w:t>0.13</w:t>
                                  </w:r>
                                </w:p>
                              </w:tc>
                              <w:tc>
                                <w:tcPr>
                                  <w:tcW w:w="582" w:type="dxa"/>
                                </w:tcPr>
                                <w:p>
                                  <w:pPr>
                                    <w:pStyle w:val="TableParagraph"/>
                                    <w:spacing w:line="141" w:lineRule="exact" w:before="37"/>
                                    <w:ind w:right="3"/>
                                    <w:rPr>
                                      <w:sz w:val="14"/>
                                    </w:rPr>
                                  </w:pPr>
                                  <w:r>
                                    <w:rPr>
                                      <w:spacing w:val="-4"/>
                                      <w:sz w:val="14"/>
                                    </w:rPr>
                                    <w:t>0.00</w:t>
                                  </w:r>
                                </w:p>
                              </w:tc>
                              <w:tc>
                                <w:tcPr>
                                  <w:tcW w:w="596" w:type="dxa"/>
                                </w:tcPr>
                                <w:p>
                                  <w:pPr>
                                    <w:pStyle w:val="TableParagraph"/>
                                    <w:spacing w:line="141" w:lineRule="exact" w:before="37"/>
                                    <w:ind w:right="19"/>
                                    <w:rPr>
                                      <w:sz w:val="14"/>
                                    </w:rPr>
                                  </w:pPr>
                                  <w:r>
                                    <w:rPr>
                                      <w:spacing w:val="-4"/>
                                      <w:sz w:val="14"/>
                                    </w:rPr>
                                    <w:t>0.00</w:t>
                                  </w:r>
                                </w:p>
                              </w:tc>
                            </w:tr>
                          </w:tbl>
                          <w:p>
                            <w:pPr>
                              <w:pStyle w:val="BodyText"/>
                            </w:pPr>
                          </w:p>
                        </w:txbxContent>
                      </wps:txbx>
                      <wps:bodyPr wrap="square" lIns="0" tIns="0" rIns="0" bIns="0" rtlCol="0">
                        <a:noAutofit/>
                      </wps:bodyPr>
                    </wps:wsp>
                  </a:graphicData>
                </a:graphic>
              </wp:anchor>
            </w:drawing>
          </mc:Choice>
          <mc:Fallback>
            <w:pict>
              <v:shape style="position:absolute;margin-left:67.944pt;margin-top:6.61333pt;width:229.85pt;height:142.65pt;mso-position-horizontal-relative:page;mso-position-vertical-relative:paragraph;z-index:15734784" type="#_x0000_t202" id="docshape26"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60"/>
                        <w:gridCol w:w="579"/>
                        <w:gridCol w:w="581"/>
                        <w:gridCol w:w="580"/>
                        <w:gridCol w:w="582"/>
                        <w:gridCol w:w="596"/>
                      </w:tblGrid>
                      <w:tr>
                        <w:trPr>
                          <w:trHeight w:val="272" w:hRule="atLeast"/>
                        </w:trPr>
                        <w:tc>
                          <w:tcPr>
                            <w:tcW w:w="1560" w:type="dxa"/>
                            <w:tcBorders>
                              <w:bottom w:val="single" w:sz="4" w:space="0" w:color="000000"/>
                            </w:tcBorders>
                          </w:tcPr>
                          <w:p>
                            <w:pPr>
                              <w:pStyle w:val="TableParagraph"/>
                              <w:tabs>
                                <w:tab w:pos="890" w:val="left" w:leader="none"/>
                              </w:tabs>
                              <w:spacing w:line="132" w:lineRule="exact"/>
                              <w:ind w:right="163"/>
                              <w:jc w:val="right"/>
                              <w:rPr>
                                <w:b/>
                                <w:sz w:val="12"/>
                              </w:rPr>
                            </w:pPr>
                            <w:r>
                              <w:rPr>
                                <w:b/>
                                <w:sz w:val="12"/>
                              </w:rPr>
                              <w:t>Land</w:t>
                            </w:r>
                            <w:r>
                              <w:rPr>
                                <w:b/>
                                <w:spacing w:val="-1"/>
                                <w:sz w:val="12"/>
                              </w:rPr>
                              <w:t> </w:t>
                            </w:r>
                            <w:r>
                              <w:rPr>
                                <w:b/>
                                <w:spacing w:val="-5"/>
                                <w:sz w:val="12"/>
                              </w:rPr>
                              <w:t>Use</w:t>
                            </w:r>
                            <w:r>
                              <w:rPr>
                                <w:b/>
                                <w:sz w:val="12"/>
                              </w:rPr>
                              <w:tab/>
                            </w:r>
                            <w:r>
                              <w:rPr>
                                <w:b/>
                                <w:spacing w:val="-4"/>
                                <w:sz w:val="12"/>
                              </w:rPr>
                              <w:t>Area</w:t>
                            </w:r>
                          </w:p>
                          <w:p>
                            <w:pPr>
                              <w:pStyle w:val="TableParagraph"/>
                              <w:spacing w:line="120" w:lineRule="exact"/>
                              <w:ind w:right="130"/>
                              <w:jc w:val="right"/>
                              <w:rPr>
                                <w:b/>
                                <w:sz w:val="12"/>
                              </w:rPr>
                            </w:pPr>
                            <w:r>
                              <w:rPr>
                                <w:b/>
                                <w:spacing w:val="-4"/>
                                <w:sz w:val="12"/>
                              </w:rPr>
                              <w:t>(Km</w:t>
                            </w:r>
                            <w:r>
                              <w:rPr>
                                <w:b/>
                                <w:color w:val="006FC0"/>
                                <w:spacing w:val="-4"/>
                                <w:sz w:val="12"/>
                                <w:vertAlign w:val="superscript"/>
                              </w:rPr>
                              <w:t>2</w:t>
                            </w:r>
                            <w:r>
                              <w:rPr>
                                <w:b/>
                                <w:spacing w:val="-4"/>
                                <w:sz w:val="12"/>
                                <w:vertAlign w:val="baseline"/>
                              </w:rPr>
                              <w:t>)</w:t>
                            </w:r>
                          </w:p>
                        </w:tc>
                        <w:tc>
                          <w:tcPr>
                            <w:tcW w:w="579" w:type="dxa"/>
                            <w:tcBorders>
                              <w:bottom w:val="single" w:sz="4" w:space="0" w:color="000000"/>
                            </w:tcBorders>
                          </w:tcPr>
                          <w:p>
                            <w:pPr>
                              <w:pStyle w:val="TableParagraph"/>
                              <w:spacing w:before="62"/>
                              <w:ind w:right="1"/>
                              <w:rPr>
                                <w:b/>
                                <w:sz w:val="12"/>
                              </w:rPr>
                            </w:pPr>
                            <w:r>
                              <w:rPr>
                                <w:b/>
                                <w:spacing w:val="-10"/>
                                <w:sz w:val="12"/>
                              </w:rPr>
                              <w:t>%</w:t>
                            </w:r>
                          </w:p>
                        </w:tc>
                        <w:tc>
                          <w:tcPr>
                            <w:tcW w:w="581" w:type="dxa"/>
                            <w:tcBorders>
                              <w:bottom w:val="single" w:sz="4" w:space="0" w:color="000000"/>
                            </w:tcBorders>
                          </w:tcPr>
                          <w:p>
                            <w:pPr>
                              <w:pStyle w:val="TableParagraph"/>
                              <w:spacing w:line="132" w:lineRule="exact"/>
                              <w:ind w:left="162"/>
                              <w:jc w:val="left"/>
                              <w:rPr>
                                <w:b/>
                                <w:sz w:val="12"/>
                              </w:rPr>
                            </w:pPr>
                            <w:r>
                              <w:rPr>
                                <w:b/>
                                <w:spacing w:val="-4"/>
                                <w:sz w:val="12"/>
                              </w:rPr>
                              <w:t>Area</w:t>
                            </w:r>
                          </w:p>
                          <w:p>
                            <w:pPr>
                              <w:pStyle w:val="TableParagraph"/>
                              <w:spacing w:line="120" w:lineRule="exact"/>
                              <w:ind w:left="131"/>
                              <w:jc w:val="left"/>
                              <w:rPr>
                                <w:b/>
                                <w:sz w:val="12"/>
                              </w:rPr>
                            </w:pPr>
                            <w:r>
                              <w:rPr>
                                <w:b/>
                                <w:spacing w:val="-4"/>
                                <w:sz w:val="12"/>
                              </w:rPr>
                              <w:t>(Km</w:t>
                            </w:r>
                            <w:r>
                              <w:rPr>
                                <w:b/>
                                <w:color w:val="006FC0"/>
                                <w:spacing w:val="-4"/>
                                <w:sz w:val="12"/>
                                <w:vertAlign w:val="superscript"/>
                              </w:rPr>
                              <w:t>2</w:t>
                            </w:r>
                            <w:r>
                              <w:rPr>
                                <w:b/>
                                <w:spacing w:val="-4"/>
                                <w:sz w:val="12"/>
                                <w:vertAlign w:val="baseline"/>
                              </w:rPr>
                              <w:t>)</w:t>
                            </w:r>
                          </w:p>
                        </w:tc>
                        <w:tc>
                          <w:tcPr>
                            <w:tcW w:w="580" w:type="dxa"/>
                            <w:tcBorders>
                              <w:bottom w:val="single" w:sz="4" w:space="0" w:color="000000"/>
                            </w:tcBorders>
                          </w:tcPr>
                          <w:p>
                            <w:pPr>
                              <w:pStyle w:val="TableParagraph"/>
                              <w:spacing w:before="62"/>
                              <w:ind w:right="2"/>
                              <w:rPr>
                                <w:b/>
                                <w:sz w:val="12"/>
                              </w:rPr>
                            </w:pPr>
                            <w:r>
                              <w:rPr>
                                <w:b/>
                                <w:spacing w:val="-10"/>
                                <w:sz w:val="12"/>
                              </w:rPr>
                              <w:t>%</w:t>
                            </w:r>
                          </w:p>
                        </w:tc>
                        <w:tc>
                          <w:tcPr>
                            <w:tcW w:w="582" w:type="dxa"/>
                            <w:tcBorders>
                              <w:bottom w:val="single" w:sz="4" w:space="0" w:color="000000"/>
                            </w:tcBorders>
                          </w:tcPr>
                          <w:p>
                            <w:pPr>
                              <w:pStyle w:val="TableParagraph"/>
                              <w:spacing w:line="132" w:lineRule="exact"/>
                              <w:ind w:left="163"/>
                              <w:jc w:val="left"/>
                              <w:rPr>
                                <w:b/>
                                <w:sz w:val="12"/>
                              </w:rPr>
                            </w:pPr>
                            <w:r>
                              <w:rPr>
                                <w:b/>
                                <w:spacing w:val="-4"/>
                                <w:sz w:val="12"/>
                              </w:rPr>
                              <w:t>Area</w:t>
                            </w:r>
                          </w:p>
                          <w:p>
                            <w:pPr>
                              <w:pStyle w:val="TableParagraph"/>
                              <w:spacing w:line="120" w:lineRule="exact"/>
                              <w:ind w:left="132"/>
                              <w:jc w:val="left"/>
                              <w:rPr>
                                <w:b/>
                                <w:sz w:val="12"/>
                              </w:rPr>
                            </w:pPr>
                            <w:r>
                              <w:rPr>
                                <w:b/>
                                <w:spacing w:val="-4"/>
                                <w:sz w:val="12"/>
                              </w:rPr>
                              <w:t>(Km</w:t>
                            </w:r>
                            <w:r>
                              <w:rPr>
                                <w:b/>
                                <w:color w:val="006FC0"/>
                                <w:spacing w:val="-4"/>
                                <w:sz w:val="12"/>
                                <w:vertAlign w:val="superscript"/>
                              </w:rPr>
                              <w:t>2</w:t>
                            </w:r>
                            <w:r>
                              <w:rPr>
                                <w:b/>
                                <w:spacing w:val="-4"/>
                                <w:sz w:val="12"/>
                                <w:vertAlign w:val="baseline"/>
                              </w:rPr>
                              <w:t>)</w:t>
                            </w:r>
                          </w:p>
                        </w:tc>
                        <w:tc>
                          <w:tcPr>
                            <w:tcW w:w="596" w:type="dxa"/>
                            <w:tcBorders>
                              <w:bottom w:val="single" w:sz="4" w:space="0" w:color="000000"/>
                            </w:tcBorders>
                          </w:tcPr>
                          <w:p>
                            <w:pPr>
                              <w:pStyle w:val="TableParagraph"/>
                              <w:spacing w:before="62"/>
                              <w:ind w:right="19"/>
                              <w:rPr>
                                <w:b/>
                                <w:sz w:val="12"/>
                              </w:rPr>
                            </w:pPr>
                            <w:r>
                              <w:rPr>
                                <w:b/>
                                <w:spacing w:val="-10"/>
                                <w:sz w:val="12"/>
                              </w:rPr>
                              <w:t>%</w:t>
                            </w:r>
                          </w:p>
                        </w:tc>
                      </w:tr>
                      <w:tr>
                        <w:trPr>
                          <w:trHeight w:val="645" w:hRule="atLeast"/>
                        </w:trPr>
                        <w:tc>
                          <w:tcPr>
                            <w:tcW w:w="1560" w:type="dxa"/>
                            <w:tcBorders>
                              <w:top w:val="single" w:sz="4" w:space="0" w:color="000000"/>
                            </w:tcBorders>
                          </w:tcPr>
                          <w:p>
                            <w:pPr>
                              <w:pStyle w:val="TableParagraph"/>
                              <w:spacing w:line="160" w:lineRule="exact"/>
                              <w:ind w:left="107"/>
                              <w:jc w:val="left"/>
                              <w:rPr>
                                <w:sz w:val="14"/>
                              </w:rPr>
                            </w:pPr>
                            <w:r>
                              <w:rPr>
                                <w:spacing w:val="-2"/>
                                <w:sz w:val="14"/>
                              </w:rPr>
                              <w:t>Secondary</w:t>
                            </w:r>
                          </w:p>
                          <w:p>
                            <w:pPr>
                              <w:pStyle w:val="TableParagraph"/>
                              <w:tabs>
                                <w:tab w:pos="1425" w:val="right" w:leader="none"/>
                              </w:tabs>
                              <w:ind w:left="107"/>
                              <w:jc w:val="left"/>
                              <w:rPr>
                                <w:sz w:val="14"/>
                              </w:rPr>
                            </w:pPr>
                            <w:r>
                              <w:rPr>
                                <w:spacing w:val="-2"/>
                                <w:sz w:val="14"/>
                              </w:rPr>
                              <w:t>dryland</w:t>
                            </w:r>
                            <w:r>
                              <w:rPr>
                                <w:sz w:val="14"/>
                              </w:rPr>
                              <w:tab/>
                            </w:r>
                            <w:r>
                              <w:rPr>
                                <w:spacing w:val="-2"/>
                                <w:sz w:val="14"/>
                              </w:rPr>
                              <w:t>22.07</w:t>
                            </w:r>
                          </w:p>
                          <w:p>
                            <w:pPr>
                              <w:pStyle w:val="TableParagraph"/>
                              <w:ind w:left="107"/>
                              <w:jc w:val="left"/>
                              <w:rPr>
                                <w:sz w:val="14"/>
                              </w:rPr>
                            </w:pPr>
                            <w:r>
                              <w:rPr>
                                <w:spacing w:val="-2"/>
                                <w:sz w:val="14"/>
                              </w:rPr>
                              <w:t>forest</w:t>
                            </w:r>
                          </w:p>
                          <w:p>
                            <w:pPr>
                              <w:pStyle w:val="TableParagraph"/>
                              <w:tabs>
                                <w:tab w:pos="1144" w:val="left" w:leader="none"/>
                              </w:tabs>
                              <w:spacing w:line="144" w:lineRule="exact"/>
                              <w:ind w:left="107"/>
                              <w:jc w:val="left"/>
                              <w:rPr>
                                <w:sz w:val="14"/>
                              </w:rPr>
                            </w:pPr>
                            <w:r>
                              <w:rPr>
                                <w:sz w:val="14"/>
                              </w:rPr>
                              <w:t>Planted</w:t>
                            </w:r>
                            <w:r>
                              <w:rPr>
                                <w:spacing w:val="-6"/>
                                <w:sz w:val="14"/>
                              </w:rPr>
                              <w:t> </w:t>
                            </w:r>
                            <w:r>
                              <w:rPr>
                                <w:spacing w:val="-2"/>
                                <w:sz w:val="14"/>
                              </w:rPr>
                              <w:t>forest</w:t>
                            </w:r>
                            <w:r>
                              <w:rPr>
                                <w:sz w:val="14"/>
                              </w:rPr>
                              <w:tab/>
                            </w:r>
                            <w:r>
                              <w:rPr>
                                <w:spacing w:val="-4"/>
                                <w:sz w:val="14"/>
                              </w:rPr>
                              <w:t>0.00</w:t>
                            </w:r>
                          </w:p>
                        </w:tc>
                        <w:tc>
                          <w:tcPr>
                            <w:tcW w:w="579" w:type="dxa"/>
                            <w:tcBorders>
                              <w:top w:val="single" w:sz="4" w:space="0" w:color="000000"/>
                            </w:tcBorders>
                          </w:tcPr>
                          <w:p>
                            <w:pPr>
                              <w:pStyle w:val="TableParagraph"/>
                              <w:spacing w:before="159"/>
                              <w:ind w:left="131"/>
                              <w:jc w:val="left"/>
                              <w:rPr>
                                <w:sz w:val="14"/>
                              </w:rPr>
                            </w:pPr>
                            <w:r>
                              <w:rPr>
                                <w:spacing w:val="-2"/>
                                <w:sz w:val="14"/>
                              </w:rPr>
                              <w:t>31.69</w:t>
                            </w:r>
                          </w:p>
                          <w:p>
                            <w:pPr>
                              <w:pStyle w:val="TableParagraph"/>
                              <w:jc w:val="left"/>
                              <w:rPr>
                                <w:sz w:val="14"/>
                              </w:rPr>
                            </w:pPr>
                          </w:p>
                          <w:p>
                            <w:pPr>
                              <w:pStyle w:val="TableParagraph"/>
                              <w:spacing w:line="144" w:lineRule="exact"/>
                              <w:ind w:left="165"/>
                              <w:jc w:val="left"/>
                              <w:rPr>
                                <w:sz w:val="14"/>
                              </w:rPr>
                            </w:pPr>
                            <w:r>
                              <w:rPr>
                                <w:spacing w:val="-4"/>
                                <w:sz w:val="14"/>
                              </w:rPr>
                              <w:t>0.00</w:t>
                            </w:r>
                          </w:p>
                        </w:tc>
                        <w:tc>
                          <w:tcPr>
                            <w:tcW w:w="581" w:type="dxa"/>
                            <w:tcBorders>
                              <w:top w:val="single" w:sz="4" w:space="0" w:color="000000"/>
                            </w:tcBorders>
                          </w:tcPr>
                          <w:p>
                            <w:pPr>
                              <w:pStyle w:val="TableParagraph"/>
                              <w:spacing w:before="159"/>
                              <w:ind w:left="131"/>
                              <w:jc w:val="left"/>
                              <w:rPr>
                                <w:sz w:val="14"/>
                              </w:rPr>
                            </w:pPr>
                            <w:r>
                              <w:rPr>
                                <w:spacing w:val="-2"/>
                                <w:sz w:val="14"/>
                              </w:rPr>
                              <w:t>33.10</w:t>
                            </w:r>
                          </w:p>
                          <w:p>
                            <w:pPr>
                              <w:pStyle w:val="TableParagraph"/>
                              <w:jc w:val="left"/>
                              <w:rPr>
                                <w:sz w:val="14"/>
                              </w:rPr>
                            </w:pPr>
                          </w:p>
                          <w:p>
                            <w:pPr>
                              <w:pStyle w:val="TableParagraph"/>
                              <w:spacing w:line="144" w:lineRule="exact"/>
                              <w:ind w:left="164"/>
                              <w:jc w:val="left"/>
                              <w:rPr>
                                <w:sz w:val="14"/>
                              </w:rPr>
                            </w:pPr>
                            <w:r>
                              <w:rPr>
                                <w:spacing w:val="-4"/>
                                <w:sz w:val="14"/>
                              </w:rPr>
                              <w:t>0.00</w:t>
                            </w:r>
                          </w:p>
                        </w:tc>
                        <w:tc>
                          <w:tcPr>
                            <w:tcW w:w="580" w:type="dxa"/>
                            <w:tcBorders>
                              <w:top w:val="single" w:sz="4" w:space="0" w:color="000000"/>
                            </w:tcBorders>
                          </w:tcPr>
                          <w:p>
                            <w:pPr>
                              <w:pStyle w:val="TableParagraph"/>
                              <w:spacing w:before="159"/>
                              <w:ind w:left="131"/>
                              <w:jc w:val="left"/>
                              <w:rPr>
                                <w:sz w:val="14"/>
                              </w:rPr>
                            </w:pPr>
                            <w:r>
                              <w:rPr>
                                <w:spacing w:val="-2"/>
                                <w:sz w:val="14"/>
                              </w:rPr>
                              <w:t>47.53</w:t>
                            </w:r>
                          </w:p>
                          <w:p>
                            <w:pPr>
                              <w:pStyle w:val="TableParagraph"/>
                              <w:jc w:val="left"/>
                              <w:rPr>
                                <w:sz w:val="14"/>
                              </w:rPr>
                            </w:pPr>
                          </w:p>
                          <w:p>
                            <w:pPr>
                              <w:pStyle w:val="TableParagraph"/>
                              <w:spacing w:line="144" w:lineRule="exact"/>
                              <w:ind w:left="165"/>
                              <w:jc w:val="left"/>
                              <w:rPr>
                                <w:sz w:val="14"/>
                              </w:rPr>
                            </w:pPr>
                            <w:r>
                              <w:rPr>
                                <w:spacing w:val="-4"/>
                                <w:sz w:val="14"/>
                              </w:rPr>
                              <w:t>0.00</w:t>
                            </w:r>
                          </w:p>
                        </w:tc>
                        <w:tc>
                          <w:tcPr>
                            <w:tcW w:w="582" w:type="dxa"/>
                            <w:tcBorders>
                              <w:top w:val="single" w:sz="4" w:space="0" w:color="000000"/>
                            </w:tcBorders>
                          </w:tcPr>
                          <w:p>
                            <w:pPr>
                              <w:pStyle w:val="TableParagraph"/>
                              <w:spacing w:before="159"/>
                              <w:ind w:left="132"/>
                              <w:jc w:val="left"/>
                              <w:rPr>
                                <w:sz w:val="14"/>
                              </w:rPr>
                            </w:pPr>
                            <w:r>
                              <w:rPr>
                                <w:spacing w:val="-2"/>
                                <w:sz w:val="14"/>
                              </w:rPr>
                              <w:t>24.25</w:t>
                            </w:r>
                          </w:p>
                          <w:p>
                            <w:pPr>
                              <w:pStyle w:val="TableParagraph"/>
                              <w:jc w:val="left"/>
                              <w:rPr>
                                <w:sz w:val="14"/>
                              </w:rPr>
                            </w:pPr>
                          </w:p>
                          <w:p>
                            <w:pPr>
                              <w:pStyle w:val="TableParagraph"/>
                              <w:spacing w:line="144" w:lineRule="exact"/>
                              <w:ind w:left="166"/>
                              <w:jc w:val="left"/>
                              <w:rPr>
                                <w:sz w:val="14"/>
                              </w:rPr>
                            </w:pPr>
                            <w:r>
                              <w:rPr>
                                <w:spacing w:val="-4"/>
                                <w:sz w:val="14"/>
                              </w:rPr>
                              <w:t>6.51</w:t>
                            </w:r>
                          </w:p>
                        </w:tc>
                        <w:tc>
                          <w:tcPr>
                            <w:tcW w:w="596" w:type="dxa"/>
                            <w:tcBorders>
                              <w:top w:val="single" w:sz="4" w:space="0" w:color="000000"/>
                            </w:tcBorders>
                          </w:tcPr>
                          <w:p>
                            <w:pPr>
                              <w:pStyle w:val="TableParagraph"/>
                              <w:spacing w:before="159"/>
                              <w:ind w:left="131"/>
                              <w:jc w:val="left"/>
                              <w:rPr>
                                <w:sz w:val="14"/>
                              </w:rPr>
                            </w:pPr>
                            <w:r>
                              <w:rPr>
                                <w:spacing w:val="-2"/>
                                <w:sz w:val="14"/>
                              </w:rPr>
                              <w:t>34.82</w:t>
                            </w:r>
                          </w:p>
                          <w:p>
                            <w:pPr>
                              <w:pStyle w:val="TableParagraph"/>
                              <w:jc w:val="left"/>
                              <w:rPr>
                                <w:sz w:val="14"/>
                              </w:rPr>
                            </w:pPr>
                          </w:p>
                          <w:p>
                            <w:pPr>
                              <w:pStyle w:val="TableParagraph"/>
                              <w:spacing w:line="144" w:lineRule="exact"/>
                              <w:ind w:left="164"/>
                              <w:jc w:val="left"/>
                              <w:rPr>
                                <w:sz w:val="14"/>
                              </w:rPr>
                            </w:pPr>
                            <w:r>
                              <w:rPr>
                                <w:spacing w:val="-4"/>
                                <w:sz w:val="14"/>
                              </w:rPr>
                              <w:t>9.35</w:t>
                            </w:r>
                          </w:p>
                        </w:tc>
                      </w:tr>
                      <w:tr>
                        <w:trPr>
                          <w:trHeight w:val="201" w:hRule="atLeast"/>
                        </w:trPr>
                        <w:tc>
                          <w:tcPr>
                            <w:tcW w:w="1560" w:type="dxa"/>
                          </w:tcPr>
                          <w:p>
                            <w:pPr>
                              <w:pStyle w:val="TableParagraph"/>
                              <w:tabs>
                                <w:tab w:pos="1389" w:val="right" w:leader="none"/>
                              </w:tabs>
                              <w:spacing w:line="158" w:lineRule="exact"/>
                              <w:ind w:left="107"/>
                              <w:jc w:val="left"/>
                              <w:rPr>
                                <w:sz w:val="14"/>
                              </w:rPr>
                            </w:pPr>
                            <w:r>
                              <w:rPr>
                                <w:spacing w:val="-2"/>
                                <w:sz w:val="14"/>
                              </w:rPr>
                              <w:t>Residential</w:t>
                            </w:r>
                            <w:r>
                              <w:rPr>
                                <w:sz w:val="14"/>
                              </w:rPr>
                              <w:tab/>
                            </w:r>
                            <w:r>
                              <w:rPr>
                                <w:spacing w:val="-4"/>
                                <w:sz w:val="14"/>
                              </w:rPr>
                              <w:t>2.12</w:t>
                            </w:r>
                          </w:p>
                        </w:tc>
                        <w:tc>
                          <w:tcPr>
                            <w:tcW w:w="579" w:type="dxa"/>
                          </w:tcPr>
                          <w:p>
                            <w:pPr>
                              <w:pStyle w:val="TableParagraph"/>
                              <w:spacing w:line="158" w:lineRule="exact"/>
                              <w:ind w:right="1"/>
                              <w:rPr>
                                <w:sz w:val="14"/>
                              </w:rPr>
                            </w:pPr>
                            <w:r>
                              <w:rPr>
                                <w:spacing w:val="-4"/>
                                <w:sz w:val="14"/>
                              </w:rPr>
                              <w:t>3.04</w:t>
                            </w:r>
                          </w:p>
                        </w:tc>
                        <w:tc>
                          <w:tcPr>
                            <w:tcW w:w="581" w:type="dxa"/>
                          </w:tcPr>
                          <w:p>
                            <w:pPr>
                              <w:pStyle w:val="TableParagraph"/>
                              <w:spacing w:line="158" w:lineRule="exact"/>
                              <w:ind w:right="4"/>
                              <w:rPr>
                                <w:sz w:val="14"/>
                              </w:rPr>
                            </w:pPr>
                            <w:r>
                              <w:rPr>
                                <w:spacing w:val="-4"/>
                                <w:sz w:val="14"/>
                              </w:rPr>
                              <w:t>2.22</w:t>
                            </w:r>
                          </w:p>
                        </w:tc>
                        <w:tc>
                          <w:tcPr>
                            <w:tcW w:w="580" w:type="dxa"/>
                          </w:tcPr>
                          <w:p>
                            <w:pPr>
                              <w:pStyle w:val="TableParagraph"/>
                              <w:spacing w:line="158" w:lineRule="exact"/>
                              <w:ind w:right="2"/>
                              <w:rPr>
                                <w:sz w:val="14"/>
                              </w:rPr>
                            </w:pPr>
                            <w:r>
                              <w:rPr>
                                <w:spacing w:val="-4"/>
                                <w:sz w:val="14"/>
                              </w:rPr>
                              <w:t>3.19</w:t>
                            </w:r>
                          </w:p>
                        </w:tc>
                        <w:tc>
                          <w:tcPr>
                            <w:tcW w:w="582" w:type="dxa"/>
                          </w:tcPr>
                          <w:p>
                            <w:pPr>
                              <w:pStyle w:val="TableParagraph"/>
                              <w:spacing w:line="158" w:lineRule="exact"/>
                              <w:ind w:right="3"/>
                              <w:rPr>
                                <w:sz w:val="14"/>
                              </w:rPr>
                            </w:pPr>
                            <w:r>
                              <w:rPr>
                                <w:spacing w:val="-4"/>
                                <w:sz w:val="14"/>
                              </w:rPr>
                              <w:t>2.35</w:t>
                            </w:r>
                          </w:p>
                        </w:tc>
                        <w:tc>
                          <w:tcPr>
                            <w:tcW w:w="596" w:type="dxa"/>
                          </w:tcPr>
                          <w:p>
                            <w:pPr>
                              <w:pStyle w:val="TableParagraph"/>
                              <w:spacing w:line="158" w:lineRule="exact"/>
                              <w:ind w:right="19"/>
                              <w:rPr>
                                <w:sz w:val="14"/>
                              </w:rPr>
                            </w:pPr>
                            <w:r>
                              <w:rPr>
                                <w:spacing w:val="-4"/>
                                <w:sz w:val="14"/>
                              </w:rPr>
                              <w:t>3.37</w:t>
                            </w:r>
                          </w:p>
                        </w:tc>
                      </w:tr>
                      <w:tr>
                        <w:trPr>
                          <w:trHeight w:val="241" w:hRule="atLeast"/>
                        </w:trPr>
                        <w:tc>
                          <w:tcPr>
                            <w:tcW w:w="1560" w:type="dxa"/>
                          </w:tcPr>
                          <w:p>
                            <w:pPr>
                              <w:pStyle w:val="TableParagraph"/>
                              <w:tabs>
                                <w:tab w:pos="1389" w:val="right" w:leader="none"/>
                              </w:tabs>
                              <w:spacing w:line="158" w:lineRule="auto"/>
                              <w:ind w:left="107"/>
                              <w:jc w:val="left"/>
                              <w:rPr>
                                <w:position w:val="-7"/>
                                <w:sz w:val="14"/>
                              </w:rPr>
                            </w:pPr>
                            <w:r>
                              <w:rPr>
                                <w:spacing w:val="-2"/>
                                <w:sz w:val="14"/>
                              </w:rPr>
                              <w:t>Dryland</w:t>
                            </w:r>
                            <w:r>
                              <w:rPr>
                                <w:sz w:val="14"/>
                              </w:rPr>
                              <w:tab/>
                            </w:r>
                            <w:r>
                              <w:rPr>
                                <w:spacing w:val="-4"/>
                                <w:position w:val="-7"/>
                                <w:sz w:val="14"/>
                              </w:rPr>
                              <w:t>8.83</w:t>
                            </w:r>
                          </w:p>
                        </w:tc>
                        <w:tc>
                          <w:tcPr>
                            <w:tcW w:w="579" w:type="dxa"/>
                          </w:tcPr>
                          <w:p>
                            <w:pPr>
                              <w:pStyle w:val="TableParagraph"/>
                              <w:spacing w:before="37"/>
                              <w:ind w:left="1" w:right="1"/>
                              <w:rPr>
                                <w:sz w:val="14"/>
                              </w:rPr>
                            </w:pPr>
                            <w:r>
                              <w:rPr>
                                <w:spacing w:val="-2"/>
                                <w:sz w:val="14"/>
                              </w:rPr>
                              <w:t>12.67</w:t>
                            </w:r>
                          </w:p>
                        </w:tc>
                        <w:tc>
                          <w:tcPr>
                            <w:tcW w:w="581" w:type="dxa"/>
                          </w:tcPr>
                          <w:p>
                            <w:pPr>
                              <w:pStyle w:val="TableParagraph"/>
                              <w:spacing w:before="37"/>
                              <w:ind w:left="2" w:right="4"/>
                              <w:rPr>
                                <w:sz w:val="14"/>
                              </w:rPr>
                            </w:pPr>
                            <w:r>
                              <w:rPr>
                                <w:spacing w:val="-2"/>
                                <w:sz w:val="14"/>
                              </w:rPr>
                              <w:t>13.48</w:t>
                            </w:r>
                          </w:p>
                        </w:tc>
                        <w:tc>
                          <w:tcPr>
                            <w:tcW w:w="580" w:type="dxa"/>
                          </w:tcPr>
                          <w:p>
                            <w:pPr>
                              <w:pStyle w:val="TableParagraph"/>
                              <w:spacing w:before="37"/>
                              <w:ind w:left="2" w:right="2"/>
                              <w:rPr>
                                <w:sz w:val="14"/>
                              </w:rPr>
                            </w:pPr>
                            <w:r>
                              <w:rPr>
                                <w:spacing w:val="-2"/>
                                <w:sz w:val="14"/>
                              </w:rPr>
                              <w:t>19.35</w:t>
                            </w:r>
                          </w:p>
                        </w:tc>
                        <w:tc>
                          <w:tcPr>
                            <w:tcW w:w="582" w:type="dxa"/>
                          </w:tcPr>
                          <w:p>
                            <w:pPr>
                              <w:pStyle w:val="TableParagraph"/>
                              <w:spacing w:before="37"/>
                              <w:ind w:left="3" w:right="3"/>
                              <w:rPr>
                                <w:sz w:val="14"/>
                              </w:rPr>
                            </w:pPr>
                            <w:r>
                              <w:rPr>
                                <w:spacing w:val="-2"/>
                                <w:sz w:val="14"/>
                              </w:rPr>
                              <w:t>26.05</w:t>
                            </w:r>
                          </w:p>
                        </w:tc>
                        <w:tc>
                          <w:tcPr>
                            <w:tcW w:w="596" w:type="dxa"/>
                          </w:tcPr>
                          <w:p>
                            <w:pPr>
                              <w:pStyle w:val="TableParagraph"/>
                              <w:spacing w:before="37"/>
                              <w:ind w:left="2" w:right="19"/>
                              <w:rPr>
                                <w:sz w:val="14"/>
                              </w:rPr>
                            </w:pPr>
                            <w:r>
                              <w:rPr>
                                <w:spacing w:val="-2"/>
                                <w:sz w:val="14"/>
                              </w:rPr>
                              <w:t>37.41</w:t>
                            </w:r>
                          </w:p>
                        </w:tc>
                      </w:tr>
                      <w:tr>
                        <w:trPr>
                          <w:trHeight w:val="241" w:hRule="atLeast"/>
                        </w:trPr>
                        <w:tc>
                          <w:tcPr>
                            <w:tcW w:w="1560" w:type="dxa"/>
                          </w:tcPr>
                          <w:p>
                            <w:pPr>
                              <w:pStyle w:val="TableParagraph"/>
                              <w:spacing w:before="36"/>
                              <w:ind w:left="107"/>
                              <w:jc w:val="left"/>
                              <w:rPr>
                                <w:sz w:val="14"/>
                              </w:rPr>
                            </w:pPr>
                            <w:r>
                              <w:rPr>
                                <w:spacing w:val="-2"/>
                                <w:sz w:val="14"/>
                              </w:rPr>
                              <w:t>Dryland</w:t>
                            </w:r>
                          </w:p>
                        </w:tc>
                        <w:tc>
                          <w:tcPr>
                            <w:tcW w:w="579" w:type="dxa"/>
                          </w:tcPr>
                          <w:p>
                            <w:pPr>
                              <w:pStyle w:val="TableParagraph"/>
                              <w:jc w:val="left"/>
                              <w:rPr>
                                <w:sz w:val="16"/>
                              </w:rPr>
                            </w:pPr>
                          </w:p>
                        </w:tc>
                        <w:tc>
                          <w:tcPr>
                            <w:tcW w:w="581" w:type="dxa"/>
                          </w:tcPr>
                          <w:p>
                            <w:pPr>
                              <w:pStyle w:val="TableParagraph"/>
                              <w:jc w:val="left"/>
                              <w:rPr>
                                <w:sz w:val="16"/>
                              </w:rPr>
                            </w:pPr>
                          </w:p>
                        </w:tc>
                        <w:tc>
                          <w:tcPr>
                            <w:tcW w:w="580" w:type="dxa"/>
                          </w:tcPr>
                          <w:p>
                            <w:pPr>
                              <w:pStyle w:val="TableParagraph"/>
                              <w:jc w:val="left"/>
                              <w:rPr>
                                <w:sz w:val="16"/>
                              </w:rPr>
                            </w:pPr>
                          </w:p>
                        </w:tc>
                        <w:tc>
                          <w:tcPr>
                            <w:tcW w:w="582" w:type="dxa"/>
                          </w:tcPr>
                          <w:p>
                            <w:pPr>
                              <w:pStyle w:val="TableParagraph"/>
                              <w:jc w:val="left"/>
                              <w:rPr>
                                <w:sz w:val="16"/>
                              </w:rPr>
                            </w:pPr>
                          </w:p>
                        </w:tc>
                        <w:tc>
                          <w:tcPr>
                            <w:tcW w:w="596" w:type="dxa"/>
                          </w:tcPr>
                          <w:p>
                            <w:pPr>
                              <w:pStyle w:val="TableParagraph"/>
                              <w:jc w:val="left"/>
                              <w:rPr>
                                <w:sz w:val="16"/>
                              </w:rPr>
                            </w:pPr>
                          </w:p>
                        </w:tc>
                      </w:tr>
                      <w:tr>
                        <w:trPr>
                          <w:trHeight w:val="242" w:hRule="atLeast"/>
                        </w:trPr>
                        <w:tc>
                          <w:tcPr>
                            <w:tcW w:w="1560" w:type="dxa"/>
                          </w:tcPr>
                          <w:p>
                            <w:pPr>
                              <w:pStyle w:val="TableParagraph"/>
                              <w:tabs>
                                <w:tab w:pos="1425" w:val="right" w:leader="none"/>
                              </w:tabs>
                              <w:spacing w:line="158" w:lineRule="auto"/>
                              <w:ind w:left="107"/>
                              <w:jc w:val="left"/>
                              <w:rPr>
                                <w:position w:val="-7"/>
                                <w:sz w:val="14"/>
                              </w:rPr>
                            </w:pPr>
                            <w:r>
                              <w:rPr>
                                <w:spacing w:val="-2"/>
                                <w:sz w:val="14"/>
                              </w:rPr>
                              <w:t>agriculture</w:t>
                            </w:r>
                            <w:r>
                              <w:rPr>
                                <w:sz w:val="14"/>
                              </w:rPr>
                              <w:tab/>
                            </w:r>
                            <w:r>
                              <w:rPr>
                                <w:spacing w:val="-2"/>
                                <w:position w:val="-7"/>
                                <w:sz w:val="14"/>
                              </w:rPr>
                              <w:t>17.87</w:t>
                            </w:r>
                          </w:p>
                        </w:tc>
                        <w:tc>
                          <w:tcPr>
                            <w:tcW w:w="579" w:type="dxa"/>
                          </w:tcPr>
                          <w:p>
                            <w:pPr>
                              <w:pStyle w:val="TableParagraph"/>
                              <w:spacing w:before="37"/>
                              <w:ind w:left="1" w:right="1"/>
                              <w:rPr>
                                <w:sz w:val="14"/>
                              </w:rPr>
                            </w:pPr>
                            <w:r>
                              <w:rPr>
                                <w:spacing w:val="-2"/>
                                <w:sz w:val="14"/>
                              </w:rPr>
                              <w:t>25.67</w:t>
                            </w:r>
                          </w:p>
                        </w:tc>
                        <w:tc>
                          <w:tcPr>
                            <w:tcW w:w="581" w:type="dxa"/>
                          </w:tcPr>
                          <w:p>
                            <w:pPr>
                              <w:pStyle w:val="TableParagraph"/>
                              <w:spacing w:before="37"/>
                              <w:ind w:left="2" w:right="4"/>
                              <w:rPr>
                                <w:sz w:val="14"/>
                              </w:rPr>
                            </w:pPr>
                            <w:r>
                              <w:rPr>
                                <w:spacing w:val="-2"/>
                                <w:sz w:val="14"/>
                              </w:rPr>
                              <w:t>14.17</w:t>
                            </w:r>
                          </w:p>
                        </w:tc>
                        <w:tc>
                          <w:tcPr>
                            <w:tcW w:w="580" w:type="dxa"/>
                          </w:tcPr>
                          <w:p>
                            <w:pPr>
                              <w:pStyle w:val="TableParagraph"/>
                              <w:spacing w:before="37"/>
                              <w:ind w:left="2" w:right="2"/>
                              <w:rPr>
                                <w:sz w:val="14"/>
                              </w:rPr>
                            </w:pPr>
                            <w:r>
                              <w:rPr>
                                <w:spacing w:val="-2"/>
                                <w:sz w:val="14"/>
                              </w:rPr>
                              <w:t>20.35</w:t>
                            </w:r>
                          </w:p>
                        </w:tc>
                        <w:tc>
                          <w:tcPr>
                            <w:tcW w:w="582" w:type="dxa"/>
                          </w:tcPr>
                          <w:p>
                            <w:pPr>
                              <w:pStyle w:val="TableParagraph"/>
                              <w:spacing w:before="37"/>
                              <w:ind w:right="3"/>
                              <w:rPr>
                                <w:sz w:val="14"/>
                              </w:rPr>
                            </w:pPr>
                            <w:r>
                              <w:rPr>
                                <w:spacing w:val="-4"/>
                                <w:sz w:val="14"/>
                              </w:rPr>
                              <w:t>0.66</w:t>
                            </w:r>
                          </w:p>
                        </w:tc>
                        <w:tc>
                          <w:tcPr>
                            <w:tcW w:w="596" w:type="dxa"/>
                          </w:tcPr>
                          <w:p>
                            <w:pPr>
                              <w:pStyle w:val="TableParagraph"/>
                              <w:spacing w:before="37"/>
                              <w:ind w:right="19"/>
                              <w:rPr>
                                <w:sz w:val="14"/>
                              </w:rPr>
                            </w:pPr>
                            <w:r>
                              <w:rPr>
                                <w:spacing w:val="-4"/>
                                <w:sz w:val="14"/>
                              </w:rPr>
                              <w:t>0.94</w:t>
                            </w:r>
                          </w:p>
                        </w:tc>
                      </w:tr>
                      <w:tr>
                        <w:trPr>
                          <w:trHeight w:val="362" w:hRule="atLeast"/>
                        </w:trPr>
                        <w:tc>
                          <w:tcPr>
                            <w:tcW w:w="1560" w:type="dxa"/>
                          </w:tcPr>
                          <w:p>
                            <w:pPr>
                              <w:pStyle w:val="TableParagraph"/>
                              <w:spacing w:before="37"/>
                              <w:ind w:left="107"/>
                              <w:jc w:val="left"/>
                              <w:rPr>
                                <w:sz w:val="14"/>
                              </w:rPr>
                            </w:pPr>
                            <w:r>
                              <w:rPr>
                                <w:spacing w:val="-2"/>
                                <w:sz w:val="14"/>
                              </w:rPr>
                              <w:t>shrubs</w:t>
                            </w:r>
                          </w:p>
                          <w:p>
                            <w:pPr>
                              <w:pStyle w:val="TableParagraph"/>
                              <w:tabs>
                                <w:tab w:pos="1144" w:val="left" w:leader="none"/>
                              </w:tabs>
                              <w:spacing w:line="144" w:lineRule="exact"/>
                              <w:ind w:left="107"/>
                              <w:jc w:val="left"/>
                              <w:rPr>
                                <w:sz w:val="14"/>
                              </w:rPr>
                            </w:pPr>
                            <w:r>
                              <w:rPr>
                                <w:spacing w:val="-2"/>
                                <w:sz w:val="14"/>
                              </w:rPr>
                              <w:t>Savanna</w:t>
                            </w:r>
                            <w:r>
                              <w:rPr>
                                <w:sz w:val="14"/>
                              </w:rPr>
                              <w:tab/>
                            </w:r>
                            <w:r>
                              <w:rPr>
                                <w:spacing w:val="-4"/>
                                <w:sz w:val="14"/>
                              </w:rPr>
                              <w:t>0.00</w:t>
                            </w:r>
                          </w:p>
                        </w:tc>
                        <w:tc>
                          <w:tcPr>
                            <w:tcW w:w="579" w:type="dxa"/>
                          </w:tcPr>
                          <w:p>
                            <w:pPr>
                              <w:pStyle w:val="TableParagraph"/>
                              <w:spacing w:before="37"/>
                              <w:jc w:val="left"/>
                              <w:rPr>
                                <w:sz w:val="14"/>
                              </w:rPr>
                            </w:pPr>
                          </w:p>
                          <w:p>
                            <w:pPr>
                              <w:pStyle w:val="TableParagraph"/>
                              <w:spacing w:line="144" w:lineRule="exact"/>
                              <w:ind w:right="1"/>
                              <w:rPr>
                                <w:sz w:val="14"/>
                              </w:rPr>
                            </w:pPr>
                            <w:r>
                              <w:rPr>
                                <w:spacing w:val="-4"/>
                                <w:sz w:val="14"/>
                              </w:rPr>
                              <w:t>0.00</w:t>
                            </w:r>
                          </w:p>
                        </w:tc>
                        <w:tc>
                          <w:tcPr>
                            <w:tcW w:w="581" w:type="dxa"/>
                          </w:tcPr>
                          <w:p>
                            <w:pPr>
                              <w:pStyle w:val="TableParagraph"/>
                              <w:spacing w:before="37"/>
                              <w:jc w:val="left"/>
                              <w:rPr>
                                <w:sz w:val="14"/>
                              </w:rPr>
                            </w:pPr>
                          </w:p>
                          <w:p>
                            <w:pPr>
                              <w:pStyle w:val="TableParagraph"/>
                              <w:spacing w:line="144" w:lineRule="exact"/>
                              <w:ind w:right="4"/>
                              <w:rPr>
                                <w:sz w:val="14"/>
                              </w:rPr>
                            </w:pPr>
                            <w:r>
                              <w:rPr>
                                <w:spacing w:val="-4"/>
                                <w:sz w:val="14"/>
                              </w:rPr>
                              <w:t>0.10</w:t>
                            </w:r>
                          </w:p>
                        </w:tc>
                        <w:tc>
                          <w:tcPr>
                            <w:tcW w:w="580" w:type="dxa"/>
                          </w:tcPr>
                          <w:p>
                            <w:pPr>
                              <w:pStyle w:val="TableParagraph"/>
                              <w:spacing w:before="37"/>
                              <w:jc w:val="left"/>
                              <w:rPr>
                                <w:sz w:val="14"/>
                              </w:rPr>
                            </w:pPr>
                          </w:p>
                          <w:p>
                            <w:pPr>
                              <w:pStyle w:val="TableParagraph"/>
                              <w:spacing w:line="144" w:lineRule="exact"/>
                              <w:ind w:right="2"/>
                              <w:rPr>
                                <w:sz w:val="14"/>
                              </w:rPr>
                            </w:pPr>
                            <w:r>
                              <w:rPr>
                                <w:spacing w:val="-4"/>
                                <w:sz w:val="14"/>
                              </w:rPr>
                              <w:t>0.14</w:t>
                            </w:r>
                          </w:p>
                        </w:tc>
                        <w:tc>
                          <w:tcPr>
                            <w:tcW w:w="582" w:type="dxa"/>
                          </w:tcPr>
                          <w:p>
                            <w:pPr>
                              <w:pStyle w:val="TableParagraph"/>
                              <w:spacing w:before="37"/>
                              <w:jc w:val="left"/>
                              <w:rPr>
                                <w:sz w:val="14"/>
                              </w:rPr>
                            </w:pPr>
                          </w:p>
                          <w:p>
                            <w:pPr>
                              <w:pStyle w:val="TableParagraph"/>
                              <w:spacing w:line="144" w:lineRule="exact"/>
                              <w:ind w:right="3"/>
                              <w:rPr>
                                <w:sz w:val="14"/>
                              </w:rPr>
                            </w:pPr>
                            <w:r>
                              <w:rPr>
                                <w:spacing w:val="-4"/>
                                <w:sz w:val="14"/>
                              </w:rPr>
                              <w:t>0.21</w:t>
                            </w:r>
                          </w:p>
                        </w:tc>
                        <w:tc>
                          <w:tcPr>
                            <w:tcW w:w="596" w:type="dxa"/>
                          </w:tcPr>
                          <w:p>
                            <w:pPr>
                              <w:pStyle w:val="TableParagraph"/>
                              <w:spacing w:before="37"/>
                              <w:jc w:val="left"/>
                              <w:rPr>
                                <w:sz w:val="14"/>
                              </w:rPr>
                            </w:pPr>
                          </w:p>
                          <w:p>
                            <w:pPr>
                              <w:pStyle w:val="TableParagraph"/>
                              <w:spacing w:line="144" w:lineRule="exact"/>
                              <w:ind w:right="19"/>
                              <w:rPr>
                                <w:sz w:val="14"/>
                              </w:rPr>
                            </w:pPr>
                            <w:r>
                              <w:rPr>
                                <w:spacing w:val="-4"/>
                                <w:sz w:val="14"/>
                              </w:rPr>
                              <w:t>0.31</w:t>
                            </w:r>
                          </w:p>
                        </w:tc>
                      </w:tr>
                      <w:tr>
                        <w:trPr>
                          <w:trHeight w:val="200" w:hRule="atLeast"/>
                        </w:trPr>
                        <w:tc>
                          <w:tcPr>
                            <w:tcW w:w="1560" w:type="dxa"/>
                          </w:tcPr>
                          <w:p>
                            <w:pPr>
                              <w:pStyle w:val="TableParagraph"/>
                              <w:tabs>
                                <w:tab w:pos="1389" w:val="right" w:leader="none"/>
                              </w:tabs>
                              <w:spacing w:line="158" w:lineRule="exact"/>
                              <w:ind w:left="107"/>
                              <w:jc w:val="left"/>
                              <w:rPr>
                                <w:sz w:val="14"/>
                              </w:rPr>
                            </w:pPr>
                            <w:r>
                              <w:rPr>
                                <w:sz w:val="14"/>
                              </w:rPr>
                              <w:t>Rice</w:t>
                            </w:r>
                            <w:r>
                              <w:rPr>
                                <w:spacing w:val="-1"/>
                                <w:sz w:val="14"/>
                              </w:rPr>
                              <w:t> </w:t>
                            </w:r>
                            <w:r>
                              <w:rPr>
                                <w:spacing w:val="-2"/>
                                <w:sz w:val="14"/>
                              </w:rPr>
                              <w:t>field</w:t>
                            </w:r>
                            <w:r>
                              <w:rPr>
                                <w:sz w:val="14"/>
                              </w:rPr>
                              <w:tab/>
                            </w:r>
                            <w:r>
                              <w:rPr>
                                <w:spacing w:val="-4"/>
                                <w:sz w:val="14"/>
                              </w:rPr>
                              <w:t>6.24</w:t>
                            </w:r>
                          </w:p>
                        </w:tc>
                        <w:tc>
                          <w:tcPr>
                            <w:tcW w:w="579" w:type="dxa"/>
                          </w:tcPr>
                          <w:p>
                            <w:pPr>
                              <w:pStyle w:val="TableParagraph"/>
                              <w:spacing w:line="158" w:lineRule="exact"/>
                              <w:ind w:right="1"/>
                              <w:rPr>
                                <w:sz w:val="14"/>
                              </w:rPr>
                            </w:pPr>
                            <w:r>
                              <w:rPr>
                                <w:spacing w:val="-4"/>
                                <w:sz w:val="14"/>
                              </w:rPr>
                              <w:t>8.97</w:t>
                            </w:r>
                          </w:p>
                        </w:tc>
                        <w:tc>
                          <w:tcPr>
                            <w:tcW w:w="581" w:type="dxa"/>
                          </w:tcPr>
                          <w:p>
                            <w:pPr>
                              <w:pStyle w:val="TableParagraph"/>
                              <w:spacing w:line="158" w:lineRule="exact"/>
                              <w:ind w:right="4"/>
                              <w:rPr>
                                <w:sz w:val="14"/>
                              </w:rPr>
                            </w:pPr>
                            <w:r>
                              <w:rPr>
                                <w:spacing w:val="-4"/>
                                <w:sz w:val="14"/>
                              </w:rPr>
                              <w:t>6.20</w:t>
                            </w:r>
                          </w:p>
                        </w:tc>
                        <w:tc>
                          <w:tcPr>
                            <w:tcW w:w="580" w:type="dxa"/>
                          </w:tcPr>
                          <w:p>
                            <w:pPr>
                              <w:pStyle w:val="TableParagraph"/>
                              <w:spacing w:line="158" w:lineRule="exact"/>
                              <w:ind w:right="2"/>
                              <w:rPr>
                                <w:sz w:val="14"/>
                              </w:rPr>
                            </w:pPr>
                            <w:r>
                              <w:rPr>
                                <w:spacing w:val="-4"/>
                                <w:sz w:val="14"/>
                              </w:rPr>
                              <w:t>8.91</w:t>
                            </w:r>
                          </w:p>
                        </w:tc>
                        <w:tc>
                          <w:tcPr>
                            <w:tcW w:w="582" w:type="dxa"/>
                          </w:tcPr>
                          <w:p>
                            <w:pPr>
                              <w:pStyle w:val="TableParagraph"/>
                              <w:spacing w:line="158" w:lineRule="exact"/>
                              <w:ind w:right="3"/>
                              <w:rPr>
                                <w:sz w:val="14"/>
                              </w:rPr>
                            </w:pPr>
                            <w:r>
                              <w:rPr>
                                <w:spacing w:val="-4"/>
                                <w:sz w:val="14"/>
                              </w:rPr>
                              <w:t>5.86</w:t>
                            </w:r>
                          </w:p>
                        </w:tc>
                        <w:tc>
                          <w:tcPr>
                            <w:tcW w:w="596" w:type="dxa"/>
                          </w:tcPr>
                          <w:p>
                            <w:pPr>
                              <w:pStyle w:val="TableParagraph"/>
                              <w:spacing w:line="158" w:lineRule="exact"/>
                              <w:ind w:right="19"/>
                              <w:rPr>
                                <w:sz w:val="14"/>
                              </w:rPr>
                            </w:pPr>
                            <w:r>
                              <w:rPr>
                                <w:spacing w:val="-4"/>
                                <w:sz w:val="14"/>
                              </w:rPr>
                              <w:t>8.41</w:t>
                            </w:r>
                          </w:p>
                        </w:tc>
                      </w:tr>
                      <w:tr>
                        <w:trPr>
                          <w:trHeight w:val="241" w:hRule="atLeast"/>
                        </w:trPr>
                        <w:tc>
                          <w:tcPr>
                            <w:tcW w:w="1560" w:type="dxa"/>
                          </w:tcPr>
                          <w:p>
                            <w:pPr>
                              <w:pStyle w:val="TableParagraph"/>
                              <w:tabs>
                                <w:tab w:pos="1425" w:val="right" w:leader="none"/>
                              </w:tabs>
                              <w:spacing w:line="160" w:lineRule="auto"/>
                              <w:ind w:left="107"/>
                              <w:jc w:val="left"/>
                              <w:rPr>
                                <w:position w:val="-7"/>
                                <w:sz w:val="14"/>
                              </w:rPr>
                            </w:pPr>
                            <w:r>
                              <w:rPr>
                                <w:spacing w:val="-2"/>
                                <w:sz w:val="14"/>
                              </w:rPr>
                              <w:t>Shrubland/</w:t>
                            </w:r>
                            <w:r>
                              <w:rPr>
                                <w:sz w:val="14"/>
                              </w:rPr>
                              <w:tab/>
                            </w:r>
                            <w:r>
                              <w:rPr>
                                <w:spacing w:val="-2"/>
                                <w:position w:val="-7"/>
                                <w:sz w:val="14"/>
                              </w:rPr>
                              <w:t>12.51</w:t>
                            </w:r>
                          </w:p>
                        </w:tc>
                        <w:tc>
                          <w:tcPr>
                            <w:tcW w:w="579" w:type="dxa"/>
                          </w:tcPr>
                          <w:p>
                            <w:pPr>
                              <w:pStyle w:val="TableParagraph"/>
                              <w:spacing w:before="36"/>
                              <w:ind w:left="1" w:right="1"/>
                              <w:rPr>
                                <w:sz w:val="14"/>
                              </w:rPr>
                            </w:pPr>
                            <w:r>
                              <w:rPr>
                                <w:spacing w:val="-2"/>
                                <w:sz w:val="14"/>
                              </w:rPr>
                              <w:t>17.96</w:t>
                            </w:r>
                          </w:p>
                        </w:tc>
                        <w:tc>
                          <w:tcPr>
                            <w:tcW w:w="581" w:type="dxa"/>
                          </w:tcPr>
                          <w:p>
                            <w:pPr>
                              <w:pStyle w:val="TableParagraph"/>
                              <w:spacing w:before="36"/>
                              <w:ind w:right="4"/>
                              <w:rPr>
                                <w:sz w:val="14"/>
                              </w:rPr>
                            </w:pPr>
                            <w:r>
                              <w:rPr>
                                <w:spacing w:val="-4"/>
                                <w:sz w:val="14"/>
                              </w:rPr>
                              <w:t>0.28</w:t>
                            </w:r>
                          </w:p>
                        </w:tc>
                        <w:tc>
                          <w:tcPr>
                            <w:tcW w:w="580" w:type="dxa"/>
                          </w:tcPr>
                          <w:p>
                            <w:pPr>
                              <w:pStyle w:val="TableParagraph"/>
                              <w:spacing w:before="36"/>
                              <w:ind w:right="2"/>
                              <w:rPr>
                                <w:sz w:val="14"/>
                              </w:rPr>
                            </w:pPr>
                            <w:r>
                              <w:rPr>
                                <w:spacing w:val="-4"/>
                                <w:sz w:val="14"/>
                              </w:rPr>
                              <w:t>0.40</w:t>
                            </w:r>
                          </w:p>
                        </w:tc>
                        <w:tc>
                          <w:tcPr>
                            <w:tcW w:w="582" w:type="dxa"/>
                          </w:tcPr>
                          <w:p>
                            <w:pPr>
                              <w:pStyle w:val="TableParagraph"/>
                              <w:spacing w:before="36"/>
                              <w:ind w:right="3"/>
                              <w:rPr>
                                <w:sz w:val="14"/>
                              </w:rPr>
                            </w:pPr>
                            <w:r>
                              <w:rPr>
                                <w:spacing w:val="-4"/>
                                <w:sz w:val="14"/>
                              </w:rPr>
                              <w:t>3.75</w:t>
                            </w:r>
                          </w:p>
                        </w:tc>
                        <w:tc>
                          <w:tcPr>
                            <w:tcW w:w="596" w:type="dxa"/>
                          </w:tcPr>
                          <w:p>
                            <w:pPr>
                              <w:pStyle w:val="TableParagraph"/>
                              <w:spacing w:before="36"/>
                              <w:ind w:right="19"/>
                              <w:rPr>
                                <w:sz w:val="14"/>
                              </w:rPr>
                            </w:pPr>
                            <w:r>
                              <w:rPr>
                                <w:spacing w:val="-4"/>
                                <w:sz w:val="14"/>
                              </w:rPr>
                              <w:t>5.39</w:t>
                            </w:r>
                          </w:p>
                        </w:tc>
                      </w:tr>
                      <w:tr>
                        <w:trPr>
                          <w:trHeight w:val="198" w:hRule="atLeast"/>
                        </w:trPr>
                        <w:tc>
                          <w:tcPr>
                            <w:tcW w:w="1560" w:type="dxa"/>
                          </w:tcPr>
                          <w:p>
                            <w:pPr>
                              <w:pStyle w:val="TableParagraph"/>
                              <w:tabs>
                                <w:tab w:pos="1144" w:val="left" w:leader="none"/>
                              </w:tabs>
                              <w:spacing w:line="141" w:lineRule="exact" w:before="37"/>
                              <w:ind w:left="107"/>
                              <w:jc w:val="left"/>
                              <w:rPr>
                                <w:sz w:val="14"/>
                              </w:rPr>
                            </w:pPr>
                            <w:r>
                              <w:rPr>
                                <w:sz w:val="14"/>
                              </w:rPr>
                              <w:t>Bare</w:t>
                            </w:r>
                            <w:r>
                              <w:rPr>
                                <w:spacing w:val="-3"/>
                                <w:sz w:val="14"/>
                              </w:rPr>
                              <w:t> </w:t>
                            </w:r>
                            <w:r>
                              <w:rPr>
                                <w:spacing w:val="-2"/>
                                <w:sz w:val="14"/>
                              </w:rPr>
                              <w:t>Ground</w:t>
                            </w:r>
                            <w:r>
                              <w:rPr>
                                <w:sz w:val="14"/>
                              </w:rPr>
                              <w:tab/>
                            </w:r>
                            <w:r>
                              <w:rPr>
                                <w:spacing w:val="-4"/>
                                <w:sz w:val="14"/>
                              </w:rPr>
                              <w:t>0.00</w:t>
                            </w:r>
                          </w:p>
                        </w:tc>
                        <w:tc>
                          <w:tcPr>
                            <w:tcW w:w="579" w:type="dxa"/>
                          </w:tcPr>
                          <w:p>
                            <w:pPr>
                              <w:pStyle w:val="TableParagraph"/>
                              <w:spacing w:line="141" w:lineRule="exact" w:before="37"/>
                              <w:ind w:right="1"/>
                              <w:rPr>
                                <w:sz w:val="14"/>
                              </w:rPr>
                            </w:pPr>
                            <w:r>
                              <w:rPr>
                                <w:spacing w:val="-4"/>
                                <w:sz w:val="14"/>
                              </w:rPr>
                              <w:t>0.00</w:t>
                            </w:r>
                          </w:p>
                        </w:tc>
                        <w:tc>
                          <w:tcPr>
                            <w:tcW w:w="581" w:type="dxa"/>
                          </w:tcPr>
                          <w:p>
                            <w:pPr>
                              <w:pStyle w:val="TableParagraph"/>
                              <w:spacing w:line="141" w:lineRule="exact" w:before="37"/>
                              <w:ind w:right="4"/>
                              <w:rPr>
                                <w:sz w:val="14"/>
                              </w:rPr>
                            </w:pPr>
                            <w:r>
                              <w:rPr>
                                <w:spacing w:val="-4"/>
                                <w:sz w:val="14"/>
                              </w:rPr>
                              <w:t>0.09</w:t>
                            </w:r>
                          </w:p>
                        </w:tc>
                        <w:tc>
                          <w:tcPr>
                            <w:tcW w:w="580" w:type="dxa"/>
                          </w:tcPr>
                          <w:p>
                            <w:pPr>
                              <w:pStyle w:val="TableParagraph"/>
                              <w:spacing w:line="141" w:lineRule="exact" w:before="37"/>
                              <w:ind w:right="2"/>
                              <w:rPr>
                                <w:sz w:val="14"/>
                              </w:rPr>
                            </w:pPr>
                            <w:r>
                              <w:rPr>
                                <w:spacing w:val="-4"/>
                                <w:sz w:val="14"/>
                              </w:rPr>
                              <w:t>0.13</w:t>
                            </w:r>
                          </w:p>
                        </w:tc>
                        <w:tc>
                          <w:tcPr>
                            <w:tcW w:w="582" w:type="dxa"/>
                          </w:tcPr>
                          <w:p>
                            <w:pPr>
                              <w:pStyle w:val="TableParagraph"/>
                              <w:spacing w:line="141" w:lineRule="exact" w:before="37"/>
                              <w:ind w:right="3"/>
                              <w:rPr>
                                <w:sz w:val="14"/>
                              </w:rPr>
                            </w:pPr>
                            <w:r>
                              <w:rPr>
                                <w:spacing w:val="-4"/>
                                <w:sz w:val="14"/>
                              </w:rPr>
                              <w:t>0.00</w:t>
                            </w:r>
                          </w:p>
                        </w:tc>
                        <w:tc>
                          <w:tcPr>
                            <w:tcW w:w="596" w:type="dxa"/>
                          </w:tcPr>
                          <w:p>
                            <w:pPr>
                              <w:pStyle w:val="TableParagraph"/>
                              <w:spacing w:line="141" w:lineRule="exact" w:before="37"/>
                              <w:ind w:right="19"/>
                              <w:rPr>
                                <w:sz w:val="14"/>
                              </w:rPr>
                            </w:pPr>
                            <w:r>
                              <w:rPr>
                                <w:spacing w:val="-4"/>
                                <w:sz w:val="14"/>
                              </w:rPr>
                              <w:t>0.00</w:t>
                            </w:r>
                          </w:p>
                        </w:tc>
                      </w:tr>
                    </w:tbl>
                    <w:p>
                      <w:pPr>
                        <w:pStyle w:val="BodyText"/>
                      </w:pPr>
                    </w:p>
                  </w:txbxContent>
                </v:textbox>
                <w10:wrap type="none"/>
              </v:shape>
            </w:pict>
          </mc:Fallback>
        </mc:AlternateContent>
      </w:r>
      <w:r>
        <w:rPr>
          <w:b/>
          <w:sz w:val="12"/>
        </w:rPr>
        <w:t>Yr.</w:t>
      </w:r>
      <w:r>
        <w:rPr>
          <w:b/>
          <w:spacing w:val="32"/>
          <w:sz w:val="12"/>
        </w:rPr>
        <w:t> </w:t>
      </w:r>
      <w:r>
        <w:rPr>
          <w:b/>
          <w:spacing w:val="-4"/>
          <w:sz w:val="12"/>
        </w:rPr>
        <w:t>2015</w:t>
      </w:r>
      <w:r>
        <w:rPr>
          <w:b/>
          <w:sz w:val="12"/>
        </w:rPr>
        <w:tab/>
        <w:t>Yr.</w:t>
      </w:r>
      <w:r>
        <w:rPr>
          <w:b/>
          <w:spacing w:val="1"/>
          <w:sz w:val="12"/>
        </w:rPr>
        <w:t> </w:t>
      </w:r>
      <w:r>
        <w:rPr>
          <w:b/>
          <w:spacing w:val="-4"/>
          <w:sz w:val="12"/>
        </w:rPr>
        <w:t>2019</w:t>
      </w:r>
      <w:r>
        <w:rPr>
          <w:b/>
          <w:sz w:val="12"/>
        </w:rPr>
        <w:tab/>
        <w:t>Yr.</w:t>
      </w:r>
      <w:r>
        <w:rPr>
          <w:b/>
          <w:spacing w:val="1"/>
          <w:sz w:val="12"/>
        </w:rPr>
        <w:t> </w:t>
      </w:r>
      <w:r>
        <w:rPr>
          <w:b/>
          <w:spacing w:val="-4"/>
          <w:sz w:val="12"/>
        </w:rPr>
        <w:t>2022</w:t>
      </w:r>
    </w:p>
    <w:p>
      <w:pPr>
        <w:pStyle w:val="BodyText"/>
        <w:rPr>
          <w:b/>
          <w:sz w:val="12"/>
        </w:rPr>
      </w:pPr>
    </w:p>
    <w:p>
      <w:pPr>
        <w:pStyle w:val="BodyText"/>
        <w:rPr>
          <w:b/>
          <w:sz w:val="12"/>
        </w:rPr>
      </w:pPr>
    </w:p>
    <w:p>
      <w:pPr>
        <w:pStyle w:val="BodyText"/>
        <w:rPr>
          <w:b/>
          <w:sz w:val="12"/>
        </w:rPr>
      </w:pPr>
    </w:p>
    <w:p>
      <w:pPr>
        <w:pStyle w:val="BodyText"/>
        <w:rPr>
          <w:b/>
          <w:sz w:val="12"/>
        </w:rPr>
      </w:pPr>
    </w:p>
    <w:p>
      <w:pPr>
        <w:pStyle w:val="BodyText"/>
        <w:rPr>
          <w:b/>
          <w:sz w:val="12"/>
        </w:rPr>
      </w:pPr>
    </w:p>
    <w:p>
      <w:pPr>
        <w:pStyle w:val="BodyText"/>
        <w:rPr>
          <w:b/>
          <w:sz w:val="12"/>
        </w:rPr>
      </w:pPr>
    </w:p>
    <w:p>
      <w:pPr>
        <w:pStyle w:val="BodyText"/>
        <w:rPr>
          <w:b/>
          <w:sz w:val="12"/>
        </w:rPr>
      </w:pPr>
    </w:p>
    <w:p>
      <w:pPr>
        <w:pStyle w:val="BodyText"/>
        <w:spacing w:before="136"/>
        <w:rPr>
          <w:b/>
          <w:sz w:val="12"/>
        </w:rPr>
      </w:pPr>
    </w:p>
    <w:p>
      <w:pPr>
        <w:spacing w:before="0"/>
        <w:ind w:left="251" w:right="0" w:firstLine="0"/>
        <w:jc w:val="left"/>
        <w:rPr>
          <w:sz w:val="14"/>
        </w:rPr>
      </w:pPr>
      <w:r>
        <w:rPr>
          <w:spacing w:val="-2"/>
          <w:sz w:val="14"/>
        </w:rPr>
        <w:t>agriculture</w:t>
      </w:r>
    </w:p>
    <w:p>
      <w:pPr>
        <w:pStyle w:val="BodyText"/>
        <w:spacing w:before="10"/>
        <w:rPr>
          <w:sz w:val="19"/>
        </w:rPr>
      </w:pPr>
    </w:p>
    <w:p>
      <w:pPr>
        <w:pStyle w:val="BodyText"/>
        <w:spacing w:after="0"/>
        <w:rPr>
          <w:sz w:val="19"/>
        </w:rPr>
        <w:sectPr>
          <w:type w:val="continuous"/>
          <w:pgSz w:w="11910" w:h="16850"/>
          <w:pgMar w:header="851" w:footer="751" w:top="640" w:bottom="940" w:left="1275" w:right="992"/>
        </w:sectPr>
      </w:pPr>
    </w:p>
    <w:p>
      <w:pPr>
        <w:spacing w:before="93"/>
        <w:ind w:left="251" w:right="0" w:firstLine="0"/>
        <w:jc w:val="left"/>
        <w:rPr>
          <w:sz w:val="14"/>
        </w:rPr>
      </w:pPr>
      <w:r>
        <w:rPr>
          <w:sz w:val="14"/>
        </w:rPr>
        <w:t>mixed</w:t>
      </w:r>
      <w:r>
        <w:rPr>
          <w:spacing w:val="-5"/>
          <w:sz w:val="14"/>
        </w:rPr>
        <w:t> </w:t>
      </w:r>
      <w:r>
        <w:rPr>
          <w:spacing w:val="-4"/>
          <w:sz w:val="14"/>
        </w:rPr>
        <w:t>with</w:t>
      </w:r>
    </w:p>
    <w:p>
      <w:pPr>
        <w:pStyle w:val="BodyText"/>
        <w:rPr>
          <w:sz w:val="14"/>
        </w:rPr>
      </w:pPr>
    </w:p>
    <w:p>
      <w:pPr>
        <w:pStyle w:val="BodyText"/>
        <w:rPr>
          <w:sz w:val="14"/>
        </w:rPr>
      </w:pPr>
    </w:p>
    <w:p>
      <w:pPr>
        <w:pStyle w:val="BodyText"/>
        <w:rPr>
          <w:sz w:val="14"/>
        </w:rPr>
      </w:pPr>
    </w:p>
    <w:p>
      <w:pPr>
        <w:pStyle w:val="BodyText"/>
        <w:spacing w:before="2"/>
        <w:rPr>
          <w:sz w:val="14"/>
        </w:rPr>
      </w:pPr>
    </w:p>
    <w:p>
      <w:pPr>
        <w:spacing w:before="0"/>
        <w:ind w:left="251" w:right="0" w:firstLine="0"/>
        <w:jc w:val="left"/>
        <w:rPr>
          <w:sz w:val="14"/>
        </w:rPr>
      </w:pPr>
      <w:r>
        <w:rPr>
          <w:spacing w:val="-2"/>
          <w:sz w:val="14"/>
        </w:rPr>
        <w:t>bushland</w:t>
      </w:r>
    </w:p>
    <w:p>
      <w:pPr>
        <w:tabs>
          <w:tab w:pos="670" w:val="left" w:leader="none"/>
          <w:tab w:pos="1214" w:val="left" w:leader="none"/>
          <w:tab w:pos="1759" w:val="left" w:leader="none"/>
          <w:tab w:pos="2374" w:val="left" w:leader="none"/>
          <w:tab w:pos="2919" w:val="left" w:leader="none"/>
          <w:tab w:pos="3536" w:val="left" w:leader="none"/>
          <w:tab w:pos="4081" w:val="left" w:leader="none"/>
        </w:tabs>
        <w:spacing w:before="161"/>
        <w:ind w:left="89" w:right="0" w:firstLine="0"/>
        <w:jc w:val="center"/>
        <w:rPr>
          <w:sz w:val="14"/>
        </w:rPr>
      </w:pPr>
      <w:r>
        <w:rPr>
          <w:b/>
          <w:sz w:val="14"/>
          <w:u w:val="single"/>
        </w:rPr>
        <w:tab/>
      </w:r>
      <w:r>
        <w:rPr>
          <w:b/>
          <w:spacing w:val="-2"/>
          <w:sz w:val="14"/>
          <w:u w:val="single"/>
        </w:rPr>
        <w:t>Total</w:t>
      </w:r>
      <w:r>
        <w:rPr>
          <w:b/>
          <w:sz w:val="14"/>
          <w:u w:val="single"/>
        </w:rPr>
        <w:tab/>
      </w:r>
      <w:r>
        <w:rPr>
          <w:spacing w:val="-2"/>
          <w:sz w:val="14"/>
          <w:u w:val="single"/>
        </w:rPr>
        <w:t>69.64</w:t>
      </w:r>
      <w:r>
        <w:rPr>
          <w:sz w:val="14"/>
          <w:u w:val="single"/>
        </w:rPr>
        <w:tab/>
      </w:r>
      <w:r>
        <w:rPr>
          <w:spacing w:val="-2"/>
          <w:sz w:val="14"/>
          <w:u w:val="single"/>
        </w:rPr>
        <w:t>100.00</w:t>
      </w:r>
      <w:r>
        <w:rPr>
          <w:sz w:val="14"/>
          <w:u w:val="single"/>
        </w:rPr>
        <w:tab/>
      </w:r>
      <w:r>
        <w:rPr>
          <w:spacing w:val="-2"/>
          <w:sz w:val="14"/>
          <w:u w:val="single"/>
        </w:rPr>
        <w:t>69.64</w:t>
      </w:r>
      <w:r>
        <w:rPr>
          <w:sz w:val="14"/>
          <w:u w:val="single"/>
        </w:rPr>
        <w:tab/>
      </w:r>
      <w:r>
        <w:rPr>
          <w:spacing w:val="-2"/>
          <w:sz w:val="14"/>
          <w:u w:val="single"/>
        </w:rPr>
        <w:t>100.00</w:t>
      </w:r>
      <w:r>
        <w:rPr>
          <w:sz w:val="14"/>
          <w:u w:val="single"/>
        </w:rPr>
        <w:tab/>
      </w:r>
      <w:r>
        <w:rPr>
          <w:spacing w:val="-4"/>
          <w:sz w:val="14"/>
          <w:u w:val="single"/>
        </w:rPr>
        <w:t>69.64</w:t>
      </w:r>
      <w:r>
        <w:rPr>
          <w:sz w:val="14"/>
          <w:u w:val="single"/>
        </w:rPr>
        <w:tab/>
      </w:r>
      <w:r>
        <w:rPr>
          <w:spacing w:val="-2"/>
          <w:sz w:val="14"/>
          <w:u w:val="single"/>
        </w:rPr>
        <w:t>100.00</w:t>
      </w:r>
      <w:r>
        <w:rPr>
          <w:spacing w:val="40"/>
          <w:sz w:val="14"/>
          <w:u w:val="single"/>
        </w:rPr>
        <w:t> </w:t>
      </w:r>
    </w:p>
    <w:p>
      <w:pPr>
        <w:pStyle w:val="BodyText"/>
        <w:spacing w:before="5"/>
      </w:pPr>
      <w:r>
        <w:rPr/>
        <mc:AlternateContent>
          <mc:Choice Requires="wps">
            <w:drawing>
              <wp:anchor distT="0" distB="0" distL="0" distR="0" allowOverlap="1" layoutInCell="1" locked="0" behindDoc="1" simplePos="0" relativeHeight="487591936">
                <wp:simplePos x="0" y="0"/>
                <wp:positionH relativeFrom="page">
                  <wp:posOffset>1165225</wp:posOffset>
                </wp:positionH>
                <wp:positionV relativeFrom="paragraph">
                  <wp:posOffset>164460</wp:posOffset>
                </wp:positionV>
                <wp:extent cx="2259965" cy="1559560"/>
                <wp:effectExtent l="0" t="0" r="0" b="0"/>
                <wp:wrapTopAndBottom/>
                <wp:docPr id="30" name="Group 30"/>
                <wp:cNvGraphicFramePr>
                  <a:graphicFrameLocks/>
                </wp:cNvGraphicFramePr>
                <a:graphic>
                  <a:graphicData uri="http://schemas.microsoft.com/office/word/2010/wordprocessingGroup">
                    <wpg:wgp>
                      <wpg:cNvPr id="30" name="Group 30"/>
                      <wpg:cNvGrpSpPr/>
                      <wpg:grpSpPr>
                        <a:xfrm>
                          <a:off x="0" y="0"/>
                          <a:ext cx="2259965" cy="1559560"/>
                          <a:chExt cx="2259965" cy="1559560"/>
                        </a:xfrm>
                      </wpg:grpSpPr>
                      <pic:pic>
                        <pic:nvPicPr>
                          <pic:cNvPr id="31" name="Image 31"/>
                          <pic:cNvPicPr/>
                        </pic:nvPicPr>
                        <pic:blipFill>
                          <a:blip r:embed="rId14" cstate="print"/>
                          <a:stretch>
                            <a:fillRect/>
                          </a:stretch>
                        </pic:blipFill>
                        <pic:spPr>
                          <a:xfrm>
                            <a:off x="42959" y="6350"/>
                            <a:ext cx="2196546" cy="1546859"/>
                          </a:xfrm>
                          <a:prstGeom prst="rect">
                            <a:avLst/>
                          </a:prstGeom>
                        </pic:spPr>
                      </pic:pic>
                      <wps:wsp>
                        <wps:cNvPr id="32" name="Graphic 32"/>
                        <wps:cNvSpPr/>
                        <wps:spPr>
                          <a:xfrm>
                            <a:off x="3175" y="3175"/>
                            <a:ext cx="2253615" cy="1553210"/>
                          </a:xfrm>
                          <a:custGeom>
                            <a:avLst/>
                            <a:gdLst/>
                            <a:ahLst/>
                            <a:cxnLst/>
                            <a:rect l="l" t="t" r="r" b="b"/>
                            <a:pathLst>
                              <a:path w="2253615" h="1553210">
                                <a:moveTo>
                                  <a:pt x="0" y="1553209"/>
                                </a:moveTo>
                                <a:lnTo>
                                  <a:pt x="2253233" y="1553209"/>
                                </a:lnTo>
                                <a:lnTo>
                                  <a:pt x="2253233" y="0"/>
                                </a:lnTo>
                                <a:lnTo>
                                  <a:pt x="0" y="0"/>
                                </a:lnTo>
                                <a:lnTo>
                                  <a:pt x="0" y="1553209"/>
                                </a:lnTo>
                                <a:close/>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1.75pt;margin-top:12.94968pt;width:177.95pt;height:122.8pt;mso-position-horizontal-relative:page;mso-position-vertical-relative:paragraph;z-index:-15724544;mso-wrap-distance-left:0;mso-wrap-distance-right:0" id="docshapegroup27" coordorigin="1835,259" coordsize="3559,2456">
                <v:shape style="position:absolute;left:1902;top:269;width:3460;height:2436" type="#_x0000_t75" id="docshape28" stroked="false">
                  <v:imagedata r:id="rId14" o:title=""/>
                </v:shape>
                <v:rect style="position:absolute;left:1840;top:264;width:3549;height:2446" id="docshape29" filled="false" stroked="true" strokeweight=".5pt" strokecolor="#000000">
                  <v:stroke dashstyle="solid"/>
                </v:rect>
                <w10:wrap type="topAndBottom"/>
              </v:group>
            </w:pict>
          </mc:Fallback>
        </mc:AlternateContent>
      </w:r>
    </w:p>
    <w:p>
      <w:pPr>
        <w:pStyle w:val="BodyText"/>
        <w:spacing w:before="18"/>
        <w:ind w:left="21"/>
        <w:jc w:val="center"/>
      </w:pPr>
      <w:r>
        <w:rPr/>
        <w:t>Figure</w:t>
      </w:r>
      <w:r>
        <w:rPr>
          <w:spacing w:val="-5"/>
        </w:rPr>
        <w:t> </w:t>
      </w:r>
      <w:r>
        <w:rPr/>
        <w:t>2.</w:t>
      </w:r>
      <w:r>
        <w:rPr>
          <w:spacing w:val="-5"/>
        </w:rPr>
        <w:t> </w:t>
      </w:r>
      <w:r>
        <w:rPr/>
        <w:t>Sadia</w:t>
      </w:r>
      <w:r>
        <w:rPr>
          <w:spacing w:val="-5"/>
        </w:rPr>
        <w:t> </w:t>
      </w:r>
      <w:r>
        <w:rPr/>
        <w:t>Watershed</w:t>
      </w:r>
      <w:r>
        <w:rPr>
          <w:spacing w:val="-5"/>
        </w:rPr>
        <w:t> </w:t>
      </w:r>
      <w:r>
        <w:rPr/>
        <w:t>Delineation</w:t>
      </w:r>
      <w:r>
        <w:rPr>
          <w:spacing w:val="-5"/>
        </w:rPr>
        <w:t> </w:t>
      </w:r>
      <w:r>
        <w:rPr>
          <w:spacing w:val="-4"/>
        </w:rPr>
        <w:t>Map.</w:t>
      </w:r>
    </w:p>
    <w:p>
      <w:pPr>
        <w:spacing w:line="240" w:lineRule="auto" w:before="146"/>
        <w:rPr>
          <w:sz w:val="20"/>
        </w:rPr>
      </w:pPr>
      <w:r>
        <w:rPr/>
        <w:br w:type="column"/>
      </w:r>
      <w:r>
        <w:rPr>
          <w:sz w:val="20"/>
        </w:rPr>
      </w:r>
    </w:p>
    <w:p>
      <w:pPr>
        <w:pStyle w:val="BodyText"/>
        <w:ind w:left="614"/>
      </w:pPr>
      <w:r>
        <w:rPr/>
        <w:t>Figure</w:t>
      </w:r>
      <w:r>
        <w:rPr>
          <w:spacing w:val="-3"/>
        </w:rPr>
        <w:t> </w:t>
      </w:r>
      <w:r>
        <w:rPr/>
        <w:t>4.</w:t>
      </w:r>
      <w:r>
        <w:rPr>
          <w:spacing w:val="-3"/>
        </w:rPr>
        <w:t> </w:t>
      </w:r>
      <w:r>
        <w:rPr/>
        <w:t>Soil</w:t>
      </w:r>
      <w:r>
        <w:rPr>
          <w:spacing w:val="-5"/>
        </w:rPr>
        <w:t> </w:t>
      </w:r>
      <w:r>
        <w:rPr/>
        <w:t>Type</w:t>
      </w:r>
      <w:r>
        <w:rPr>
          <w:spacing w:val="-4"/>
        </w:rPr>
        <w:t> </w:t>
      </w:r>
      <w:r>
        <w:rPr/>
        <w:t>Map</w:t>
      </w:r>
      <w:r>
        <w:rPr>
          <w:spacing w:val="-3"/>
        </w:rPr>
        <w:t> </w:t>
      </w:r>
      <w:r>
        <w:rPr/>
        <w:t>Sadia</w:t>
      </w:r>
      <w:r>
        <w:rPr>
          <w:spacing w:val="-4"/>
        </w:rPr>
        <w:t> </w:t>
      </w:r>
      <w:r>
        <w:rPr>
          <w:spacing w:val="-2"/>
        </w:rPr>
        <w:t>Watershed.</w:t>
      </w:r>
    </w:p>
    <w:p>
      <w:pPr>
        <w:pStyle w:val="Heading1"/>
        <w:numPr>
          <w:ilvl w:val="1"/>
          <w:numId w:val="1"/>
        </w:numPr>
        <w:tabs>
          <w:tab w:pos="557" w:val="left" w:leader="none"/>
          <w:tab w:pos="563" w:val="left" w:leader="none"/>
        </w:tabs>
        <w:spacing w:line="240" w:lineRule="auto" w:before="199" w:after="0"/>
        <w:ind w:left="557" w:right="144" w:hanging="428"/>
        <w:jc w:val="both"/>
      </w:pPr>
      <w:r>
        <w:rPr/>
        <w:t>Overview</w:t>
      </w:r>
      <w:r>
        <w:rPr/>
        <w:t> of Land Use Change in the Sadia </w:t>
      </w:r>
      <w:r>
        <w:rPr>
          <w:spacing w:val="-2"/>
        </w:rPr>
        <w:t>Watershed</w:t>
      </w:r>
    </w:p>
    <w:p>
      <w:pPr>
        <w:pStyle w:val="BodyText"/>
        <w:spacing w:before="1"/>
        <w:ind w:left="129" w:right="139" w:firstLine="720"/>
        <w:jc w:val="both"/>
      </w:pPr>
      <w:r>
        <w:rPr/>
        <w:t>Land use in the Sadia Watershed in 2015, 2019, and 2022 was predominantly characterized by secondary dryland forest and dryland agriculture. In 2015, secondary dryland forest mixed with shrubs covered the largest area. By 2019, secondary dryland forest</w:t>
      </w:r>
      <w:r>
        <w:rPr>
          <w:spacing w:val="-2"/>
        </w:rPr>
        <w:t> </w:t>
      </w:r>
      <w:r>
        <w:rPr/>
        <w:t>and mixed shrubs</w:t>
      </w:r>
      <w:r>
        <w:rPr>
          <w:spacing w:val="-2"/>
        </w:rPr>
        <w:t> </w:t>
      </w:r>
      <w:r>
        <w:rPr/>
        <w:t>remained dominant;</w:t>
      </w:r>
      <w:r>
        <w:rPr>
          <w:spacing w:val="-2"/>
        </w:rPr>
        <w:t> </w:t>
      </w:r>
      <w:r>
        <w:rPr/>
        <w:t>however, dryland agriculture experienced a significant increase. In 2022, land use was still dominated by secondary dryland forest, with dryland agricultural areas continuing to expand substantially. he total land use area</w:t>
      </w:r>
      <w:r>
        <w:rPr>
          <w:spacing w:val="10"/>
        </w:rPr>
        <w:t> </w:t>
      </w:r>
      <w:r>
        <w:rPr/>
        <w:t>within</w:t>
      </w:r>
      <w:r>
        <w:rPr>
          <w:spacing w:val="10"/>
        </w:rPr>
        <w:t> </w:t>
      </w:r>
      <w:r>
        <w:rPr/>
        <w:t>the</w:t>
      </w:r>
      <w:r>
        <w:rPr>
          <w:spacing w:val="9"/>
        </w:rPr>
        <w:t> </w:t>
      </w:r>
      <w:r>
        <w:rPr/>
        <w:t>Sadia</w:t>
      </w:r>
      <w:r>
        <w:rPr>
          <w:spacing w:val="9"/>
        </w:rPr>
        <w:t> </w:t>
      </w:r>
      <w:r>
        <w:rPr/>
        <w:t>Watershed</w:t>
      </w:r>
      <w:r>
        <w:rPr>
          <w:spacing w:val="10"/>
        </w:rPr>
        <w:t> </w:t>
      </w:r>
      <w:r>
        <w:rPr/>
        <w:t>remained</w:t>
      </w:r>
      <w:r>
        <w:rPr>
          <w:spacing w:val="10"/>
        </w:rPr>
        <w:t> </w:t>
      </w:r>
      <w:r>
        <w:rPr/>
        <w:t>constant</w:t>
      </w:r>
      <w:r>
        <w:rPr>
          <w:spacing w:val="9"/>
        </w:rPr>
        <w:t> </w:t>
      </w:r>
      <w:r>
        <w:rPr>
          <w:spacing w:val="-5"/>
        </w:rPr>
        <w:t>at</w:t>
      </w:r>
    </w:p>
    <w:p>
      <w:pPr>
        <w:pStyle w:val="BodyText"/>
        <w:spacing w:before="1"/>
        <w:ind w:left="129" w:right="142"/>
        <w:jc w:val="both"/>
      </w:pPr>
      <w:r>
        <w:rPr/>
        <w:t>69.64 km² throughout the three observation years. Simultaneous</w:t>
      </w:r>
      <w:r>
        <w:rPr>
          <w:spacing w:val="21"/>
        </w:rPr>
        <w:t> </w:t>
      </w:r>
      <w:r>
        <w:rPr/>
        <w:t>changes</w:t>
      </w:r>
      <w:r>
        <w:rPr>
          <w:spacing w:val="21"/>
        </w:rPr>
        <w:t> </w:t>
      </w:r>
      <w:r>
        <w:rPr/>
        <w:t>in</w:t>
      </w:r>
      <w:r>
        <w:rPr>
          <w:spacing w:val="23"/>
        </w:rPr>
        <w:t> </w:t>
      </w:r>
      <w:r>
        <w:rPr/>
        <w:t>land</w:t>
      </w:r>
      <w:r>
        <w:rPr>
          <w:spacing w:val="22"/>
        </w:rPr>
        <w:t> </w:t>
      </w:r>
      <w:r>
        <w:rPr/>
        <w:t>cover</w:t>
      </w:r>
      <w:r>
        <w:rPr>
          <w:spacing w:val="23"/>
        </w:rPr>
        <w:t> </w:t>
      </w:r>
      <w:r>
        <w:rPr/>
        <w:t>and</w:t>
      </w:r>
      <w:r>
        <w:rPr>
          <w:spacing w:val="22"/>
        </w:rPr>
        <w:t> </w:t>
      </w:r>
      <w:r>
        <w:rPr/>
        <w:t>increases</w:t>
      </w:r>
      <w:r>
        <w:rPr>
          <w:spacing w:val="22"/>
        </w:rPr>
        <w:t> </w:t>
      </w:r>
      <w:r>
        <w:rPr>
          <w:spacing w:val="-5"/>
        </w:rPr>
        <w:t>in</w:t>
      </w:r>
    </w:p>
    <w:p>
      <w:pPr>
        <w:pStyle w:val="BodyText"/>
        <w:spacing w:after="0"/>
        <w:jc w:val="both"/>
        <w:sectPr>
          <w:type w:val="continuous"/>
          <w:pgSz w:w="11910" w:h="16850"/>
          <w:pgMar w:header="851" w:footer="751" w:top="640" w:bottom="940" w:left="1275" w:right="992"/>
          <w:cols w:num="2" w:equalWidth="0">
            <w:col w:w="4661" w:space="315"/>
            <w:col w:w="4667"/>
          </w:cols>
        </w:sectPr>
      </w:pPr>
    </w:p>
    <w:p>
      <w:pPr>
        <w:pStyle w:val="BodyText"/>
        <w:spacing w:before="219"/>
      </w:pPr>
    </w:p>
    <w:p>
      <w:pPr>
        <w:pStyle w:val="BodyText"/>
        <w:spacing w:after="0"/>
        <w:sectPr>
          <w:pgSz w:w="11910" w:h="16850"/>
          <w:pgMar w:header="851" w:footer="751" w:top="1160" w:bottom="940" w:left="1275" w:right="992"/>
        </w:sectPr>
      </w:pPr>
    </w:p>
    <w:p>
      <w:pPr>
        <w:pStyle w:val="BodyText"/>
        <w:spacing w:before="91"/>
        <w:ind w:left="143" w:right="38"/>
        <w:jc w:val="both"/>
      </w:pPr>
      <w:r>
        <w:rPr/>
        <w:t>maximum rainfall intensity have led to higher Curve Number (CN) values and surface runoff discharge, particularly in urban and industrial areas (Rizaldi, Kusuma, et al. 2022). Based on the analysis results, land use in the Sadia Watershed exhibited dynamic changes in 2015, 2019, and 2022, as illustrated in Figure 6. The area of secondary dryland forest increased significantly from 31.69% (22.07 km²) in 2015</w:t>
      </w:r>
      <w:r>
        <w:rPr>
          <w:spacing w:val="-7"/>
        </w:rPr>
        <w:t> </w:t>
      </w:r>
      <w:r>
        <w:rPr/>
        <w:t>to</w:t>
      </w:r>
      <w:r>
        <w:rPr>
          <w:spacing w:val="-6"/>
        </w:rPr>
        <w:t> </w:t>
      </w:r>
      <w:r>
        <w:rPr/>
        <w:t>47.53%</w:t>
      </w:r>
      <w:r>
        <w:rPr>
          <w:spacing w:val="-7"/>
        </w:rPr>
        <w:t> </w:t>
      </w:r>
      <w:r>
        <w:rPr/>
        <w:t>(33.10</w:t>
      </w:r>
      <w:r>
        <w:rPr>
          <w:spacing w:val="-7"/>
        </w:rPr>
        <w:t> </w:t>
      </w:r>
      <w:r>
        <w:rPr/>
        <w:t>km²)</w:t>
      </w:r>
      <w:r>
        <w:rPr>
          <w:spacing w:val="-6"/>
        </w:rPr>
        <w:t> </w:t>
      </w:r>
      <w:r>
        <w:rPr/>
        <w:t>in</w:t>
      </w:r>
      <w:r>
        <w:rPr>
          <w:spacing w:val="-7"/>
        </w:rPr>
        <w:t> </w:t>
      </w:r>
      <w:r>
        <w:rPr/>
        <w:t>2019,</w:t>
      </w:r>
      <w:r>
        <w:rPr>
          <w:spacing w:val="-6"/>
        </w:rPr>
        <w:t> </w:t>
      </w:r>
      <w:r>
        <w:rPr/>
        <w:t>then</w:t>
      </w:r>
      <w:r>
        <w:rPr>
          <w:spacing w:val="-7"/>
        </w:rPr>
        <w:t> </w:t>
      </w:r>
      <w:r>
        <w:rPr/>
        <w:t>decreased</w:t>
      </w:r>
      <w:r>
        <w:rPr>
          <w:spacing w:val="-6"/>
        </w:rPr>
        <w:t> </w:t>
      </w:r>
      <w:r>
        <w:rPr>
          <w:spacing w:val="-5"/>
        </w:rPr>
        <w:t>to</w:t>
      </w:r>
    </w:p>
    <w:p>
      <w:pPr>
        <w:pStyle w:val="BodyText"/>
        <w:ind w:left="143" w:right="42"/>
        <w:jc w:val="both"/>
      </w:pPr>
      <w:r>
        <w:rPr/>
        <w:t>34.82% (24.25 km²) in 2022, although this figure </w:t>
      </w:r>
      <w:r>
        <w:rPr>
          <w:spacing w:val="-2"/>
        </w:rPr>
        <w:t>remained</w:t>
      </w:r>
      <w:r>
        <w:rPr>
          <w:spacing w:val="-3"/>
        </w:rPr>
        <w:t> </w:t>
      </w:r>
      <w:r>
        <w:rPr>
          <w:spacing w:val="-2"/>
        </w:rPr>
        <w:t>higher</w:t>
      </w:r>
      <w:r>
        <w:rPr>
          <w:spacing w:val="-3"/>
        </w:rPr>
        <w:t> </w:t>
      </w:r>
      <w:r>
        <w:rPr>
          <w:spacing w:val="-2"/>
        </w:rPr>
        <w:t>than</w:t>
      </w:r>
      <w:r>
        <w:rPr>
          <w:spacing w:val="-3"/>
        </w:rPr>
        <w:t> </w:t>
      </w:r>
      <w:r>
        <w:rPr>
          <w:spacing w:val="-2"/>
        </w:rPr>
        <w:t>in</w:t>
      </w:r>
      <w:r>
        <w:rPr>
          <w:spacing w:val="-3"/>
        </w:rPr>
        <w:t> </w:t>
      </w:r>
      <w:r>
        <w:rPr>
          <w:spacing w:val="-2"/>
        </w:rPr>
        <w:t>2015.</w:t>
      </w:r>
      <w:r>
        <w:rPr>
          <w:spacing w:val="-7"/>
        </w:rPr>
        <w:t> </w:t>
      </w:r>
      <w:r>
        <w:rPr>
          <w:spacing w:val="-2"/>
        </w:rPr>
        <w:t>Residential</w:t>
      </w:r>
      <w:r>
        <w:rPr>
          <w:spacing w:val="-4"/>
        </w:rPr>
        <w:t> </w:t>
      </w:r>
      <w:r>
        <w:rPr>
          <w:spacing w:val="-2"/>
        </w:rPr>
        <w:t>areas</w:t>
      </w:r>
      <w:r>
        <w:rPr>
          <w:spacing w:val="-6"/>
        </w:rPr>
        <w:t> </w:t>
      </w:r>
      <w:r>
        <w:rPr>
          <w:spacing w:val="-2"/>
        </w:rPr>
        <w:t>showed </w:t>
      </w:r>
      <w:r>
        <w:rPr/>
        <w:t>a gradual increase from 3.04% (2.12 km²) in 2015 to 3.19% (2.22 km²) in 2019 and 3.37% (2.35 km²) in 2022. The most dominant land use type was dryland agriculture,</w:t>
      </w:r>
      <w:r>
        <w:rPr>
          <w:spacing w:val="-4"/>
        </w:rPr>
        <w:t> </w:t>
      </w:r>
      <w:r>
        <w:rPr/>
        <w:t>which</w:t>
      </w:r>
      <w:r>
        <w:rPr>
          <w:spacing w:val="-3"/>
        </w:rPr>
        <w:t> </w:t>
      </w:r>
      <w:r>
        <w:rPr/>
        <w:t>consistently</w:t>
      </w:r>
      <w:r>
        <w:rPr>
          <w:spacing w:val="-4"/>
        </w:rPr>
        <w:t> </w:t>
      </w:r>
      <w:r>
        <w:rPr/>
        <w:t>increased</w:t>
      </w:r>
      <w:r>
        <w:rPr>
          <w:spacing w:val="-3"/>
        </w:rPr>
        <w:t> </w:t>
      </w:r>
      <w:r>
        <w:rPr/>
        <w:t>from</w:t>
      </w:r>
      <w:r>
        <w:rPr>
          <w:spacing w:val="-5"/>
        </w:rPr>
        <w:t> </w:t>
      </w:r>
      <w:r>
        <w:rPr/>
        <w:t>12.67% (8.83</w:t>
      </w:r>
      <w:r>
        <w:rPr>
          <w:spacing w:val="-3"/>
        </w:rPr>
        <w:t> </w:t>
      </w:r>
      <w:r>
        <w:rPr/>
        <w:t>km²) in</w:t>
      </w:r>
      <w:r>
        <w:rPr>
          <w:spacing w:val="-1"/>
        </w:rPr>
        <w:t> </w:t>
      </w:r>
      <w:r>
        <w:rPr/>
        <w:t>2015</w:t>
      </w:r>
      <w:r>
        <w:rPr>
          <w:spacing w:val="-1"/>
        </w:rPr>
        <w:t> </w:t>
      </w:r>
      <w:r>
        <w:rPr/>
        <w:t>to</w:t>
      </w:r>
      <w:r>
        <w:rPr>
          <w:spacing w:val="-2"/>
        </w:rPr>
        <w:t> </w:t>
      </w:r>
      <w:r>
        <w:rPr/>
        <w:t>19.35%</w:t>
      </w:r>
      <w:r>
        <w:rPr>
          <w:spacing w:val="-4"/>
        </w:rPr>
        <w:t> </w:t>
      </w:r>
      <w:r>
        <w:rPr/>
        <w:t>(13.48</w:t>
      </w:r>
      <w:r>
        <w:rPr>
          <w:spacing w:val="-1"/>
        </w:rPr>
        <w:t> </w:t>
      </w:r>
      <w:r>
        <w:rPr/>
        <w:t>km²) in</w:t>
      </w:r>
      <w:r>
        <w:rPr>
          <w:spacing w:val="-1"/>
        </w:rPr>
        <w:t> </w:t>
      </w:r>
      <w:r>
        <w:rPr/>
        <w:t>2019</w:t>
      </w:r>
      <w:r>
        <w:rPr>
          <w:spacing w:val="-2"/>
        </w:rPr>
        <w:t> </w:t>
      </w:r>
      <w:r>
        <w:rPr>
          <w:spacing w:val="-5"/>
        </w:rPr>
        <w:t>and</w:t>
      </w:r>
    </w:p>
    <w:p>
      <w:pPr>
        <w:pStyle w:val="BodyText"/>
        <w:ind w:left="143" w:right="43"/>
        <w:jc w:val="both"/>
      </w:pPr>
      <w:r>
        <w:rPr/>
        <w:t>reached 37.41% (26.05 km²) in 2022. Other changes included a reduction in the area of dryland agriculture mixed with shrubs, as well as</w:t>
      </w:r>
      <w:r>
        <w:rPr>
          <w:spacing w:val="-1"/>
        </w:rPr>
        <w:t> </w:t>
      </w:r>
      <w:r>
        <w:rPr/>
        <w:t>a significant decrease in shrubland/bushland areas. The complete land use data are presented in Table 2, while the land use change maps are shown in Figure 6.</w:t>
      </w:r>
    </w:p>
    <w:p>
      <w:pPr>
        <w:pStyle w:val="BodyText"/>
        <w:spacing w:before="8"/>
        <w:rPr>
          <w:sz w:val="4"/>
        </w:rPr>
      </w:pPr>
      <w:r>
        <w:rPr>
          <w:sz w:val="4"/>
        </w:rPr>
        <mc:AlternateContent>
          <mc:Choice Requires="wps">
            <w:drawing>
              <wp:anchor distT="0" distB="0" distL="0" distR="0" allowOverlap="1" layoutInCell="1" locked="0" behindDoc="1" simplePos="0" relativeHeight="487594496">
                <wp:simplePos x="0" y="0"/>
                <wp:positionH relativeFrom="page">
                  <wp:posOffset>1022350</wp:posOffset>
                </wp:positionH>
                <wp:positionV relativeFrom="paragraph">
                  <wp:posOffset>49980</wp:posOffset>
                </wp:positionV>
                <wp:extent cx="2543810" cy="1379220"/>
                <wp:effectExtent l="0" t="0" r="0" b="0"/>
                <wp:wrapTopAndBottom/>
                <wp:docPr id="33" name="Group 33"/>
                <wp:cNvGraphicFramePr>
                  <a:graphicFrameLocks/>
                </wp:cNvGraphicFramePr>
                <a:graphic>
                  <a:graphicData uri="http://schemas.microsoft.com/office/word/2010/wordprocessingGroup">
                    <wpg:wgp>
                      <wpg:cNvPr id="33" name="Group 33"/>
                      <wpg:cNvGrpSpPr/>
                      <wpg:grpSpPr>
                        <a:xfrm>
                          <a:off x="0" y="0"/>
                          <a:ext cx="2543810" cy="1379220"/>
                          <a:chExt cx="2543810" cy="1379220"/>
                        </a:xfrm>
                      </wpg:grpSpPr>
                      <pic:pic>
                        <pic:nvPicPr>
                          <pic:cNvPr id="34" name="Image 34"/>
                          <pic:cNvPicPr/>
                        </pic:nvPicPr>
                        <pic:blipFill>
                          <a:blip r:embed="rId15" cstate="print"/>
                          <a:stretch>
                            <a:fillRect/>
                          </a:stretch>
                        </pic:blipFill>
                        <pic:spPr>
                          <a:xfrm>
                            <a:off x="6350" y="6350"/>
                            <a:ext cx="2530855" cy="1366519"/>
                          </a:xfrm>
                          <a:prstGeom prst="rect">
                            <a:avLst/>
                          </a:prstGeom>
                        </pic:spPr>
                      </pic:pic>
                      <wps:wsp>
                        <wps:cNvPr id="35" name="Graphic 35"/>
                        <wps:cNvSpPr/>
                        <wps:spPr>
                          <a:xfrm>
                            <a:off x="3175" y="3175"/>
                            <a:ext cx="2537460" cy="1372870"/>
                          </a:xfrm>
                          <a:custGeom>
                            <a:avLst/>
                            <a:gdLst/>
                            <a:ahLst/>
                            <a:cxnLst/>
                            <a:rect l="l" t="t" r="r" b="b"/>
                            <a:pathLst>
                              <a:path w="2537460" h="1372870">
                                <a:moveTo>
                                  <a:pt x="0" y="1372869"/>
                                </a:moveTo>
                                <a:lnTo>
                                  <a:pt x="2537205" y="1372869"/>
                                </a:lnTo>
                                <a:lnTo>
                                  <a:pt x="2537205" y="0"/>
                                </a:lnTo>
                                <a:lnTo>
                                  <a:pt x="0" y="0"/>
                                </a:lnTo>
                                <a:lnTo>
                                  <a:pt x="0" y="1372869"/>
                                </a:lnTo>
                                <a:close/>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0.5pt;margin-top:3.935488pt;width:200.3pt;height:108.6pt;mso-position-horizontal-relative:page;mso-position-vertical-relative:paragraph;z-index:-15721984;mso-wrap-distance-left:0;mso-wrap-distance-right:0" id="docshapegroup30" coordorigin="1610,79" coordsize="4006,2172">
                <v:shape style="position:absolute;left:1620;top:88;width:3986;height:2152" type="#_x0000_t75" id="docshape31" stroked="false">
                  <v:imagedata r:id="rId15" o:title=""/>
                </v:shape>
                <v:rect style="position:absolute;left:1615;top:83;width:3996;height:2162" id="docshape32" filled="false" stroked="true" strokeweight=".5pt" strokecolor="#000000">
                  <v:stroke dashstyle="solid"/>
                </v:rect>
                <w10:wrap type="topAndBottom"/>
              </v:group>
            </w:pict>
          </mc:Fallback>
        </mc:AlternateContent>
      </w:r>
    </w:p>
    <w:p>
      <w:pPr>
        <w:pStyle w:val="BodyText"/>
        <w:spacing w:before="30"/>
        <w:ind w:left="245" w:right="145"/>
        <w:jc w:val="center"/>
      </w:pPr>
      <w:r>
        <w:rPr/>
        <w:t>Figure</w:t>
      </w:r>
      <w:r>
        <w:rPr>
          <w:spacing w:val="-5"/>
        </w:rPr>
        <w:t> </w:t>
      </w:r>
      <w:r>
        <w:rPr/>
        <w:t>5.</w:t>
      </w:r>
      <w:r>
        <w:rPr>
          <w:spacing w:val="-5"/>
        </w:rPr>
        <w:t> </w:t>
      </w:r>
      <w:r>
        <w:rPr/>
        <w:t>Land</w:t>
      </w:r>
      <w:r>
        <w:rPr>
          <w:spacing w:val="-5"/>
        </w:rPr>
        <w:t> </w:t>
      </w:r>
      <w:r>
        <w:rPr/>
        <w:t>Use</w:t>
      </w:r>
      <w:r>
        <w:rPr>
          <w:spacing w:val="-7"/>
        </w:rPr>
        <w:t> </w:t>
      </w:r>
      <w:r>
        <w:rPr/>
        <w:t>Change</w:t>
      </w:r>
      <w:r>
        <w:rPr>
          <w:spacing w:val="-6"/>
        </w:rPr>
        <w:t> </w:t>
      </w:r>
      <w:r>
        <w:rPr/>
        <w:t>Graph</w:t>
      </w:r>
      <w:r>
        <w:rPr>
          <w:spacing w:val="-5"/>
        </w:rPr>
        <w:t> </w:t>
      </w:r>
      <w:r>
        <w:rPr/>
        <w:t>in</w:t>
      </w:r>
      <w:r>
        <w:rPr>
          <w:spacing w:val="-5"/>
        </w:rPr>
        <w:t> </w:t>
      </w:r>
      <w:r>
        <w:rPr/>
        <w:t>Sadia </w:t>
      </w:r>
      <w:r>
        <w:rPr>
          <w:spacing w:val="-2"/>
        </w:rPr>
        <w:t>Watershed.</w:t>
      </w:r>
    </w:p>
    <w:p>
      <w:pPr>
        <w:pStyle w:val="BodyText"/>
        <w:spacing w:before="10"/>
        <w:rPr>
          <w:sz w:val="9"/>
        </w:rPr>
      </w:pPr>
      <w:r>
        <w:rPr>
          <w:sz w:val="9"/>
        </w:rPr>
        <mc:AlternateContent>
          <mc:Choice Requires="wps">
            <w:drawing>
              <wp:anchor distT="0" distB="0" distL="0" distR="0" allowOverlap="1" layoutInCell="1" locked="0" behindDoc="1" simplePos="0" relativeHeight="487595008">
                <wp:simplePos x="0" y="0"/>
                <wp:positionH relativeFrom="page">
                  <wp:posOffset>1155700</wp:posOffset>
                </wp:positionH>
                <wp:positionV relativeFrom="paragraph">
                  <wp:posOffset>87654</wp:posOffset>
                </wp:positionV>
                <wp:extent cx="2279650" cy="1615440"/>
                <wp:effectExtent l="0" t="0" r="0" b="0"/>
                <wp:wrapTopAndBottom/>
                <wp:docPr id="36" name="Group 36"/>
                <wp:cNvGraphicFramePr>
                  <a:graphicFrameLocks/>
                </wp:cNvGraphicFramePr>
                <a:graphic>
                  <a:graphicData uri="http://schemas.microsoft.com/office/word/2010/wordprocessingGroup">
                    <wpg:wgp>
                      <wpg:cNvPr id="36" name="Group 36"/>
                      <wpg:cNvGrpSpPr/>
                      <wpg:grpSpPr>
                        <a:xfrm>
                          <a:off x="0" y="0"/>
                          <a:ext cx="2279650" cy="1615440"/>
                          <a:chExt cx="2279650" cy="1615440"/>
                        </a:xfrm>
                      </wpg:grpSpPr>
                      <pic:pic>
                        <pic:nvPicPr>
                          <pic:cNvPr id="37" name="Image 37"/>
                          <pic:cNvPicPr/>
                        </pic:nvPicPr>
                        <pic:blipFill>
                          <a:blip r:embed="rId16" cstate="print"/>
                          <a:stretch>
                            <a:fillRect/>
                          </a:stretch>
                        </pic:blipFill>
                        <pic:spPr>
                          <a:xfrm>
                            <a:off x="42985" y="6350"/>
                            <a:ext cx="2230187" cy="1575264"/>
                          </a:xfrm>
                          <a:prstGeom prst="rect">
                            <a:avLst/>
                          </a:prstGeom>
                        </pic:spPr>
                      </pic:pic>
                      <wps:wsp>
                        <wps:cNvPr id="38" name="Graphic 38"/>
                        <wps:cNvSpPr/>
                        <wps:spPr>
                          <a:xfrm>
                            <a:off x="3175" y="3175"/>
                            <a:ext cx="2273300" cy="1609090"/>
                          </a:xfrm>
                          <a:custGeom>
                            <a:avLst/>
                            <a:gdLst/>
                            <a:ahLst/>
                            <a:cxnLst/>
                            <a:rect l="l" t="t" r="r" b="b"/>
                            <a:pathLst>
                              <a:path w="2273300" h="1609090">
                                <a:moveTo>
                                  <a:pt x="0" y="1609089"/>
                                </a:moveTo>
                                <a:lnTo>
                                  <a:pt x="2273173" y="1609089"/>
                                </a:lnTo>
                                <a:lnTo>
                                  <a:pt x="2273173" y="0"/>
                                </a:lnTo>
                                <a:lnTo>
                                  <a:pt x="0" y="0"/>
                                </a:lnTo>
                                <a:lnTo>
                                  <a:pt x="0" y="1609089"/>
                                </a:lnTo>
                                <a:close/>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1pt;margin-top:6.901953pt;width:179.5pt;height:127.2pt;mso-position-horizontal-relative:page;mso-position-vertical-relative:paragraph;z-index:-15721472;mso-wrap-distance-left:0;mso-wrap-distance-right:0" id="docshapegroup33" coordorigin="1820,138" coordsize="3590,2544">
                <v:shape style="position:absolute;left:1887;top:148;width:3513;height:2481" type="#_x0000_t75" id="docshape34" stroked="false">
                  <v:imagedata r:id="rId16" o:title=""/>
                </v:shape>
                <v:rect style="position:absolute;left:1825;top:143;width:3580;height:2534" id="docshape35" filled="false" stroked="true" strokeweight=".5pt" strokecolor="#000000">
                  <v:stroke dashstyle="solid"/>
                </v:rect>
                <w10:wrap type="topAndBottom"/>
              </v:group>
            </w:pict>
          </mc:Fallback>
        </mc:AlternateContent>
      </w:r>
    </w:p>
    <w:p>
      <w:pPr>
        <w:pStyle w:val="BodyText"/>
        <w:spacing w:before="17"/>
        <w:ind w:left="245" w:right="145"/>
        <w:jc w:val="center"/>
      </w:pPr>
      <w:r>
        <w:rPr>
          <w:spacing w:val="-5"/>
        </w:rPr>
        <w:t>(a)</w:t>
      </w:r>
    </w:p>
    <w:p>
      <w:pPr>
        <w:pStyle w:val="BodyText"/>
        <w:spacing w:before="6"/>
        <w:rPr>
          <w:sz w:val="19"/>
        </w:rPr>
      </w:pPr>
      <w:r>
        <w:rPr>
          <w:sz w:val="19"/>
        </w:rPr>
        <mc:AlternateContent>
          <mc:Choice Requires="wps">
            <w:drawing>
              <wp:anchor distT="0" distB="0" distL="0" distR="0" allowOverlap="1" layoutInCell="1" locked="0" behindDoc="1" simplePos="0" relativeHeight="487595520">
                <wp:simplePos x="0" y="0"/>
                <wp:positionH relativeFrom="page">
                  <wp:posOffset>1136650</wp:posOffset>
                </wp:positionH>
                <wp:positionV relativeFrom="paragraph">
                  <wp:posOffset>158063</wp:posOffset>
                </wp:positionV>
                <wp:extent cx="2312035" cy="1638300"/>
                <wp:effectExtent l="0" t="0" r="0" b="0"/>
                <wp:wrapTopAndBottom/>
                <wp:docPr id="39" name="Group 39"/>
                <wp:cNvGraphicFramePr>
                  <a:graphicFrameLocks/>
                </wp:cNvGraphicFramePr>
                <a:graphic>
                  <a:graphicData uri="http://schemas.microsoft.com/office/word/2010/wordprocessingGroup">
                    <wpg:wgp>
                      <wpg:cNvPr id="39" name="Group 39"/>
                      <wpg:cNvGrpSpPr/>
                      <wpg:grpSpPr>
                        <a:xfrm>
                          <a:off x="0" y="0"/>
                          <a:ext cx="2312035" cy="1638300"/>
                          <a:chExt cx="2312035" cy="1638300"/>
                        </a:xfrm>
                      </wpg:grpSpPr>
                      <pic:pic>
                        <pic:nvPicPr>
                          <pic:cNvPr id="40" name="Image 40"/>
                          <pic:cNvPicPr/>
                        </pic:nvPicPr>
                        <pic:blipFill>
                          <a:blip r:embed="rId17" cstate="print"/>
                          <a:stretch>
                            <a:fillRect/>
                          </a:stretch>
                        </pic:blipFill>
                        <pic:spPr>
                          <a:xfrm>
                            <a:off x="42990" y="6337"/>
                            <a:ext cx="2262567" cy="1616441"/>
                          </a:xfrm>
                          <a:prstGeom prst="rect">
                            <a:avLst/>
                          </a:prstGeom>
                        </pic:spPr>
                      </pic:pic>
                      <wps:wsp>
                        <wps:cNvPr id="41" name="Graphic 41"/>
                        <wps:cNvSpPr/>
                        <wps:spPr>
                          <a:xfrm>
                            <a:off x="3175" y="3175"/>
                            <a:ext cx="2305685" cy="1631950"/>
                          </a:xfrm>
                          <a:custGeom>
                            <a:avLst/>
                            <a:gdLst/>
                            <a:ahLst/>
                            <a:cxnLst/>
                            <a:rect l="l" t="t" r="r" b="b"/>
                            <a:pathLst>
                              <a:path w="2305685" h="1631950">
                                <a:moveTo>
                                  <a:pt x="0" y="1631950"/>
                                </a:moveTo>
                                <a:lnTo>
                                  <a:pt x="2305557" y="1631950"/>
                                </a:lnTo>
                                <a:lnTo>
                                  <a:pt x="2305557" y="0"/>
                                </a:lnTo>
                                <a:lnTo>
                                  <a:pt x="0" y="0"/>
                                </a:lnTo>
                                <a:lnTo>
                                  <a:pt x="0" y="1631950"/>
                                </a:lnTo>
                                <a:close/>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9.5pt;margin-top:12.445976pt;width:182.05pt;height:129pt;mso-position-horizontal-relative:page;mso-position-vertical-relative:paragraph;z-index:-15720960;mso-wrap-distance-left:0;mso-wrap-distance-right:0" id="docshapegroup36" coordorigin="1790,249" coordsize="3641,2580">
                <v:shape style="position:absolute;left:1857;top:258;width:3564;height:2546" type="#_x0000_t75" id="docshape37" stroked="false">
                  <v:imagedata r:id="rId17" o:title=""/>
                </v:shape>
                <v:rect style="position:absolute;left:1795;top:253;width:3631;height:2570" id="docshape38" filled="false" stroked="true" strokeweight=".5pt" strokecolor="#000000">
                  <v:stroke dashstyle="solid"/>
                </v:rect>
                <w10:wrap type="topAndBottom"/>
              </v:group>
            </w:pict>
          </mc:Fallback>
        </mc:AlternateContent>
      </w:r>
    </w:p>
    <w:p>
      <w:pPr>
        <w:pStyle w:val="BodyText"/>
        <w:spacing w:before="13"/>
        <w:ind w:left="245" w:right="143"/>
        <w:jc w:val="center"/>
      </w:pPr>
      <w:r>
        <w:rPr>
          <w:spacing w:val="-5"/>
        </w:rPr>
        <w:t>(b)</w:t>
      </w:r>
    </w:p>
    <w:p>
      <w:pPr>
        <w:spacing w:line="240" w:lineRule="auto" w:before="5" w:after="24"/>
        <w:rPr>
          <w:sz w:val="7"/>
        </w:rPr>
      </w:pPr>
      <w:r>
        <w:rPr/>
        <w:br w:type="column"/>
      </w:r>
      <w:r>
        <w:rPr>
          <w:sz w:val="7"/>
        </w:rPr>
      </w:r>
    </w:p>
    <w:p>
      <w:pPr>
        <w:pStyle w:val="BodyText"/>
        <w:ind w:left="349"/>
      </w:pPr>
      <w:r>
        <w:rPr/>
        <mc:AlternateContent>
          <mc:Choice Requires="wps">
            <w:drawing>
              <wp:inline distT="0" distB="0" distL="0" distR="0">
                <wp:extent cx="2528570" cy="1791335"/>
                <wp:effectExtent l="0" t="0" r="0" b="8889"/>
                <wp:docPr id="42" name="Group 42"/>
                <wp:cNvGraphicFramePr>
                  <a:graphicFrameLocks/>
                </wp:cNvGraphicFramePr>
                <a:graphic>
                  <a:graphicData uri="http://schemas.microsoft.com/office/word/2010/wordprocessingGroup">
                    <wpg:wgp>
                      <wpg:cNvPr id="42" name="Group 42"/>
                      <wpg:cNvGrpSpPr/>
                      <wpg:grpSpPr>
                        <a:xfrm>
                          <a:off x="0" y="0"/>
                          <a:ext cx="2528570" cy="1791335"/>
                          <a:chExt cx="2528570" cy="1791335"/>
                        </a:xfrm>
                      </wpg:grpSpPr>
                      <pic:pic>
                        <pic:nvPicPr>
                          <pic:cNvPr id="43" name="Image 43"/>
                          <pic:cNvPicPr/>
                        </pic:nvPicPr>
                        <pic:blipFill>
                          <a:blip r:embed="rId18" cstate="print"/>
                          <a:stretch>
                            <a:fillRect/>
                          </a:stretch>
                        </pic:blipFill>
                        <pic:spPr>
                          <a:xfrm>
                            <a:off x="42940" y="6350"/>
                            <a:ext cx="2479025" cy="1760345"/>
                          </a:xfrm>
                          <a:prstGeom prst="rect">
                            <a:avLst/>
                          </a:prstGeom>
                        </pic:spPr>
                      </pic:pic>
                      <wps:wsp>
                        <wps:cNvPr id="44" name="Graphic 44"/>
                        <wps:cNvSpPr/>
                        <wps:spPr>
                          <a:xfrm>
                            <a:off x="3175" y="3175"/>
                            <a:ext cx="2522220" cy="1784985"/>
                          </a:xfrm>
                          <a:custGeom>
                            <a:avLst/>
                            <a:gdLst/>
                            <a:ahLst/>
                            <a:cxnLst/>
                            <a:rect l="l" t="t" r="r" b="b"/>
                            <a:pathLst>
                              <a:path w="2522220" h="1784985">
                                <a:moveTo>
                                  <a:pt x="0" y="1784984"/>
                                </a:moveTo>
                                <a:lnTo>
                                  <a:pt x="2521966" y="1784984"/>
                                </a:lnTo>
                                <a:lnTo>
                                  <a:pt x="2521966" y="0"/>
                                </a:lnTo>
                                <a:lnTo>
                                  <a:pt x="0" y="0"/>
                                </a:lnTo>
                                <a:lnTo>
                                  <a:pt x="0" y="1784984"/>
                                </a:lnTo>
                                <a:close/>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99.1pt;height:141.050pt;mso-position-horizontal-relative:char;mso-position-vertical-relative:line" id="docshapegroup39" coordorigin="0,0" coordsize="3982,2821">
                <v:shape style="position:absolute;left:67;top:10;width:3904;height:2773" type="#_x0000_t75" id="docshape40" stroked="false">
                  <v:imagedata r:id="rId18" o:title=""/>
                </v:shape>
                <v:rect style="position:absolute;left:5;top:5;width:3972;height:2811" id="docshape41" filled="false" stroked="true" strokeweight=".5pt" strokecolor="#000000">
                  <v:stroke dashstyle="solid"/>
                </v:rect>
              </v:group>
            </w:pict>
          </mc:Fallback>
        </mc:AlternateContent>
      </w:r>
      <w:r>
        <w:rPr/>
      </w:r>
    </w:p>
    <w:p>
      <w:pPr>
        <w:pStyle w:val="BodyText"/>
        <w:ind w:left="180" w:right="177"/>
        <w:jc w:val="center"/>
      </w:pPr>
      <w:r>
        <w:rPr>
          <w:spacing w:val="-5"/>
        </w:rPr>
        <w:t>(c)</w:t>
      </w:r>
    </w:p>
    <w:p>
      <w:pPr>
        <w:pStyle w:val="BodyText"/>
        <w:ind w:left="180" w:right="80"/>
        <w:jc w:val="center"/>
      </w:pPr>
      <w:r>
        <w:rPr/>
        <w:t>Figure</w:t>
      </w:r>
      <w:r>
        <w:rPr>
          <w:spacing w:val="-4"/>
        </w:rPr>
        <w:t> </w:t>
      </w:r>
      <w:r>
        <w:rPr/>
        <w:t>6.</w:t>
      </w:r>
      <w:r>
        <w:rPr>
          <w:spacing w:val="-6"/>
        </w:rPr>
        <w:t> </w:t>
      </w:r>
      <w:r>
        <w:rPr/>
        <w:t>Land</w:t>
      </w:r>
      <w:r>
        <w:rPr>
          <w:spacing w:val="-4"/>
        </w:rPr>
        <w:t> </w:t>
      </w:r>
      <w:r>
        <w:rPr/>
        <w:t>Use</w:t>
      </w:r>
      <w:r>
        <w:rPr>
          <w:spacing w:val="-6"/>
        </w:rPr>
        <w:t> </w:t>
      </w:r>
      <w:r>
        <w:rPr/>
        <w:t>Map</w:t>
      </w:r>
      <w:r>
        <w:rPr>
          <w:spacing w:val="-6"/>
        </w:rPr>
        <w:t> </w:t>
      </w:r>
      <w:r>
        <w:rPr/>
        <w:t>of</w:t>
      </w:r>
      <w:r>
        <w:rPr>
          <w:spacing w:val="-5"/>
        </w:rPr>
        <w:t> </w:t>
      </w:r>
      <w:r>
        <w:rPr/>
        <w:t>Sadia</w:t>
      </w:r>
      <w:r>
        <w:rPr>
          <w:spacing w:val="-5"/>
        </w:rPr>
        <w:t> </w:t>
      </w:r>
      <w:r>
        <w:rPr/>
        <w:t>Watershed</w:t>
      </w:r>
      <w:r>
        <w:rPr>
          <w:spacing w:val="-4"/>
        </w:rPr>
        <w:t> </w:t>
      </w:r>
      <w:r>
        <w:rPr/>
        <w:t>in</w:t>
      </w:r>
      <w:r>
        <w:rPr>
          <w:spacing w:val="-4"/>
        </w:rPr>
        <w:t> </w:t>
      </w:r>
      <w:r>
        <w:rPr/>
        <w:t>(a) 2015, (b) 2019, and (c) 2022.</w:t>
      </w:r>
    </w:p>
    <w:p>
      <w:pPr>
        <w:pStyle w:val="BodyText"/>
        <w:spacing w:before="171"/>
        <w:ind w:left="143" w:right="135" w:firstLine="720"/>
        <w:jc w:val="both"/>
      </w:pPr>
      <w:r>
        <w:rPr/>
        <w:t>Based on the Spatial Planning Map (RTRW) of</w:t>
      </w:r>
      <w:r>
        <w:rPr>
          <w:spacing w:val="-13"/>
        </w:rPr>
        <w:t> </w:t>
      </w:r>
      <w:r>
        <w:rPr/>
        <w:t>Bima</w:t>
      </w:r>
      <w:r>
        <w:rPr>
          <w:spacing w:val="-12"/>
        </w:rPr>
        <w:t> </w:t>
      </w:r>
      <w:r>
        <w:rPr/>
        <w:t>City</w:t>
      </w:r>
      <w:r>
        <w:rPr>
          <w:spacing w:val="-13"/>
        </w:rPr>
        <w:t> </w:t>
      </w:r>
      <w:r>
        <w:rPr/>
        <w:t>for</w:t>
      </w:r>
      <w:r>
        <w:rPr>
          <w:spacing w:val="-12"/>
        </w:rPr>
        <w:t> </w:t>
      </w:r>
      <w:r>
        <w:rPr/>
        <w:t>the</w:t>
      </w:r>
      <w:r>
        <w:rPr>
          <w:spacing w:val="-13"/>
        </w:rPr>
        <w:t> </w:t>
      </w:r>
      <w:r>
        <w:rPr/>
        <w:t>period</w:t>
      </w:r>
      <w:r>
        <w:rPr>
          <w:spacing w:val="-12"/>
        </w:rPr>
        <w:t> </w:t>
      </w:r>
      <w:r>
        <w:rPr/>
        <w:t>2011–2031,</w:t>
      </w:r>
      <w:r>
        <w:rPr>
          <w:spacing w:val="-13"/>
        </w:rPr>
        <w:t> </w:t>
      </w:r>
      <w:r>
        <w:rPr/>
        <w:t>most</w:t>
      </w:r>
      <w:r>
        <w:rPr>
          <w:spacing w:val="-12"/>
        </w:rPr>
        <w:t> </w:t>
      </w:r>
      <w:r>
        <w:rPr/>
        <w:t>of</w:t>
      </w:r>
      <w:r>
        <w:rPr>
          <w:spacing w:val="-13"/>
        </w:rPr>
        <w:t> </w:t>
      </w:r>
      <w:r>
        <w:rPr/>
        <w:t>the</w:t>
      </w:r>
      <w:r>
        <w:rPr>
          <w:spacing w:val="-12"/>
        </w:rPr>
        <w:t> </w:t>
      </w:r>
      <w:r>
        <w:rPr/>
        <w:t>area is categorized under the planned land use of "other uses". However, land use data from 2015 and 2022 show</w:t>
      </w:r>
      <w:r>
        <w:rPr>
          <w:spacing w:val="-5"/>
        </w:rPr>
        <w:t> </w:t>
      </w:r>
      <w:r>
        <w:rPr/>
        <w:t>that</w:t>
      </w:r>
      <w:r>
        <w:rPr>
          <w:spacing w:val="-5"/>
        </w:rPr>
        <w:t> </w:t>
      </w:r>
      <w:r>
        <w:rPr/>
        <w:t>the</w:t>
      </w:r>
      <w:r>
        <w:rPr>
          <w:spacing w:val="-5"/>
        </w:rPr>
        <w:t> </w:t>
      </w:r>
      <w:r>
        <w:rPr/>
        <w:t>majority</w:t>
      </w:r>
      <w:r>
        <w:rPr>
          <w:spacing w:val="-5"/>
        </w:rPr>
        <w:t> </w:t>
      </w:r>
      <w:r>
        <w:rPr/>
        <w:t>of</w:t>
      </w:r>
      <w:r>
        <w:rPr>
          <w:spacing w:val="-5"/>
        </w:rPr>
        <w:t> </w:t>
      </w:r>
      <w:r>
        <w:rPr/>
        <w:t>this</w:t>
      </w:r>
      <w:r>
        <w:rPr>
          <w:spacing w:val="-6"/>
        </w:rPr>
        <w:t> </w:t>
      </w:r>
      <w:r>
        <w:rPr/>
        <w:t>area</w:t>
      </w:r>
      <w:r>
        <w:rPr>
          <w:spacing w:val="-5"/>
        </w:rPr>
        <w:t> </w:t>
      </w:r>
      <w:r>
        <w:rPr/>
        <w:t>has</w:t>
      </w:r>
      <w:r>
        <w:rPr>
          <w:spacing w:val="-6"/>
        </w:rPr>
        <w:t> </w:t>
      </w:r>
      <w:r>
        <w:rPr/>
        <w:t>been</w:t>
      </w:r>
      <w:r>
        <w:rPr>
          <w:spacing w:val="-4"/>
        </w:rPr>
        <w:t> </w:t>
      </w:r>
      <w:r>
        <w:rPr/>
        <w:t>utilized</w:t>
      </w:r>
      <w:r>
        <w:rPr>
          <w:spacing w:val="-4"/>
        </w:rPr>
        <w:t> </w:t>
      </w:r>
      <w:r>
        <w:rPr/>
        <w:t>for dryland</w:t>
      </w:r>
      <w:r>
        <w:rPr>
          <w:spacing w:val="-8"/>
        </w:rPr>
        <w:t> </w:t>
      </w:r>
      <w:r>
        <w:rPr/>
        <w:t>farming.</w:t>
      </w:r>
      <w:r>
        <w:rPr>
          <w:spacing w:val="-7"/>
        </w:rPr>
        <w:t> </w:t>
      </w:r>
      <w:r>
        <w:rPr/>
        <w:t>This</w:t>
      </w:r>
      <w:r>
        <w:rPr>
          <w:spacing w:val="-8"/>
        </w:rPr>
        <w:t> </w:t>
      </w:r>
      <w:r>
        <w:rPr/>
        <w:t>condition</w:t>
      </w:r>
      <w:r>
        <w:rPr>
          <w:spacing w:val="-6"/>
        </w:rPr>
        <w:t> </w:t>
      </w:r>
      <w:r>
        <w:rPr/>
        <w:t>highlights</w:t>
      </w:r>
      <w:r>
        <w:rPr>
          <w:spacing w:val="-8"/>
        </w:rPr>
        <w:t> </w:t>
      </w:r>
      <w:r>
        <w:rPr/>
        <w:t>the</w:t>
      </w:r>
      <w:r>
        <w:rPr>
          <w:spacing w:val="-7"/>
        </w:rPr>
        <w:t> </w:t>
      </w:r>
      <w:r>
        <w:rPr/>
        <w:t>need</w:t>
      </w:r>
      <w:r>
        <w:rPr>
          <w:spacing w:val="-8"/>
        </w:rPr>
        <w:t> </w:t>
      </w:r>
      <w:r>
        <w:rPr/>
        <w:t>for further clarification and specification of the "other uses" category in order to assess whether the current land utilization aligns with the intended spatial designation, or whether adjustments through more specific spatial policy interventions are required.</w:t>
      </w:r>
    </w:p>
    <w:p>
      <w:pPr>
        <w:pStyle w:val="BodyText"/>
      </w:pPr>
    </w:p>
    <w:p>
      <w:pPr>
        <w:pStyle w:val="Heading1"/>
        <w:numPr>
          <w:ilvl w:val="1"/>
          <w:numId w:val="1"/>
        </w:numPr>
        <w:tabs>
          <w:tab w:pos="444" w:val="left" w:leader="none"/>
        </w:tabs>
        <w:spacing w:line="240" w:lineRule="auto" w:before="1" w:after="0"/>
        <w:ind w:left="444" w:right="0" w:hanging="301"/>
        <w:jc w:val="both"/>
      </w:pPr>
      <w:r>
        <w:rPr/>
        <w:t>Hydrological</w:t>
      </w:r>
      <w:r>
        <w:rPr>
          <w:spacing w:val="-11"/>
        </w:rPr>
        <w:t> </w:t>
      </w:r>
      <w:r>
        <w:rPr>
          <w:spacing w:val="-2"/>
        </w:rPr>
        <w:t>Analysis</w:t>
      </w:r>
    </w:p>
    <w:p>
      <w:pPr>
        <w:pStyle w:val="ListParagraph"/>
        <w:numPr>
          <w:ilvl w:val="2"/>
          <w:numId w:val="1"/>
        </w:numPr>
        <w:tabs>
          <w:tab w:pos="708" w:val="left" w:leader="none"/>
          <w:tab w:pos="710" w:val="left" w:leader="none"/>
        </w:tabs>
        <w:spacing w:line="240" w:lineRule="auto" w:before="0" w:after="0"/>
        <w:ind w:left="710" w:right="142" w:hanging="567"/>
        <w:jc w:val="both"/>
        <w:rPr>
          <w:b/>
          <w:sz w:val="20"/>
        </w:rPr>
      </w:pPr>
      <w:r>
        <w:rPr>
          <w:b/>
          <w:sz w:val="20"/>
        </w:rPr>
        <w:t>Calibration and Correlation</w:t>
      </w:r>
      <w:r>
        <w:rPr>
          <w:b/>
          <w:spacing w:val="-1"/>
          <w:sz w:val="20"/>
        </w:rPr>
        <w:t> </w:t>
      </w:r>
      <w:r>
        <w:rPr>
          <w:b/>
          <w:sz w:val="20"/>
        </w:rPr>
        <w:t>Test of Satellite Rainfall Data</w:t>
      </w:r>
    </w:p>
    <w:p>
      <w:pPr>
        <w:pStyle w:val="BodyText"/>
        <w:ind w:left="143" w:right="135" w:firstLine="708"/>
        <w:jc w:val="both"/>
      </w:pPr>
      <w:r>
        <w:rPr/>
        <w:t>The rainfall data used in this test consisted of annual maximum daily rainfall data from the Kumbe Rainfall Observation Station (PCH) for the period 2011–2024. The data testing procedures included outlier test, trend test, stability test, and independence test. The results showed that the rainfall data from Kumbe PCH met all of these testing criteria. Subsequently, a correlation analysis was performed between</w:t>
      </w:r>
      <w:r>
        <w:rPr>
          <w:spacing w:val="-13"/>
        </w:rPr>
        <w:t> </w:t>
      </w:r>
      <w:r>
        <w:rPr/>
        <w:t>the</w:t>
      </w:r>
      <w:r>
        <w:rPr>
          <w:spacing w:val="-12"/>
        </w:rPr>
        <w:t> </w:t>
      </w:r>
      <w:r>
        <w:rPr/>
        <w:t>monthly</w:t>
      </w:r>
      <w:r>
        <w:rPr>
          <w:spacing w:val="-13"/>
        </w:rPr>
        <w:t> </w:t>
      </w:r>
      <w:r>
        <w:rPr/>
        <w:t>rainfall</w:t>
      </w:r>
      <w:r>
        <w:rPr>
          <w:spacing w:val="-12"/>
        </w:rPr>
        <w:t> </w:t>
      </w:r>
      <w:r>
        <w:rPr/>
        <w:t>data</w:t>
      </w:r>
      <w:r>
        <w:rPr>
          <w:spacing w:val="-13"/>
        </w:rPr>
        <w:t> </w:t>
      </w:r>
      <w:r>
        <w:rPr/>
        <w:t>from</w:t>
      </w:r>
      <w:r>
        <w:rPr>
          <w:spacing w:val="-12"/>
        </w:rPr>
        <w:t> </w:t>
      </w:r>
      <w:r>
        <w:rPr/>
        <w:t>the</w:t>
      </w:r>
      <w:r>
        <w:rPr>
          <w:spacing w:val="-13"/>
        </w:rPr>
        <w:t> </w:t>
      </w:r>
      <w:r>
        <w:rPr/>
        <w:t>PCH</w:t>
      </w:r>
      <w:r>
        <w:rPr>
          <w:spacing w:val="-12"/>
        </w:rPr>
        <w:t> </w:t>
      </w:r>
      <w:r>
        <w:rPr/>
        <w:t>and</w:t>
      </w:r>
      <w:r>
        <w:rPr>
          <w:spacing w:val="-13"/>
        </w:rPr>
        <w:t> </w:t>
      </w:r>
      <w:r>
        <w:rPr/>
        <w:t>the satellite-based GPM rainfall data. The correlation coefficient value ranges from 0 to 1, with values approaching 1 indicating a stronger or perfect correlation between the variables. Based on the correlation</w:t>
      </w:r>
      <w:r>
        <w:rPr>
          <w:spacing w:val="-10"/>
        </w:rPr>
        <w:t> </w:t>
      </w:r>
      <w:r>
        <w:rPr/>
        <w:t>test</w:t>
      </w:r>
      <w:r>
        <w:rPr>
          <w:spacing w:val="-10"/>
        </w:rPr>
        <w:t> </w:t>
      </w:r>
      <w:r>
        <w:rPr/>
        <w:t>results,</w:t>
      </w:r>
      <w:r>
        <w:rPr>
          <w:spacing w:val="-9"/>
        </w:rPr>
        <w:t> </w:t>
      </w:r>
      <w:r>
        <w:rPr/>
        <w:t>the</w:t>
      </w:r>
      <w:r>
        <w:rPr>
          <w:spacing w:val="-10"/>
        </w:rPr>
        <w:t> </w:t>
      </w:r>
      <w:r>
        <w:rPr/>
        <w:t>satellite-based</w:t>
      </w:r>
      <w:r>
        <w:rPr>
          <w:spacing w:val="-8"/>
        </w:rPr>
        <w:t> </w:t>
      </w:r>
      <w:r>
        <w:rPr/>
        <w:t>GPM</w:t>
      </w:r>
      <w:r>
        <w:rPr>
          <w:spacing w:val="-9"/>
        </w:rPr>
        <w:t> </w:t>
      </w:r>
      <w:r>
        <w:rPr/>
        <w:t>rainfall data compared to the PCH Kumbe data for the 2011– 2024</w:t>
      </w:r>
      <w:r>
        <w:rPr>
          <w:spacing w:val="43"/>
        </w:rPr>
        <w:t> </w:t>
      </w:r>
      <w:r>
        <w:rPr/>
        <w:t>period</w:t>
      </w:r>
      <w:r>
        <w:rPr>
          <w:spacing w:val="44"/>
        </w:rPr>
        <w:t> </w:t>
      </w:r>
      <w:r>
        <w:rPr/>
        <w:t>showed</w:t>
      </w:r>
      <w:r>
        <w:rPr>
          <w:spacing w:val="45"/>
        </w:rPr>
        <w:t> </w:t>
      </w:r>
      <w:r>
        <w:rPr/>
        <w:t>a</w:t>
      </w:r>
      <w:r>
        <w:rPr>
          <w:spacing w:val="46"/>
        </w:rPr>
        <w:t> </w:t>
      </w:r>
      <w:r>
        <w:rPr/>
        <w:t>correlation</w:t>
      </w:r>
      <w:r>
        <w:rPr>
          <w:spacing w:val="45"/>
        </w:rPr>
        <w:t> </w:t>
      </w:r>
      <w:r>
        <w:rPr/>
        <w:t>coefficient</w:t>
      </w:r>
      <w:r>
        <w:rPr>
          <w:spacing w:val="45"/>
        </w:rPr>
        <w:t> </w:t>
      </w:r>
      <w:r>
        <w:rPr/>
        <w:t>(r)</w:t>
      </w:r>
      <w:r>
        <w:rPr>
          <w:spacing w:val="43"/>
        </w:rPr>
        <w:t> </w:t>
      </w:r>
      <w:r>
        <w:rPr>
          <w:spacing w:val="-5"/>
        </w:rPr>
        <w:t>of</w:t>
      </w:r>
    </w:p>
    <w:p>
      <w:pPr>
        <w:pStyle w:val="BodyText"/>
        <w:ind w:left="143" w:right="143"/>
        <w:jc w:val="both"/>
      </w:pPr>
      <w:r>
        <w:rPr/>
        <w:t>0.77.</w:t>
      </w:r>
      <w:r>
        <w:rPr>
          <w:spacing w:val="-1"/>
        </w:rPr>
        <w:t> </w:t>
      </w:r>
      <w:r>
        <w:rPr/>
        <w:t>After</w:t>
      </w:r>
      <w:r>
        <w:rPr>
          <w:spacing w:val="-1"/>
        </w:rPr>
        <w:t> </w:t>
      </w:r>
      <w:r>
        <w:rPr/>
        <w:t>the</w:t>
      </w:r>
      <w:r>
        <w:rPr>
          <w:spacing w:val="-1"/>
        </w:rPr>
        <w:t> </w:t>
      </w:r>
      <w:r>
        <w:rPr/>
        <w:t>calibration</w:t>
      </w:r>
      <w:r>
        <w:rPr>
          <w:spacing w:val="-1"/>
        </w:rPr>
        <w:t> </w:t>
      </w:r>
      <w:r>
        <w:rPr/>
        <w:t>process,</w:t>
      </w:r>
      <w:r>
        <w:rPr>
          <w:spacing w:val="-1"/>
        </w:rPr>
        <w:t> </w:t>
      </w:r>
      <w:r>
        <w:rPr/>
        <w:t>this value</w:t>
      </w:r>
      <w:r>
        <w:rPr>
          <w:spacing w:val="-1"/>
        </w:rPr>
        <w:t> </w:t>
      </w:r>
      <w:r>
        <w:rPr/>
        <w:t>indicates a significant correlation between the two datasets.</w:t>
      </w:r>
    </w:p>
    <w:p>
      <w:pPr>
        <w:pStyle w:val="BodyText"/>
        <w:spacing w:before="120"/>
      </w:pPr>
    </w:p>
    <w:p>
      <w:pPr>
        <w:pStyle w:val="BodyText"/>
        <w:ind w:left="335"/>
      </w:pPr>
      <w:r>
        <w:rPr/>
        <w:t>Table</w:t>
      </w:r>
      <w:r>
        <w:rPr>
          <w:spacing w:val="-4"/>
        </w:rPr>
        <w:t> </w:t>
      </w:r>
      <w:r>
        <w:rPr/>
        <w:t>3.</w:t>
      </w:r>
      <w:r>
        <w:rPr>
          <w:spacing w:val="-5"/>
        </w:rPr>
        <w:t> </w:t>
      </w:r>
      <w:r>
        <w:rPr/>
        <w:t>GPM</w:t>
      </w:r>
      <w:r>
        <w:rPr>
          <w:spacing w:val="-4"/>
        </w:rPr>
        <w:t> </w:t>
      </w:r>
      <w:r>
        <w:rPr/>
        <w:t>Grid</w:t>
      </w:r>
      <w:r>
        <w:rPr>
          <w:spacing w:val="-4"/>
        </w:rPr>
        <w:t> </w:t>
      </w:r>
      <w:r>
        <w:rPr/>
        <w:t>Coefficient</w:t>
      </w:r>
      <w:r>
        <w:rPr>
          <w:spacing w:val="-6"/>
        </w:rPr>
        <w:t> </w:t>
      </w:r>
      <w:r>
        <w:rPr>
          <w:spacing w:val="-2"/>
        </w:rPr>
        <w:t>Value.</w:t>
      </w:r>
    </w:p>
    <w:p>
      <w:pPr>
        <w:pStyle w:val="BodyText"/>
        <w:spacing w:before="7"/>
        <w:rPr>
          <w:sz w:val="5"/>
        </w:rPr>
      </w:pPr>
    </w:p>
    <w:tbl>
      <w:tblPr>
        <w:tblW w:w="0" w:type="auto"/>
        <w:jc w:val="left"/>
        <w:tblInd w:w="4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04"/>
        <w:gridCol w:w="2013"/>
        <w:gridCol w:w="1005"/>
      </w:tblGrid>
      <w:tr>
        <w:trPr>
          <w:trHeight w:val="184" w:hRule="atLeast"/>
        </w:trPr>
        <w:tc>
          <w:tcPr>
            <w:tcW w:w="804" w:type="dxa"/>
            <w:tcBorders>
              <w:top w:val="single" w:sz="4" w:space="0" w:color="000000"/>
              <w:bottom w:val="single" w:sz="4" w:space="0" w:color="000000"/>
            </w:tcBorders>
          </w:tcPr>
          <w:p>
            <w:pPr>
              <w:pStyle w:val="TableParagraph"/>
              <w:spacing w:line="163" w:lineRule="exact" w:before="1"/>
              <w:ind w:left="273"/>
              <w:jc w:val="left"/>
              <w:rPr>
                <w:b/>
                <w:sz w:val="16"/>
              </w:rPr>
            </w:pPr>
            <w:r>
              <w:rPr>
                <w:b/>
                <w:spacing w:val="-4"/>
                <w:sz w:val="16"/>
              </w:rPr>
              <w:t>Grid</w:t>
            </w:r>
          </w:p>
        </w:tc>
        <w:tc>
          <w:tcPr>
            <w:tcW w:w="2013" w:type="dxa"/>
            <w:tcBorders>
              <w:top w:val="single" w:sz="4" w:space="0" w:color="000000"/>
              <w:bottom w:val="single" w:sz="4" w:space="0" w:color="000000"/>
            </w:tcBorders>
          </w:tcPr>
          <w:p>
            <w:pPr>
              <w:pStyle w:val="TableParagraph"/>
              <w:spacing w:line="163" w:lineRule="exact" w:before="1"/>
              <w:ind w:left="1" w:right="56"/>
              <w:rPr>
                <w:b/>
                <w:sz w:val="16"/>
              </w:rPr>
            </w:pPr>
            <w:r>
              <w:rPr>
                <w:b/>
                <w:sz w:val="16"/>
              </w:rPr>
              <w:t>Watershed</w:t>
            </w:r>
            <w:r>
              <w:rPr>
                <w:b/>
                <w:spacing w:val="-7"/>
                <w:sz w:val="16"/>
              </w:rPr>
              <w:t> </w:t>
            </w:r>
            <w:r>
              <w:rPr>
                <w:b/>
                <w:sz w:val="16"/>
              </w:rPr>
              <w:t>Area</w:t>
            </w:r>
            <w:r>
              <w:rPr>
                <w:b/>
                <w:spacing w:val="-4"/>
                <w:sz w:val="16"/>
              </w:rPr>
              <w:t> (Km</w:t>
            </w:r>
            <w:r>
              <w:rPr>
                <w:b/>
                <w:spacing w:val="-4"/>
                <w:sz w:val="16"/>
                <w:vertAlign w:val="superscript"/>
              </w:rPr>
              <w:t>2)</w:t>
            </w:r>
          </w:p>
        </w:tc>
        <w:tc>
          <w:tcPr>
            <w:tcW w:w="1005" w:type="dxa"/>
            <w:tcBorders>
              <w:top w:val="single" w:sz="4" w:space="0" w:color="000000"/>
              <w:bottom w:val="single" w:sz="4" w:space="0" w:color="000000"/>
            </w:tcBorders>
          </w:tcPr>
          <w:p>
            <w:pPr>
              <w:pStyle w:val="TableParagraph"/>
              <w:spacing w:line="163" w:lineRule="exact" w:before="1"/>
              <w:ind w:left="258"/>
              <w:jc w:val="left"/>
              <w:rPr>
                <w:b/>
                <w:sz w:val="16"/>
              </w:rPr>
            </w:pPr>
            <w:r>
              <w:rPr>
                <w:b/>
                <w:spacing w:val="-2"/>
                <w:sz w:val="16"/>
              </w:rPr>
              <w:t>Coef.</w:t>
            </w:r>
          </w:p>
        </w:tc>
      </w:tr>
      <w:tr>
        <w:trPr>
          <w:trHeight w:val="187" w:hRule="atLeast"/>
        </w:trPr>
        <w:tc>
          <w:tcPr>
            <w:tcW w:w="804" w:type="dxa"/>
            <w:tcBorders>
              <w:top w:val="single" w:sz="4" w:space="0" w:color="000000"/>
            </w:tcBorders>
          </w:tcPr>
          <w:p>
            <w:pPr>
              <w:pStyle w:val="TableParagraph"/>
              <w:spacing w:line="166" w:lineRule="exact" w:before="1"/>
              <w:ind w:left="107"/>
              <w:jc w:val="left"/>
              <w:rPr>
                <w:sz w:val="16"/>
              </w:rPr>
            </w:pPr>
            <w:r>
              <w:rPr>
                <w:sz w:val="16"/>
              </w:rPr>
              <w:t>Grid</w:t>
            </w:r>
            <w:r>
              <w:rPr>
                <w:spacing w:val="-3"/>
                <w:sz w:val="16"/>
              </w:rPr>
              <w:t> </w:t>
            </w:r>
            <w:r>
              <w:rPr>
                <w:spacing w:val="-10"/>
                <w:sz w:val="16"/>
              </w:rPr>
              <w:t>1</w:t>
            </w:r>
          </w:p>
        </w:tc>
        <w:tc>
          <w:tcPr>
            <w:tcW w:w="2013" w:type="dxa"/>
            <w:tcBorders>
              <w:top w:val="single" w:sz="4" w:space="0" w:color="000000"/>
            </w:tcBorders>
          </w:tcPr>
          <w:p>
            <w:pPr>
              <w:pStyle w:val="TableParagraph"/>
              <w:spacing w:line="166" w:lineRule="exact" w:before="1"/>
              <w:ind w:left="2" w:right="56"/>
              <w:rPr>
                <w:sz w:val="16"/>
              </w:rPr>
            </w:pPr>
            <w:r>
              <w:rPr>
                <w:spacing w:val="-4"/>
                <w:sz w:val="16"/>
              </w:rPr>
              <w:t>2.64</w:t>
            </w:r>
          </w:p>
        </w:tc>
        <w:tc>
          <w:tcPr>
            <w:tcW w:w="1005" w:type="dxa"/>
            <w:tcBorders>
              <w:top w:val="single" w:sz="4" w:space="0" w:color="000000"/>
            </w:tcBorders>
          </w:tcPr>
          <w:p>
            <w:pPr>
              <w:pStyle w:val="TableParagraph"/>
              <w:spacing w:line="166" w:lineRule="exact" w:before="1"/>
              <w:ind w:left="258"/>
              <w:jc w:val="left"/>
              <w:rPr>
                <w:sz w:val="16"/>
              </w:rPr>
            </w:pPr>
            <w:r>
              <w:rPr>
                <w:spacing w:val="-2"/>
                <w:sz w:val="16"/>
              </w:rPr>
              <w:t>0.038</w:t>
            </w:r>
          </w:p>
        </w:tc>
      </w:tr>
      <w:tr>
        <w:trPr>
          <w:trHeight w:val="183" w:hRule="atLeast"/>
        </w:trPr>
        <w:tc>
          <w:tcPr>
            <w:tcW w:w="804" w:type="dxa"/>
          </w:tcPr>
          <w:p>
            <w:pPr>
              <w:pStyle w:val="TableParagraph"/>
              <w:spacing w:line="164" w:lineRule="exact"/>
              <w:ind w:left="107"/>
              <w:jc w:val="left"/>
              <w:rPr>
                <w:sz w:val="16"/>
              </w:rPr>
            </w:pPr>
            <w:r>
              <w:rPr>
                <w:sz w:val="16"/>
              </w:rPr>
              <w:t>Grid</w:t>
            </w:r>
            <w:r>
              <w:rPr>
                <w:spacing w:val="-3"/>
                <w:sz w:val="16"/>
              </w:rPr>
              <w:t> </w:t>
            </w:r>
            <w:r>
              <w:rPr>
                <w:spacing w:val="-10"/>
                <w:sz w:val="16"/>
              </w:rPr>
              <w:t>2</w:t>
            </w:r>
          </w:p>
        </w:tc>
        <w:tc>
          <w:tcPr>
            <w:tcW w:w="2013" w:type="dxa"/>
          </w:tcPr>
          <w:p>
            <w:pPr>
              <w:pStyle w:val="TableParagraph"/>
              <w:spacing w:line="164" w:lineRule="exact"/>
              <w:ind w:right="56"/>
              <w:rPr>
                <w:sz w:val="16"/>
              </w:rPr>
            </w:pPr>
            <w:r>
              <w:rPr>
                <w:spacing w:val="-2"/>
                <w:sz w:val="16"/>
              </w:rPr>
              <w:t>47.44</w:t>
            </w:r>
          </w:p>
        </w:tc>
        <w:tc>
          <w:tcPr>
            <w:tcW w:w="1005" w:type="dxa"/>
          </w:tcPr>
          <w:p>
            <w:pPr>
              <w:pStyle w:val="TableParagraph"/>
              <w:spacing w:line="164" w:lineRule="exact"/>
              <w:ind w:left="258"/>
              <w:jc w:val="left"/>
              <w:rPr>
                <w:sz w:val="16"/>
              </w:rPr>
            </w:pPr>
            <w:r>
              <w:rPr>
                <w:spacing w:val="-2"/>
                <w:sz w:val="16"/>
              </w:rPr>
              <w:t>0.681</w:t>
            </w:r>
          </w:p>
        </w:tc>
      </w:tr>
      <w:tr>
        <w:trPr>
          <w:trHeight w:val="181" w:hRule="atLeast"/>
        </w:trPr>
        <w:tc>
          <w:tcPr>
            <w:tcW w:w="804" w:type="dxa"/>
          </w:tcPr>
          <w:p>
            <w:pPr>
              <w:pStyle w:val="TableParagraph"/>
              <w:spacing w:line="161" w:lineRule="exact"/>
              <w:ind w:left="107"/>
              <w:jc w:val="left"/>
              <w:rPr>
                <w:sz w:val="16"/>
              </w:rPr>
            </w:pPr>
            <w:r>
              <w:rPr>
                <w:sz w:val="16"/>
              </w:rPr>
              <w:t>Grid</w:t>
            </w:r>
            <w:r>
              <w:rPr>
                <w:spacing w:val="-3"/>
                <w:sz w:val="16"/>
              </w:rPr>
              <w:t> </w:t>
            </w:r>
            <w:r>
              <w:rPr>
                <w:spacing w:val="-10"/>
                <w:sz w:val="16"/>
              </w:rPr>
              <w:t>3</w:t>
            </w:r>
          </w:p>
        </w:tc>
        <w:tc>
          <w:tcPr>
            <w:tcW w:w="2013" w:type="dxa"/>
          </w:tcPr>
          <w:p>
            <w:pPr>
              <w:pStyle w:val="TableParagraph"/>
              <w:spacing w:line="161" w:lineRule="exact"/>
              <w:ind w:right="56"/>
              <w:rPr>
                <w:sz w:val="16"/>
              </w:rPr>
            </w:pPr>
            <w:r>
              <w:rPr>
                <w:spacing w:val="-2"/>
                <w:sz w:val="16"/>
              </w:rPr>
              <w:t>19.56</w:t>
            </w:r>
          </w:p>
        </w:tc>
        <w:tc>
          <w:tcPr>
            <w:tcW w:w="1005" w:type="dxa"/>
          </w:tcPr>
          <w:p>
            <w:pPr>
              <w:pStyle w:val="TableParagraph"/>
              <w:spacing w:line="161" w:lineRule="exact"/>
              <w:ind w:left="258"/>
              <w:jc w:val="left"/>
              <w:rPr>
                <w:sz w:val="16"/>
              </w:rPr>
            </w:pPr>
            <w:r>
              <w:rPr>
                <w:spacing w:val="-2"/>
                <w:sz w:val="16"/>
              </w:rPr>
              <w:t>0.281</w:t>
            </w:r>
          </w:p>
        </w:tc>
      </w:tr>
    </w:tbl>
    <w:p>
      <w:pPr>
        <w:tabs>
          <w:tab w:pos="2030" w:val="left" w:leader="none"/>
          <w:tab w:pos="3543" w:val="left" w:leader="none"/>
          <w:tab w:pos="4253" w:val="left" w:leader="none"/>
        </w:tabs>
        <w:spacing w:before="0"/>
        <w:ind w:left="415" w:right="0" w:firstLine="0"/>
        <w:jc w:val="left"/>
        <w:rPr>
          <w:sz w:val="16"/>
        </w:rPr>
      </w:pPr>
      <w:r>
        <w:rPr>
          <w:spacing w:val="62"/>
          <w:w w:val="150"/>
          <w:sz w:val="16"/>
          <w:u w:val="single"/>
        </w:rPr>
        <w:t> </w:t>
      </w:r>
      <w:r>
        <w:rPr>
          <w:spacing w:val="-2"/>
          <w:sz w:val="16"/>
          <w:u w:val="single"/>
        </w:rPr>
        <w:t>Total</w:t>
      </w:r>
      <w:r>
        <w:rPr>
          <w:sz w:val="16"/>
          <w:u w:val="single"/>
        </w:rPr>
        <w:tab/>
      </w:r>
      <w:r>
        <w:rPr>
          <w:spacing w:val="-4"/>
          <w:sz w:val="16"/>
          <w:u w:val="single"/>
        </w:rPr>
        <w:t>69.64</w:t>
      </w:r>
      <w:r>
        <w:rPr>
          <w:sz w:val="16"/>
          <w:u w:val="single"/>
        </w:rPr>
        <w:tab/>
      </w:r>
      <w:r>
        <w:rPr>
          <w:spacing w:val="-4"/>
          <w:sz w:val="16"/>
          <w:u w:val="single"/>
        </w:rPr>
        <w:t>1.00</w:t>
      </w:r>
      <w:r>
        <w:rPr>
          <w:sz w:val="16"/>
          <w:u w:val="single"/>
        </w:rPr>
        <w:tab/>
      </w:r>
    </w:p>
    <w:p>
      <w:pPr>
        <w:spacing w:after="0"/>
        <w:jc w:val="left"/>
        <w:rPr>
          <w:sz w:val="16"/>
        </w:rPr>
        <w:sectPr>
          <w:type w:val="continuous"/>
          <w:pgSz w:w="11910" w:h="16850"/>
          <w:pgMar w:header="851" w:footer="751" w:top="640" w:bottom="940" w:left="1275" w:right="992"/>
          <w:cols w:num="2" w:equalWidth="0">
            <w:col w:w="4581" w:space="381"/>
            <w:col w:w="4681"/>
          </w:cols>
        </w:sectPr>
      </w:pPr>
    </w:p>
    <w:p>
      <w:pPr>
        <w:pStyle w:val="BodyText"/>
      </w:pPr>
    </w:p>
    <w:p>
      <w:pPr>
        <w:pStyle w:val="BodyText"/>
      </w:pPr>
    </w:p>
    <w:p>
      <w:pPr>
        <w:pStyle w:val="BodyText"/>
        <w:spacing w:before="128"/>
      </w:pPr>
    </w:p>
    <w:p>
      <w:pPr>
        <w:pStyle w:val="BodyText"/>
        <w:ind w:left="506"/>
      </w:pPr>
      <w:r>
        <w:rPr/>
        <mc:AlternateContent>
          <mc:Choice Requires="wps">
            <w:drawing>
              <wp:inline distT="0" distB="0" distL="0" distR="0">
                <wp:extent cx="5244465" cy="1630680"/>
                <wp:effectExtent l="0" t="0" r="0" b="7619"/>
                <wp:docPr id="45" name="Group 45"/>
                <wp:cNvGraphicFramePr>
                  <a:graphicFrameLocks/>
                </wp:cNvGraphicFramePr>
                <a:graphic>
                  <a:graphicData uri="http://schemas.microsoft.com/office/word/2010/wordprocessingGroup">
                    <wpg:wgp>
                      <wpg:cNvPr id="45" name="Group 45"/>
                      <wpg:cNvGrpSpPr/>
                      <wpg:grpSpPr>
                        <a:xfrm>
                          <a:off x="0" y="0"/>
                          <a:ext cx="5244465" cy="1630680"/>
                          <a:chExt cx="5244465" cy="1630680"/>
                        </a:xfrm>
                      </wpg:grpSpPr>
                      <pic:pic>
                        <pic:nvPicPr>
                          <pic:cNvPr id="46" name="Image 46"/>
                          <pic:cNvPicPr/>
                        </pic:nvPicPr>
                        <pic:blipFill>
                          <a:blip r:embed="rId19" cstate="print"/>
                          <a:stretch>
                            <a:fillRect/>
                          </a:stretch>
                        </pic:blipFill>
                        <pic:spPr>
                          <a:xfrm>
                            <a:off x="6350" y="6350"/>
                            <a:ext cx="5231765" cy="1617979"/>
                          </a:xfrm>
                          <a:prstGeom prst="rect">
                            <a:avLst/>
                          </a:prstGeom>
                        </pic:spPr>
                      </pic:pic>
                      <wps:wsp>
                        <wps:cNvPr id="47" name="Graphic 47"/>
                        <wps:cNvSpPr/>
                        <wps:spPr>
                          <a:xfrm>
                            <a:off x="3175" y="3175"/>
                            <a:ext cx="5238115" cy="1624330"/>
                          </a:xfrm>
                          <a:custGeom>
                            <a:avLst/>
                            <a:gdLst/>
                            <a:ahLst/>
                            <a:cxnLst/>
                            <a:rect l="l" t="t" r="r" b="b"/>
                            <a:pathLst>
                              <a:path w="5238115" h="1624330">
                                <a:moveTo>
                                  <a:pt x="0" y="1624329"/>
                                </a:moveTo>
                                <a:lnTo>
                                  <a:pt x="5238115" y="1624329"/>
                                </a:lnTo>
                                <a:lnTo>
                                  <a:pt x="5238115" y="0"/>
                                </a:lnTo>
                                <a:lnTo>
                                  <a:pt x="0" y="0"/>
                                </a:lnTo>
                                <a:lnTo>
                                  <a:pt x="0" y="1624329"/>
                                </a:lnTo>
                                <a:close/>
                              </a:path>
                            </a:pathLst>
                          </a:custGeom>
                          <a:ln w="634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12.95pt;height:128.4pt;mso-position-horizontal-relative:char;mso-position-vertical-relative:line" id="docshapegroup42" coordorigin="0,0" coordsize="8259,2568">
                <v:shape style="position:absolute;left:10;top:10;width:8239;height:2548" type="#_x0000_t75" id="docshape43" stroked="false">
                  <v:imagedata r:id="rId19" o:title=""/>
                </v:shape>
                <v:rect style="position:absolute;left:5;top:5;width:8249;height:2558" id="docshape44" filled="false" stroked="true" strokeweight=".5pt" strokecolor="#000000">
                  <v:stroke dashstyle="solid"/>
                </v:rect>
              </v:group>
            </w:pict>
          </mc:Fallback>
        </mc:AlternateContent>
      </w:r>
      <w:r>
        <w:rPr/>
      </w:r>
    </w:p>
    <w:p>
      <w:pPr>
        <w:pStyle w:val="BodyText"/>
        <w:spacing w:before="26"/>
        <w:ind w:left="717"/>
      </w:pPr>
      <w:r>
        <w:rPr/>
        <w:t>Figure</w:t>
      </w:r>
      <w:r>
        <w:rPr>
          <w:spacing w:val="-5"/>
        </w:rPr>
        <w:t> </w:t>
      </w:r>
      <w:r>
        <w:rPr/>
        <w:t>7.</w:t>
      </w:r>
      <w:r>
        <w:rPr>
          <w:spacing w:val="-4"/>
        </w:rPr>
        <w:t> </w:t>
      </w:r>
      <w:r>
        <w:rPr/>
        <w:t>Correlation</w:t>
      </w:r>
      <w:r>
        <w:rPr>
          <w:spacing w:val="-4"/>
        </w:rPr>
        <w:t> </w:t>
      </w:r>
      <w:r>
        <w:rPr/>
        <w:t>Test</w:t>
      </w:r>
      <w:r>
        <w:rPr>
          <w:spacing w:val="-6"/>
        </w:rPr>
        <w:t> </w:t>
      </w:r>
      <w:r>
        <w:rPr/>
        <w:t>Graph</w:t>
      </w:r>
      <w:r>
        <w:rPr>
          <w:spacing w:val="-5"/>
        </w:rPr>
        <w:t> </w:t>
      </w:r>
      <w:r>
        <w:rPr/>
        <w:t>between</w:t>
      </w:r>
      <w:r>
        <w:rPr>
          <w:spacing w:val="-4"/>
        </w:rPr>
        <w:t> </w:t>
      </w:r>
      <w:r>
        <w:rPr/>
        <w:t>GPM</w:t>
      </w:r>
      <w:r>
        <w:rPr>
          <w:spacing w:val="-5"/>
        </w:rPr>
        <w:t> </w:t>
      </w:r>
      <w:r>
        <w:rPr/>
        <w:t>Rainfall</w:t>
      </w:r>
      <w:r>
        <w:rPr>
          <w:spacing w:val="-5"/>
        </w:rPr>
        <w:t> </w:t>
      </w:r>
      <w:r>
        <w:rPr/>
        <w:t>and</w:t>
      </w:r>
      <w:r>
        <w:rPr>
          <w:spacing w:val="-6"/>
        </w:rPr>
        <w:t> </w:t>
      </w:r>
      <w:r>
        <w:rPr/>
        <w:t>Rainfall</w:t>
      </w:r>
      <w:r>
        <w:rPr>
          <w:spacing w:val="-5"/>
        </w:rPr>
        <w:t> </w:t>
      </w:r>
      <w:r>
        <w:rPr/>
        <w:t>Observation</w:t>
      </w:r>
      <w:r>
        <w:rPr>
          <w:spacing w:val="-5"/>
        </w:rPr>
        <w:t> </w:t>
      </w:r>
      <w:r>
        <w:rPr/>
        <w:t>Station</w:t>
      </w:r>
      <w:r>
        <w:rPr>
          <w:spacing w:val="-4"/>
        </w:rPr>
        <w:t> </w:t>
      </w:r>
      <w:r>
        <w:rPr>
          <w:spacing w:val="-2"/>
        </w:rPr>
        <w:t>(PCH).</w:t>
      </w:r>
    </w:p>
    <w:p>
      <w:pPr>
        <w:pStyle w:val="BodyText"/>
        <w:spacing w:before="6"/>
        <w:rPr>
          <w:sz w:val="12"/>
        </w:rPr>
      </w:pPr>
    </w:p>
    <w:p>
      <w:pPr>
        <w:pStyle w:val="BodyText"/>
        <w:spacing w:after="0"/>
        <w:rPr>
          <w:sz w:val="12"/>
        </w:rPr>
        <w:sectPr>
          <w:pgSz w:w="11910" w:h="16850"/>
          <w:pgMar w:header="851" w:footer="751" w:top="1160" w:bottom="940" w:left="1275" w:right="992"/>
        </w:sectPr>
      </w:pPr>
    </w:p>
    <w:p>
      <w:pPr>
        <w:pStyle w:val="BodyText"/>
        <w:spacing w:before="151"/>
        <w:ind w:left="143" w:right="38" w:firstLine="719"/>
        <w:jc w:val="both"/>
      </w:pPr>
      <w:r>
        <w:rPr/>
        <w:t>The spatial extent of rainfall influence area derived</w:t>
      </w:r>
      <w:r>
        <w:rPr>
          <w:spacing w:val="-2"/>
        </w:rPr>
        <w:t> </w:t>
      </w:r>
      <w:r>
        <w:rPr/>
        <w:t>from</w:t>
      </w:r>
      <w:r>
        <w:rPr>
          <w:spacing w:val="-2"/>
        </w:rPr>
        <w:t> </w:t>
      </w:r>
      <w:r>
        <w:rPr/>
        <w:t>GPM data, along with the location</w:t>
      </w:r>
      <w:r>
        <w:rPr>
          <w:spacing w:val="-2"/>
        </w:rPr>
        <w:t> </w:t>
      </w:r>
      <w:r>
        <w:rPr/>
        <w:t>of the PCH Kumbe, is shown in Figure 8.</w:t>
      </w:r>
    </w:p>
    <w:p>
      <w:pPr>
        <w:pStyle w:val="BodyText"/>
        <w:spacing w:before="115"/>
      </w:pPr>
      <w:r>
        <w:rPr/>
        <mc:AlternateContent>
          <mc:Choice Requires="wps">
            <w:drawing>
              <wp:anchor distT="0" distB="0" distL="0" distR="0" allowOverlap="1" layoutInCell="1" locked="0" behindDoc="1" simplePos="0" relativeHeight="487597056">
                <wp:simplePos x="0" y="0"/>
                <wp:positionH relativeFrom="page">
                  <wp:posOffset>1050925</wp:posOffset>
                </wp:positionH>
                <wp:positionV relativeFrom="paragraph">
                  <wp:posOffset>234880</wp:posOffset>
                </wp:positionV>
                <wp:extent cx="2480945" cy="1757680"/>
                <wp:effectExtent l="0" t="0" r="0" b="0"/>
                <wp:wrapTopAndBottom/>
                <wp:docPr id="48" name="Group 48"/>
                <wp:cNvGraphicFramePr>
                  <a:graphicFrameLocks/>
                </wp:cNvGraphicFramePr>
                <a:graphic>
                  <a:graphicData uri="http://schemas.microsoft.com/office/word/2010/wordprocessingGroup">
                    <wpg:wgp>
                      <wpg:cNvPr id="48" name="Group 48"/>
                      <wpg:cNvGrpSpPr/>
                      <wpg:grpSpPr>
                        <a:xfrm>
                          <a:off x="0" y="0"/>
                          <a:ext cx="2480945" cy="1757680"/>
                          <a:chExt cx="2480945" cy="1757680"/>
                        </a:xfrm>
                      </wpg:grpSpPr>
                      <pic:pic>
                        <pic:nvPicPr>
                          <pic:cNvPr id="49" name="Image 49"/>
                          <pic:cNvPicPr/>
                        </pic:nvPicPr>
                        <pic:blipFill>
                          <a:blip r:embed="rId20" cstate="print"/>
                          <a:stretch>
                            <a:fillRect/>
                          </a:stretch>
                        </pic:blipFill>
                        <pic:spPr>
                          <a:xfrm>
                            <a:off x="42980" y="6350"/>
                            <a:ext cx="2417623" cy="1722080"/>
                          </a:xfrm>
                          <a:prstGeom prst="rect">
                            <a:avLst/>
                          </a:prstGeom>
                        </pic:spPr>
                      </pic:pic>
                      <wps:wsp>
                        <wps:cNvPr id="50" name="Graphic 50"/>
                        <wps:cNvSpPr/>
                        <wps:spPr>
                          <a:xfrm>
                            <a:off x="3175" y="3175"/>
                            <a:ext cx="2474595" cy="1751330"/>
                          </a:xfrm>
                          <a:custGeom>
                            <a:avLst/>
                            <a:gdLst/>
                            <a:ahLst/>
                            <a:cxnLst/>
                            <a:rect l="l" t="t" r="r" b="b"/>
                            <a:pathLst>
                              <a:path w="2474595" h="1751330">
                                <a:moveTo>
                                  <a:pt x="0" y="1751330"/>
                                </a:moveTo>
                                <a:lnTo>
                                  <a:pt x="2474341" y="1751330"/>
                                </a:lnTo>
                                <a:lnTo>
                                  <a:pt x="2474341" y="0"/>
                                </a:lnTo>
                                <a:lnTo>
                                  <a:pt x="0" y="0"/>
                                </a:lnTo>
                                <a:lnTo>
                                  <a:pt x="0" y="1751330"/>
                                </a:lnTo>
                                <a:close/>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2.75pt;margin-top:18.494492pt;width:195.35pt;height:138.4pt;mso-position-horizontal-relative:page;mso-position-vertical-relative:paragraph;z-index:-15719424;mso-wrap-distance-left:0;mso-wrap-distance-right:0" id="docshapegroup45" coordorigin="1655,370" coordsize="3907,2768">
                <v:shape style="position:absolute;left:1722;top:379;width:3808;height:2712" type="#_x0000_t75" id="docshape46" stroked="false">
                  <v:imagedata r:id="rId20" o:title=""/>
                </v:shape>
                <v:rect style="position:absolute;left:1660;top:374;width:3897;height:2758" id="docshape47" filled="false" stroked="true" strokeweight=".5pt" strokecolor="#000000">
                  <v:stroke dashstyle="solid"/>
                </v:rect>
                <w10:wrap type="topAndBottom"/>
              </v:group>
            </w:pict>
          </mc:Fallback>
        </mc:AlternateContent>
      </w:r>
    </w:p>
    <w:p>
      <w:pPr>
        <w:pStyle w:val="BodyText"/>
        <w:spacing w:before="94"/>
        <w:ind w:left="931" w:hanging="742"/>
      </w:pPr>
      <w:r>
        <w:rPr/>
        <w:t>Figure</w:t>
      </w:r>
      <w:r>
        <w:rPr>
          <w:spacing w:val="-6"/>
        </w:rPr>
        <w:t> </w:t>
      </w:r>
      <w:r>
        <w:rPr/>
        <w:t>8.</w:t>
      </w:r>
      <w:r>
        <w:rPr>
          <w:spacing w:val="-6"/>
        </w:rPr>
        <w:t> </w:t>
      </w:r>
      <w:r>
        <w:rPr/>
        <w:t>GPM</w:t>
      </w:r>
      <w:r>
        <w:rPr>
          <w:spacing w:val="-7"/>
        </w:rPr>
        <w:t> </w:t>
      </w:r>
      <w:r>
        <w:rPr/>
        <w:t>Grid</w:t>
      </w:r>
      <w:r>
        <w:rPr>
          <w:spacing w:val="-6"/>
        </w:rPr>
        <w:t> </w:t>
      </w:r>
      <w:r>
        <w:rPr/>
        <w:t>Polygon</w:t>
      </w:r>
      <w:r>
        <w:rPr>
          <w:spacing w:val="-7"/>
        </w:rPr>
        <w:t> </w:t>
      </w:r>
      <w:r>
        <w:rPr/>
        <w:t>within</w:t>
      </w:r>
      <w:r>
        <w:rPr>
          <w:spacing w:val="-6"/>
        </w:rPr>
        <w:t> </w:t>
      </w:r>
      <w:r>
        <w:rPr/>
        <w:t>Sadia</w:t>
      </w:r>
      <w:r>
        <w:rPr>
          <w:spacing w:val="-7"/>
        </w:rPr>
        <w:t> </w:t>
      </w:r>
      <w:r>
        <w:rPr/>
        <w:t>Watershed and the Location of Kumbe (PCH).</w:t>
      </w:r>
    </w:p>
    <w:p>
      <w:pPr>
        <w:pStyle w:val="Heading1"/>
        <w:numPr>
          <w:ilvl w:val="2"/>
          <w:numId w:val="1"/>
        </w:numPr>
        <w:tabs>
          <w:tab w:pos="594" w:val="left" w:leader="none"/>
        </w:tabs>
        <w:spacing w:line="240" w:lineRule="auto" w:before="91" w:after="0"/>
        <w:ind w:left="594" w:right="0" w:hanging="451"/>
        <w:jc w:val="both"/>
      </w:pPr>
      <w:r>
        <w:rPr>
          <w:b w:val="0"/>
        </w:rPr>
        <w:br w:type="column"/>
      </w:r>
      <w:r>
        <w:rPr/>
        <w:t>Design</w:t>
      </w:r>
      <w:r>
        <w:rPr>
          <w:spacing w:val="-7"/>
        </w:rPr>
        <w:t> </w:t>
      </w:r>
      <w:r>
        <w:rPr>
          <w:spacing w:val="-2"/>
        </w:rPr>
        <w:t>Rainfall</w:t>
      </w:r>
    </w:p>
    <w:p>
      <w:pPr>
        <w:pStyle w:val="BodyText"/>
        <w:spacing w:line="259" w:lineRule="auto" w:before="1"/>
        <w:ind w:left="143" w:right="135" w:firstLine="720"/>
        <w:jc w:val="both"/>
      </w:pPr>
      <w:r>
        <w:rPr/>
        <w:t>Frequency analysis to determine the design rainfall for specific return periods can be conducted using various distribution methods, including the Normal Distribution, Log-Normal Distribution, Gumbel Distribution, and Log-Pearson Type III Distribution, as presented in Table 4. The frequency analysis was applied to the annual maximum daily rainfall (AMDR) data of the study area. Goodness-of- fit tests were performed using the Chi-square test and the Smirnov-Kolmogorov test. Based on the analysis results, the Log-Pearson Type III distribution was identified as the most suitable method that met the statistical criteria and was therefore selected for determining the design rainfall for the Sadia </w:t>
      </w:r>
      <w:r>
        <w:rPr>
          <w:spacing w:val="-2"/>
        </w:rPr>
        <w:t>Watershed.</w:t>
      </w:r>
    </w:p>
    <w:p>
      <w:pPr>
        <w:pStyle w:val="BodyText"/>
        <w:spacing w:before="16"/>
      </w:pPr>
    </w:p>
    <w:p>
      <w:pPr>
        <w:pStyle w:val="BodyText"/>
        <w:tabs>
          <w:tab w:pos="4538" w:val="left" w:leader="none"/>
        </w:tabs>
        <w:ind w:left="143"/>
      </w:pPr>
      <w:r>
        <w:rPr>
          <w:u w:val="single"/>
        </w:rPr>
        <w:t>Table</w:t>
      </w:r>
      <w:r>
        <w:rPr>
          <w:spacing w:val="-4"/>
          <w:u w:val="single"/>
        </w:rPr>
        <w:t> </w:t>
      </w:r>
      <w:r>
        <w:rPr>
          <w:u w:val="single"/>
        </w:rPr>
        <w:t>4.</w:t>
      </w:r>
      <w:r>
        <w:rPr>
          <w:spacing w:val="-5"/>
          <w:u w:val="single"/>
        </w:rPr>
        <w:t> </w:t>
      </w:r>
      <w:r>
        <w:rPr>
          <w:u w:val="single"/>
        </w:rPr>
        <w:t>Design</w:t>
      </w:r>
      <w:r>
        <w:rPr>
          <w:spacing w:val="-4"/>
          <w:u w:val="single"/>
        </w:rPr>
        <w:t> </w:t>
      </w:r>
      <w:r>
        <w:rPr>
          <w:u w:val="single"/>
        </w:rPr>
        <w:t>Rainfall</w:t>
      </w:r>
      <w:r>
        <w:rPr>
          <w:spacing w:val="-5"/>
          <w:u w:val="single"/>
        </w:rPr>
        <w:t> </w:t>
      </w:r>
      <w:r>
        <w:rPr>
          <w:u w:val="single"/>
        </w:rPr>
        <w:t>Frequency</w:t>
      </w:r>
      <w:r>
        <w:rPr>
          <w:spacing w:val="-4"/>
          <w:u w:val="single"/>
        </w:rPr>
        <w:t> </w:t>
      </w:r>
      <w:r>
        <w:rPr>
          <w:spacing w:val="-2"/>
          <w:u w:val="single"/>
        </w:rPr>
        <w:t>Analysis</w:t>
      </w:r>
      <w:r>
        <w:rPr>
          <w:u w:val="single"/>
        </w:rPr>
        <w:tab/>
      </w:r>
    </w:p>
    <w:p>
      <w:pPr>
        <w:pStyle w:val="BodyText"/>
        <w:spacing w:after="0"/>
        <w:sectPr>
          <w:type w:val="continuous"/>
          <w:pgSz w:w="11910" w:h="16850"/>
          <w:pgMar w:header="851" w:footer="751" w:top="640" w:bottom="940" w:left="1275" w:right="992"/>
          <w:cols w:num="2" w:equalWidth="0">
            <w:col w:w="4576" w:space="385"/>
            <w:col w:w="4682"/>
          </w:cols>
        </w:sectPr>
      </w:pPr>
    </w:p>
    <w:p>
      <w:pPr>
        <w:pStyle w:val="BodyText"/>
        <w:spacing w:before="59"/>
      </w:pPr>
    </w:p>
    <w:p>
      <w:pPr>
        <w:pStyle w:val="BodyText"/>
        <w:ind w:left="143" w:right="38" w:firstLine="719"/>
        <w:jc w:val="both"/>
      </w:pPr>
      <w:r>
        <w:rPr/>
        <w:t>Subsequently, the Root Mean Square Error (RMSE) was used to measure the error level in predicting annual maximum daily rainfall. The closer the RMSE value is to 0, the more accurate the prediction. The annual maximum daily rainfall (AMDR) data before correction showed an RMSE value of 0.03, while after correction using Rainfall Observation Station (PCH Kumbe) data, the RMSE value</w:t>
      </w:r>
      <w:r>
        <w:rPr>
          <w:spacing w:val="2"/>
        </w:rPr>
        <w:t> </w:t>
      </w:r>
      <w:r>
        <w:rPr/>
        <w:t>decreased</w:t>
      </w:r>
      <w:r>
        <w:rPr>
          <w:spacing w:val="3"/>
        </w:rPr>
        <w:t> </w:t>
      </w:r>
      <w:r>
        <w:rPr/>
        <w:t>to</w:t>
      </w:r>
      <w:r>
        <w:rPr>
          <w:spacing w:val="1"/>
        </w:rPr>
        <w:t> </w:t>
      </w:r>
      <w:r>
        <w:rPr/>
        <w:t>0.01. The</w:t>
      </w:r>
      <w:r>
        <w:rPr>
          <w:spacing w:val="1"/>
        </w:rPr>
        <w:t> </w:t>
      </w:r>
      <w:r>
        <w:rPr/>
        <w:t>correction</w:t>
      </w:r>
      <w:r>
        <w:rPr>
          <w:spacing w:val="2"/>
        </w:rPr>
        <w:t> </w:t>
      </w:r>
      <w:r>
        <w:rPr/>
        <w:t>test</w:t>
      </w:r>
      <w:r>
        <w:rPr>
          <w:spacing w:val="1"/>
        </w:rPr>
        <w:t> </w:t>
      </w:r>
      <w:r>
        <w:rPr/>
        <w:t>results</w:t>
      </w:r>
      <w:r>
        <w:rPr>
          <w:spacing w:val="2"/>
        </w:rPr>
        <w:t> </w:t>
      </w:r>
      <w:r>
        <w:rPr>
          <w:spacing w:val="-5"/>
        </w:rPr>
        <w:t>are</w:t>
      </w:r>
    </w:p>
    <w:p>
      <w:pPr>
        <w:spacing w:before="70"/>
        <w:ind w:left="283" w:right="0" w:firstLine="0"/>
        <w:jc w:val="left"/>
        <w:rPr>
          <w:b/>
          <w:sz w:val="16"/>
        </w:rPr>
      </w:pPr>
      <w:r>
        <w:rPr/>
        <w:br w:type="column"/>
      </w:r>
      <w:r>
        <w:rPr>
          <w:b/>
          <w:spacing w:val="-2"/>
          <w:sz w:val="16"/>
        </w:rPr>
        <w:t>Return</w:t>
      </w: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spacing w:before="76"/>
        <w:rPr>
          <w:b/>
          <w:sz w:val="16"/>
        </w:rPr>
      </w:pPr>
    </w:p>
    <w:p>
      <w:pPr>
        <w:spacing w:before="1"/>
        <w:ind w:left="143" w:right="0" w:firstLine="0"/>
        <w:jc w:val="left"/>
        <w:rPr>
          <w:b/>
          <w:sz w:val="16"/>
        </w:rPr>
      </w:pPr>
      <w:r>
        <w:rPr>
          <w:b/>
          <w:sz w:val="16"/>
        </w:rPr>
        <mc:AlternateContent>
          <mc:Choice Requires="wps">
            <w:drawing>
              <wp:anchor distT="0" distB="0" distL="0" distR="0" allowOverlap="1" layoutInCell="1" locked="0" behindDoc="0" simplePos="0" relativeHeight="15739904">
                <wp:simplePos x="0" y="0"/>
                <wp:positionH relativeFrom="page">
                  <wp:posOffset>4013327</wp:posOffset>
                </wp:positionH>
                <wp:positionV relativeFrom="paragraph">
                  <wp:posOffset>-1242588</wp:posOffset>
                </wp:positionV>
                <wp:extent cx="2867660" cy="1225550"/>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2867660" cy="122555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22"/>
                              <w:gridCol w:w="887"/>
                              <w:gridCol w:w="856"/>
                              <w:gridCol w:w="840"/>
                              <w:gridCol w:w="790"/>
                            </w:tblGrid>
                            <w:tr>
                              <w:trPr>
                                <w:trHeight w:val="476" w:hRule="atLeast"/>
                              </w:trPr>
                              <w:tc>
                                <w:tcPr>
                                  <w:tcW w:w="1022" w:type="dxa"/>
                                  <w:tcBorders>
                                    <w:bottom w:val="single" w:sz="4" w:space="0" w:color="000000"/>
                                  </w:tcBorders>
                                </w:tcPr>
                                <w:p>
                                  <w:pPr>
                                    <w:pStyle w:val="TableParagraph"/>
                                    <w:spacing w:before="42"/>
                                    <w:ind w:left="278" w:right="231" w:firstLine="26"/>
                                    <w:jc w:val="left"/>
                                    <w:rPr>
                                      <w:b/>
                                      <w:sz w:val="16"/>
                                    </w:rPr>
                                  </w:pPr>
                                  <w:r>
                                    <w:rPr>
                                      <w:b/>
                                      <w:spacing w:val="-2"/>
                                      <w:sz w:val="16"/>
                                    </w:rPr>
                                    <w:t>Period</w:t>
                                  </w:r>
                                  <w:r>
                                    <w:rPr>
                                      <w:b/>
                                      <w:spacing w:val="40"/>
                                      <w:sz w:val="16"/>
                                    </w:rPr>
                                    <w:t> </w:t>
                                  </w:r>
                                  <w:r>
                                    <w:rPr>
                                      <w:b/>
                                      <w:spacing w:val="-2"/>
                                      <w:sz w:val="16"/>
                                    </w:rPr>
                                    <w:t>(Years)</w:t>
                                  </w:r>
                                </w:p>
                              </w:tc>
                              <w:tc>
                                <w:tcPr>
                                  <w:tcW w:w="887" w:type="dxa"/>
                                  <w:tcBorders>
                                    <w:bottom w:val="single" w:sz="4" w:space="0" w:color="000000"/>
                                  </w:tcBorders>
                                </w:tcPr>
                                <w:p>
                                  <w:pPr>
                                    <w:pStyle w:val="TableParagraph"/>
                                    <w:spacing w:before="154"/>
                                    <w:ind w:left="41" w:right="3"/>
                                    <w:rPr>
                                      <w:b/>
                                      <w:sz w:val="14"/>
                                    </w:rPr>
                                  </w:pPr>
                                  <w:r>
                                    <w:rPr>
                                      <w:b/>
                                      <w:spacing w:val="-2"/>
                                      <w:sz w:val="14"/>
                                    </w:rPr>
                                    <w:t>Normal</w:t>
                                  </w:r>
                                </w:p>
                              </w:tc>
                              <w:tc>
                                <w:tcPr>
                                  <w:tcW w:w="856" w:type="dxa"/>
                                  <w:tcBorders>
                                    <w:bottom w:val="single" w:sz="4" w:space="0" w:color="000000"/>
                                  </w:tcBorders>
                                </w:tcPr>
                                <w:p>
                                  <w:pPr>
                                    <w:pStyle w:val="TableParagraph"/>
                                    <w:spacing w:before="75"/>
                                    <w:ind w:left="193" w:right="196" w:firstLine="112"/>
                                    <w:jc w:val="left"/>
                                    <w:rPr>
                                      <w:b/>
                                      <w:sz w:val="14"/>
                                    </w:rPr>
                                  </w:pPr>
                                  <w:r>
                                    <w:rPr>
                                      <w:b/>
                                      <w:spacing w:val="-4"/>
                                      <w:sz w:val="14"/>
                                    </w:rPr>
                                    <w:t>Log</w:t>
                                  </w:r>
                                  <w:r>
                                    <w:rPr>
                                      <w:b/>
                                      <w:spacing w:val="40"/>
                                      <w:sz w:val="14"/>
                                    </w:rPr>
                                    <w:t> </w:t>
                                  </w:r>
                                  <w:r>
                                    <w:rPr>
                                      <w:b/>
                                      <w:spacing w:val="-2"/>
                                      <w:sz w:val="14"/>
                                    </w:rPr>
                                    <w:t>Normal</w:t>
                                  </w:r>
                                </w:p>
                              </w:tc>
                              <w:tc>
                                <w:tcPr>
                                  <w:tcW w:w="840" w:type="dxa"/>
                                  <w:tcBorders>
                                    <w:bottom w:val="single" w:sz="4" w:space="0" w:color="000000"/>
                                  </w:tcBorders>
                                </w:tcPr>
                                <w:p>
                                  <w:pPr>
                                    <w:pStyle w:val="TableParagraph"/>
                                    <w:spacing w:line="154" w:lineRule="exact"/>
                                    <w:ind w:left="141" w:right="121"/>
                                    <w:rPr>
                                      <w:b/>
                                      <w:sz w:val="14"/>
                                    </w:rPr>
                                  </w:pPr>
                                  <w:r>
                                    <w:rPr>
                                      <w:b/>
                                      <w:spacing w:val="-5"/>
                                      <w:sz w:val="14"/>
                                    </w:rPr>
                                    <w:t>Log</w:t>
                                  </w:r>
                                </w:p>
                                <w:p>
                                  <w:pPr>
                                    <w:pStyle w:val="TableParagraph"/>
                                    <w:spacing w:line="160" w:lineRule="atLeast"/>
                                    <w:ind w:left="141" w:right="118"/>
                                    <w:rPr>
                                      <w:b/>
                                      <w:sz w:val="14"/>
                                    </w:rPr>
                                  </w:pPr>
                                  <w:r>
                                    <w:rPr>
                                      <w:b/>
                                      <w:spacing w:val="-2"/>
                                      <w:sz w:val="14"/>
                                    </w:rPr>
                                    <w:t>Pearson</w:t>
                                  </w:r>
                                  <w:r>
                                    <w:rPr>
                                      <w:b/>
                                      <w:spacing w:val="40"/>
                                      <w:sz w:val="14"/>
                                    </w:rPr>
                                    <w:t> </w:t>
                                  </w:r>
                                  <w:r>
                                    <w:rPr>
                                      <w:b/>
                                      <w:spacing w:val="-4"/>
                                      <w:sz w:val="14"/>
                                    </w:rPr>
                                    <w:t>III</w:t>
                                  </w:r>
                                </w:p>
                              </w:tc>
                              <w:tc>
                                <w:tcPr>
                                  <w:tcW w:w="790" w:type="dxa"/>
                                  <w:tcBorders>
                                    <w:bottom w:val="single" w:sz="4" w:space="0" w:color="000000"/>
                                  </w:tcBorders>
                                  <w:shd w:val="clear" w:color="auto" w:fill="D9D9D9"/>
                                </w:tcPr>
                                <w:p>
                                  <w:pPr>
                                    <w:pStyle w:val="TableParagraph"/>
                                    <w:spacing w:before="154"/>
                                    <w:ind w:left="28" w:right="6"/>
                                    <w:rPr>
                                      <w:b/>
                                      <w:sz w:val="14"/>
                                    </w:rPr>
                                  </w:pPr>
                                  <w:r>
                                    <w:rPr>
                                      <w:b/>
                                      <w:spacing w:val="-2"/>
                                      <w:sz w:val="14"/>
                                    </w:rPr>
                                    <w:t>Gumbel</w:t>
                                  </w:r>
                                </w:p>
                              </w:tc>
                            </w:tr>
                            <w:tr>
                              <w:trPr>
                                <w:trHeight w:val="217" w:hRule="atLeast"/>
                              </w:trPr>
                              <w:tc>
                                <w:tcPr>
                                  <w:tcW w:w="1022" w:type="dxa"/>
                                  <w:tcBorders>
                                    <w:top w:val="single" w:sz="4" w:space="0" w:color="000000"/>
                                  </w:tcBorders>
                                </w:tcPr>
                                <w:p>
                                  <w:pPr>
                                    <w:pStyle w:val="TableParagraph"/>
                                    <w:spacing w:line="180" w:lineRule="exact" w:before="18"/>
                                    <w:ind w:left="45" w:right="2"/>
                                    <w:rPr>
                                      <w:sz w:val="16"/>
                                    </w:rPr>
                                  </w:pPr>
                                  <w:r>
                                    <w:rPr>
                                      <w:spacing w:val="-10"/>
                                      <w:sz w:val="16"/>
                                    </w:rPr>
                                    <w:t>2</w:t>
                                  </w:r>
                                </w:p>
                              </w:tc>
                              <w:tc>
                                <w:tcPr>
                                  <w:tcW w:w="887" w:type="dxa"/>
                                  <w:tcBorders>
                                    <w:top w:val="single" w:sz="4" w:space="0" w:color="000000"/>
                                  </w:tcBorders>
                                </w:tcPr>
                                <w:p>
                                  <w:pPr>
                                    <w:pStyle w:val="TableParagraph"/>
                                    <w:spacing w:line="180" w:lineRule="exact" w:before="18"/>
                                    <w:ind w:left="41"/>
                                    <w:rPr>
                                      <w:sz w:val="16"/>
                                    </w:rPr>
                                  </w:pPr>
                                  <w:r>
                                    <w:rPr>
                                      <w:spacing w:val="-2"/>
                                      <w:sz w:val="16"/>
                                    </w:rPr>
                                    <w:t>80.73</w:t>
                                  </w:r>
                                </w:p>
                              </w:tc>
                              <w:tc>
                                <w:tcPr>
                                  <w:tcW w:w="856" w:type="dxa"/>
                                  <w:tcBorders>
                                    <w:top w:val="single" w:sz="4" w:space="0" w:color="000000"/>
                                  </w:tcBorders>
                                </w:tcPr>
                                <w:p>
                                  <w:pPr>
                                    <w:pStyle w:val="TableParagraph"/>
                                    <w:spacing w:line="180" w:lineRule="exact" w:before="18"/>
                                    <w:ind w:right="9"/>
                                    <w:rPr>
                                      <w:sz w:val="16"/>
                                    </w:rPr>
                                  </w:pPr>
                                  <w:r>
                                    <w:rPr>
                                      <w:spacing w:val="-2"/>
                                      <w:sz w:val="16"/>
                                    </w:rPr>
                                    <w:t>77.88</w:t>
                                  </w:r>
                                </w:p>
                              </w:tc>
                              <w:tc>
                                <w:tcPr>
                                  <w:tcW w:w="840" w:type="dxa"/>
                                  <w:tcBorders>
                                    <w:top w:val="single" w:sz="4" w:space="0" w:color="000000"/>
                                  </w:tcBorders>
                                </w:tcPr>
                                <w:p>
                                  <w:pPr>
                                    <w:pStyle w:val="TableParagraph"/>
                                    <w:spacing w:line="180" w:lineRule="exact" w:before="18"/>
                                    <w:ind w:left="141" w:right="120"/>
                                    <w:rPr>
                                      <w:sz w:val="16"/>
                                    </w:rPr>
                                  </w:pPr>
                                  <w:r>
                                    <w:rPr>
                                      <w:spacing w:val="-2"/>
                                      <w:sz w:val="16"/>
                                    </w:rPr>
                                    <w:t>78.11</w:t>
                                  </w:r>
                                </w:p>
                              </w:tc>
                              <w:tc>
                                <w:tcPr>
                                  <w:tcW w:w="790" w:type="dxa"/>
                                  <w:tcBorders>
                                    <w:top w:val="single" w:sz="4" w:space="0" w:color="000000"/>
                                  </w:tcBorders>
                                  <w:shd w:val="clear" w:color="auto" w:fill="D9D9D9"/>
                                </w:tcPr>
                                <w:p>
                                  <w:pPr>
                                    <w:pStyle w:val="TableParagraph"/>
                                    <w:spacing w:line="180" w:lineRule="exact" w:before="18"/>
                                    <w:ind w:left="28"/>
                                    <w:rPr>
                                      <w:sz w:val="16"/>
                                    </w:rPr>
                                  </w:pPr>
                                  <w:r>
                                    <w:rPr>
                                      <w:spacing w:val="-2"/>
                                      <w:sz w:val="16"/>
                                    </w:rPr>
                                    <w:t>77.07</w:t>
                                  </w:r>
                                </w:p>
                              </w:tc>
                            </w:tr>
                            <w:tr>
                              <w:trPr>
                                <w:trHeight w:val="208" w:hRule="atLeast"/>
                              </w:trPr>
                              <w:tc>
                                <w:tcPr>
                                  <w:tcW w:w="1022" w:type="dxa"/>
                                </w:tcPr>
                                <w:p>
                                  <w:pPr>
                                    <w:pStyle w:val="TableParagraph"/>
                                    <w:spacing w:line="180" w:lineRule="exact" w:before="9"/>
                                    <w:ind w:left="45" w:right="2"/>
                                    <w:rPr>
                                      <w:sz w:val="16"/>
                                    </w:rPr>
                                  </w:pPr>
                                  <w:r>
                                    <w:rPr>
                                      <w:spacing w:val="-10"/>
                                      <w:sz w:val="16"/>
                                    </w:rPr>
                                    <w:t>5</w:t>
                                  </w:r>
                                </w:p>
                              </w:tc>
                              <w:tc>
                                <w:tcPr>
                                  <w:tcW w:w="887" w:type="dxa"/>
                                </w:tcPr>
                                <w:p>
                                  <w:pPr>
                                    <w:pStyle w:val="TableParagraph"/>
                                    <w:spacing w:line="180" w:lineRule="exact" w:before="9"/>
                                    <w:ind w:left="41"/>
                                    <w:rPr>
                                      <w:sz w:val="16"/>
                                    </w:rPr>
                                  </w:pPr>
                                  <w:r>
                                    <w:rPr>
                                      <w:spacing w:val="-2"/>
                                      <w:sz w:val="16"/>
                                    </w:rPr>
                                    <w:t>99.48</w:t>
                                  </w:r>
                                </w:p>
                              </w:tc>
                              <w:tc>
                                <w:tcPr>
                                  <w:tcW w:w="856" w:type="dxa"/>
                                </w:tcPr>
                                <w:p>
                                  <w:pPr>
                                    <w:pStyle w:val="TableParagraph"/>
                                    <w:spacing w:line="180" w:lineRule="exact" w:before="9"/>
                                    <w:ind w:right="9"/>
                                    <w:rPr>
                                      <w:sz w:val="16"/>
                                    </w:rPr>
                                  </w:pPr>
                                  <w:r>
                                    <w:rPr>
                                      <w:spacing w:val="-2"/>
                                      <w:sz w:val="16"/>
                                    </w:rPr>
                                    <w:t>98.13</w:t>
                                  </w:r>
                                </w:p>
                              </w:tc>
                              <w:tc>
                                <w:tcPr>
                                  <w:tcW w:w="840" w:type="dxa"/>
                                </w:tcPr>
                                <w:p>
                                  <w:pPr>
                                    <w:pStyle w:val="TableParagraph"/>
                                    <w:spacing w:line="180" w:lineRule="exact" w:before="9"/>
                                    <w:ind w:left="141" w:right="120"/>
                                    <w:rPr>
                                      <w:sz w:val="16"/>
                                    </w:rPr>
                                  </w:pPr>
                                  <w:r>
                                    <w:rPr>
                                      <w:spacing w:val="-2"/>
                                      <w:sz w:val="16"/>
                                    </w:rPr>
                                    <w:t>98.21</w:t>
                                  </w:r>
                                </w:p>
                              </w:tc>
                              <w:tc>
                                <w:tcPr>
                                  <w:tcW w:w="790" w:type="dxa"/>
                                  <w:shd w:val="clear" w:color="auto" w:fill="D9D9D9"/>
                                </w:tcPr>
                                <w:p>
                                  <w:pPr>
                                    <w:pStyle w:val="TableParagraph"/>
                                    <w:spacing w:line="180" w:lineRule="exact" w:before="9"/>
                                    <w:ind w:left="28"/>
                                    <w:rPr>
                                      <w:sz w:val="16"/>
                                    </w:rPr>
                                  </w:pPr>
                                  <w:r>
                                    <w:rPr>
                                      <w:spacing w:val="-2"/>
                                      <w:sz w:val="16"/>
                                    </w:rPr>
                                    <w:t>96.77</w:t>
                                  </w:r>
                                </w:p>
                              </w:tc>
                            </w:tr>
                            <w:tr>
                              <w:trPr>
                                <w:trHeight w:val="207" w:hRule="atLeast"/>
                              </w:trPr>
                              <w:tc>
                                <w:tcPr>
                                  <w:tcW w:w="1022" w:type="dxa"/>
                                </w:tcPr>
                                <w:p>
                                  <w:pPr>
                                    <w:pStyle w:val="TableParagraph"/>
                                    <w:spacing w:line="178" w:lineRule="exact" w:before="9"/>
                                    <w:ind w:left="45" w:right="1"/>
                                    <w:rPr>
                                      <w:sz w:val="16"/>
                                    </w:rPr>
                                  </w:pPr>
                                  <w:r>
                                    <w:rPr>
                                      <w:spacing w:val="-5"/>
                                      <w:sz w:val="16"/>
                                    </w:rPr>
                                    <w:t>10</w:t>
                                  </w:r>
                                </w:p>
                              </w:tc>
                              <w:tc>
                                <w:tcPr>
                                  <w:tcW w:w="887" w:type="dxa"/>
                                </w:tcPr>
                                <w:p>
                                  <w:pPr>
                                    <w:pStyle w:val="TableParagraph"/>
                                    <w:spacing w:line="178" w:lineRule="exact" w:before="9"/>
                                    <w:ind w:left="41" w:right="2"/>
                                    <w:rPr>
                                      <w:sz w:val="16"/>
                                    </w:rPr>
                                  </w:pPr>
                                  <w:r>
                                    <w:rPr>
                                      <w:spacing w:val="-2"/>
                                      <w:sz w:val="16"/>
                                    </w:rPr>
                                    <w:t>109.29</w:t>
                                  </w:r>
                                </w:p>
                              </w:tc>
                              <w:tc>
                                <w:tcPr>
                                  <w:tcW w:w="856" w:type="dxa"/>
                                </w:tcPr>
                                <w:p>
                                  <w:pPr>
                                    <w:pStyle w:val="TableParagraph"/>
                                    <w:spacing w:line="178" w:lineRule="exact" w:before="9"/>
                                    <w:ind w:left="2" w:right="9"/>
                                    <w:rPr>
                                      <w:sz w:val="16"/>
                                    </w:rPr>
                                  </w:pPr>
                                  <w:r>
                                    <w:rPr>
                                      <w:spacing w:val="-2"/>
                                      <w:sz w:val="16"/>
                                    </w:rPr>
                                    <w:t>110.74</w:t>
                                  </w:r>
                                </w:p>
                              </w:tc>
                              <w:tc>
                                <w:tcPr>
                                  <w:tcW w:w="840" w:type="dxa"/>
                                </w:tcPr>
                                <w:p>
                                  <w:pPr>
                                    <w:pStyle w:val="TableParagraph"/>
                                    <w:spacing w:line="178" w:lineRule="exact" w:before="9"/>
                                    <w:ind w:left="142" w:right="118"/>
                                    <w:rPr>
                                      <w:sz w:val="16"/>
                                    </w:rPr>
                                  </w:pPr>
                                  <w:r>
                                    <w:rPr>
                                      <w:spacing w:val="-2"/>
                                      <w:sz w:val="16"/>
                                    </w:rPr>
                                    <w:t>110.53</w:t>
                                  </w:r>
                                </w:p>
                              </w:tc>
                              <w:tc>
                                <w:tcPr>
                                  <w:tcW w:w="790" w:type="dxa"/>
                                  <w:shd w:val="clear" w:color="auto" w:fill="D9D9D9"/>
                                </w:tcPr>
                                <w:p>
                                  <w:pPr>
                                    <w:pStyle w:val="TableParagraph"/>
                                    <w:spacing w:line="178" w:lineRule="exact" w:before="9"/>
                                    <w:ind w:left="28" w:right="2"/>
                                    <w:rPr>
                                      <w:sz w:val="16"/>
                                    </w:rPr>
                                  </w:pPr>
                                  <w:r>
                                    <w:rPr>
                                      <w:spacing w:val="-2"/>
                                      <w:sz w:val="16"/>
                                    </w:rPr>
                                    <w:t>109.81</w:t>
                                  </w:r>
                                </w:p>
                              </w:tc>
                            </w:tr>
                            <w:tr>
                              <w:trPr>
                                <w:trHeight w:val="206" w:hRule="atLeast"/>
                              </w:trPr>
                              <w:tc>
                                <w:tcPr>
                                  <w:tcW w:w="1022" w:type="dxa"/>
                                </w:tcPr>
                                <w:p>
                                  <w:pPr>
                                    <w:pStyle w:val="TableParagraph"/>
                                    <w:spacing w:line="178" w:lineRule="exact" w:before="8"/>
                                    <w:ind w:left="45" w:right="1"/>
                                    <w:rPr>
                                      <w:sz w:val="16"/>
                                    </w:rPr>
                                  </w:pPr>
                                  <w:r>
                                    <w:rPr>
                                      <w:spacing w:val="-5"/>
                                      <w:sz w:val="16"/>
                                    </w:rPr>
                                    <w:t>25</w:t>
                                  </w:r>
                                </w:p>
                              </w:tc>
                              <w:tc>
                                <w:tcPr>
                                  <w:tcW w:w="887" w:type="dxa"/>
                                </w:tcPr>
                                <w:p>
                                  <w:pPr>
                                    <w:pStyle w:val="TableParagraph"/>
                                    <w:spacing w:line="178" w:lineRule="exact" w:before="8"/>
                                    <w:ind w:left="41" w:right="2"/>
                                    <w:rPr>
                                      <w:sz w:val="16"/>
                                    </w:rPr>
                                  </w:pPr>
                                  <w:r>
                                    <w:rPr>
                                      <w:spacing w:val="-2"/>
                                      <w:sz w:val="16"/>
                                    </w:rPr>
                                    <w:t>119.75</w:t>
                                  </w:r>
                                </w:p>
                              </w:tc>
                              <w:tc>
                                <w:tcPr>
                                  <w:tcW w:w="856" w:type="dxa"/>
                                </w:tcPr>
                                <w:p>
                                  <w:pPr>
                                    <w:pStyle w:val="TableParagraph"/>
                                    <w:spacing w:line="178" w:lineRule="exact" w:before="8"/>
                                    <w:ind w:left="2" w:right="9"/>
                                    <w:rPr>
                                      <w:sz w:val="16"/>
                                    </w:rPr>
                                  </w:pPr>
                                  <w:r>
                                    <w:rPr>
                                      <w:spacing w:val="-2"/>
                                      <w:sz w:val="16"/>
                                    </w:rPr>
                                    <w:t>125.98</w:t>
                                  </w:r>
                                </w:p>
                              </w:tc>
                              <w:tc>
                                <w:tcPr>
                                  <w:tcW w:w="840" w:type="dxa"/>
                                </w:tcPr>
                                <w:p>
                                  <w:pPr>
                                    <w:pStyle w:val="TableParagraph"/>
                                    <w:spacing w:line="178" w:lineRule="exact" w:before="8"/>
                                    <w:ind w:left="142" w:right="118"/>
                                    <w:rPr>
                                      <w:sz w:val="16"/>
                                    </w:rPr>
                                  </w:pPr>
                                  <w:r>
                                    <w:rPr>
                                      <w:spacing w:val="-2"/>
                                      <w:sz w:val="16"/>
                                    </w:rPr>
                                    <w:t>125.22</w:t>
                                  </w:r>
                                </w:p>
                              </w:tc>
                              <w:tc>
                                <w:tcPr>
                                  <w:tcW w:w="790" w:type="dxa"/>
                                  <w:shd w:val="clear" w:color="auto" w:fill="D9D9D9"/>
                                </w:tcPr>
                                <w:p>
                                  <w:pPr>
                                    <w:pStyle w:val="TableParagraph"/>
                                    <w:spacing w:line="178" w:lineRule="exact" w:before="8"/>
                                    <w:ind w:left="28" w:right="2"/>
                                    <w:rPr>
                                      <w:sz w:val="16"/>
                                    </w:rPr>
                                  </w:pPr>
                                  <w:r>
                                    <w:rPr>
                                      <w:spacing w:val="-2"/>
                                      <w:sz w:val="16"/>
                                    </w:rPr>
                                    <w:t>126.29</w:t>
                                  </w:r>
                                </w:p>
                              </w:tc>
                            </w:tr>
                            <w:tr>
                              <w:trPr>
                                <w:trHeight w:val="206" w:hRule="atLeast"/>
                              </w:trPr>
                              <w:tc>
                                <w:tcPr>
                                  <w:tcW w:w="1022" w:type="dxa"/>
                                </w:tcPr>
                                <w:p>
                                  <w:pPr>
                                    <w:pStyle w:val="TableParagraph"/>
                                    <w:spacing w:line="179" w:lineRule="exact" w:before="8"/>
                                    <w:ind w:left="45" w:right="1"/>
                                    <w:rPr>
                                      <w:sz w:val="16"/>
                                    </w:rPr>
                                  </w:pPr>
                                  <w:r>
                                    <w:rPr>
                                      <w:spacing w:val="-5"/>
                                      <w:sz w:val="16"/>
                                    </w:rPr>
                                    <w:t>50</w:t>
                                  </w:r>
                                </w:p>
                              </w:tc>
                              <w:tc>
                                <w:tcPr>
                                  <w:tcW w:w="887" w:type="dxa"/>
                                </w:tcPr>
                                <w:p>
                                  <w:pPr>
                                    <w:pStyle w:val="TableParagraph"/>
                                    <w:spacing w:line="179" w:lineRule="exact" w:before="8"/>
                                    <w:ind w:left="41" w:right="2"/>
                                    <w:rPr>
                                      <w:sz w:val="16"/>
                                    </w:rPr>
                                  </w:pPr>
                                  <w:r>
                                    <w:rPr>
                                      <w:spacing w:val="-2"/>
                                      <w:sz w:val="16"/>
                                    </w:rPr>
                                    <w:t>126.50</w:t>
                                  </w:r>
                                </w:p>
                              </w:tc>
                              <w:tc>
                                <w:tcPr>
                                  <w:tcW w:w="856" w:type="dxa"/>
                                </w:tcPr>
                                <w:p>
                                  <w:pPr>
                                    <w:pStyle w:val="TableParagraph"/>
                                    <w:spacing w:line="179" w:lineRule="exact" w:before="8"/>
                                    <w:ind w:left="2" w:right="9"/>
                                    <w:rPr>
                                      <w:sz w:val="16"/>
                                    </w:rPr>
                                  </w:pPr>
                                  <w:r>
                                    <w:rPr>
                                      <w:spacing w:val="-2"/>
                                      <w:sz w:val="16"/>
                                    </w:rPr>
                                    <w:t>136.91</w:t>
                                  </w:r>
                                </w:p>
                              </w:tc>
                              <w:tc>
                                <w:tcPr>
                                  <w:tcW w:w="840" w:type="dxa"/>
                                </w:tcPr>
                                <w:p>
                                  <w:pPr>
                                    <w:pStyle w:val="TableParagraph"/>
                                    <w:spacing w:line="179" w:lineRule="exact" w:before="8"/>
                                    <w:ind w:left="142" w:right="118"/>
                                    <w:rPr>
                                      <w:sz w:val="16"/>
                                    </w:rPr>
                                  </w:pPr>
                                  <w:r>
                                    <w:rPr>
                                      <w:spacing w:val="-2"/>
                                      <w:sz w:val="16"/>
                                    </w:rPr>
                                    <w:t>135.64</w:t>
                                  </w:r>
                                </w:p>
                              </w:tc>
                              <w:tc>
                                <w:tcPr>
                                  <w:tcW w:w="790" w:type="dxa"/>
                                  <w:shd w:val="clear" w:color="auto" w:fill="D9D9D9"/>
                                </w:tcPr>
                                <w:p>
                                  <w:pPr>
                                    <w:pStyle w:val="TableParagraph"/>
                                    <w:spacing w:line="179" w:lineRule="exact" w:before="8"/>
                                    <w:ind w:left="28" w:right="2"/>
                                    <w:rPr>
                                      <w:sz w:val="16"/>
                                    </w:rPr>
                                  </w:pPr>
                                  <w:r>
                                    <w:rPr>
                                      <w:spacing w:val="-2"/>
                                      <w:sz w:val="16"/>
                                    </w:rPr>
                                    <w:t>138.52</w:t>
                                  </w:r>
                                </w:p>
                              </w:tc>
                            </w:tr>
                            <w:tr>
                              <w:trPr>
                                <w:trHeight w:val="207" w:hRule="atLeast"/>
                              </w:trPr>
                              <w:tc>
                                <w:tcPr>
                                  <w:tcW w:w="1022" w:type="dxa"/>
                                </w:tcPr>
                                <w:p>
                                  <w:pPr>
                                    <w:pStyle w:val="TableParagraph"/>
                                    <w:spacing w:line="180" w:lineRule="exact" w:before="8"/>
                                    <w:ind w:left="45"/>
                                    <w:rPr>
                                      <w:sz w:val="16"/>
                                    </w:rPr>
                                  </w:pPr>
                                  <w:r>
                                    <w:rPr>
                                      <w:spacing w:val="-5"/>
                                      <w:sz w:val="16"/>
                                    </w:rPr>
                                    <w:t>100</w:t>
                                  </w:r>
                                </w:p>
                              </w:tc>
                              <w:tc>
                                <w:tcPr>
                                  <w:tcW w:w="887" w:type="dxa"/>
                                </w:tcPr>
                                <w:p>
                                  <w:pPr>
                                    <w:pStyle w:val="TableParagraph"/>
                                    <w:spacing w:line="180" w:lineRule="exact" w:before="8"/>
                                    <w:ind w:left="41" w:right="2"/>
                                    <w:rPr>
                                      <w:sz w:val="16"/>
                                    </w:rPr>
                                  </w:pPr>
                                  <w:r>
                                    <w:rPr>
                                      <w:spacing w:val="-2"/>
                                      <w:sz w:val="16"/>
                                    </w:rPr>
                                    <w:t>132.58</w:t>
                                  </w:r>
                                </w:p>
                              </w:tc>
                              <w:tc>
                                <w:tcPr>
                                  <w:tcW w:w="856" w:type="dxa"/>
                                </w:tcPr>
                                <w:p>
                                  <w:pPr>
                                    <w:pStyle w:val="TableParagraph"/>
                                    <w:spacing w:line="180" w:lineRule="exact" w:before="8"/>
                                    <w:ind w:left="2" w:right="9"/>
                                    <w:rPr>
                                      <w:sz w:val="16"/>
                                    </w:rPr>
                                  </w:pPr>
                                  <w:r>
                                    <w:rPr>
                                      <w:spacing w:val="-2"/>
                                      <w:sz w:val="16"/>
                                    </w:rPr>
                                    <w:t>147.56</w:t>
                                  </w:r>
                                </w:p>
                              </w:tc>
                              <w:tc>
                                <w:tcPr>
                                  <w:tcW w:w="840" w:type="dxa"/>
                                </w:tcPr>
                                <w:p>
                                  <w:pPr>
                                    <w:pStyle w:val="TableParagraph"/>
                                    <w:spacing w:line="180" w:lineRule="exact" w:before="8"/>
                                    <w:ind w:left="142" w:right="118"/>
                                    <w:rPr>
                                      <w:sz w:val="16"/>
                                    </w:rPr>
                                  </w:pPr>
                                  <w:r>
                                    <w:rPr>
                                      <w:spacing w:val="-2"/>
                                      <w:sz w:val="16"/>
                                    </w:rPr>
                                    <w:t>145.68</w:t>
                                  </w:r>
                                </w:p>
                              </w:tc>
                              <w:tc>
                                <w:tcPr>
                                  <w:tcW w:w="790" w:type="dxa"/>
                                  <w:shd w:val="clear" w:color="auto" w:fill="D9D9D9"/>
                                </w:tcPr>
                                <w:p>
                                  <w:pPr>
                                    <w:pStyle w:val="TableParagraph"/>
                                    <w:spacing w:line="180" w:lineRule="exact" w:before="8"/>
                                    <w:ind w:left="28" w:right="2"/>
                                    <w:rPr>
                                      <w:sz w:val="16"/>
                                    </w:rPr>
                                  </w:pPr>
                                  <w:r>
                                    <w:rPr>
                                      <w:spacing w:val="-2"/>
                                      <w:sz w:val="16"/>
                                    </w:rPr>
                                    <w:t>150.66</w:t>
                                  </w:r>
                                </w:p>
                              </w:tc>
                            </w:tr>
                            <w:tr>
                              <w:trPr>
                                <w:trHeight w:val="193" w:hRule="atLeast"/>
                              </w:trPr>
                              <w:tc>
                                <w:tcPr>
                                  <w:tcW w:w="1022" w:type="dxa"/>
                                </w:tcPr>
                                <w:p>
                                  <w:pPr>
                                    <w:pStyle w:val="TableParagraph"/>
                                    <w:spacing w:line="164" w:lineRule="exact" w:before="9"/>
                                    <w:ind w:left="45" w:right="2"/>
                                    <w:rPr>
                                      <w:sz w:val="16"/>
                                    </w:rPr>
                                  </w:pPr>
                                  <w:r>
                                    <w:rPr>
                                      <w:spacing w:val="-4"/>
                                      <w:sz w:val="16"/>
                                    </w:rPr>
                                    <w:t>1000</w:t>
                                  </w:r>
                                </w:p>
                              </w:tc>
                              <w:tc>
                                <w:tcPr>
                                  <w:tcW w:w="887" w:type="dxa"/>
                                </w:tcPr>
                                <w:p>
                                  <w:pPr>
                                    <w:pStyle w:val="TableParagraph"/>
                                    <w:spacing w:line="164" w:lineRule="exact" w:before="9"/>
                                    <w:ind w:left="41" w:right="2"/>
                                    <w:rPr>
                                      <w:sz w:val="16"/>
                                    </w:rPr>
                                  </w:pPr>
                                  <w:r>
                                    <w:rPr>
                                      <w:spacing w:val="-2"/>
                                      <w:sz w:val="16"/>
                                    </w:rPr>
                                    <w:t>149.59</w:t>
                                  </w:r>
                                </w:p>
                              </w:tc>
                              <w:tc>
                                <w:tcPr>
                                  <w:tcW w:w="856" w:type="dxa"/>
                                </w:tcPr>
                                <w:p>
                                  <w:pPr>
                                    <w:pStyle w:val="TableParagraph"/>
                                    <w:spacing w:line="164" w:lineRule="exact" w:before="9"/>
                                    <w:ind w:left="2" w:right="9"/>
                                    <w:rPr>
                                      <w:sz w:val="16"/>
                                    </w:rPr>
                                  </w:pPr>
                                  <w:r>
                                    <w:rPr>
                                      <w:spacing w:val="-2"/>
                                      <w:sz w:val="16"/>
                                    </w:rPr>
                                    <w:t>181.99</w:t>
                                  </w:r>
                                </w:p>
                              </w:tc>
                              <w:tc>
                                <w:tcPr>
                                  <w:tcW w:w="840" w:type="dxa"/>
                                </w:tcPr>
                                <w:p>
                                  <w:pPr>
                                    <w:pStyle w:val="TableParagraph"/>
                                    <w:spacing w:line="164" w:lineRule="exact" w:before="9"/>
                                    <w:ind w:left="142" w:right="118"/>
                                    <w:rPr>
                                      <w:sz w:val="16"/>
                                    </w:rPr>
                                  </w:pPr>
                                  <w:r>
                                    <w:rPr>
                                      <w:spacing w:val="-2"/>
                                      <w:sz w:val="16"/>
                                    </w:rPr>
                                    <w:t>177.57</w:t>
                                  </w:r>
                                </w:p>
                              </w:tc>
                              <w:tc>
                                <w:tcPr>
                                  <w:tcW w:w="790" w:type="dxa"/>
                                  <w:shd w:val="clear" w:color="auto" w:fill="D9D9D9"/>
                                </w:tcPr>
                                <w:p>
                                  <w:pPr>
                                    <w:pStyle w:val="TableParagraph"/>
                                    <w:spacing w:line="164" w:lineRule="exact" w:before="9"/>
                                    <w:ind w:left="28" w:right="2"/>
                                    <w:rPr>
                                      <w:sz w:val="16"/>
                                    </w:rPr>
                                  </w:pPr>
                                  <w:r>
                                    <w:rPr>
                                      <w:spacing w:val="-2"/>
                                      <w:sz w:val="16"/>
                                    </w:rPr>
                                    <w:t>190.76</w:t>
                                  </w:r>
                                </w:p>
                              </w:tc>
                            </w:tr>
                          </w:tbl>
                          <w:p>
                            <w:pPr>
                              <w:pStyle w:val="BodyText"/>
                            </w:pPr>
                          </w:p>
                        </w:txbxContent>
                      </wps:txbx>
                      <wps:bodyPr wrap="square" lIns="0" tIns="0" rIns="0" bIns="0" rtlCol="0">
                        <a:noAutofit/>
                      </wps:bodyPr>
                    </wps:wsp>
                  </a:graphicData>
                </a:graphic>
              </wp:anchor>
            </w:drawing>
          </mc:Choice>
          <mc:Fallback>
            <w:pict>
              <v:shape style="position:absolute;margin-left:316.010010pt;margin-top:-97.841599pt;width:225.8pt;height:96.5pt;mso-position-horizontal-relative:page;mso-position-vertical-relative:paragraph;z-index:15739904" type="#_x0000_t202" id="docshape48"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22"/>
                        <w:gridCol w:w="887"/>
                        <w:gridCol w:w="856"/>
                        <w:gridCol w:w="840"/>
                        <w:gridCol w:w="790"/>
                      </w:tblGrid>
                      <w:tr>
                        <w:trPr>
                          <w:trHeight w:val="476" w:hRule="atLeast"/>
                        </w:trPr>
                        <w:tc>
                          <w:tcPr>
                            <w:tcW w:w="1022" w:type="dxa"/>
                            <w:tcBorders>
                              <w:bottom w:val="single" w:sz="4" w:space="0" w:color="000000"/>
                            </w:tcBorders>
                          </w:tcPr>
                          <w:p>
                            <w:pPr>
                              <w:pStyle w:val="TableParagraph"/>
                              <w:spacing w:before="42"/>
                              <w:ind w:left="278" w:right="231" w:firstLine="26"/>
                              <w:jc w:val="left"/>
                              <w:rPr>
                                <w:b/>
                                <w:sz w:val="16"/>
                              </w:rPr>
                            </w:pPr>
                            <w:r>
                              <w:rPr>
                                <w:b/>
                                <w:spacing w:val="-2"/>
                                <w:sz w:val="16"/>
                              </w:rPr>
                              <w:t>Period</w:t>
                            </w:r>
                            <w:r>
                              <w:rPr>
                                <w:b/>
                                <w:spacing w:val="40"/>
                                <w:sz w:val="16"/>
                              </w:rPr>
                              <w:t> </w:t>
                            </w:r>
                            <w:r>
                              <w:rPr>
                                <w:b/>
                                <w:spacing w:val="-2"/>
                                <w:sz w:val="16"/>
                              </w:rPr>
                              <w:t>(Years)</w:t>
                            </w:r>
                          </w:p>
                        </w:tc>
                        <w:tc>
                          <w:tcPr>
                            <w:tcW w:w="887" w:type="dxa"/>
                            <w:tcBorders>
                              <w:bottom w:val="single" w:sz="4" w:space="0" w:color="000000"/>
                            </w:tcBorders>
                          </w:tcPr>
                          <w:p>
                            <w:pPr>
                              <w:pStyle w:val="TableParagraph"/>
                              <w:spacing w:before="154"/>
                              <w:ind w:left="41" w:right="3"/>
                              <w:rPr>
                                <w:b/>
                                <w:sz w:val="14"/>
                              </w:rPr>
                            </w:pPr>
                            <w:r>
                              <w:rPr>
                                <w:b/>
                                <w:spacing w:val="-2"/>
                                <w:sz w:val="14"/>
                              </w:rPr>
                              <w:t>Normal</w:t>
                            </w:r>
                          </w:p>
                        </w:tc>
                        <w:tc>
                          <w:tcPr>
                            <w:tcW w:w="856" w:type="dxa"/>
                            <w:tcBorders>
                              <w:bottom w:val="single" w:sz="4" w:space="0" w:color="000000"/>
                            </w:tcBorders>
                          </w:tcPr>
                          <w:p>
                            <w:pPr>
                              <w:pStyle w:val="TableParagraph"/>
                              <w:spacing w:before="75"/>
                              <w:ind w:left="193" w:right="196" w:firstLine="112"/>
                              <w:jc w:val="left"/>
                              <w:rPr>
                                <w:b/>
                                <w:sz w:val="14"/>
                              </w:rPr>
                            </w:pPr>
                            <w:r>
                              <w:rPr>
                                <w:b/>
                                <w:spacing w:val="-4"/>
                                <w:sz w:val="14"/>
                              </w:rPr>
                              <w:t>Log</w:t>
                            </w:r>
                            <w:r>
                              <w:rPr>
                                <w:b/>
                                <w:spacing w:val="40"/>
                                <w:sz w:val="14"/>
                              </w:rPr>
                              <w:t> </w:t>
                            </w:r>
                            <w:r>
                              <w:rPr>
                                <w:b/>
                                <w:spacing w:val="-2"/>
                                <w:sz w:val="14"/>
                              </w:rPr>
                              <w:t>Normal</w:t>
                            </w:r>
                          </w:p>
                        </w:tc>
                        <w:tc>
                          <w:tcPr>
                            <w:tcW w:w="840" w:type="dxa"/>
                            <w:tcBorders>
                              <w:bottom w:val="single" w:sz="4" w:space="0" w:color="000000"/>
                            </w:tcBorders>
                          </w:tcPr>
                          <w:p>
                            <w:pPr>
                              <w:pStyle w:val="TableParagraph"/>
                              <w:spacing w:line="154" w:lineRule="exact"/>
                              <w:ind w:left="141" w:right="121"/>
                              <w:rPr>
                                <w:b/>
                                <w:sz w:val="14"/>
                              </w:rPr>
                            </w:pPr>
                            <w:r>
                              <w:rPr>
                                <w:b/>
                                <w:spacing w:val="-5"/>
                                <w:sz w:val="14"/>
                              </w:rPr>
                              <w:t>Log</w:t>
                            </w:r>
                          </w:p>
                          <w:p>
                            <w:pPr>
                              <w:pStyle w:val="TableParagraph"/>
                              <w:spacing w:line="160" w:lineRule="atLeast"/>
                              <w:ind w:left="141" w:right="118"/>
                              <w:rPr>
                                <w:b/>
                                <w:sz w:val="14"/>
                              </w:rPr>
                            </w:pPr>
                            <w:r>
                              <w:rPr>
                                <w:b/>
                                <w:spacing w:val="-2"/>
                                <w:sz w:val="14"/>
                              </w:rPr>
                              <w:t>Pearson</w:t>
                            </w:r>
                            <w:r>
                              <w:rPr>
                                <w:b/>
                                <w:spacing w:val="40"/>
                                <w:sz w:val="14"/>
                              </w:rPr>
                              <w:t> </w:t>
                            </w:r>
                            <w:r>
                              <w:rPr>
                                <w:b/>
                                <w:spacing w:val="-4"/>
                                <w:sz w:val="14"/>
                              </w:rPr>
                              <w:t>III</w:t>
                            </w:r>
                          </w:p>
                        </w:tc>
                        <w:tc>
                          <w:tcPr>
                            <w:tcW w:w="790" w:type="dxa"/>
                            <w:tcBorders>
                              <w:bottom w:val="single" w:sz="4" w:space="0" w:color="000000"/>
                            </w:tcBorders>
                            <w:shd w:val="clear" w:color="auto" w:fill="D9D9D9"/>
                          </w:tcPr>
                          <w:p>
                            <w:pPr>
                              <w:pStyle w:val="TableParagraph"/>
                              <w:spacing w:before="154"/>
                              <w:ind w:left="28" w:right="6"/>
                              <w:rPr>
                                <w:b/>
                                <w:sz w:val="14"/>
                              </w:rPr>
                            </w:pPr>
                            <w:r>
                              <w:rPr>
                                <w:b/>
                                <w:spacing w:val="-2"/>
                                <w:sz w:val="14"/>
                              </w:rPr>
                              <w:t>Gumbel</w:t>
                            </w:r>
                          </w:p>
                        </w:tc>
                      </w:tr>
                      <w:tr>
                        <w:trPr>
                          <w:trHeight w:val="217" w:hRule="atLeast"/>
                        </w:trPr>
                        <w:tc>
                          <w:tcPr>
                            <w:tcW w:w="1022" w:type="dxa"/>
                            <w:tcBorders>
                              <w:top w:val="single" w:sz="4" w:space="0" w:color="000000"/>
                            </w:tcBorders>
                          </w:tcPr>
                          <w:p>
                            <w:pPr>
                              <w:pStyle w:val="TableParagraph"/>
                              <w:spacing w:line="180" w:lineRule="exact" w:before="18"/>
                              <w:ind w:left="45" w:right="2"/>
                              <w:rPr>
                                <w:sz w:val="16"/>
                              </w:rPr>
                            </w:pPr>
                            <w:r>
                              <w:rPr>
                                <w:spacing w:val="-10"/>
                                <w:sz w:val="16"/>
                              </w:rPr>
                              <w:t>2</w:t>
                            </w:r>
                          </w:p>
                        </w:tc>
                        <w:tc>
                          <w:tcPr>
                            <w:tcW w:w="887" w:type="dxa"/>
                            <w:tcBorders>
                              <w:top w:val="single" w:sz="4" w:space="0" w:color="000000"/>
                            </w:tcBorders>
                          </w:tcPr>
                          <w:p>
                            <w:pPr>
                              <w:pStyle w:val="TableParagraph"/>
                              <w:spacing w:line="180" w:lineRule="exact" w:before="18"/>
                              <w:ind w:left="41"/>
                              <w:rPr>
                                <w:sz w:val="16"/>
                              </w:rPr>
                            </w:pPr>
                            <w:r>
                              <w:rPr>
                                <w:spacing w:val="-2"/>
                                <w:sz w:val="16"/>
                              </w:rPr>
                              <w:t>80.73</w:t>
                            </w:r>
                          </w:p>
                        </w:tc>
                        <w:tc>
                          <w:tcPr>
                            <w:tcW w:w="856" w:type="dxa"/>
                            <w:tcBorders>
                              <w:top w:val="single" w:sz="4" w:space="0" w:color="000000"/>
                            </w:tcBorders>
                          </w:tcPr>
                          <w:p>
                            <w:pPr>
                              <w:pStyle w:val="TableParagraph"/>
                              <w:spacing w:line="180" w:lineRule="exact" w:before="18"/>
                              <w:ind w:right="9"/>
                              <w:rPr>
                                <w:sz w:val="16"/>
                              </w:rPr>
                            </w:pPr>
                            <w:r>
                              <w:rPr>
                                <w:spacing w:val="-2"/>
                                <w:sz w:val="16"/>
                              </w:rPr>
                              <w:t>77.88</w:t>
                            </w:r>
                          </w:p>
                        </w:tc>
                        <w:tc>
                          <w:tcPr>
                            <w:tcW w:w="840" w:type="dxa"/>
                            <w:tcBorders>
                              <w:top w:val="single" w:sz="4" w:space="0" w:color="000000"/>
                            </w:tcBorders>
                          </w:tcPr>
                          <w:p>
                            <w:pPr>
                              <w:pStyle w:val="TableParagraph"/>
                              <w:spacing w:line="180" w:lineRule="exact" w:before="18"/>
                              <w:ind w:left="141" w:right="120"/>
                              <w:rPr>
                                <w:sz w:val="16"/>
                              </w:rPr>
                            </w:pPr>
                            <w:r>
                              <w:rPr>
                                <w:spacing w:val="-2"/>
                                <w:sz w:val="16"/>
                              </w:rPr>
                              <w:t>78.11</w:t>
                            </w:r>
                          </w:p>
                        </w:tc>
                        <w:tc>
                          <w:tcPr>
                            <w:tcW w:w="790" w:type="dxa"/>
                            <w:tcBorders>
                              <w:top w:val="single" w:sz="4" w:space="0" w:color="000000"/>
                            </w:tcBorders>
                            <w:shd w:val="clear" w:color="auto" w:fill="D9D9D9"/>
                          </w:tcPr>
                          <w:p>
                            <w:pPr>
                              <w:pStyle w:val="TableParagraph"/>
                              <w:spacing w:line="180" w:lineRule="exact" w:before="18"/>
                              <w:ind w:left="28"/>
                              <w:rPr>
                                <w:sz w:val="16"/>
                              </w:rPr>
                            </w:pPr>
                            <w:r>
                              <w:rPr>
                                <w:spacing w:val="-2"/>
                                <w:sz w:val="16"/>
                              </w:rPr>
                              <w:t>77.07</w:t>
                            </w:r>
                          </w:p>
                        </w:tc>
                      </w:tr>
                      <w:tr>
                        <w:trPr>
                          <w:trHeight w:val="208" w:hRule="atLeast"/>
                        </w:trPr>
                        <w:tc>
                          <w:tcPr>
                            <w:tcW w:w="1022" w:type="dxa"/>
                          </w:tcPr>
                          <w:p>
                            <w:pPr>
                              <w:pStyle w:val="TableParagraph"/>
                              <w:spacing w:line="180" w:lineRule="exact" w:before="9"/>
                              <w:ind w:left="45" w:right="2"/>
                              <w:rPr>
                                <w:sz w:val="16"/>
                              </w:rPr>
                            </w:pPr>
                            <w:r>
                              <w:rPr>
                                <w:spacing w:val="-10"/>
                                <w:sz w:val="16"/>
                              </w:rPr>
                              <w:t>5</w:t>
                            </w:r>
                          </w:p>
                        </w:tc>
                        <w:tc>
                          <w:tcPr>
                            <w:tcW w:w="887" w:type="dxa"/>
                          </w:tcPr>
                          <w:p>
                            <w:pPr>
                              <w:pStyle w:val="TableParagraph"/>
                              <w:spacing w:line="180" w:lineRule="exact" w:before="9"/>
                              <w:ind w:left="41"/>
                              <w:rPr>
                                <w:sz w:val="16"/>
                              </w:rPr>
                            </w:pPr>
                            <w:r>
                              <w:rPr>
                                <w:spacing w:val="-2"/>
                                <w:sz w:val="16"/>
                              </w:rPr>
                              <w:t>99.48</w:t>
                            </w:r>
                          </w:p>
                        </w:tc>
                        <w:tc>
                          <w:tcPr>
                            <w:tcW w:w="856" w:type="dxa"/>
                          </w:tcPr>
                          <w:p>
                            <w:pPr>
                              <w:pStyle w:val="TableParagraph"/>
                              <w:spacing w:line="180" w:lineRule="exact" w:before="9"/>
                              <w:ind w:right="9"/>
                              <w:rPr>
                                <w:sz w:val="16"/>
                              </w:rPr>
                            </w:pPr>
                            <w:r>
                              <w:rPr>
                                <w:spacing w:val="-2"/>
                                <w:sz w:val="16"/>
                              </w:rPr>
                              <w:t>98.13</w:t>
                            </w:r>
                          </w:p>
                        </w:tc>
                        <w:tc>
                          <w:tcPr>
                            <w:tcW w:w="840" w:type="dxa"/>
                          </w:tcPr>
                          <w:p>
                            <w:pPr>
                              <w:pStyle w:val="TableParagraph"/>
                              <w:spacing w:line="180" w:lineRule="exact" w:before="9"/>
                              <w:ind w:left="141" w:right="120"/>
                              <w:rPr>
                                <w:sz w:val="16"/>
                              </w:rPr>
                            </w:pPr>
                            <w:r>
                              <w:rPr>
                                <w:spacing w:val="-2"/>
                                <w:sz w:val="16"/>
                              </w:rPr>
                              <w:t>98.21</w:t>
                            </w:r>
                          </w:p>
                        </w:tc>
                        <w:tc>
                          <w:tcPr>
                            <w:tcW w:w="790" w:type="dxa"/>
                            <w:shd w:val="clear" w:color="auto" w:fill="D9D9D9"/>
                          </w:tcPr>
                          <w:p>
                            <w:pPr>
                              <w:pStyle w:val="TableParagraph"/>
                              <w:spacing w:line="180" w:lineRule="exact" w:before="9"/>
                              <w:ind w:left="28"/>
                              <w:rPr>
                                <w:sz w:val="16"/>
                              </w:rPr>
                            </w:pPr>
                            <w:r>
                              <w:rPr>
                                <w:spacing w:val="-2"/>
                                <w:sz w:val="16"/>
                              </w:rPr>
                              <w:t>96.77</w:t>
                            </w:r>
                          </w:p>
                        </w:tc>
                      </w:tr>
                      <w:tr>
                        <w:trPr>
                          <w:trHeight w:val="207" w:hRule="atLeast"/>
                        </w:trPr>
                        <w:tc>
                          <w:tcPr>
                            <w:tcW w:w="1022" w:type="dxa"/>
                          </w:tcPr>
                          <w:p>
                            <w:pPr>
                              <w:pStyle w:val="TableParagraph"/>
                              <w:spacing w:line="178" w:lineRule="exact" w:before="9"/>
                              <w:ind w:left="45" w:right="1"/>
                              <w:rPr>
                                <w:sz w:val="16"/>
                              </w:rPr>
                            </w:pPr>
                            <w:r>
                              <w:rPr>
                                <w:spacing w:val="-5"/>
                                <w:sz w:val="16"/>
                              </w:rPr>
                              <w:t>10</w:t>
                            </w:r>
                          </w:p>
                        </w:tc>
                        <w:tc>
                          <w:tcPr>
                            <w:tcW w:w="887" w:type="dxa"/>
                          </w:tcPr>
                          <w:p>
                            <w:pPr>
                              <w:pStyle w:val="TableParagraph"/>
                              <w:spacing w:line="178" w:lineRule="exact" w:before="9"/>
                              <w:ind w:left="41" w:right="2"/>
                              <w:rPr>
                                <w:sz w:val="16"/>
                              </w:rPr>
                            </w:pPr>
                            <w:r>
                              <w:rPr>
                                <w:spacing w:val="-2"/>
                                <w:sz w:val="16"/>
                              </w:rPr>
                              <w:t>109.29</w:t>
                            </w:r>
                          </w:p>
                        </w:tc>
                        <w:tc>
                          <w:tcPr>
                            <w:tcW w:w="856" w:type="dxa"/>
                          </w:tcPr>
                          <w:p>
                            <w:pPr>
                              <w:pStyle w:val="TableParagraph"/>
                              <w:spacing w:line="178" w:lineRule="exact" w:before="9"/>
                              <w:ind w:left="2" w:right="9"/>
                              <w:rPr>
                                <w:sz w:val="16"/>
                              </w:rPr>
                            </w:pPr>
                            <w:r>
                              <w:rPr>
                                <w:spacing w:val="-2"/>
                                <w:sz w:val="16"/>
                              </w:rPr>
                              <w:t>110.74</w:t>
                            </w:r>
                          </w:p>
                        </w:tc>
                        <w:tc>
                          <w:tcPr>
                            <w:tcW w:w="840" w:type="dxa"/>
                          </w:tcPr>
                          <w:p>
                            <w:pPr>
                              <w:pStyle w:val="TableParagraph"/>
                              <w:spacing w:line="178" w:lineRule="exact" w:before="9"/>
                              <w:ind w:left="142" w:right="118"/>
                              <w:rPr>
                                <w:sz w:val="16"/>
                              </w:rPr>
                            </w:pPr>
                            <w:r>
                              <w:rPr>
                                <w:spacing w:val="-2"/>
                                <w:sz w:val="16"/>
                              </w:rPr>
                              <w:t>110.53</w:t>
                            </w:r>
                          </w:p>
                        </w:tc>
                        <w:tc>
                          <w:tcPr>
                            <w:tcW w:w="790" w:type="dxa"/>
                            <w:shd w:val="clear" w:color="auto" w:fill="D9D9D9"/>
                          </w:tcPr>
                          <w:p>
                            <w:pPr>
                              <w:pStyle w:val="TableParagraph"/>
                              <w:spacing w:line="178" w:lineRule="exact" w:before="9"/>
                              <w:ind w:left="28" w:right="2"/>
                              <w:rPr>
                                <w:sz w:val="16"/>
                              </w:rPr>
                            </w:pPr>
                            <w:r>
                              <w:rPr>
                                <w:spacing w:val="-2"/>
                                <w:sz w:val="16"/>
                              </w:rPr>
                              <w:t>109.81</w:t>
                            </w:r>
                          </w:p>
                        </w:tc>
                      </w:tr>
                      <w:tr>
                        <w:trPr>
                          <w:trHeight w:val="206" w:hRule="atLeast"/>
                        </w:trPr>
                        <w:tc>
                          <w:tcPr>
                            <w:tcW w:w="1022" w:type="dxa"/>
                          </w:tcPr>
                          <w:p>
                            <w:pPr>
                              <w:pStyle w:val="TableParagraph"/>
                              <w:spacing w:line="178" w:lineRule="exact" w:before="8"/>
                              <w:ind w:left="45" w:right="1"/>
                              <w:rPr>
                                <w:sz w:val="16"/>
                              </w:rPr>
                            </w:pPr>
                            <w:r>
                              <w:rPr>
                                <w:spacing w:val="-5"/>
                                <w:sz w:val="16"/>
                              </w:rPr>
                              <w:t>25</w:t>
                            </w:r>
                          </w:p>
                        </w:tc>
                        <w:tc>
                          <w:tcPr>
                            <w:tcW w:w="887" w:type="dxa"/>
                          </w:tcPr>
                          <w:p>
                            <w:pPr>
                              <w:pStyle w:val="TableParagraph"/>
                              <w:spacing w:line="178" w:lineRule="exact" w:before="8"/>
                              <w:ind w:left="41" w:right="2"/>
                              <w:rPr>
                                <w:sz w:val="16"/>
                              </w:rPr>
                            </w:pPr>
                            <w:r>
                              <w:rPr>
                                <w:spacing w:val="-2"/>
                                <w:sz w:val="16"/>
                              </w:rPr>
                              <w:t>119.75</w:t>
                            </w:r>
                          </w:p>
                        </w:tc>
                        <w:tc>
                          <w:tcPr>
                            <w:tcW w:w="856" w:type="dxa"/>
                          </w:tcPr>
                          <w:p>
                            <w:pPr>
                              <w:pStyle w:val="TableParagraph"/>
                              <w:spacing w:line="178" w:lineRule="exact" w:before="8"/>
                              <w:ind w:left="2" w:right="9"/>
                              <w:rPr>
                                <w:sz w:val="16"/>
                              </w:rPr>
                            </w:pPr>
                            <w:r>
                              <w:rPr>
                                <w:spacing w:val="-2"/>
                                <w:sz w:val="16"/>
                              </w:rPr>
                              <w:t>125.98</w:t>
                            </w:r>
                          </w:p>
                        </w:tc>
                        <w:tc>
                          <w:tcPr>
                            <w:tcW w:w="840" w:type="dxa"/>
                          </w:tcPr>
                          <w:p>
                            <w:pPr>
                              <w:pStyle w:val="TableParagraph"/>
                              <w:spacing w:line="178" w:lineRule="exact" w:before="8"/>
                              <w:ind w:left="142" w:right="118"/>
                              <w:rPr>
                                <w:sz w:val="16"/>
                              </w:rPr>
                            </w:pPr>
                            <w:r>
                              <w:rPr>
                                <w:spacing w:val="-2"/>
                                <w:sz w:val="16"/>
                              </w:rPr>
                              <w:t>125.22</w:t>
                            </w:r>
                          </w:p>
                        </w:tc>
                        <w:tc>
                          <w:tcPr>
                            <w:tcW w:w="790" w:type="dxa"/>
                            <w:shd w:val="clear" w:color="auto" w:fill="D9D9D9"/>
                          </w:tcPr>
                          <w:p>
                            <w:pPr>
                              <w:pStyle w:val="TableParagraph"/>
                              <w:spacing w:line="178" w:lineRule="exact" w:before="8"/>
                              <w:ind w:left="28" w:right="2"/>
                              <w:rPr>
                                <w:sz w:val="16"/>
                              </w:rPr>
                            </w:pPr>
                            <w:r>
                              <w:rPr>
                                <w:spacing w:val="-2"/>
                                <w:sz w:val="16"/>
                              </w:rPr>
                              <w:t>126.29</w:t>
                            </w:r>
                          </w:p>
                        </w:tc>
                      </w:tr>
                      <w:tr>
                        <w:trPr>
                          <w:trHeight w:val="206" w:hRule="atLeast"/>
                        </w:trPr>
                        <w:tc>
                          <w:tcPr>
                            <w:tcW w:w="1022" w:type="dxa"/>
                          </w:tcPr>
                          <w:p>
                            <w:pPr>
                              <w:pStyle w:val="TableParagraph"/>
                              <w:spacing w:line="179" w:lineRule="exact" w:before="8"/>
                              <w:ind w:left="45" w:right="1"/>
                              <w:rPr>
                                <w:sz w:val="16"/>
                              </w:rPr>
                            </w:pPr>
                            <w:r>
                              <w:rPr>
                                <w:spacing w:val="-5"/>
                                <w:sz w:val="16"/>
                              </w:rPr>
                              <w:t>50</w:t>
                            </w:r>
                          </w:p>
                        </w:tc>
                        <w:tc>
                          <w:tcPr>
                            <w:tcW w:w="887" w:type="dxa"/>
                          </w:tcPr>
                          <w:p>
                            <w:pPr>
                              <w:pStyle w:val="TableParagraph"/>
                              <w:spacing w:line="179" w:lineRule="exact" w:before="8"/>
                              <w:ind w:left="41" w:right="2"/>
                              <w:rPr>
                                <w:sz w:val="16"/>
                              </w:rPr>
                            </w:pPr>
                            <w:r>
                              <w:rPr>
                                <w:spacing w:val="-2"/>
                                <w:sz w:val="16"/>
                              </w:rPr>
                              <w:t>126.50</w:t>
                            </w:r>
                          </w:p>
                        </w:tc>
                        <w:tc>
                          <w:tcPr>
                            <w:tcW w:w="856" w:type="dxa"/>
                          </w:tcPr>
                          <w:p>
                            <w:pPr>
                              <w:pStyle w:val="TableParagraph"/>
                              <w:spacing w:line="179" w:lineRule="exact" w:before="8"/>
                              <w:ind w:left="2" w:right="9"/>
                              <w:rPr>
                                <w:sz w:val="16"/>
                              </w:rPr>
                            </w:pPr>
                            <w:r>
                              <w:rPr>
                                <w:spacing w:val="-2"/>
                                <w:sz w:val="16"/>
                              </w:rPr>
                              <w:t>136.91</w:t>
                            </w:r>
                          </w:p>
                        </w:tc>
                        <w:tc>
                          <w:tcPr>
                            <w:tcW w:w="840" w:type="dxa"/>
                          </w:tcPr>
                          <w:p>
                            <w:pPr>
                              <w:pStyle w:val="TableParagraph"/>
                              <w:spacing w:line="179" w:lineRule="exact" w:before="8"/>
                              <w:ind w:left="142" w:right="118"/>
                              <w:rPr>
                                <w:sz w:val="16"/>
                              </w:rPr>
                            </w:pPr>
                            <w:r>
                              <w:rPr>
                                <w:spacing w:val="-2"/>
                                <w:sz w:val="16"/>
                              </w:rPr>
                              <w:t>135.64</w:t>
                            </w:r>
                          </w:p>
                        </w:tc>
                        <w:tc>
                          <w:tcPr>
                            <w:tcW w:w="790" w:type="dxa"/>
                            <w:shd w:val="clear" w:color="auto" w:fill="D9D9D9"/>
                          </w:tcPr>
                          <w:p>
                            <w:pPr>
                              <w:pStyle w:val="TableParagraph"/>
                              <w:spacing w:line="179" w:lineRule="exact" w:before="8"/>
                              <w:ind w:left="28" w:right="2"/>
                              <w:rPr>
                                <w:sz w:val="16"/>
                              </w:rPr>
                            </w:pPr>
                            <w:r>
                              <w:rPr>
                                <w:spacing w:val="-2"/>
                                <w:sz w:val="16"/>
                              </w:rPr>
                              <w:t>138.52</w:t>
                            </w:r>
                          </w:p>
                        </w:tc>
                      </w:tr>
                      <w:tr>
                        <w:trPr>
                          <w:trHeight w:val="207" w:hRule="atLeast"/>
                        </w:trPr>
                        <w:tc>
                          <w:tcPr>
                            <w:tcW w:w="1022" w:type="dxa"/>
                          </w:tcPr>
                          <w:p>
                            <w:pPr>
                              <w:pStyle w:val="TableParagraph"/>
                              <w:spacing w:line="180" w:lineRule="exact" w:before="8"/>
                              <w:ind w:left="45"/>
                              <w:rPr>
                                <w:sz w:val="16"/>
                              </w:rPr>
                            </w:pPr>
                            <w:r>
                              <w:rPr>
                                <w:spacing w:val="-5"/>
                                <w:sz w:val="16"/>
                              </w:rPr>
                              <w:t>100</w:t>
                            </w:r>
                          </w:p>
                        </w:tc>
                        <w:tc>
                          <w:tcPr>
                            <w:tcW w:w="887" w:type="dxa"/>
                          </w:tcPr>
                          <w:p>
                            <w:pPr>
                              <w:pStyle w:val="TableParagraph"/>
                              <w:spacing w:line="180" w:lineRule="exact" w:before="8"/>
                              <w:ind w:left="41" w:right="2"/>
                              <w:rPr>
                                <w:sz w:val="16"/>
                              </w:rPr>
                            </w:pPr>
                            <w:r>
                              <w:rPr>
                                <w:spacing w:val="-2"/>
                                <w:sz w:val="16"/>
                              </w:rPr>
                              <w:t>132.58</w:t>
                            </w:r>
                          </w:p>
                        </w:tc>
                        <w:tc>
                          <w:tcPr>
                            <w:tcW w:w="856" w:type="dxa"/>
                          </w:tcPr>
                          <w:p>
                            <w:pPr>
                              <w:pStyle w:val="TableParagraph"/>
                              <w:spacing w:line="180" w:lineRule="exact" w:before="8"/>
                              <w:ind w:left="2" w:right="9"/>
                              <w:rPr>
                                <w:sz w:val="16"/>
                              </w:rPr>
                            </w:pPr>
                            <w:r>
                              <w:rPr>
                                <w:spacing w:val="-2"/>
                                <w:sz w:val="16"/>
                              </w:rPr>
                              <w:t>147.56</w:t>
                            </w:r>
                          </w:p>
                        </w:tc>
                        <w:tc>
                          <w:tcPr>
                            <w:tcW w:w="840" w:type="dxa"/>
                          </w:tcPr>
                          <w:p>
                            <w:pPr>
                              <w:pStyle w:val="TableParagraph"/>
                              <w:spacing w:line="180" w:lineRule="exact" w:before="8"/>
                              <w:ind w:left="142" w:right="118"/>
                              <w:rPr>
                                <w:sz w:val="16"/>
                              </w:rPr>
                            </w:pPr>
                            <w:r>
                              <w:rPr>
                                <w:spacing w:val="-2"/>
                                <w:sz w:val="16"/>
                              </w:rPr>
                              <w:t>145.68</w:t>
                            </w:r>
                          </w:p>
                        </w:tc>
                        <w:tc>
                          <w:tcPr>
                            <w:tcW w:w="790" w:type="dxa"/>
                            <w:shd w:val="clear" w:color="auto" w:fill="D9D9D9"/>
                          </w:tcPr>
                          <w:p>
                            <w:pPr>
                              <w:pStyle w:val="TableParagraph"/>
                              <w:spacing w:line="180" w:lineRule="exact" w:before="8"/>
                              <w:ind w:left="28" w:right="2"/>
                              <w:rPr>
                                <w:sz w:val="16"/>
                              </w:rPr>
                            </w:pPr>
                            <w:r>
                              <w:rPr>
                                <w:spacing w:val="-2"/>
                                <w:sz w:val="16"/>
                              </w:rPr>
                              <w:t>150.66</w:t>
                            </w:r>
                          </w:p>
                        </w:tc>
                      </w:tr>
                      <w:tr>
                        <w:trPr>
                          <w:trHeight w:val="193" w:hRule="atLeast"/>
                        </w:trPr>
                        <w:tc>
                          <w:tcPr>
                            <w:tcW w:w="1022" w:type="dxa"/>
                          </w:tcPr>
                          <w:p>
                            <w:pPr>
                              <w:pStyle w:val="TableParagraph"/>
                              <w:spacing w:line="164" w:lineRule="exact" w:before="9"/>
                              <w:ind w:left="45" w:right="2"/>
                              <w:rPr>
                                <w:sz w:val="16"/>
                              </w:rPr>
                            </w:pPr>
                            <w:r>
                              <w:rPr>
                                <w:spacing w:val="-4"/>
                                <w:sz w:val="16"/>
                              </w:rPr>
                              <w:t>1000</w:t>
                            </w:r>
                          </w:p>
                        </w:tc>
                        <w:tc>
                          <w:tcPr>
                            <w:tcW w:w="887" w:type="dxa"/>
                          </w:tcPr>
                          <w:p>
                            <w:pPr>
                              <w:pStyle w:val="TableParagraph"/>
                              <w:spacing w:line="164" w:lineRule="exact" w:before="9"/>
                              <w:ind w:left="41" w:right="2"/>
                              <w:rPr>
                                <w:sz w:val="16"/>
                              </w:rPr>
                            </w:pPr>
                            <w:r>
                              <w:rPr>
                                <w:spacing w:val="-2"/>
                                <w:sz w:val="16"/>
                              </w:rPr>
                              <w:t>149.59</w:t>
                            </w:r>
                          </w:p>
                        </w:tc>
                        <w:tc>
                          <w:tcPr>
                            <w:tcW w:w="856" w:type="dxa"/>
                          </w:tcPr>
                          <w:p>
                            <w:pPr>
                              <w:pStyle w:val="TableParagraph"/>
                              <w:spacing w:line="164" w:lineRule="exact" w:before="9"/>
                              <w:ind w:left="2" w:right="9"/>
                              <w:rPr>
                                <w:sz w:val="16"/>
                              </w:rPr>
                            </w:pPr>
                            <w:r>
                              <w:rPr>
                                <w:spacing w:val="-2"/>
                                <w:sz w:val="16"/>
                              </w:rPr>
                              <w:t>181.99</w:t>
                            </w:r>
                          </w:p>
                        </w:tc>
                        <w:tc>
                          <w:tcPr>
                            <w:tcW w:w="840" w:type="dxa"/>
                          </w:tcPr>
                          <w:p>
                            <w:pPr>
                              <w:pStyle w:val="TableParagraph"/>
                              <w:spacing w:line="164" w:lineRule="exact" w:before="9"/>
                              <w:ind w:left="142" w:right="118"/>
                              <w:rPr>
                                <w:sz w:val="16"/>
                              </w:rPr>
                            </w:pPr>
                            <w:r>
                              <w:rPr>
                                <w:spacing w:val="-2"/>
                                <w:sz w:val="16"/>
                              </w:rPr>
                              <w:t>177.57</w:t>
                            </w:r>
                          </w:p>
                        </w:tc>
                        <w:tc>
                          <w:tcPr>
                            <w:tcW w:w="790" w:type="dxa"/>
                            <w:shd w:val="clear" w:color="auto" w:fill="D9D9D9"/>
                          </w:tcPr>
                          <w:p>
                            <w:pPr>
                              <w:pStyle w:val="TableParagraph"/>
                              <w:spacing w:line="164" w:lineRule="exact" w:before="9"/>
                              <w:ind w:left="28" w:right="2"/>
                              <w:rPr>
                                <w:sz w:val="16"/>
                              </w:rPr>
                            </w:pPr>
                            <w:r>
                              <w:rPr>
                                <w:spacing w:val="-2"/>
                                <w:sz w:val="16"/>
                              </w:rPr>
                              <w:t>190.76</w:t>
                            </w:r>
                          </w:p>
                        </w:tc>
                      </w:tr>
                    </w:tbl>
                    <w:p>
                      <w:pPr>
                        <w:pStyle w:val="BodyText"/>
                      </w:pPr>
                    </w:p>
                  </w:txbxContent>
                </v:textbox>
                <w10:wrap type="none"/>
              </v:shape>
            </w:pict>
          </mc:Fallback>
        </mc:AlternateContent>
      </w:r>
      <w:r>
        <w:rPr>
          <w:b/>
          <w:spacing w:val="-2"/>
          <w:sz w:val="16"/>
        </w:rPr>
        <w:t>Kolmogorof-Smirnov</w:t>
      </w:r>
      <w:r>
        <w:rPr>
          <w:b/>
          <w:spacing w:val="19"/>
          <w:sz w:val="16"/>
        </w:rPr>
        <w:t> </w:t>
      </w:r>
      <w:r>
        <w:rPr>
          <w:b/>
          <w:spacing w:val="-4"/>
          <w:sz w:val="16"/>
        </w:rPr>
        <w:t>Test</w:t>
      </w:r>
    </w:p>
    <w:p>
      <w:pPr>
        <w:spacing w:before="12"/>
        <w:ind w:left="7" w:right="0" w:firstLine="0"/>
        <w:jc w:val="left"/>
        <w:rPr>
          <w:b/>
          <w:sz w:val="16"/>
        </w:rPr>
      </w:pPr>
      <w:r>
        <w:rPr/>
        <w:br w:type="column"/>
      </w:r>
      <w:r>
        <w:rPr>
          <w:b/>
          <w:sz w:val="16"/>
        </w:rPr>
        <w:t>Design</w:t>
      </w:r>
      <w:r>
        <w:rPr>
          <w:b/>
          <w:spacing w:val="-9"/>
          <w:sz w:val="16"/>
        </w:rPr>
        <w:t> </w:t>
      </w:r>
      <w:r>
        <w:rPr>
          <w:b/>
          <w:sz w:val="16"/>
        </w:rPr>
        <w:t>Rainfall</w:t>
      </w:r>
      <w:r>
        <w:rPr>
          <w:b/>
          <w:spacing w:val="-3"/>
          <w:sz w:val="16"/>
        </w:rPr>
        <w:t> </w:t>
      </w:r>
      <w:r>
        <w:rPr>
          <w:b/>
          <w:spacing w:val="-4"/>
          <w:sz w:val="16"/>
        </w:rPr>
        <w:t>(mm)</w:t>
      </w:r>
    </w:p>
    <w:p>
      <w:pPr>
        <w:pStyle w:val="BodyText"/>
        <w:ind w:left="1645"/>
      </w:pPr>
      <w:r>
        <w:rPr/>
        <mc:AlternateContent>
          <mc:Choice Requires="wps">
            <w:drawing>
              <wp:inline distT="0" distB="0" distL="0" distR="0">
                <wp:extent cx="483234" cy="1239520"/>
                <wp:effectExtent l="0" t="0" r="0" b="0"/>
                <wp:docPr id="52" name="Group 52"/>
                <wp:cNvGraphicFramePr>
                  <a:graphicFrameLocks/>
                </wp:cNvGraphicFramePr>
                <a:graphic>
                  <a:graphicData uri="http://schemas.microsoft.com/office/word/2010/wordprocessingGroup">
                    <wpg:wgp>
                      <wpg:cNvPr id="52" name="Group 52"/>
                      <wpg:cNvGrpSpPr/>
                      <wpg:grpSpPr>
                        <a:xfrm>
                          <a:off x="0" y="0"/>
                          <a:ext cx="483234" cy="1239520"/>
                          <a:chExt cx="483234" cy="1239520"/>
                        </a:xfrm>
                      </wpg:grpSpPr>
                      <wps:wsp>
                        <wps:cNvPr id="53" name="Graphic 53"/>
                        <wps:cNvSpPr/>
                        <wps:spPr>
                          <a:xfrm>
                            <a:off x="0" y="0"/>
                            <a:ext cx="483234" cy="1239520"/>
                          </a:xfrm>
                          <a:custGeom>
                            <a:avLst/>
                            <a:gdLst/>
                            <a:ahLst/>
                            <a:cxnLst/>
                            <a:rect l="l" t="t" r="r" b="b"/>
                            <a:pathLst>
                              <a:path w="483234" h="1239520">
                                <a:moveTo>
                                  <a:pt x="483108" y="975436"/>
                                </a:moveTo>
                                <a:lnTo>
                                  <a:pt x="0" y="975436"/>
                                </a:lnTo>
                                <a:lnTo>
                                  <a:pt x="0" y="1106805"/>
                                </a:lnTo>
                                <a:lnTo>
                                  <a:pt x="0" y="1239393"/>
                                </a:lnTo>
                                <a:lnTo>
                                  <a:pt x="483108" y="1239393"/>
                                </a:lnTo>
                                <a:lnTo>
                                  <a:pt x="483108" y="1106805"/>
                                </a:lnTo>
                                <a:lnTo>
                                  <a:pt x="483108" y="975436"/>
                                </a:lnTo>
                                <a:close/>
                              </a:path>
                              <a:path w="483234" h="1239520">
                                <a:moveTo>
                                  <a:pt x="483108" y="312420"/>
                                </a:moveTo>
                                <a:lnTo>
                                  <a:pt x="0" y="312420"/>
                                </a:lnTo>
                                <a:lnTo>
                                  <a:pt x="0" y="449580"/>
                                </a:lnTo>
                                <a:lnTo>
                                  <a:pt x="0" y="580644"/>
                                </a:lnTo>
                                <a:lnTo>
                                  <a:pt x="0" y="713232"/>
                                </a:lnTo>
                                <a:lnTo>
                                  <a:pt x="0" y="844296"/>
                                </a:lnTo>
                                <a:lnTo>
                                  <a:pt x="0" y="975360"/>
                                </a:lnTo>
                                <a:lnTo>
                                  <a:pt x="483108" y="975360"/>
                                </a:lnTo>
                                <a:lnTo>
                                  <a:pt x="483108" y="844296"/>
                                </a:lnTo>
                                <a:lnTo>
                                  <a:pt x="483108" y="713232"/>
                                </a:lnTo>
                                <a:lnTo>
                                  <a:pt x="483108" y="580644"/>
                                </a:lnTo>
                                <a:lnTo>
                                  <a:pt x="483108" y="449580"/>
                                </a:lnTo>
                                <a:lnTo>
                                  <a:pt x="483108" y="312420"/>
                                </a:lnTo>
                                <a:close/>
                              </a:path>
                              <a:path w="483234" h="1239520">
                                <a:moveTo>
                                  <a:pt x="483108" y="0"/>
                                </a:moveTo>
                                <a:lnTo>
                                  <a:pt x="0" y="0"/>
                                </a:lnTo>
                                <a:lnTo>
                                  <a:pt x="0" y="306324"/>
                                </a:lnTo>
                                <a:lnTo>
                                  <a:pt x="483108" y="306324"/>
                                </a:lnTo>
                                <a:lnTo>
                                  <a:pt x="483108" y="0"/>
                                </a:lnTo>
                                <a:close/>
                              </a:path>
                            </a:pathLst>
                          </a:custGeom>
                          <a:solidFill>
                            <a:srgbClr val="D9D9D9"/>
                          </a:solidFill>
                        </wps:spPr>
                        <wps:bodyPr wrap="square" lIns="0" tIns="0" rIns="0" bIns="0" rtlCol="0">
                          <a:prstTxWarp prst="textNoShape">
                            <a:avLst/>
                          </a:prstTxWarp>
                          <a:noAutofit/>
                        </wps:bodyPr>
                      </wps:wsp>
                    </wpg:wgp>
                  </a:graphicData>
                </a:graphic>
              </wp:inline>
            </w:drawing>
          </mc:Choice>
          <mc:Fallback>
            <w:pict>
              <v:group style="width:38.050pt;height:97.6pt;mso-position-horizontal-relative:char;mso-position-vertical-relative:line" id="docshapegroup49" coordorigin="0,0" coordsize="761,1952">
                <v:shape style="position:absolute;left:0;top:0;width:761;height:1952" id="docshape50" coordorigin="0,0" coordsize="761,1952" path="m761,1536l0,1536,0,1743,0,1952,761,1952,761,1743,761,1536xm761,492l0,492,0,708,0,914,0,1123,0,1330,0,1536,761,1536,761,1330,761,1123,761,914,761,708,761,492xm761,0l0,0,0,482,761,482,761,0xe" filled="true" fillcolor="#d9d9d9" stroked="false">
                  <v:path arrowok="t"/>
                  <v:fill type="solid"/>
                </v:shape>
              </v:group>
            </w:pict>
          </mc:Fallback>
        </mc:AlternateContent>
      </w:r>
      <w:r>
        <w:rPr/>
      </w:r>
    </w:p>
    <w:p>
      <w:pPr>
        <w:pStyle w:val="BodyText"/>
        <w:spacing w:before="19"/>
        <w:rPr>
          <w:b/>
          <w:sz w:val="7"/>
        </w:rPr>
      </w:pPr>
    </w:p>
    <w:p>
      <w:pPr>
        <w:pStyle w:val="BodyText"/>
        <w:spacing w:after="0"/>
        <w:rPr>
          <w:b/>
          <w:sz w:val="7"/>
        </w:rPr>
        <w:sectPr>
          <w:type w:val="continuous"/>
          <w:pgSz w:w="11910" w:h="16850"/>
          <w:pgMar w:header="851" w:footer="751" w:top="640" w:bottom="940" w:left="1275" w:right="992"/>
          <w:cols w:num="3" w:equalWidth="0">
            <w:col w:w="4576" w:space="534"/>
            <w:col w:w="1945" w:space="40"/>
            <w:col w:w="2548"/>
          </w:cols>
        </w:sectPr>
      </w:pPr>
    </w:p>
    <w:p>
      <w:pPr>
        <w:pStyle w:val="BodyText"/>
        <w:spacing w:before="2"/>
        <w:ind w:left="143"/>
      </w:pPr>
      <w:r>
        <w:rPr/>
        <w:t>presented</w:t>
      </w:r>
      <w:r>
        <w:rPr>
          <w:spacing w:val="-4"/>
        </w:rPr>
        <w:t> </w:t>
      </w:r>
      <w:r>
        <w:rPr/>
        <w:t>in</w:t>
      </w:r>
      <w:r>
        <w:rPr>
          <w:spacing w:val="-4"/>
        </w:rPr>
        <w:t> </w:t>
      </w:r>
      <w:r>
        <w:rPr/>
        <w:t>Figure</w:t>
      </w:r>
      <w:r>
        <w:rPr>
          <w:spacing w:val="-3"/>
        </w:rPr>
        <w:t> </w:t>
      </w:r>
      <w:r>
        <w:rPr>
          <w:spacing w:val="-5"/>
        </w:rPr>
        <w:t>9.</w:t>
      </w:r>
    </w:p>
    <w:p>
      <w:pPr>
        <w:pStyle w:val="BodyText"/>
        <w:spacing w:before="137"/>
      </w:pPr>
    </w:p>
    <w:p>
      <w:pPr>
        <w:pStyle w:val="BodyText"/>
        <w:ind w:left="200" w:right="-317"/>
      </w:pPr>
      <w:r>
        <w:rPr/>
        <mc:AlternateContent>
          <mc:Choice Requires="wps">
            <w:drawing>
              <wp:inline distT="0" distB="0" distL="0" distR="0">
                <wp:extent cx="2723515" cy="1630045"/>
                <wp:effectExtent l="0" t="0" r="0" b="8255"/>
                <wp:docPr id="54" name="Group 54"/>
                <wp:cNvGraphicFramePr>
                  <a:graphicFrameLocks/>
                </wp:cNvGraphicFramePr>
                <a:graphic>
                  <a:graphicData uri="http://schemas.microsoft.com/office/word/2010/wordprocessingGroup">
                    <wpg:wgp>
                      <wpg:cNvPr id="54" name="Group 54"/>
                      <wpg:cNvGrpSpPr/>
                      <wpg:grpSpPr>
                        <a:xfrm>
                          <a:off x="0" y="0"/>
                          <a:ext cx="2723515" cy="1630045"/>
                          <a:chExt cx="2723515" cy="1630045"/>
                        </a:xfrm>
                      </wpg:grpSpPr>
                      <pic:pic>
                        <pic:nvPicPr>
                          <pic:cNvPr id="55" name="Image 55"/>
                          <pic:cNvPicPr/>
                        </pic:nvPicPr>
                        <pic:blipFill>
                          <a:blip r:embed="rId21" cstate="print"/>
                          <a:stretch>
                            <a:fillRect/>
                          </a:stretch>
                        </pic:blipFill>
                        <pic:spPr>
                          <a:xfrm>
                            <a:off x="6350" y="6350"/>
                            <a:ext cx="2710561" cy="1617344"/>
                          </a:xfrm>
                          <a:prstGeom prst="rect">
                            <a:avLst/>
                          </a:prstGeom>
                        </pic:spPr>
                      </pic:pic>
                      <wps:wsp>
                        <wps:cNvPr id="56" name="Graphic 56"/>
                        <wps:cNvSpPr/>
                        <wps:spPr>
                          <a:xfrm>
                            <a:off x="3175" y="3175"/>
                            <a:ext cx="2717165" cy="1623695"/>
                          </a:xfrm>
                          <a:custGeom>
                            <a:avLst/>
                            <a:gdLst/>
                            <a:ahLst/>
                            <a:cxnLst/>
                            <a:rect l="l" t="t" r="r" b="b"/>
                            <a:pathLst>
                              <a:path w="2717165" h="1623695">
                                <a:moveTo>
                                  <a:pt x="0" y="1623695"/>
                                </a:moveTo>
                                <a:lnTo>
                                  <a:pt x="2716911" y="1623695"/>
                                </a:lnTo>
                                <a:lnTo>
                                  <a:pt x="2716911" y="0"/>
                                </a:lnTo>
                                <a:lnTo>
                                  <a:pt x="0" y="0"/>
                                </a:lnTo>
                                <a:lnTo>
                                  <a:pt x="0" y="1623695"/>
                                </a:lnTo>
                                <a:close/>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14.45pt;height:128.35pt;mso-position-horizontal-relative:char;mso-position-vertical-relative:line" id="docshapegroup51" coordorigin="0,0" coordsize="4289,2567">
                <v:shape style="position:absolute;left:10;top:10;width:4269;height:2547" type="#_x0000_t75" id="docshape52" stroked="false">
                  <v:imagedata r:id="rId21" o:title=""/>
                </v:shape>
                <v:rect style="position:absolute;left:5;top:5;width:4279;height:2557" id="docshape53" filled="false" stroked="true" strokeweight=".5pt" strokecolor="#000000">
                  <v:stroke dashstyle="solid"/>
                </v:rect>
              </v:group>
            </w:pict>
          </mc:Fallback>
        </mc:AlternateContent>
      </w:r>
      <w:r>
        <w:rPr/>
      </w:r>
    </w:p>
    <w:p>
      <w:pPr>
        <w:pStyle w:val="BodyText"/>
        <w:spacing w:before="48"/>
        <w:ind w:left="496"/>
      </w:pPr>
      <w:r>
        <w:rPr/>
        <w:t>Figure</w:t>
      </w:r>
      <w:r>
        <w:rPr>
          <w:spacing w:val="-5"/>
        </w:rPr>
        <w:t> </w:t>
      </w:r>
      <w:r>
        <w:rPr/>
        <w:t>9.</w:t>
      </w:r>
      <w:r>
        <w:rPr>
          <w:spacing w:val="-6"/>
        </w:rPr>
        <w:t> </w:t>
      </w:r>
      <w:r>
        <w:rPr/>
        <w:t>Corrected</w:t>
      </w:r>
      <w:r>
        <w:rPr>
          <w:spacing w:val="-5"/>
        </w:rPr>
        <w:t> </w:t>
      </w:r>
      <w:r>
        <w:rPr/>
        <w:t>AMDR</w:t>
      </w:r>
      <w:r>
        <w:rPr>
          <w:spacing w:val="-7"/>
        </w:rPr>
        <w:t> </w:t>
      </w:r>
      <w:r>
        <w:rPr/>
        <w:t>Probability</w:t>
      </w:r>
      <w:r>
        <w:rPr>
          <w:spacing w:val="-5"/>
        </w:rPr>
        <w:t> </w:t>
      </w:r>
      <w:r>
        <w:rPr>
          <w:spacing w:val="-4"/>
        </w:rPr>
        <w:t>Curve</w:t>
      </w:r>
    </w:p>
    <w:p>
      <w:pPr>
        <w:tabs>
          <w:tab w:pos="1449" w:val="left" w:leader="none"/>
          <w:tab w:pos="2294" w:val="left" w:leader="none"/>
          <w:tab w:pos="3159" w:val="left" w:leader="none"/>
          <w:tab w:pos="3977" w:val="left" w:leader="none"/>
        </w:tabs>
        <w:spacing w:before="27"/>
        <w:ind w:left="533" w:right="0" w:firstLine="0"/>
        <w:jc w:val="left"/>
        <w:rPr>
          <w:position w:val="2"/>
          <w:sz w:val="16"/>
        </w:rPr>
      </w:pPr>
      <w:r>
        <w:rPr/>
        <w:br w:type="column"/>
      </w:r>
      <w:r>
        <w:rPr>
          <w:spacing w:val="-4"/>
          <w:position w:val="2"/>
          <w:sz w:val="16"/>
        </w:rPr>
        <w:t>D</w:t>
      </w:r>
      <w:r>
        <w:rPr>
          <w:spacing w:val="-4"/>
          <w:sz w:val="10"/>
        </w:rPr>
        <w:t>max</w:t>
      </w:r>
      <w:r>
        <w:rPr>
          <w:sz w:val="10"/>
        </w:rPr>
        <w:tab/>
      </w:r>
      <w:r>
        <w:rPr>
          <w:spacing w:val="-2"/>
          <w:position w:val="2"/>
          <w:sz w:val="16"/>
        </w:rPr>
        <w:t>0.050</w:t>
      </w:r>
      <w:r>
        <w:rPr>
          <w:position w:val="2"/>
          <w:sz w:val="16"/>
        </w:rPr>
        <w:tab/>
      </w:r>
      <w:r>
        <w:rPr>
          <w:spacing w:val="-4"/>
          <w:position w:val="2"/>
          <w:sz w:val="16"/>
        </w:rPr>
        <w:t>0.038</w:t>
      </w:r>
      <w:r>
        <w:rPr>
          <w:position w:val="2"/>
          <w:sz w:val="16"/>
        </w:rPr>
        <w:tab/>
      </w:r>
      <w:r>
        <w:rPr>
          <w:spacing w:val="-4"/>
          <w:position w:val="2"/>
          <w:sz w:val="16"/>
        </w:rPr>
        <w:t>0.037</w:t>
      </w:r>
      <w:r>
        <w:rPr>
          <w:position w:val="2"/>
          <w:sz w:val="16"/>
        </w:rPr>
        <w:tab/>
      </w:r>
      <w:r>
        <w:rPr>
          <w:spacing w:val="-4"/>
          <w:position w:val="2"/>
          <w:sz w:val="16"/>
        </w:rPr>
        <w:t>0.040</w:t>
      </w:r>
    </w:p>
    <w:p>
      <w:pPr>
        <w:tabs>
          <w:tab w:pos="1449" w:val="left" w:leader="none"/>
          <w:tab w:pos="2294" w:val="left" w:leader="none"/>
          <w:tab w:pos="3159" w:val="left" w:leader="none"/>
          <w:tab w:pos="3977" w:val="left" w:leader="none"/>
        </w:tabs>
        <w:spacing w:before="32"/>
        <w:ind w:left="516" w:right="0" w:firstLine="0"/>
        <w:jc w:val="left"/>
        <w:rPr>
          <w:position w:val="2"/>
          <w:sz w:val="16"/>
        </w:rPr>
      </w:pPr>
      <w:r>
        <w:rPr>
          <w:spacing w:val="-2"/>
          <w:position w:val="2"/>
          <w:sz w:val="16"/>
        </w:rPr>
        <w:t>D</w:t>
      </w:r>
      <w:r>
        <w:rPr>
          <w:spacing w:val="-2"/>
          <w:sz w:val="10"/>
        </w:rPr>
        <w:t>kritis</w:t>
      </w:r>
      <w:r>
        <w:rPr>
          <w:sz w:val="10"/>
        </w:rPr>
        <w:tab/>
      </w:r>
      <w:r>
        <w:rPr>
          <w:spacing w:val="-2"/>
          <w:position w:val="2"/>
          <w:sz w:val="16"/>
        </w:rPr>
        <w:t>0.270</w:t>
      </w:r>
      <w:r>
        <w:rPr>
          <w:position w:val="2"/>
          <w:sz w:val="16"/>
        </w:rPr>
        <w:tab/>
      </w:r>
      <w:r>
        <w:rPr>
          <w:spacing w:val="-4"/>
          <w:position w:val="2"/>
          <w:sz w:val="16"/>
        </w:rPr>
        <w:t>0.270</w:t>
      </w:r>
      <w:r>
        <w:rPr>
          <w:position w:val="2"/>
          <w:sz w:val="16"/>
        </w:rPr>
        <w:tab/>
      </w:r>
      <w:r>
        <w:rPr>
          <w:spacing w:val="-4"/>
          <w:position w:val="2"/>
          <w:sz w:val="16"/>
        </w:rPr>
        <w:t>0.270</w:t>
      </w:r>
      <w:r>
        <w:rPr>
          <w:position w:val="2"/>
          <w:sz w:val="16"/>
        </w:rPr>
        <w:tab/>
      </w:r>
      <w:r>
        <w:rPr>
          <w:spacing w:val="-4"/>
          <w:position w:val="2"/>
          <w:sz w:val="16"/>
        </w:rPr>
        <w:t>0.270</w:t>
      </w:r>
    </w:p>
    <w:p>
      <w:pPr>
        <w:tabs>
          <w:tab w:pos="1372" w:val="left" w:leader="none"/>
          <w:tab w:pos="2217" w:val="left" w:leader="none"/>
          <w:tab w:pos="3082" w:val="left" w:leader="none"/>
          <w:tab w:pos="3900" w:val="left" w:leader="none"/>
        </w:tabs>
        <w:spacing w:before="26"/>
        <w:ind w:left="292" w:right="0" w:firstLine="0"/>
        <w:jc w:val="left"/>
        <w:rPr>
          <w:b/>
          <w:position w:val="1"/>
          <w:sz w:val="13"/>
        </w:rPr>
      </w:pPr>
      <w:r>
        <w:rPr>
          <w:b/>
          <w:spacing w:val="-2"/>
          <w:sz w:val="16"/>
        </w:rPr>
        <w:t>Conclusion</w:t>
      </w:r>
      <w:r>
        <w:rPr>
          <w:b/>
          <w:sz w:val="16"/>
        </w:rPr>
        <w:tab/>
      </w:r>
      <w:r>
        <w:rPr>
          <w:b/>
          <w:spacing w:val="-2"/>
          <w:position w:val="1"/>
          <w:sz w:val="13"/>
        </w:rPr>
        <w:t>Accepted</w:t>
      </w:r>
      <w:r>
        <w:rPr>
          <w:b/>
          <w:position w:val="1"/>
          <w:sz w:val="13"/>
        </w:rPr>
        <w:tab/>
      </w:r>
      <w:r>
        <w:rPr>
          <w:b/>
          <w:spacing w:val="-2"/>
          <w:position w:val="1"/>
          <w:sz w:val="13"/>
        </w:rPr>
        <w:t>Accepted</w:t>
      </w:r>
      <w:r>
        <w:rPr>
          <w:b/>
          <w:position w:val="1"/>
          <w:sz w:val="13"/>
        </w:rPr>
        <w:tab/>
      </w:r>
      <w:r>
        <w:rPr>
          <w:b/>
          <w:spacing w:val="-2"/>
          <w:position w:val="1"/>
          <w:sz w:val="13"/>
        </w:rPr>
        <w:t>Accepted</w:t>
      </w:r>
      <w:r>
        <w:rPr>
          <w:b/>
          <w:position w:val="1"/>
          <w:sz w:val="13"/>
        </w:rPr>
        <w:tab/>
      </w:r>
      <w:r>
        <w:rPr>
          <w:b/>
          <w:spacing w:val="-2"/>
          <w:position w:val="1"/>
          <w:sz w:val="13"/>
        </w:rPr>
        <w:t>Accepted</w:t>
      </w:r>
    </w:p>
    <w:p>
      <w:pPr>
        <w:spacing w:before="22"/>
        <w:ind w:left="251" w:right="0" w:firstLine="0"/>
        <w:jc w:val="left"/>
        <w:rPr>
          <w:b/>
          <w:sz w:val="16"/>
        </w:rPr>
      </w:pPr>
      <w:r>
        <w:rPr>
          <w:b/>
          <w:sz w:val="16"/>
        </w:rPr>
        <w:t>Chi-SquRE</w:t>
      </w:r>
      <w:r>
        <w:rPr>
          <w:b/>
          <w:spacing w:val="-7"/>
          <w:sz w:val="16"/>
        </w:rPr>
        <w:t> </w:t>
      </w:r>
      <w:r>
        <w:rPr>
          <w:b/>
          <w:spacing w:val="-4"/>
          <w:sz w:val="16"/>
        </w:rPr>
        <w:t>Test</w:t>
      </w:r>
    </w:p>
    <w:p>
      <w:pPr>
        <w:pStyle w:val="BodyText"/>
        <w:spacing w:before="9"/>
        <w:rPr>
          <w:b/>
          <w:sz w:val="2"/>
        </w:rPr>
      </w:pPr>
    </w:p>
    <w:tbl>
      <w:tblPr>
        <w:tblW w:w="0" w:type="auto"/>
        <w:jc w:val="left"/>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75"/>
        <w:gridCol w:w="834"/>
        <w:gridCol w:w="855"/>
        <w:gridCol w:w="842"/>
        <w:gridCol w:w="715"/>
      </w:tblGrid>
      <w:tr>
        <w:trPr>
          <w:trHeight w:val="207" w:hRule="atLeast"/>
        </w:trPr>
        <w:tc>
          <w:tcPr>
            <w:tcW w:w="975" w:type="dxa"/>
          </w:tcPr>
          <w:p>
            <w:pPr>
              <w:pStyle w:val="TableParagraph"/>
              <w:spacing w:line="187" w:lineRule="exact"/>
              <w:ind w:left="3" w:right="104"/>
              <w:rPr>
                <w:sz w:val="10"/>
              </w:rPr>
            </w:pPr>
            <w:r>
              <w:rPr>
                <w:position w:val="2"/>
                <w:sz w:val="16"/>
              </w:rPr>
              <w:t>χ</w:t>
            </w:r>
            <w:r>
              <w:rPr>
                <w:position w:val="2"/>
                <w:sz w:val="16"/>
                <w:vertAlign w:val="superscript"/>
              </w:rPr>
              <w:t>2</w:t>
            </w:r>
            <w:r>
              <w:rPr>
                <w:position w:val="2"/>
                <w:sz w:val="16"/>
                <w:vertAlign w:val="baseline"/>
              </w:rPr>
              <w:t> </w:t>
            </w:r>
            <w:r>
              <w:rPr>
                <w:spacing w:val="-10"/>
                <w:sz w:val="10"/>
                <w:vertAlign w:val="baseline"/>
              </w:rPr>
              <w:t>b</w:t>
            </w:r>
          </w:p>
        </w:tc>
        <w:tc>
          <w:tcPr>
            <w:tcW w:w="834" w:type="dxa"/>
          </w:tcPr>
          <w:p>
            <w:pPr>
              <w:pStyle w:val="TableParagraph"/>
              <w:ind w:left="1" w:right="10"/>
              <w:rPr>
                <w:sz w:val="16"/>
              </w:rPr>
            </w:pPr>
            <w:r>
              <w:rPr>
                <w:spacing w:val="-4"/>
                <w:sz w:val="16"/>
              </w:rPr>
              <w:t>2.50</w:t>
            </w:r>
          </w:p>
        </w:tc>
        <w:tc>
          <w:tcPr>
            <w:tcW w:w="855" w:type="dxa"/>
          </w:tcPr>
          <w:p>
            <w:pPr>
              <w:pStyle w:val="TableParagraph"/>
              <w:ind w:left="6" w:right="9"/>
              <w:rPr>
                <w:sz w:val="16"/>
              </w:rPr>
            </w:pPr>
            <w:r>
              <w:rPr>
                <w:spacing w:val="-4"/>
                <w:sz w:val="16"/>
              </w:rPr>
              <w:t>4.50</w:t>
            </w:r>
          </w:p>
        </w:tc>
        <w:tc>
          <w:tcPr>
            <w:tcW w:w="842" w:type="dxa"/>
          </w:tcPr>
          <w:p>
            <w:pPr>
              <w:pStyle w:val="TableParagraph"/>
              <w:ind w:left="26"/>
              <w:rPr>
                <w:sz w:val="16"/>
              </w:rPr>
            </w:pPr>
            <w:r>
              <w:rPr>
                <w:spacing w:val="-4"/>
                <w:sz w:val="16"/>
              </w:rPr>
              <w:t>3.50</w:t>
            </w:r>
          </w:p>
        </w:tc>
        <w:tc>
          <w:tcPr>
            <w:tcW w:w="715" w:type="dxa"/>
          </w:tcPr>
          <w:p>
            <w:pPr>
              <w:pStyle w:val="TableParagraph"/>
              <w:ind w:left="101"/>
              <w:rPr>
                <w:sz w:val="16"/>
              </w:rPr>
            </w:pPr>
            <w:r>
              <w:rPr>
                <w:spacing w:val="-4"/>
                <w:sz w:val="16"/>
              </w:rPr>
              <w:t>5.50</w:t>
            </w:r>
          </w:p>
        </w:tc>
      </w:tr>
      <w:tr>
        <w:trPr>
          <w:trHeight w:val="222" w:hRule="atLeast"/>
        </w:trPr>
        <w:tc>
          <w:tcPr>
            <w:tcW w:w="975" w:type="dxa"/>
          </w:tcPr>
          <w:p>
            <w:pPr>
              <w:pStyle w:val="TableParagraph"/>
              <w:spacing w:line="187" w:lineRule="exact" w:before="16"/>
              <w:ind w:left="2" w:right="104"/>
              <w:rPr>
                <w:sz w:val="10"/>
              </w:rPr>
            </w:pPr>
            <w:r>
              <w:rPr>
                <w:position w:val="2"/>
                <w:sz w:val="16"/>
              </w:rPr>
              <w:t>χ</w:t>
            </w:r>
            <w:r>
              <w:rPr>
                <w:position w:val="2"/>
                <w:sz w:val="16"/>
                <w:vertAlign w:val="superscript"/>
              </w:rPr>
              <w:t>2</w:t>
            </w:r>
            <w:r>
              <w:rPr>
                <w:position w:val="2"/>
                <w:sz w:val="16"/>
                <w:vertAlign w:val="baseline"/>
              </w:rPr>
              <w:t> </w:t>
            </w:r>
            <w:r>
              <w:rPr>
                <w:spacing w:val="-10"/>
                <w:sz w:val="10"/>
                <w:vertAlign w:val="baseline"/>
              </w:rPr>
              <w:t>c</w:t>
            </w:r>
          </w:p>
        </w:tc>
        <w:tc>
          <w:tcPr>
            <w:tcW w:w="834" w:type="dxa"/>
          </w:tcPr>
          <w:p>
            <w:pPr>
              <w:pStyle w:val="TableParagraph"/>
              <w:spacing w:before="16"/>
              <w:ind w:left="1" w:right="10"/>
              <w:rPr>
                <w:sz w:val="16"/>
              </w:rPr>
            </w:pPr>
            <w:r>
              <w:rPr>
                <w:spacing w:val="-4"/>
                <w:sz w:val="16"/>
              </w:rPr>
              <w:t>7.82</w:t>
            </w:r>
          </w:p>
        </w:tc>
        <w:tc>
          <w:tcPr>
            <w:tcW w:w="855" w:type="dxa"/>
          </w:tcPr>
          <w:p>
            <w:pPr>
              <w:pStyle w:val="TableParagraph"/>
              <w:spacing w:before="16"/>
              <w:ind w:left="6" w:right="9"/>
              <w:rPr>
                <w:sz w:val="16"/>
              </w:rPr>
            </w:pPr>
            <w:r>
              <w:rPr>
                <w:spacing w:val="-4"/>
                <w:sz w:val="16"/>
              </w:rPr>
              <w:t>7.82</w:t>
            </w:r>
          </w:p>
        </w:tc>
        <w:tc>
          <w:tcPr>
            <w:tcW w:w="842" w:type="dxa"/>
          </w:tcPr>
          <w:p>
            <w:pPr>
              <w:pStyle w:val="TableParagraph"/>
              <w:spacing w:before="16"/>
              <w:ind w:left="26"/>
              <w:rPr>
                <w:sz w:val="16"/>
              </w:rPr>
            </w:pPr>
            <w:r>
              <w:rPr>
                <w:spacing w:val="-4"/>
                <w:sz w:val="16"/>
              </w:rPr>
              <w:t>7.82</w:t>
            </w:r>
          </w:p>
        </w:tc>
        <w:tc>
          <w:tcPr>
            <w:tcW w:w="715" w:type="dxa"/>
          </w:tcPr>
          <w:p>
            <w:pPr>
              <w:pStyle w:val="TableParagraph"/>
              <w:spacing w:before="16"/>
              <w:ind w:left="101"/>
              <w:rPr>
                <w:sz w:val="16"/>
              </w:rPr>
            </w:pPr>
            <w:r>
              <w:rPr>
                <w:spacing w:val="-4"/>
                <w:sz w:val="16"/>
              </w:rPr>
              <w:t>7.82</w:t>
            </w:r>
          </w:p>
        </w:tc>
      </w:tr>
      <w:tr>
        <w:trPr>
          <w:trHeight w:val="193" w:hRule="atLeast"/>
        </w:trPr>
        <w:tc>
          <w:tcPr>
            <w:tcW w:w="975" w:type="dxa"/>
          </w:tcPr>
          <w:p>
            <w:pPr>
              <w:pStyle w:val="TableParagraph"/>
              <w:spacing w:line="164" w:lineRule="exact" w:before="9"/>
              <w:ind w:right="104"/>
              <w:rPr>
                <w:b/>
                <w:sz w:val="16"/>
              </w:rPr>
            </w:pPr>
            <w:r>
              <w:rPr>
                <w:b/>
                <w:spacing w:val="-2"/>
                <w:sz w:val="16"/>
              </w:rPr>
              <w:t>Conclusion</w:t>
            </w:r>
          </w:p>
        </w:tc>
        <w:tc>
          <w:tcPr>
            <w:tcW w:w="834" w:type="dxa"/>
          </w:tcPr>
          <w:p>
            <w:pPr>
              <w:pStyle w:val="TableParagraph"/>
              <w:spacing w:line="148" w:lineRule="exact" w:before="25"/>
              <w:ind w:right="10"/>
              <w:rPr>
                <w:b/>
                <w:sz w:val="13"/>
              </w:rPr>
            </w:pPr>
            <w:r>
              <w:rPr>
                <w:b/>
                <w:spacing w:val="-2"/>
                <w:sz w:val="13"/>
              </w:rPr>
              <w:t>Accepted</w:t>
            </w:r>
          </w:p>
        </w:tc>
        <w:tc>
          <w:tcPr>
            <w:tcW w:w="855" w:type="dxa"/>
          </w:tcPr>
          <w:p>
            <w:pPr>
              <w:pStyle w:val="TableParagraph"/>
              <w:spacing w:line="148" w:lineRule="exact" w:before="25"/>
              <w:ind w:right="9"/>
              <w:rPr>
                <w:b/>
                <w:sz w:val="13"/>
              </w:rPr>
            </w:pPr>
            <w:r>
              <w:rPr>
                <w:b/>
                <w:spacing w:val="-2"/>
                <w:sz w:val="13"/>
              </w:rPr>
              <w:t>Accepted</w:t>
            </w:r>
          </w:p>
        </w:tc>
        <w:tc>
          <w:tcPr>
            <w:tcW w:w="842" w:type="dxa"/>
          </w:tcPr>
          <w:p>
            <w:pPr>
              <w:pStyle w:val="TableParagraph"/>
              <w:spacing w:line="148" w:lineRule="exact" w:before="25"/>
              <w:ind w:left="26" w:right="6"/>
              <w:rPr>
                <w:b/>
                <w:sz w:val="13"/>
              </w:rPr>
            </w:pPr>
            <w:r>
              <w:rPr>
                <w:b/>
                <w:spacing w:val="-2"/>
                <w:sz w:val="13"/>
              </w:rPr>
              <w:t>Accepted</w:t>
            </w:r>
          </w:p>
        </w:tc>
        <w:tc>
          <w:tcPr>
            <w:tcW w:w="715" w:type="dxa"/>
          </w:tcPr>
          <w:p>
            <w:pPr>
              <w:pStyle w:val="TableParagraph"/>
              <w:spacing w:line="148" w:lineRule="exact" w:before="25"/>
              <w:ind w:left="101" w:right="1"/>
              <w:rPr>
                <w:b/>
                <w:sz w:val="13"/>
              </w:rPr>
            </w:pPr>
            <w:r>
              <w:rPr>
                <w:b/>
                <w:spacing w:val="-2"/>
                <w:sz w:val="13"/>
              </w:rPr>
              <w:t>Accepted</w:t>
            </w:r>
          </w:p>
        </w:tc>
      </w:tr>
    </w:tbl>
    <w:p>
      <w:pPr>
        <w:pStyle w:val="BodyText"/>
        <w:spacing w:before="11"/>
        <w:rPr>
          <w:b/>
          <w:sz w:val="16"/>
        </w:rPr>
      </w:pPr>
      <w:r>
        <w:rPr>
          <w:b/>
          <w:sz w:val="16"/>
        </w:rPr>
        <mc:AlternateContent>
          <mc:Choice Requires="wps">
            <w:drawing>
              <wp:anchor distT="0" distB="0" distL="0" distR="0" allowOverlap="1" layoutInCell="1" locked="0" behindDoc="1" simplePos="0" relativeHeight="487598592">
                <wp:simplePos x="0" y="0"/>
                <wp:positionH relativeFrom="page">
                  <wp:posOffset>4042283</wp:posOffset>
                </wp:positionH>
                <wp:positionV relativeFrom="paragraph">
                  <wp:posOffset>139100</wp:posOffset>
                </wp:positionV>
                <wp:extent cx="2800350" cy="6350"/>
                <wp:effectExtent l="0" t="0" r="0" b="0"/>
                <wp:wrapTopAndBottom/>
                <wp:docPr id="57" name="Graphic 57"/>
                <wp:cNvGraphicFramePr>
                  <a:graphicFrameLocks/>
                </wp:cNvGraphicFramePr>
                <a:graphic>
                  <a:graphicData uri="http://schemas.microsoft.com/office/word/2010/wordprocessingShape">
                    <wps:wsp>
                      <wps:cNvPr id="57" name="Graphic 57"/>
                      <wps:cNvSpPr/>
                      <wps:spPr>
                        <a:xfrm>
                          <a:off x="0" y="0"/>
                          <a:ext cx="2800350" cy="6350"/>
                        </a:xfrm>
                        <a:custGeom>
                          <a:avLst/>
                          <a:gdLst/>
                          <a:ahLst/>
                          <a:cxnLst/>
                          <a:rect l="l" t="t" r="r" b="b"/>
                          <a:pathLst>
                            <a:path w="2800350" h="6350">
                              <a:moveTo>
                                <a:pt x="2800223" y="0"/>
                              </a:moveTo>
                              <a:lnTo>
                                <a:pt x="2800223" y="0"/>
                              </a:lnTo>
                              <a:lnTo>
                                <a:pt x="0" y="0"/>
                              </a:lnTo>
                              <a:lnTo>
                                <a:pt x="0" y="6096"/>
                              </a:lnTo>
                              <a:lnTo>
                                <a:pt x="2800223" y="6096"/>
                              </a:lnTo>
                              <a:lnTo>
                                <a:pt x="28002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18.290009pt;margin-top:10.952785pt;width:220.49001pt;height:.48pt;mso-position-horizontal-relative:page;mso-position-vertical-relative:paragraph;z-index:-15717888;mso-wrap-distance-left:0;mso-wrap-distance-right:0" id="docshape54" filled="true" fillcolor="#000000" stroked="false">
                <v:fill type="solid"/>
                <w10:wrap type="topAndBottom"/>
              </v:rect>
            </w:pict>
          </mc:Fallback>
        </mc:AlternateContent>
      </w:r>
    </w:p>
    <w:p>
      <w:pPr>
        <w:pStyle w:val="BodyText"/>
        <w:spacing w:before="92"/>
        <w:rPr>
          <w:b/>
          <w:sz w:val="16"/>
        </w:rPr>
      </w:pPr>
    </w:p>
    <w:p>
      <w:pPr>
        <w:pStyle w:val="Heading1"/>
        <w:numPr>
          <w:ilvl w:val="2"/>
          <w:numId w:val="1"/>
        </w:numPr>
        <w:tabs>
          <w:tab w:pos="594" w:val="left" w:leader="none"/>
        </w:tabs>
        <w:spacing w:line="240" w:lineRule="auto" w:before="0" w:after="0"/>
        <w:ind w:left="594" w:right="0" w:hanging="451"/>
        <w:jc w:val="both"/>
      </w:pPr>
      <w:r>
        <w:rPr/>
        <w:t>Curve</w:t>
      </w:r>
      <w:r>
        <w:rPr>
          <w:spacing w:val="-7"/>
        </w:rPr>
        <w:t> </w:t>
      </w:r>
      <w:r>
        <w:rPr/>
        <w:t>Number</w:t>
      </w:r>
      <w:r>
        <w:rPr>
          <w:spacing w:val="-6"/>
        </w:rPr>
        <w:t> </w:t>
      </w:r>
      <w:r>
        <w:rPr/>
        <w:t>(CN)</w:t>
      </w:r>
      <w:r>
        <w:rPr>
          <w:spacing w:val="-5"/>
        </w:rPr>
        <w:t> </w:t>
      </w:r>
      <w:r>
        <w:rPr/>
        <w:t>and</w:t>
      </w:r>
      <w:r>
        <w:rPr>
          <w:spacing w:val="-7"/>
        </w:rPr>
        <w:t> </w:t>
      </w:r>
      <w:r>
        <w:rPr>
          <w:spacing w:val="-2"/>
        </w:rPr>
        <w:t>Impervious</w:t>
      </w:r>
    </w:p>
    <w:p>
      <w:pPr>
        <w:pStyle w:val="BodyText"/>
        <w:spacing w:before="1"/>
        <w:ind w:left="143" w:right="135" w:firstLine="720"/>
        <w:jc w:val="both"/>
      </w:pPr>
      <w:r>
        <w:rPr/>
        <w:t>The computation of effective rainfall and infiltration in the HEC-HMS simulation for each sub- basin (S-1 to S-11) was influenced by land use parameters,</w:t>
      </w:r>
      <w:r>
        <w:rPr>
          <w:spacing w:val="-13"/>
        </w:rPr>
        <w:t> </w:t>
      </w:r>
      <w:r>
        <w:rPr/>
        <w:t>soil</w:t>
      </w:r>
      <w:r>
        <w:rPr>
          <w:spacing w:val="-12"/>
        </w:rPr>
        <w:t> </w:t>
      </w:r>
      <w:r>
        <w:rPr/>
        <w:t>classification</w:t>
      </w:r>
      <w:r>
        <w:rPr>
          <w:spacing w:val="-13"/>
        </w:rPr>
        <w:t> </w:t>
      </w:r>
      <w:r>
        <w:rPr/>
        <w:t>based</w:t>
      </w:r>
      <w:r>
        <w:rPr>
          <w:spacing w:val="-12"/>
        </w:rPr>
        <w:t> </w:t>
      </w:r>
      <w:r>
        <w:rPr/>
        <w:t>on</w:t>
      </w:r>
      <w:r>
        <w:rPr>
          <w:spacing w:val="-13"/>
        </w:rPr>
        <w:t> </w:t>
      </w:r>
      <w:r>
        <w:rPr/>
        <w:t>Hydrologic</w:t>
      </w:r>
      <w:r>
        <w:rPr>
          <w:spacing w:val="-12"/>
        </w:rPr>
        <w:t> </w:t>
      </w:r>
      <w:r>
        <w:rPr/>
        <w:t>Soil Group (HSG), and the extent of impervious area. The combination</w:t>
      </w:r>
      <w:r>
        <w:rPr>
          <w:spacing w:val="-10"/>
        </w:rPr>
        <w:t> </w:t>
      </w:r>
      <w:r>
        <w:rPr/>
        <w:t>of</w:t>
      </w:r>
      <w:r>
        <w:rPr>
          <w:spacing w:val="-8"/>
        </w:rPr>
        <w:t> </w:t>
      </w:r>
      <w:r>
        <w:rPr/>
        <w:t>HSG</w:t>
      </w:r>
      <w:r>
        <w:rPr>
          <w:spacing w:val="-9"/>
        </w:rPr>
        <w:t> </w:t>
      </w:r>
      <w:r>
        <w:rPr/>
        <w:t>and</w:t>
      </w:r>
      <w:r>
        <w:rPr>
          <w:spacing w:val="-9"/>
        </w:rPr>
        <w:t> </w:t>
      </w:r>
      <w:r>
        <w:rPr/>
        <w:t>land</w:t>
      </w:r>
      <w:r>
        <w:rPr>
          <w:spacing w:val="-10"/>
        </w:rPr>
        <w:t> </w:t>
      </w:r>
      <w:r>
        <w:rPr/>
        <w:t>use</w:t>
      </w:r>
      <w:r>
        <w:rPr>
          <w:spacing w:val="-8"/>
        </w:rPr>
        <w:t> </w:t>
      </w:r>
      <w:r>
        <w:rPr/>
        <w:t>types</w:t>
      </w:r>
      <w:r>
        <w:rPr>
          <w:spacing w:val="-9"/>
        </w:rPr>
        <w:t> </w:t>
      </w:r>
      <w:r>
        <w:rPr/>
        <w:t>determined</w:t>
      </w:r>
      <w:r>
        <w:rPr>
          <w:spacing w:val="-9"/>
        </w:rPr>
        <w:t> </w:t>
      </w:r>
      <w:r>
        <w:rPr>
          <w:spacing w:val="-5"/>
        </w:rPr>
        <w:t>the</w:t>
      </w:r>
    </w:p>
    <w:p>
      <w:pPr>
        <w:pStyle w:val="BodyText"/>
        <w:spacing w:after="0"/>
        <w:jc w:val="both"/>
        <w:sectPr>
          <w:type w:val="continuous"/>
          <w:pgSz w:w="11910" w:h="16850"/>
          <w:pgMar w:header="851" w:footer="751" w:top="640" w:bottom="940" w:left="1275" w:right="992"/>
          <w:cols w:num="2" w:equalWidth="0">
            <w:col w:w="4224" w:space="737"/>
            <w:col w:w="4682"/>
          </w:cols>
        </w:sectPr>
      </w:pPr>
    </w:p>
    <w:p>
      <w:pPr>
        <w:pStyle w:val="BodyText"/>
      </w:pPr>
    </w:p>
    <w:p>
      <w:pPr>
        <w:pStyle w:val="BodyText"/>
      </w:pPr>
    </w:p>
    <w:p>
      <w:pPr>
        <w:pStyle w:val="BodyText"/>
        <w:spacing w:before="225"/>
      </w:pPr>
    </w:p>
    <w:p>
      <w:pPr>
        <w:pStyle w:val="BodyText"/>
        <w:spacing w:line="235" w:lineRule="auto"/>
        <w:ind w:left="1026" w:right="351" w:hanging="708"/>
      </w:pPr>
      <w:r>
        <w:rPr>
          <w:position w:val="2"/>
        </w:rPr>
        <w:t>Table</w:t>
      </w:r>
      <w:r>
        <w:rPr>
          <w:spacing w:val="-1"/>
          <w:position w:val="2"/>
        </w:rPr>
        <w:t> </w:t>
      </w:r>
      <w:r>
        <w:rPr>
          <w:position w:val="2"/>
        </w:rPr>
        <w:t>5.</w:t>
      </w:r>
      <w:r>
        <w:rPr>
          <w:spacing w:val="-1"/>
          <w:position w:val="2"/>
        </w:rPr>
        <w:t> </w:t>
      </w:r>
      <w:r>
        <w:rPr>
          <w:position w:val="2"/>
        </w:rPr>
        <w:t>Curve</w:t>
      </w:r>
      <w:r>
        <w:rPr>
          <w:spacing w:val="-4"/>
          <w:position w:val="2"/>
        </w:rPr>
        <w:t> </w:t>
      </w:r>
      <w:r>
        <w:rPr>
          <w:position w:val="2"/>
        </w:rPr>
        <w:t>Number</w:t>
      </w:r>
      <w:r>
        <w:rPr>
          <w:spacing w:val="-2"/>
          <w:position w:val="2"/>
        </w:rPr>
        <w:t> </w:t>
      </w:r>
      <w:r>
        <w:rPr>
          <w:position w:val="2"/>
        </w:rPr>
        <w:t>(CN),</w:t>
      </w:r>
      <w:r>
        <w:rPr>
          <w:spacing w:val="-4"/>
          <w:position w:val="2"/>
        </w:rPr>
        <w:t> </w:t>
      </w:r>
      <w:r>
        <w:rPr>
          <w:position w:val="2"/>
        </w:rPr>
        <w:t>Time</w:t>
      </w:r>
      <w:r>
        <w:rPr>
          <w:spacing w:val="-2"/>
          <w:position w:val="2"/>
        </w:rPr>
        <w:t> </w:t>
      </w:r>
      <w:r>
        <w:rPr>
          <w:position w:val="2"/>
        </w:rPr>
        <w:t>Lag</w:t>
      </w:r>
      <w:r>
        <w:rPr>
          <w:spacing w:val="-1"/>
          <w:position w:val="2"/>
        </w:rPr>
        <w:t> </w:t>
      </w:r>
      <w:r>
        <w:rPr>
          <w:position w:val="2"/>
        </w:rPr>
        <w:t>(T</w:t>
      </w:r>
      <w:r>
        <w:rPr>
          <w:sz w:val="13"/>
        </w:rPr>
        <w:t>l</w:t>
      </w:r>
      <w:r>
        <w:rPr>
          <w:position w:val="2"/>
        </w:rPr>
        <w:t>),</w:t>
      </w:r>
      <w:r>
        <w:rPr>
          <w:spacing w:val="-2"/>
          <w:position w:val="2"/>
        </w:rPr>
        <w:t> </w:t>
      </w:r>
      <w:r>
        <w:rPr>
          <w:position w:val="2"/>
        </w:rPr>
        <w:t>Initial</w:t>
      </w:r>
      <w:r>
        <w:rPr>
          <w:spacing w:val="-3"/>
          <w:position w:val="2"/>
        </w:rPr>
        <w:t> </w:t>
      </w:r>
      <w:r>
        <w:rPr>
          <w:position w:val="2"/>
        </w:rPr>
        <w:t>Abstraction</w:t>
      </w:r>
      <w:r>
        <w:rPr>
          <w:spacing w:val="-1"/>
          <w:position w:val="2"/>
        </w:rPr>
        <w:t> </w:t>
      </w:r>
      <w:r>
        <w:rPr>
          <w:position w:val="2"/>
        </w:rPr>
        <w:t>(I</w:t>
      </w:r>
      <w:r>
        <w:rPr>
          <w:sz w:val="13"/>
        </w:rPr>
        <w:t>a</w:t>
      </w:r>
      <w:r>
        <w:rPr>
          <w:position w:val="2"/>
        </w:rPr>
        <w:t>),</w:t>
      </w:r>
      <w:r>
        <w:rPr>
          <w:spacing w:val="-4"/>
          <w:position w:val="2"/>
        </w:rPr>
        <w:t> </w:t>
      </w:r>
      <w:r>
        <w:rPr>
          <w:position w:val="2"/>
        </w:rPr>
        <w:t>and</w:t>
      </w:r>
      <w:r>
        <w:rPr>
          <w:spacing w:val="-3"/>
          <w:position w:val="2"/>
        </w:rPr>
        <w:t> </w:t>
      </w:r>
      <w:r>
        <w:rPr>
          <w:position w:val="2"/>
        </w:rPr>
        <w:t>Impervious</w:t>
      </w:r>
      <w:r>
        <w:rPr>
          <w:spacing w:val="-3"/>
          <w:position w:val="2"/>
        </w:rPr>
        <w:t> </w:t>
      </w:r>
      <w:r>
        <w:rPr>
          <w:position w:val="2"/>
        </w:rPr>
        <w:t>Area</w:t>
      </w:r>
      <w:r>
        <w:rPr>
          <w:spacing w:val="-4"/>
          <w:position w:val="2"/>
        </w:rPr>
        <w:t> </w:t>
      </w:r>
      <w:r>
        <w:rPr>
          <w:position w:val="2"/>
        </w:rPr>
        <w:t>(Imp)</w:t>
      </w:r>
      <w:r>
        <w:rPr>
          <w:spacing w:val="-4"/>
          <w:position w:val="2"/>
        </w:rPr>
        <w:t> </w:t>
      </w:r>
      <w:r>
        <w:rPr>
          <w:position w:val="2"/>
        </w:rPr>
        <w:t>Values</w:t>
      </w:r>
      <w:r>
        <w:rPr>
          <w:spacing w:val="-3"/>
          <w:position w:val="2"/>
        </w:rPr>
        <w:t> </w:t>
      </w:r>
      <w:r>
        <w:rPr>
          <w:position w:val="2"/>
        </w:rPr>
        <w:t>for </w:t>
      </w:r>
      <w:r>
        <w:rPr/>
        <w:t>Each Sub-Watershed in 2015, 2019, and 2022</w:t>
      </w:r>
    </w:p>
    <w:tbl>
      <w:tblPr>
        <w:tblW w:w="0" w:type="auto"/>
        <w:jc w:val="left"/>
        <w:tblInd w:w="3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10"/>
        <w:gridCol w:w="576"/>
        <w:gridCol w:w="501"/>
        <w:gridCol w:w="517"/>
        <w:gridCol w:w="746"/>
        <w:gridCol w:w="364"/>
        <w:gridCol w:w="502"/>
        <w:gridCol w:w="485"/>
        <w:gridCol w:w="515"/>
        <w:gridCol w:w="746"/>
        <w:gridCol w:w="362"/>
        <w:gridCol w:w="500"/>
        <w:gridCol w:w="484"/>
        <w:gridCol w:w="516"/>
        <w:gridCol w:w="743"/>
        <w:gridCol w:w="366"/>
        <w:gridCol w:w="456"/>
      </w:tblGrid>
      <w:tr>
        <w:trPr>
          <w:trHeight w:val="133" w:hRule="atLeast"/>
        </w:trPr>
        <w:tc>
          <w:tcPr>
            <w:tcW w:w="810" w:type="dxa"/>
            <w:vMerge w:val="restart"/>
            <w:tcBorders>
              <w:top w:val="single" w:sz="4" w:space="0" w:color="000000"/>
              <w:bottom w:val="single" w:sz="4" w:space="0" w:color="000000"/>
            </w:tcBorders>
          </w:tcPr>
          <w:p>
            <w:pPr>
              <w:pStyle w:val="TableParagraph"/>
              <w:spacing w:before="67"/>
              <w:ind w:left="122" w:right="126" w:firstLine="177"/>
              <w:jc w:val="left"/>
              <w:rPr>
                <w:b/>
                <w:sz w:val="12"/>
              </w:rPr>
            </w:pPr>
            <w:r>
              <w:rPr>
                <w:b/>
                <w:spacing w:val="-4"/>
                <w:sz w:val="12"/>
              </w:rPr>
              <w:t>Sub</w:t>
            </w:r>
            <w:r>
              <w:rPr>
                <w:b/>
                <w:spacing w:val="40"/>
                <w:sz w:val="12"/>
              </w:rPr>
              <w:t> </w:t>
            </w:r>
            <w:r>
              <w:rPr>
                <w:b/>
                <w:spacing w:val="-2"/>
                <w:sz w:val="12"/>
              </w:rPr>
              <w:t>Watershed</w:t>
            </w:r>
          </w:p>
        </w:tc>
        <w:tc>
          <w:tcPr>
            <w:tcW w:w="576" w:type="dxa"/>
            <w:vMerge w:val="restart"/>
            <w:tcBorders>
              <w:top w:val="single" w:sz="4" w:space="0" w:color="000000"/>
              <w:bottom w:val="single" w:sz="4" w:space="0" w:color="000000"/>
            </w:tcBorders>
          </w:tcPr>
          <w:p>
            <w:pPr>
              <w:pStyle w:val="TableParagraph"/>
              <w:spacing w:before="67"/>
              <w:ind w:left="128" w:right="129" w:firstLine="31"/>
              <w:jc w:val="left"/>
              <w:rPr>
                <w:b/>
                <w:sz w:val="12"/>
              </w:rPr>
            </w:pPr>
            <w:r>
              <w:rPr>
                <w:b/>
                <w:spacing w:val="-4"/>
                <w:sz w:val="12"/>
              </w:rPr>
              <w:t>Area</w:t>
            </w:r>
            <w:r>
              <w:rPr>
                <w:b/>
                <w:spacing w:val="40"/>
                <w:sz w:val="12"/>
              </w:rPr>
              <w:t> </w:t>
            </w:r>
            <w:r>
              <w:rPr>
                <w:b/>
                <w:spacing w:val="-4"/>
                <w:sz w:val="12"/>
              </w:rPr>
              <w:t>(Km</w:t>
            </w:r>
            <w:r>
              <w:rPr>
                <w:b/>
                <w:spacing w:val="-4"/>
                <w:sz w:val="12"/>
                <w:vertAlign w:val="superscript"/>
              </w:rPr>
              <w:t>2</w:t>
            </w:r>
            <w:r>
              <w:rPr>
                <w:b/>
                <w:spacing w:val="-4"/>
                <w:sz w:val="12"/>
                <w:vertAlign w:val="baseline"/>
              </w:rPr>
              <w:t>)</w:t>
            </w:r>
          </w:p>
        </w:tc>
        <w:tc>
          <w:tcPr>
            <w:tcW w:w="501" w:type="dxa"/>
            <w:tcBorders>
              <w:top w:val="single" w:sz="4" w:space="0" w:color="000000"/>
            </w:tcBorders>
          </w:tcPr>
          <w:p>
            <w:pPr>
              <w:pStyle w:val="TableParagraph"/>
              <w:jc w:val="left"/>
              <w:rPr>
                <w:sz w:val="8"/>
              </w:rPr>
            </w:pPr>
          </w:p>
        </w:tc>
        <w:tc>
          <w:tcPr>
            <w:tcW w:w="517" w:type="dxa"/>
            <w:tcBorders>
              <w:top w:val="single" w:sz="4" w:space="0" w:color="000000"/>
            </w:tcBorders>
          </w:tcPr>
          <w:p>
            <w:pPr>
              <w:pStyle w:val="TableParagraph"/>
              <w:jc w:val="left"/>
              <w:rPr>
                <w:sz w:val="8"/>
              </w:rPr>
            </w:pPr>
          </w:p>
        </w:tc>
        <w:tc>
          <w:tcPr>
            <w:tcW w:w="746" w:type="dxa"/>
            <w:tcBorders>
              <w:top w:val="single" w:sz="4" w:space="0" w:color="000000"/>
            </w:tcBorders>
          </w:tcPr>
          <w:p>
            <w:pPr>
              <w:pStyle w:val="TableParagraph"/>
              <w:spacing w:line="113" w:lineRule="exact"/>
              <w:ind w:left="325" w:right="-29"/>
              <w:jc w:val="left"/>
              <w:rPr>
                <w:b/>
                <w:sz w:val="12"/>
              </w:rPr>
            </w:pPr>
            <w:r>
              <w:rPr>
                <w:b/>
                <w:sz w:val="12"/>
              </w:rPr>
              <w:t>Yr. </w:t>
            </w:r>
            <w:r>
              <w:rPr>
                <w:b/>
                <w:spacing w:val="-4"/>
                <w:sz w:val="12"/>
              </w:rPr>
              <w:t>2015</w:t>
            </w:r>
          </w:p>
        </w:tc>
        <w:tc>
          <w:tcPr>
            <w:tcW w:w="364" w:type="dxa"/>
            <w:tcBorders>
              <w:top w:val="single" w:sz="4" w:space="0" w:color="000000"/>
            </w:tcBorders>
          </w:tcPr>
          <w:p>
            <w:pPr>
              <w:pStyle w:val="TableParagraph"/>
              <w:jc w:val="left"/>
              <w:rPr>
                <w:sz w:val="8"/>
              </w:rPr>
            </w:pPr>
          </w:p>
        </w:tc>
        <w:tc>
          <w:tcPr>
            <w:tcW w:w="502" w:type="dxa"/>
            <w:tcBorders>
              <w:top w:val="single" w:sz="4" w:space="0" w:color="000000"/>
            </w:tcBorders>
          </w:tcPr>
          <w:p>
            <w:pPr>
              <w:pStyle w:val="TableParagraph"/>
              <w:jc w:val="left"/>
              <w:rPr>
                <w:sz w:val="8"/>
              </w:rPr>
            </w:pPr>
          </w:p>
        </w:tc>
        <w:tc>
          <w:tcPr>
            <w:tcW w:w="485" w:type="dxa"/>
            <w:tcBorders>
              <w:top w:val="single" w:sz="4" w:space="0" w:color="000000"/>
            </w:tcBorders>
          </w:tcPr>
          <w:p>
            <w:pPr>
              <w:pStyle w:val="TableParagraph"/>
              <w:jc w:val="left"/>
              <w:rPr>
                <w:sz w:val="8"/>
              </w:rPr>
            </w:pPr>
          </w:p>
        </w:tc>
        <w:tc>
          <w:tcPr>
            <w:tcW w:w="515" w:type="dxa"/>
            <w:tcBorders>
              <w:top w:val="single" w:sz="4" w:space="0" w:color="000000"/>
            </w:tcBorders>
          </w:tcPr>
          <w:p>
            <w:pPr>
              <w:pStyle w:val="TableParagraph"/>
              <w:jc w:val="left"/>
              <w:rPr>
                <w:sz w:val="8"/>
              </w:rPr>
            </w:pPr>
          </w:p>
        </w:tc>
        <w:tc>
          <w:tcPr>
            <w:tcW w:w="746" w:type="dxa"/>
            <w:tcBorders>
              <w:top w:val="single" w:sz="4" w:space="0" w:color="000000"/>
            </w:tcBorders>
          </w:tcPr>
          <w:p>
            <w:pPr>
              <w:pStyle w:val="TableParagraph"/>
              <w:spacing w:line="113" w:lineRule="exact"/>
              <w:ind w:left="324" w:right="-29"/>
              <w:jc w:val="left"/>
              <w:rPr>
                <w:b/>
                <w:sz w:val="12"/>
              </w:rPr>
            </w:pPr>
            <w:r>
              <w:rPr>
                <w:b/>
                <w:sz w:val="12"/>
              </w:rPr>
              <w:t>Yr. </w:t>
            </w:r>
            <w:r>
              <w:rPr>
                <w:b/>
                <w:spacing w:val="-4"/>
                <w:sz w:val="12"/>
              </w:rPr>
              <w:t>2019</w:t>
            </w:r>
          </w:p>
        </w:tc>
        <w:tc>
          <w:tcPr>
            <w:tcW w:w="362" w:type="dxa"/>
            <w:tcBorders>
              <w:top w:val="single" w:sz="4" w:space="0" w:color="000000"/>
            </w:tcBorders>
          </w:tcPr>
          <w:p>
            <w:pPr>
              <w:pStyle w:val="TableParagraph"/>
              <w:jc w:val="left"/>
              <w:rPr>
                <w:sz w:val="8"/>
              </w:rPr>
            </w:pPr>
          </w:p>
        </w:tc>
        <w:tc>
          <w:tcPr>
            <w:tcW w:w="500" w:type="dxa"/>
            <w:tcBorders>
              <w:top w:val="single" w:sz="4" w:space="0" w:color="000000"/>
            </w:tcBorders>
          </w:tcPr>
          <w:p>
            <w:pPr>
              <w:pStyle w:val="TableParagraph"/>
              <w:jc w:val="left"/>
              <w:rPr>
                <w:sz w:val="8"/>
              </w:rPr>
            </w:pPr>
          </w:p>
        </w:tc>
        <w:tc>
          <w:tcPr>
            <w:tcW w:w="484" w:type="dxa"/>
            <w:tcBorders>
              <w:top w:val="single" w:sz="4" w:space="0" w:color="000000"/>
            </w:tcBorders>
          </w:tcPr>
          <w:p>
            <w:pPr>
              <w:pStyle w:val="TableParagraph"/>
              <w:jc w:val="left"/>
              <w:rPr>
                <w:sz w:val="8"/>
              </w:rPr>
            </w:pPr>
          </w:p>
        </w:tc>
        <w:tc>
          <w:tcPr>
            <w:tcW w:w="516" w:type="dxa"/>
            <w:tcBorders>
              <w:top w:val="single" w:sz="4" w:space="0" w:color="000000"/>
            </w:tcBorders>
          </w:tcPr>
          <w:p>
            <w:pPr>
              <w:pStyle w:val="TableParagraph"/>
              <w:jc w:val="left"/>
              <w:rPr>
                <w:sz w:val="8"/>
              </w:rPr>
            </w:pPr>
          </w:p>
        </w:tc>
        <w:tc>
          <w:tcPr>
            <w:tcW w:w="1109" w:type="dxa"/>
            <w:gridSpan w:val="2"/>
            <w:tcBorders>
              <w:top w:val="single" w:sz="4" w:space="0" w:color="000000"/>
            </w:tcBorders>
          </w:tcPr>
          <w:p>
            <w:pPr>
              <w:pStyle w:val="TableParagraph"/>
              <w:spacing w:line="113" w:lineRule="exact"/>
              <w:ind w:left="328"/>
              <w:jc w:val="left"/>
              <w:rPr>
                <w:b/>
                <w:sz w:val="12"/>
              </w:rPr>
            </w:pPr>
            <w:r>
              <w:rPr>
                <w:b/>
                <w:sz w:val="12"/>
              </w:rPr>
              <w:t>Ys.</w:t>
            </w:r>
            <w:r>
              <w:rPr>
                <w:b/>
                <w:spacing w:val="-1"/>
                <w:sz w:val="12"/>
              </w:rPr>
              <w:t> </w:t>
            </w:r>
            <w:r>
              <w:rPr>
                <w:b/>
                <w:spacing w:val="-4"/>
                <w:sz w:val="12"/>
              </w:rPr>
              <w:t>2022</w:t>
            </w:r>
          </w:p>
        </w:tc>
        <w:tc>
          <w:tcPr>
            <w:tcW w:w="456" w:type="dxa"/>
            <w:tcBorders>
              <w:top w:val="single" w:sz="4" w:space="0" w:color="000000"/>
            </w:tcBorders>
          </w:tcPr>
          <w:p>
            <w:pPr>
              <w:pStyle w:val="TableParagraph"/>
              <w:jc w:val="left"/>
              <w:rPr>
                <w:sz w:val="8"/>
              </w:rPr>
            </w:pPr>
          </w:p>
        </w:tc>
      </w:tr>
      <w:tr>
        <w:trPr>
          <w:trHeight w:val="128" w:hRule="atLeast"/>
        </w:trPr>
        <w:tc>
          <w:tcPr>
            <w:tcW w:w="810" w:type="dxa"/>
            <w:vMerge/>
            <w:tcBorders>
              <w:top w:val="nil"/>
              <w:bottom w:val="single" w:sz="4" w:space="0" w:color="000000"/>
            </w:tcBorders>
          </w:tcPr>
          <w:p>
            <w:pPr>
              <w:rPr>
                <w:sz w:val="2"/>
                <w:szCs w:val="2"/>
              </w:rPr>
            </w:pPr>
          </w:p>
        </w:tc>
        <w:tc>
          <w:tcPr>
            <w:tcW w:w="576" w:type="dxa"/>
            <w:vMerge/>
            <w:tcBorders>
              <w:top w:val="nil"/>
              <w:bottom w:val="single" w:sz="4" w:space="0" w:color="000000"/>
            </w:tcBorders>
          </w:tcPr>
          <w:p>
            <w:pPr>
              <w:rPr>
                <w:sz w:val="2"/>
                <w:szCs w:val="2"/>
              </w:rPr>
            </w:pPr>
          </w:p>
        </w:tc>
        <w:tc>
          <w:tcPr>
            <w:tcW w:w="501" w:type="dxa"/>
          </w:tcPr>
          <w:p>
            <w:pPr>
              <w:pStyle w:val="TableParagraph"/>
              <w:spacing w:line="108" w:lineRule="exact"/>
              <w:ind w:left="14"/>
              <w:rPr>
                <w:b/>
                <w:sz w:val="12"/>
              </w:rPr>
            </w:pPr>
            <w:r>
              <w:rPr>
                <w:b/>
                <w:spacing w:val="-5"/>
                <w:sz w:val="12"/>
              </w:rPr>
              <w:t>HSG</w:t>
            </w:r>
          </w:p>
        </w:tc>
        <w:tc>
          <w:tcPr>
            <w:tcW w:w="517" w:type="dxa"/>
          </w:tcPr>
          <w:p>
            <w:pPr>
              <w:pStyle w:val="TableParagraph"/>
              <w:spacing w:line="108" w:lineRule="exact"/>
              <w:ind w:right="17"/>
              <w:rPr>
                <w:b/>
                <w:sz w:val="12"/>
              </w:rPr>
            </w:pPr>
            <w:r>
              <w:rPr>
                <w:b/>
                <w:spacing w:val="-5"/>
                <w:sz w:val="12"/>
              </w:rPr>
              <w:t>CN</w:t>
            </w:r>
          </w:p>
        </w:tc>
        <w:tc>
          <w:tcPr>
            <w:tcW w:w="746" w:type="dxa"/>
          </w:tcPr>
          <w:p>
            <w:pPr>
              <w:pStyle w:val="TableParagraph"/>
              <w:spacing w:line="108" w:lineRule="exact"/>
              <w:ind w:left="243"/>
              <w:jc w:val="left"/>
              <w:rPr>
                <w:b/>
                <w:sz w:val="8"/>
              </w:rPr>
            </w:pPr>
            <w:r>
              <w:rPr>
                <w:b/>
                <w:spacing w:val="-5"/>
                <w:position w:val="1"/>
                <w:sz w:val="12"/>
              </w:rPr>
              <w:t>T</w:t>
            </w:r>
            <w:r>
              <w:rPr>
                <w:b/>
                <w:spacing w:val="-5"/>
                <w:sz w:val="8"/>
              </w:rPr>
              <w:t>l</w:t>
            </w:r>
          </w:p>
        </w:tc>
        <w:tc>
          <w:tcPr>
            <w:tcW w:w="364" w:type="dxa"/>
          </w:tcPr>
          <w:p>
            <w:pPr>
              <w:pStyle w:val="TableParagraph"/>
              <w:spacing w:line="108" w:lineRule="exact"/>
              <w:ind w:right="143"/>
              <w:rPr>
                <w:b/>
                <w:sz w:val="8"/>
              </w:rPr>
            </w:pPr>
            <w:r>
              <w:rPr>
                <w:b/>
                <w:spacing w:val="-5"/>
                <w:position w:val="1"/>
                <w:sz w:val="12"/>
              </w:rPr>
              <w:t>I</w:t>
            </w:r>
            <w:r>
              <w:rPr>
                <w:b/>
                <w:spacing w:val="-5"/>
                <w:sz w:val="8"/>
              </w:rPr>
              <w:t>a</w:t>
            </w:r>
          </w:p>
        </w:tc>
        <w:tc>
          <w:tcPr>
            <w:tcW w:w="502" w:type="dxa"/>
          </w:tcPr>
          <w:p>
            <w:pPr>
              <w:pStyle w:val="TableParagraph"/>
              <w:spacing w:line="108" w:lineRule="exact"/>
              <w:ind w:left="2" w:right="5"/>
              <w:rPr>
                <w:b/>
                <w:sz w:val="12"/>
              </w:rPr>
            </w:pPr>
            <w:r>
              <w:rPr>
                <w:b/>
                <w:spacing w:val="-5"/>
                <w:sz w:val="12"/>
              </w:rPr>
              <w:t>Imp</w:t>
            </w:r>
          </w:p>
        </w:tc>
        <w:tc>
          <w:tcPr>
            <w:tcW w:w="485" w:type="dxa"/>
          </w:tcPr>
          <w:p>
            <w:pPr>
              <w:pStyle w:val="TableParagraph"/>
              <w:spacing w:line="108" w:lineRule="exact"/>
              <w:ind w:left="2" w:right="5"/>
              <w:rPr>
                <w:b/>
                <w:sz w:val="12"/>
              </w:rPr>
            </w:pPr>
            <w:r>
              <w:rPr>
                <w:b/>
                <w:spacing w:val="-5"/>
                <w:sz w:val="12"/>
              </w:rPr>
              <w:t>HSG</w:t>
            </w:r>
          </w:p>
        </w:tc>
        <w:tc>
          <w:tcPr>
            <w:tcW w:w="515" w:type="dxa"/>
          </w:tcPr>
          <w:p>
            <w:pPr>
              <w:pStyle w:val="TableParagraph"/>
              <w:spacing w:line="108" w:lineRule="exact"/>
              <w:ind w:right="19"/>
              <w:rPr>
                <w:b/>
                <w:sz w:val="12"/>
              </w:rPr>
            </w:pPr>
            <w:r>
              <w:rPr>
                <w:b/>
                <w:spacing w:val="-5"/>
                <w:sz w:val="12"/>
              </w:rPr>
              <w:t>CN</w:t>
            </w:r>
          </w:p>
        </w:tc>
        <w:tc>
          <w:tcPr>
            <w:tcW w:w="746" w:type="dxa"/>
          </w:tcPr>
          <w:p>
            <w:pPr>
              <w:pStyle w:val="TableParagraph"/>
              <w:spacing w:line="108" w:lineRule="exact"/>
              <w:ind w:left="240"/>
              <w:jc w:val="left"/>
              <w:rPr>
                <w:b/>
                <w:sz w:val="8"/>
              </w:rPr>
            </w:pPr>
            <w:r>
              <w:rPr>
                <w:b/>
                <w:spacing w:val="-5"/>
                <w:position w:val="1"/>
                <w:sz w:val="12"/>
              </w:rPr>
              <w:t>T</w:t>
            </w:r>
            <w:r>
              <w:rPr>
                <w:b/>
                <w:spacing w:val="-5"/>
                <w:sz w:val="8"/>
              </w:rPr>
              <w:t>l</w:t>
            </w:r>
          </w:p>
        </w:tc>
        <w:tc>
          <w:tcPr>
            <w:tcW w:w="362" w:type="dxa"/>
          </w:tcPr>
          <w:p>
            <w:pPr>
              <w:pStyle w:val="TableParagraph"/>
              <w:spacing w:line="108" w:lineRule="exact"/>
              <w:ind w:left="-26" w:right="208"/>
              <w:jc w:val="right"/>
              <w:rPr>
                <w:b/>
                <w:sz w:val="8"/>
              </w:rPr>
            </w:pPr>
            <w:r>
              <w:rPr>
                <w:b/>
                <w:spacing w:val="-5"/>
                <w:position w:val="1"/>
                <w:sz w:val="12"/>
              </w:rPr>
              <w:t>I</w:t>
            </w:r>
            <w:r>
              <w:rPr>
                <w:b/>
                <w:spacing w:val="-5"/>
                <w:sz w:val="8"/>
              </w:rPr>
              <w:t>a</w:t>
            </w:r>
          </w:p>
        </w:tc>
        <w:tc>
          <w:tcPr>
            <w:tcW w:w="500" w:type="dxa"/>
          </w:tcPr>
          <w:p>
            <w:pPr>
              <w:pStyle w:val="TableParagraph"/>
              <w:spacing w:line="108" w:lineRule="exact"/>
              <w:ind w:left="2" w:right="5"/>
              <w:rPr>
                <w:b/>
                <w:sz w:val="12"/>
              </w:rPr>
            </w:pPr>
            <w:r>
              <w:rPr>
                <w:b/>
                <w:spacing w:val="-5"/>
                <w:sz w:val="12"/>
              </w:rPr>
              <w:t>Imp</w:t>
            </w:r>
          </w:p>
        </w:tc>
        <w:tc>
          <w:tcPr>
            <w:tcW w:w="484" w:type="dxa"/>
          </w:tcPr>
          <w:p>
            <w:pPr>
              <w:pStyle w:val="TableParagraph"/>
              <w:spacing w:line="108" w:lineRule="exact"/>
              <w:ind w:left="1" w:right="1"/>
              <w:rPr>
                <w:b/>
                <w:sz w:val="12"/>
              </w:rPr>
            </w:pPr>
            <w:r>
              <w:rPr>
                <w:b/>
                <w:spacing w:val="-5"/>
                <w:sz w:val="12"/>
              </w:rPr>
              <w:t>HSG</w:t>
            </w:r>
          </w:p>
        </w:tc>
        <w:tc>
          <w:tcPr>
            <w:tcW w:w="516" w:type="dxa"/>
          </w:tcPr>
          <w:p>
            <w:pPr>
              <w:pStyle w:val="TableParagraph"/>
              <w:spacing w:line="108" w:lineRule="exact"/>
              <w:ind w:right="16"/>
              <w:rPr>
                <w:b/>
                <w:sz w:val="12"/>
              </w:rPr>
            </w:pPr>
            <w:r>
              <w:rPr>
                <w:b/>
                <w:spacing w:val="-5"/>
                <w:sz w:val="12"/>
              </w:rPr>
              <w:t>CN</w:t>
            </w:r>
          </w:p>
        </w:tc>
        <w:tc>
          <w:tcPr>
            <w:tcW w:w="743" w:type="dxa"/>
          </w:tcPr>
          <w:p>
            <w:pPr>
              <w:pStyle w:val="TableParagraph"/>
              <w:spacing w:line="108" w:lineRule="exact"/>
              <w:ind w:right="150"/>
              <w:rPr>
                <w:b/>
                <w:sz w:val="8"/>
              </w:rPr>
            </w:pPr>
            <w:r>
              <w:rPr>
                <w:b/>
                <w:spacing w:val="-5"/>
                <w:position w:val="1"/>
                <w:sz w:val="12"/>
              </w:rPr>
              <w:t>T</w:t>
            </w:r>
            <w:r>
              <w:rPr>
                <w:b/>
                <w:spacing w:val="-5"/>
                <w:sz w:val="8"/>
              </w:rPr>
              <w:t>l</w:t>
            </w:r>
          </w:p>
        </w:tc>
        <w:tc>
          <w:tcPr>
            <w:tcW w:w="366" w:type="dxa"/>
          </w:tcPr>
          <w:p>
            <w:pPr>
              <w:pStyle w:val="TableParagraph"/>
              <w:spacing w:line="108" w:lineRule="exact"/>
              <w:ind w:right="137"/>
              <w:rPr>
                <w:b/>
                <w:sz w:val="8"/>
              </w:rPr>
            </w:pPr>
            <w:r>
              <w:rPr>
                <w:b/>
                <w:spacing w:val="-5"/>
                <w:position w:val="1"/>
                <w:sz w:val="12"/>
              </w:rPr>
              <w:t>I</w:t>
            </w:r>
            <w:r>
              <w:rPr>
                <w:b/>
                <w:spacing w:val="-5"/>
                <w:sz w:val="8"/>
              </w:rPr>
              <w:t>a</w:t>
            </w:r>
          </w:p>
        </w:tc>
        <w:tc>
          <w:tcPr>
            <w:tcW w:w="456" w:type="dxa"/>
          </w:tcPr>
          <w:p>
            <w:pPr>
              <w:pStyle w:val="TableParagraph"/>
              <w:spacing w:line="108" w:lineRule="exact"/>
              <w:ind w:left="44"/>
              <w:rPr>
                <w:b/>
                <w:sz w:val="12"/>
              </w:rPr>
            </w:pPr>
            <w:r>
              <w:rPr>
                <w:b/>
                <w:spacing w:val="-5"/>
                <w:sz w:val="12"/>
              </w:rPr>
              <w:t>Imp</w:t>
            </w:r>
          </w:p>
        </w:tc>
      </w:tr>
      <w:tr>
        <w:trPr>
          <w:trHeight w:val="130" w:hRule="atLeast"/>
        </w:trPr>
        <w:tc>
          <w:tcPr>
            <w:tcW w:w="810" w:type="dxa"/>
            <w:vMerge/>
            <w:tcBorders>
              <w:top w:val="nil"/>
              <w:bottom w:val="single" w:sz="4" w:space="0" w:color="000000"/>
            </w:tcBorders>
          </w:tcPr>
          <w:p>
            <w:pPr>
              <w:rPr>
                <w:sz w:val="2"/>
                <w:szCs w:val="2"/>
              </w:rPr>
            </w:pPr>
          </w:p>
        </w:tc>
        <w:tc>
          <w:tcPr>
            <w:tcW w:w="576" w:type="dxa"/>
            <w:vMerge/>
            <w:tcBorders>
              <w:top w:val="nil"/>
              <w:bottom w:val="single" w:sz="4" w:space="0" w:color="000000"/>
            </w:tcBorders>
          </w:tcPr>
          <w:p>
            <w:pPr>
              <w:rPr>
                <w:sz w:val="2"/>
                <w:szCs w:val="2"/>
              </w:rPr>
            </w:pPr>
          </w:p>
        </w:tc>
        <w:tc>
          <w:tcPr>
            <w:tcW w:w="501" w:type="dxa"/>
            <w:tcBorders>
              <w:bottom w:val="single" w:sz="4" w:space="0" w:color="000000"/>
            </w:tcBorders>
          </w:tcPr>
          <w:p>
            <w:pPr>
              <w:pStyle w:val="TableParagraph"/>
              <w:jc w:val="left"/>
              <w:rPr>
                <w:sz w:val="6"/>
              </w:rPr>
            </w:pPr>
          </w:p>
        </w:tc>
        <w:tc>
          <w:tcPr>
            <w:tcW w:w="517" w:type="dxa"/>
            <w:tcBorders>
              <w:bottom w:val="single" w:sz="4" w:space="0" w:color="000000"/>
            </w:tcBorders>
          </w:tcPr>
          <w:p>
            <w:pPr>
              <w:pStyle w:val="TableParagraph"/>
              <w:jc w:val="left"/>
              <w:rPr>
                <w:sz w:val="6"/>
              </w:rPr>
            </w:pPr>
          </w:p>
        </w:tc>
        <w:tc>
          <w:tcPr>
            <w:tcW w:w="746" w:type="dxa"/>
            <w:tcBorders>
              <w:bottom w:val="single" w:sz="4" w:space="0" w:color="000000"/>
            </w:tcBorders>
          </w:tcPr>
          <w:p>
            <w:pPr>
              <w:pStyle w:val="TableParagraph"/>
              <w:spacing w:line="111" w:lineRule="exact"/>
              <w:ind w:left="147"/>
              <w:jc w:val="left"/>
              <w:rPr>
                <w:b/>
                <w:sz w:val="12"/>
              </w:rPr>
            </w:pPr>
            <w:r>
              <w:rPr>
                <w:b/>
                <w:spacing w:val="-2"/>
                <w:sz w:val="12"/>
              </w:rPr>
              <w:t>(Min)</w:t>
            </w:r>
          </w:p>
        </w:tc>
        <w:tc>
          <w:tcPr>
            <w:tcW w:w="364" w:type="dxa"/>
            <w:tcBorders>
              <w:bottom w:val="single" w:sz="4" w:space="0" w:color="000000"/>
            </w:tcBorders>
          </w:tcPr>
          <w:p>
            <w:pPr>
              <w:pStyle w:val="TableParagraph"/>
              <w:jc w:val="left"/>
              <w:rPr>
                <w:sz w:val="6"/>
              </w:rPr>
            </w:pPr>
          </w:p>
        </w:tc>
        <w:tc>
          <w:tcPr>
            <w:tcW w:w="502" w:type="dxa"/>
            <w:tcBorders>
              <w:bottom w:val="single" w:sz="4" w:space="0" w:color="000000"/>
            </w:tcBorders>
          </w:tcPr>
          <w:p>
            <w:pPr>
              <w:pStyle w:val="TableParagraph"/>
              <w:jc w:val="left"/>
              <w:rPr>
                <w:sz w:val="6"/>
              </w:rPr>
            </w:pPr>
          </w:p>
        </w:tc>
        <w:tc>
          <w:tcPr>
            <w:tcW w:w="485" w:type="dxa"/>
            <w:tcBorders>
              <w:bottom w:val="single" w:sz="4" w:space="0" w:color="000000"/>
            </w:tcBorders>
          </w:tcPr>
          <w:p>
            <w:pPr>
              <w:pStyle w:val="TableParagraph"/>
              <w:jc w:val="left"/>
              <w:rPr>
                <w:sz w:val="6"/>
              </w:rPr>
            </w:pPr>
          </w:p>
        </w:tc>
        <w:tc>
          <w:tcPr>
            <w:tcW w:w="515" w:type="dxa"/>
            <w:tcBorders>
              <w:bottom w:val="single" w:sz="4" w:space="0" w:color="000000"/>
            </w:tcBorders>
          </w:tcPr>
          <w:p>
            <w:pPr>
              <w:pStyle w:val="TableParagraph"/>
              <w:jc w:val="left"/>
              <w:rPr>
                <w:sz w:val="6"/>
              </w:rPr>
            </w:pPr>
          </w:p>
        </w:tc>
        <w:tc>
          <w:tcPr>
            <w:tcW w:w="746" w:type="dxa"/>
            <w:tcBorders>
              <w:bottom w:val="single" w:sz="4" w:space="0" w:color="000000"/>
            </w:tcBorders>
          </w:tcPr>
          <w:p>
            <w:pPr>
              <w:pStyle w:val="TableParagraph"/>
              <w:spacing w:line="111" w:lineRule="exact"/>
              <w:ind w:left="144"/>
              <w:jc w:val="left"/>
              <w:rPr>
                <w:b/>
                <w:sz w:val="12"/>
              </w:rPr>
            </w:pPr>
            <w:r>
              <w:rPr>
                <w:b/>
                <w:spacing w:val="-2"/>
                <w:sz w:val="12"/>
              </w:rPr>
              <w:t>(Min)</w:t>
            </w:r>
          </w:p>
        </w:tc>
        <w:tc>
          <w:tcPr>
            <w:tcW w:w="362" w:type="dxa"/>
            <w:tcBorders>
              <w:bottom w:val="single" w:sz="4" w:space="0" w:color="000000"/>
            </w:tcBorders>
          </w:tcPr>
          <w:p>
            <w:pPr>
              <w:pStyle w:val="TableParagraph"/>
              <w:jc w:val="left"/>
              <w:rPr>
                <w:sz w:val="6"/>
              </w:rPr>
            </w:pPr>
          </w:p>
        </w:tc>
        <w:tc>
          <w:tcPr>
            <w:tcW w:w="500" w:type="dxa"/>
            <w:tcBorders>
              <w:bottom w:val="single" w:sz="4" w:space="0" w:color="000000"/>
            </w:tcBorders>
          </w:tcPr>
          <w:p>
            <w:pPr>
              <w:pStyle w:val="TableParagraph"/>
              <w:jc w:val="left"/>
              <w:rPr>
                <w:sz w:val="6"/>
              </w:rPr>
            </w:pPr>
          </w:p>
        </w:tc>
        <w:tc>
          <w:tcPr>
            <w:tcW w:w="484" w:type="dxa"/>
            <w:tcBorders>
              <w:bottom w:val="single" w:sz="4" w:space="0" w:color="000000"/>
            </w:tcBorders>
          </w:tcPr>
          <w:p>
            <w:pPr>
              <w:pStyle w:val="TableParagraph"/>
              <w:jc w:val="left"/>
              <w:rPr>
                <w:sz w:val="6"/>
              </w:rPr>
            </w:pPr>
          </w:p>
        </w:tc>
        <w:tc>
          <w:tcPr>
            <w:tcW w:w="516" w:type="dxa"/>
            <w:tcBorders>
              <w:bottom w:val="single" w:sz="4" w:space="0" w:color="000000"/>
            </w:tcBorders>
          </w:tcPr>
          <w:p>
            <w:pPr>
              <w:pStyle w:val="TableParagraph"/>
              <w:jc w:val="left"/>
              <w:rPr>
                <w:sz w:val="6"/>
              </w:rPr>
            </w:pPr>
          </w:p>
        </w:tc>
        <w:tc>
          <w:tcPr>
            <w:tcW w:w="743" w:type="dxa"/>
            <w:tcBorders>
              <w:bottom w:val="single" w:sz="4" w:space="0" w:color="000000"/>
            </w:tcBorders>
          </w:tcPr>
          <w:p>
            <w:pPr>
              <w:pStyle w:val="TableParagraph"/>
              <w:spacing w:line="111" w:lineRule="exact"/>
              <w:ind w:left="1" w:right="150"/>
              <w:rPr>
                <w:b/>
                <w:sz w:val="12"/>
              </w:rPr>
            </w:pPr>
            <w:r>
              <w:rPr>
                <w:b/>
                <w:spacing w:val="-2"/>
                <w:sz w:val="12"/>
              </w:rPr>
              <w:t>(Min)</w:t>
            </w:r>
          </w:p>
        </w:tc>
        <w:tc>
          <w:tcPr>
            <w:tcW w:w="366" w:type="dxa"/>
            <w:tcBorders>
              <w:bottom w:val="single" w:sz="4" w:space="0" w:color="000000"/>
            </w:tcBorders>
          </w:tcPr>
          <w:p>
            <w:pPr>
              <w:pStyle w:val="TableParagraph"/>
              <w:jc w:val="left"/>
              <w:rPr>
                <w:sz w:val="6"/>
              </w:rPr>
            </w:pPr>
          </w:p>
        </w:tc>
        <w:tc>
          <w:tcPr>
            <w:tcW w:w="456" w:type="dxa"/>
            <w:tcBorders>
              <w:bottom w:val="single" w:sz="4" w:space="0" w:color="000000"/>
            </w:tcBorders>
          </w:tcPr>
          <w:p>
            <w:pPr>
              <w:pStyle w:val="TableParagraph"/>
              <w:jc w:val="left"/>
              <w:rPr>
                <w:sz w:val="6"/>
              </w:rPr>
            </w:pPr>
          </w:p>
        </w:tc>
      </w:tr>
      <w:tr>
        <w:trPr>
          <w:trHeight w:val="241" w:hRule="atLeast"/>
        </w:trPr>
        <w:tc>
          <w:tcPr>
            <w:tcW w:w="810" w:type="dxa"/>
            <w:tcBorders>
              <w:top w:val="single" w:sz="4" w:space="0" w:color="000000"/>
            </w:tcBorders>
          </w:tcPr>
          <w:p>
            <w:pPr>
              <w:pStyle w:val="TableParagraph"/>
              <w:spacing w:before="51"/>
              <w:ind w:left="2" w:right="6"/>
              <w:rPr>
                <w:sz w:val="12"/>
              </w:rPr>
            </w:pPr>
            <w:r>
              <w:rPr>
                <w:spacing w:val="-2"/>
                <w:sz w:val="12"/>
              </w:rPr>
              <w:t>S-</w:t>
            </w:r>
            <w:r>
              <w:rPr>
                <w:spacing w:val="-10"/>
                <w:sz w:val="12"/>
              </w:rPr>
              <w:t>1</w:t>
            </w:r>
          </w:p>
        </w:tc>
        <w:tc>
          <w:tcPr>
            <w:tcW w:w="576" w:type="dxa"/>
            <w:tcBorders>
              <w:top w:val="single" w:sz="4" w:space="0" w:color="000000"/>
            </w:tcBorders>
          </w:tcPr>
          <w:p>
            <w:pPr>
              <w:pStyle w:val="TableParagraph"/>
              <w:spacing w:before="51"/>
              <w:ind w:right="5"/>
              <w:rPr>
                <w:sz w:val="12"/>
              </w:rPr>
            </w:pPr>
            <w:r>
              <w:rPr>
                <w:spacing w:val="-4"/>
                <w:sz w:val="12"/>
              </w:rPr>
              <w:t>6.08</w:t>
            </w:r>
          </w:p>
        </w:tc>
        <w:tc>
          <w:tcPr>
            <w:tcW w:w="501" w:type="dxa"/>
            <w:tcBorders>
              <w:top w:val="single" w:sz="4" w:space="0" w:color="000000"/>
            </w:tcBorders>
          </w:tcPr>
          <w:p>
            <w:pPr>
              <w:pStyle w:val="TableParagraph"/>
              <w:spacing w:before="51"/>
              <w:ind w:left="14" w:right="1"/>
              <w:rPr>
                <w:sz w:val="12"/>
              </w:rPr>
            </w:pPr>
            <w:r>
              <w:rPr>
                <w:spacing w:val="-10"/>
                <w:sz w:val="12"/>
              </w:rPr>
              <w:t>C</w:t>
            </w:r>
          </w:p>
        </w:tc>
        <w:tc>
          <w:tcPr>
            <w:tcW w:w="517" w:type="dxa"/>
            <w:tcBorders>
              <w:top w:val="single" w:sz="4" w:space="0" w:color="000000"/>
            </w:tcBorders>
          </w:tcPr>
          <w:p>
            <w:pPr>
              <w:pStyle w:val="TableParagraph"/>
              <w:spacing w:before="51"/>
              <w:ind w:left="3" w:right="17"/>
              <w:rPr>
                <w:sz w:val="12"/>
              </w:rPr>
            </w:pPr>
            <w:r>
              <w:rPr>
                <w:spacing w:val="-2"/>
                <w:sz w:val="12"/>
              </w:rPr>
              <w:t>81.73</w:t>
            </w:r>
          </w:p>
        </w:tc>
        <w:tc>
          <w:tcPr>
            <w:tcW w:w="746" w:type="dxa"/>
            <w:tcBorders>
              <w:top w:val="single" w:sz="4" w:space="0" w:color="000000"/>
            </w:tcBorders>
          </w:tcPr>
          <w:p>
            <w:pPr>
              <w:pStyle w:val="TableParagraph"/>
              <w:spacing w:before="51"/>
              <w:ind w:left="159"/>
              <w:jc w:val="left"/>
              <w:rPr>
                <w:sz w:val="12"/>
              </w:rPr>
            </w:pPr>
            <w:r>
              <w:rPr>
                <w:spacing w:val="-2"/>
                <w:sz w:val="12"/>
              </w:rPr>
              <w:t>28.72</w:t>
            </w:r>
          </w:p>
        </w:tc>
        <w:tc>
          <w:tcPr>
            <w:tcW w:w="364" w:type="dxa"/>
            <w:tcBorders>
              <w:top w:val="single" w:sz="4" w:space="0" w:color="000000"/>
            </w:tcBorders>
          </w:tcPr>
          <w:p>
            <w:pPr>
              <w:pStyle w:val="TableParagraph"/>
              <w:spacing w:before="51"/>
              <w:ind w:left="-25" w:right="115"/>
              <w:rPr>
                <w:sz w:val="12"/>
              </w:rPr>
            </w:pPr>
            <w:r>
              <w:rPr>
                <w:spacing w:val="-2"/>
                <w:sz w:val="12"/>
              </w:rPr>
              <w:t>11.35</w:t>
            </w:r>
          </w:p>
        </w:tc>
        <w:tc>
          <w:tcPr>
            <w:tcW w:w="502" w:type="dxa"/>
            <w:tcBorders>
              <w:top w:val="single" w:sz="4" w:space="0" w:color="000000"/>
            </w:tcBorders>
          </w:tcPr>
          <w:p>
            <w:pPr>
              <w:pStyle w:val="TableParagraph"/>
              <w:spacing w:before="51"/>
              <w:ind w:right="5"/>
              <w:rPr>
                <w:sz w:val="12"/>
              </w:rPr>
            </w:pPr>
            <w:r>
              <w:rPr>
                <w:spacing w:val="-4"/>
                <w:sz w:val="12"/>
              </w:rPr>
              <w:t>5.00</w:t>
            </w:r>
          </w:p>
        </w:tc>
        <w:tc>
          <w:tcPr>
            <w:tcW w:w="485" w:type="dxa"/>
            <w:tcBorders>
              <w:top w:val="single" w:sz="4" w:space="0" w:color="000000"/>
            </w:tcBorders>
          </w:tcPr>
          <w:p>
            <w:pPr>
              <w:pStyle w:val="TableParagraph"/>
              <w:spacing w:before="51"/>
              <w:ind w:right="5"/>
              <w:rPr>
                <w:sz w:val="12"/>
              </w:rPr>
            </w:pPr>
            <w:r>
              <w:rPr>
                <w:spacing w:val="-10"/>
                <w:sz w:val="12"/>
              </w:rPr>
              <w:t>C</w:t>
            </w:r>
          </w:p>
        </w:tc>
        <w:tc>
          <w:tcPr>
            <w:tcW w:w="515" w:type="dxa"/>
            <w:tcBorders>
              <w:top w:val="single" w:sz="4" w:space="0" w:color="000000"/>
            </w:tcBorders>
          </w:tcPr>
          <w:p>
            <w:pPr>
              <w:pStyle w:val="TableParagraph"/>
              <w:spacing w:before="51"/>
              <w:ind w:left="2" w:right="19"/>
              <w:rPr>
                <w:sz w:val="12"/>
              </w:rPr>
            </w:pPr>
            <w:r>
              <w:rPr>
                <w:spacing w:val="-2"/>
                <w:sz w:val="12"/>
              </w:rPr>
              <w:t>82.14</w:t>
            </w:r>
          </w:p>
        </w:tc>
        <w:tc>
          <w:tcPr>
            <w:tcW w:w="746" w:type="dxa"/>
            <w:tcBorders>
              <w:top w:val="single" w:sz="4" w:space="0" w:color="000000"/>
            </w:tcBorders>
          </w:tcPr>
          <w:p>
            <w:pPr>
              <w:pStyle w:val="TableParagraph"/>
              <w:spacing w:before="51"/>
              <w:ind w:left="156"/>
              <w:jc w:val="left"/>
              <w:rPr>
                <w:sz w:val="12"/>
              </w:rPr>
            </w:pPr>
            <w:r>
              <w:rPr>
                <w:spacing w:val="-2"/>
                <w:sz w:val="12"/>
              </w:rPr>
              <w:t>28.35</w:t>
            </w:r>
          </w:p>
        </w:tc>
        <w:tc>
          <w:tcPr>
            <w:tcW w:w="362" w:type="dxa"/>
            <w:tcBorders>
              <w:top w:val="single" w:sz="4" w:space="0" w:color="000000"/>
            </w:tcBorders>
          </w:tcPr>
          <w:p>
            <w:pPr>
              <w:pStyle w:val="TableParagraph"/>
              <w:spacing w:before="51"/>
              <w:ind w:left="-26" w:right="115"/>
              <w:jc w:val="right"/>
              <w:rPr>
                <w:sz w:val="12"/>
              </w:rPr>
            </w:pPr>
            <w:r>
              <w:rPr>
                <w:spacing w:val="-2"/>
                <w:sz w:val="12"/>
              </w:rPr>
              <w:t>11.05</w:t>
            </w:r>
          </w:p>
        </w:tc>
        <w:tc>
          <w:tcPr>
            <w:tcW w:w="500" w:type="dxa"/>
            <w:tcBorders>
              <w:top w:val="single" w:sz="4" w:space="0" w:color="000000"/>
            </w:tcBorders>
          </w:tcPr>
          <w:p>
            <w:pPr>
              <w:pStyle w:val="TableParagraph"/>
              <w:spacing w:before="51"/>
              <w:ind w:right="5"/>
              <w:rPr>
                <w:sz w:val="12"/>
              </w:rPr>
            </w:pPr>
            <w:r>
              <w:rPr>
                <w:spacing w:val="-4"/>
                <w:sz w:val="12"/>
              </w:rPr>
              <w:t>5.00</w:t>
            </w:r>
          </w:p>
        </w:tc>
        <w:tc>
          <w:tcPr>
            <w:tcW w:w="484" w:type="dxa"/>
            <w:tcBorders>
              <w:top w:val="single" w:sz="4" w:space="0" w:color="000000"/>
            </w:tcBorders>
          </w:tcPr>
          <w:p>
            <w:pPr>
              <w:pStyle w:val="TableParagraph"/>
              <w:spacing w:before="51"/>
              <w:ind w:right="1"/>
              <w:rPr>
                <w:sz w:val="12"/>
              </w:rPr>
            </w:pPr>
            <w:r>
              <w:rPr>
                <w:spacing w:val="-10"/>
                <w:sz w:val="12"/>
              </w:rPr>
              <w:t>C</w:t>
            </w:r>
          </w:p>
        </w:tc>
        <w:tc>
          <w:tcPr>
            <w:tcW w:w="516" w:type="dxa"/>
            <w:tcBorders>
              <w:top w:val="single" w:sz="4" w:space="0" w:color="000000"/>
            </w:tcBorders>
          </w:tcPr>
          <w:p>
            <w:pPr>
              <w:pStyle w:val="TableParagraph"/>
              <w:spacing w:before="51"/>
              <w:ind w:left="3" w:right="16"/>
              <w:rPr>
                <w:sz w:val="12"/>
              </w:rPr>
            </w:pPr>
            <w:r>
              <w:rPr>
                <w:spacing w:val="-2"/>
                <w:sz w:val="12"/>
              </w:rPr>
              <w:t>81.96</w:t>
            </w:r>
          </w:p>
        </w:tc>
        <w:tc>
          <w:tcPr>
            <w:tcW w:w="743" w:type="dxa"/>
            <w:tcBorders>
              <w:top w:val="single" w:sz="4" w:space="0" w:color="000000"/>
            </w:tcBorders>
          </w:tcPr>
          <w:p>
            <w:pPr>
              <w:pStyle w:val="TableParagraph"/>
              <w:spacing w:before="51"/>
              <w:ind w:left="2" w:right="150"/>
              <w:rPr>
                <w:sz w:val="12"/>
              </w:rPr>
            </w:pPr>
            <w:r>
              <w:rPr>
                <w:spacing w:val="-2"/>
                <w:sz w:val="12"/>
              </w:rPr>
              <w:t>28.51</w:t>
            </w:r>
          </w:p>
        </w:tc>
        <w:tc>
          <w:tcPr>
            <w:tcW w:w="366" w:type="dxa"/>
            <w:tcBorders>
              <w:top w:val="single" w:sz="4" w:space="0" w:color="000000"/>
            </w:tcBorders>
          </w:tcPr>
          <w:p>
            <w:pPr>
              <w:pStyle w:val="TableParagraph"/>
              <w:spacing w:before="51"/>
              <w:ind w:left="-21" w:right="113"/>
              <w:rPr>
                <w:sz w:val="12"/>
              </w:rPr>
            </w:pPr>
            <w:r>
              <w:rPr>
                <w:spacing w:val="-2"/>
                <w:sz w:val="12"/>
              </w:rPr>
              <w:t>11.18</w:t>
            </w:r>
          </w:p>
        </w:tc>
        <w:tc>
          <w:tcPr>
            <w:tcW w:w="456" w:type="dxa"/>
            <w:tcBorders>
              <w:top w:val="single" w:sz="4" w:space="0" w:color="000000"/>
            </w:tcBorders>
          </w:tcPr>
          <w:p>
            <w:pPr>
              <w:pStyle w:val="TableParagraph"/>
              <w:spacing w:before="51"/>
              <w:ind w:left="44" w:right="2"/>
              <w:rPr>
                <w:sz w:val="12"/>
              </w:rPr>
            </w:pPr>
            <w:r>
              <w:rPr>
                <w:spacing w:val="-4"/>
                <w:sz w:val="12"/>
              </w:rPr>
              <w:t>5.00</w:t>
            </w:r>
          </w:p>
        </w:tc>
      </w:tr>
      <w:tr>
        <w:trPr>
          <w:trHeight w:val="238" w:hRule="atLeast"/>
        </w:trPr>
        <w:tc>
          <w:tcPr>
            <w:tcW w:w="810" w:type="dxa"/>
          </w:tcPr>
          <w:p>
            <w:pPr>
              <w:pStyle w:val="TableParagraph"/>
              <w:spacing w:before="47"/>
              <w:ind w:left="2" w:right="6"/>
              <w:rPr>
                <w:sz w:val="12"/>
              </w:rPr>
            </w:pPr>
            <w:r>
              <w:rPr>
                <w:spacing w:val="-2"/>
                <w:sz w:val="12"/>
              </w:rPr>
              <w:t>S-</w:t>
            </w:r>
            <w:r>
              <w:rPr>
                <w:spacing w:val="-10"/>
                <w:sz w:val="12"/>
              </w:rPr>
              <w:t>2</w:t>
            </w:r>
          </w:p>
        </w:tc>
        <w:tc>
          <w:tcPr>
            <w:tcW w:w="576" w:type="dxa"/>
          </w:tcPr>
          <w:p>
            <w:pPr>
              <w:pStyle w:val="TableParagraph"/>
              <w:spacing w:before="47"/>
              <w:ind w:right="5"/>
              <w:rPr>
                <w:sz w:val="12"/>
              </w:rPr>
            </w:pPr>
            <w:r>
              <w:rPr>
                <w:spacing w:val="-4"/>
                <w:sz w:val="12"/>
              </w:rPr>
              <w:t>3.93</w:t>
            </w:r>
          </w:p>
        </w:tc>
        <w:tc>
          <w:tcPr>
            <w:tcW w:w="501" w:type="dxa"/>
          </w:tcPr>
          <w:p>
            <w:pPr>
              <w:pStyle w:val="TableParagraph"/>
              <w:spacing w:before="47"/>
              <w:ind w:left="14" w:right="1"/>
              <w:rPr>
                <w:sz w:val="12"/>
              </w:rPr>
            </w:pPr>
            <w:r>
              <w:rPr>
                <w:spacing w:val="-10"/>
                <w:sz w:val="12"/>
              </w:rPr>
              <w:t>C</w:t>
            </w:r>
          </w:p>
        </w:tc>
        <w:tc>
          <w:tcPr>
            <w:tcW w:w="517" w:type="dxa"/>
          </w:tcPr>
          <w:p>
            <w:pPr>
              <w:pStyle w:val="TableParagraph"/>
              <w:spacing w:before="47"/>
              <w:ind w:left="3" w:right="17"/>
              <w:rPr>
                <w:sz w:val="12"/>
              </w:rPr>
            </w:pPr>
            <w:r>
              <w:rPr>
                <w:spacing w:val="-2"/>
                <w:sz w:val="12"/>
              </w:rPr>
              <w:t>81.23</w:t>
            </w:r>
          </w:p>
        </w:tc>
        <w:tc>
          <w:tcPr>
            <w:tcW w:w="746" w:type="dxa"/>
          </w:tcPr>
          <w:p>
            <w:pPr>
              <w:pStyle w:val="TableParagraph"/>
              <w:spacing w:before="47"/>
              <w:ind w:left="159"/>
              <w:jc w:val="left"/>
              <w:rPr>
                <w:sz w:val="12"/>
              </w:rPr>
            </w:pPr>
            <w:r>
              <w:rPr>
                <w:spacing w:val="-2"/>
                <w:sz w:val="12"/>
              </w:rPr>
              <w:t>27.31</w:t>
            </w:r>
          </w:p>
        </w:tc>
        <w:tc>
          <w:tcPr>
            <w:tcW w:w="364" w:type="dxa"/>
          </w:tcPr>
          <w:p>
            <w:pPr>
              <w:pStyle w:val="TableParagraph"/>
              <w:spacing w:before="47"/>
              <w:ind w:left="-25" w:right="115"/>
              <w:rPr>
                <w:sz w:val="12"/>
              </w:rPr>
            </w:pPr>
            <w:r>
              <w:rPr>
                <w:spacing w:val="-2"/>
                <w:sz w:val="12"/>
              </w:rPr>
              <w:t>11.74</w:t>
            </w:r>
          </w:p>
        </w:tc>
        <w:tc>
          <w:tcPr>
            <w:tcW w:w="502" w:type="dxa"/>
          </w:tcPr>
          <w:p>
            <w:pPr>
              <w:pStyle w:val="TableParagraph"/>
              <w:spacing w:before="47"/>
              <w:ind w:right="5"/>
              <w:rPr>
                <w:sz w:val="12"/>
              </w:rPr>
            </w:pPr>
            <w:r>
              <w:rPr>
                <w:spacing w:val="-4"/>
                <w:sz w:val="12"/>
              </w:rPr>
              <w:t>5.00</w:t>
            </w:r>
          </w:p>
        </w:tc>
        <w:tc>
          <w:tcPr>
            <w:tcW w:w="485" w:type="dxa"/>
          </w:tcPr>
          <w:p>
            <w:pPr>
              <w:pStyle w:val="TableParagraph"/>
              <w:spacing w:before="47"/>
              <w:ind w:right="5"/>
              <w:rPr>
                <w:sz w:val="12"/>
              </w:rPr>
            </w:pPr>
            <w:r>
              <w:rPr>
                <w:spacing w:val="-10"/>
                <w:sz w:val="12"/>
              </w:rPr>
              <w:t>C</w:t>
            </w:r>
          </w:p>
        </w:tc>
        <w:tc>
          <w:tcPr>
            <w:tcW w:w="515" w:type="dxa"/>
          </w:tcPr>
          <w:p>
            <w:pPr>
              <w:pStyle w:val="TableParagraph"/>
              <w:spacing w:before="47"/>
              <w:ind w:left="2" w:right="19"/>
              <w:rPr>
                <w:sz w:val="12"/>
              </w:rPr>
            </w:pPr>
            <w:r>
              <w:rPr>
                <w:spacing w:val="-2"/>
                <w:sz w:val="12"/>
              </w:rPr>
              <w:t>82.82</w:t>
            </w:r>
          </w:p>
        </w:tc>
        <w:tc>
          <w:tcPr>
            <w:tcW w:w="746" w:type="dxa"/>
          </w:tcPr>
          <w:p>
            <w:pPr>
              <w:pStyle w:val="TableParagraph"/>
              <w:spacing w:before="47"/>
              <w:ind w:left="156"/>
              <w:jc w:val="left"/>
              <w:rPr>
                <w:sz w:val="12"/>
              </w:rPr>
            </w:pPr>
            <w:r>
              <w:rPr>
                <w:spacing w:val="-2"/>
                <w:sz w:val="12"/>
              </w:rPr>
              <w:t>25.93</w:t>
            </w:r>
          </w:p>
        </w:tc>
        <w:tc>
          <w:tcPr>
            <w:tcW w:w="362" w:type="dxa"/>
          </w:tcPr>
          <w:p>
            <w:pPr>
              <w:pStyle w:val="TableParagraph"/>
              <w:spacing w:before="47"/>
              <w:ind w:left="-26" w:right="115"/>
              <w:jc w:val="right"/>
              <w:rPr>
                <w:sz w:val="12"/>
              </w:rPr>
            </w:pPr>
            <w:r>
              <w:rPr>
                <w:spacing w:val="-2"/>
                <w:sz w:val="12"/>
              </w:rPr>
              <w:t>10.53</w:t>
            </w:r>
          </w:p>
        </w:tc>
        <w:tc>
          <w:tcPr>
            <w:tcW w:w="500" w:type="dxa"/>
          </w:tcPr>
          <w:p>
            <w:pPr>
              <w:pStyle w:val="TableParagraph"/>
              <w:spacing w:before="47"/>
              <w:ind w:right="5"/>
              <w:rPr>
                <w:sz w:val="12"/>
              </w:rPr>
            </w:pPr>
            <w:r>
              <w:rPr>
                <w:spacing w:val="-4"/>
                <w:sz w:val="12"/>
              </w:rPr>
              <w:t>5.00</w:t>
            </w:r>
          </w:p>
        </w:tc>
        <w:tc>
          <w:tcPr>
            <w:tcW w:w="484" w:type="dxa"/>
          </w:tcPr>
          <w:p>
            <w:pPr>
              <w:pStyle w:val="TableParagraph"/>
              <w:spacing w:before="47"/>
              <w:ind w:right="1"/>
              <w:rPr>
                <w:sz w:val="12"/>
              </w:rPr>
            </w:pPr>
            <w:r>
              <w:rPr>
                <w:spacing w:val="-10"/>
                <w:sz w:val="12"/>
              </w:rPr>
              <w:t>C</w:t>
            </w:r>
          </w:p>
        </w:tc>
        <w:tc>
          <w:tcPr>
            <w:tcW w:w="516" w:type="dxa"/>
          </w:tcPr>
          <w:p>
            <w:pPr>
              <w:pStyle w:val="TableParagraph"/>
              <w:spacing w:before="47"/>
              <w:ind w:left="3" w:right="16"/>
              <w:rPr>
                <w:sz w:val="12"/>
              </w:rPr>
            </w:pPr>
            <w:r>
              <w:rPr>
                <w:spacing w:val="-2"/>
                <w:sz w:val="12"/>
              </w:rPr>
              <w:t>82.13</w:t>
            </w:r>
          </w:p>
        </w:tc>
        <w:tc>
          <w:tcPr>
            <w:tcW w:w="743" w:type="dxa"/>
          </w:tcPr>
          <w:p>
            <w:pPr>
              <w:pStyle w:val="TableParagraph"/>
              <w:spacing w:before="47"/>
              <w:ind w:left="2" w:right="150"/>
              <w:rPr>
                <w:sz w:val="12"/>
              </w:rPr>
            </w:pPr>
            <w:r>
              <w:rPr>
                <w:spacing w:val="-2"/>
                <w:sz w:val="12"/>
              </w:rPr>
              <w:t>26.52</w:t>
            </w:r>
          </w:p>
        </w:tc>
        <w:tc>
          <w:tcPr>
            <w:tcW w:w="366" w:type="dxa"/>
          </w:tcPr>
          <w:p>
            <w:pPr>
              <w:pStyle w:val="TableParagraph"/>
              <w:spacing w:before="47"/>
              <w:ind w:left="-21" w:right="113"/>
              <w:rPr>
                <w:sz w:val="12"/>
              </w:rPr>
            </w:pPr>
            <w:r>
              <w:rPr>
                <w:spacing w:val="-2"/>
                <w:sz w:val="12"/>
              </w:rPr>
              <w:t>11.05</w:t>
            </w:r>
          </w:p>
        </w:tc>
        <w:tc>
          <w:tcPr>
            <w:tcW w:w="456" w:type="dxa"/>
          </w:tcPr>
          <w:p>
            <w:pPr>
              <w:pStyle w:val="TableParagraph"/>
              <w:spacing w:before="47"/>
              <w:ind w:left="44"/>
              <w:rPr>
                <w:sz w:val="12"/>
              </w:rPr>
            </w:pPr>
            <w:r>
              <w:rPr>
                <w:spacing w:val="-2"/>
                <w:sz w:val="12"/>
              </w:rPr>
              <w:t>19.79</w:t>
            </w:r>
          </w:p>
        </w:tc>
      </w:tr>
      <w:tr>
        <w:trPr>
          <w:trHeight w:val="238" w:hRule="atLeast"/>
        </w:trPr>
        <w:tc>
          <w:tcPr>
            <w:tcW w:w="810" w:type="dxa"/>
          </w:tcPr>
          <w:p>
            <w:pPr>
              <w:pStyle w:val="TableParagraph"/>
              <w:spacing w:before="48"/>
              <w:ind w:left="2" w:right="6"/>
              <w:rPr>
                <w:sz w:val="12"/>
              </w:rPr>
            </w:pPr>
            <w:r>
              <w:rPr>
                <w:spacing w:val="-2"/>
                <w:sz w:val="12"/>
              </w:rPr>
              <w:t>S-</w:t>
            </w:r>
            <w:r>
              <w:rPr>
                <w:spacing w:val="-10"/>
                <w:sz w:val="12"/>
              </w:rPr>
              <w:t>3</w:t>
            </w:r>
          </w:p>
        </w:tc>
        <w:tc>
          <w:tcPr>
            <w:tcW w:w="576" w:type="dxa"/>
          </w:tcPr>
          <w:p>
            <w:pPr>
              <w:pStyle w:val="TableParagraph"/>
              <w:spacing w:before="48"/>
              <w:ind w:right="5"/>
              <w:rPr>
                <w:sz w:val="12"/>
              </w:rPr>
            </w:pPr>
            <w:r>
              <w:rPr>
                <w:spacing w:val="-4"/>
                <w:sz w:val="12"/>
              </w:rPr>
              <w:t>9.58</w:t>
            </w:r>
          </w:p>
        </w:tc>
        <w:tc>
          <w:tcPr>
            <w:tcW w:w="501" w:type="dxa"/>
          </w:tcPr>
          <w:p>
            <w:pPr>
              <w:pStyle w:val="TableParagraph"/>
              <w:spacing w:before="48"/>
              <w:ind w:left="14" w:right="1"/>
              <w:rPr>
                <w:sz w:val="12"/>
              </w:rPr>
            </w:pPr>
            <w:r>
              <w:rPr>
                <w:spacing w:val="-10"/>
                <w:sz w:val="12"/>
              </w:rPr>
              <w:t>C</w:t>
            </w:r>
          </w:p>
        </w:tc>
        <w:tc>
          <w:tcPr>
            <w:tcW w:w="517" w:type="dxa"/>
          </w:tcPr>
          <w:p>
            <w:pPr>
              <w:pStyle w:val="TableParagraph"/>
              <w:spacing w:before="48"/>
              <w:ind w:left="3" w:right="17"/>
              <w:rPr>
                <w:sz w:val="12"/>
              </w:rPr>
            </w:pPr>
            <w:r>
              <w:rPr>
                <w:spacing w:val="-2"/>
                <w:sz w:val="12"/>
              </w:rPr>
              <w:t>81.42</w:t>
            </w:r>
          </w:p>
        </w:tc>
        <w:tc>
          <w:tcPr>
            <w:tcW w:w="746" w:type="dxa"/>
          </w:tcPr>
          <w:p>
            <w:pPr>
              <w:pStyle w:val="TableParagraph"/>
              <w:spacing w:before="48"/>
              <w:ind w:left="159"/>
              <w:jc w:val="left"/>
              <w:rPr>
                <w:sz w:val="12"/>
              </w:rPr>
            </w:pPr>
            <w:r>
              <w:rPr>
                <w:spacing w:val="-2"/>
                <w:sz w:val="12"/>
              </w:rPr>
              <w:t>37.64</w:t>
            </w:r>
          </w:p>
        </w:tc>
        <w:tc>
          <w:tcPr>
            <w:tcW w:w="364" w:type="dxa"/>
          </w:tcPr>
          <w:p>
            <w:pPr>
              <w:pStyle w:val="TableParagraph"/>
              <w:spacing w:before="48"/>
              <w:ind w:left="-25" w:right="115"/>
              <w:rPr>
                <w:sz w:val="12"/>
              </w:rPr>
            </w:pPr>
            <w:r>
              <w:rPr>
                <w:spacing w:val="-2"/>
                <w:sz w:val="12"/>
              </w:rPr>
              <w:t>11.59</w:t>
            </w:r>
          </w:p>
        </w:tc>
        <w:tc>
          <w:tcPr>
            <w:tcW w:w="502" w:type="dxa"/>
          </w:tcPr>
          <w:p>
            <w:pPr>
              <w:pStyle w:val="TableParagraph"/>
              <w:spacing w:before="48"/>
              <w:ind w:right="5"/>
              <w:rPr>
                <w:sz w:val="12"/>
              </w:rPr>
            </w:pPr>
            <w:r>
              <w:rPr>
                <w:spacing w:val="-4"/>
                <w:sz w:val="12"/>
              </w:rPr>
              <w:t>5.00</w:t>
            </w:r>
          </w:p>
        </w:tc>
        <w:tc>
          <w:tcPr>
            <w:tcW w:w="485" w:type="dxa"/>
          </w:tcPr>
          <w:p>
            <w:pPr>
              <w:pStyle w:val="TableParagraph"/>
              <w:spacing w:before="48"/>
              <w:ind w:left="2" w:right="5"/>
              <w:rPr>
                <w:sz w:val="12"/>
              </w:rPr>
            </w:pPr>
            <w:r>
              <w:rPr>
                <w:spacing w:val="-5"/>
                <w:sz w:val="12"/>
              </w:rPr>
              <w:t>C,D</w:t>
            </w:r>
          </w:p>
        </w:tc>
        <w:tc>
          <w:tcPr>
            <w:tcW w:w="515" w:type="dxa"/>
          </w:tcPr>
          <w:p>
            <w:pPr>
              <w:pStyle w:val="TableParagraph"/>
              <w:spacing w:before="48"/>
              <w:ind w:left="2" w:right="19"/>
              <w:rPr>
                <w:sz w:val="12"/>
              </w:rPr>
            </w:pPr>
            <w:r>
              <w:rPr>
                <w:spacing w:val="-2"/>
                <w:sz w:val="12"/>
              </w:rPr>
              <w:t>82.22</w:t>
            </w:r>
          </w:p>
        </w:tc>
        <w:tc>
          <w:tcPr>
            <w:tcW w:w="746" w:type="dxa"/>
          </w:tcPr>
          <w:p>
            <w:pPr>
              <w:pStyle w:val="TableParagraph"/>
              <w:spacing w:before="48"/>
              <w:ind w:left="156"/>
              <w:jc w:val="left"/>
              <w:rPr>
                <w:sz w:val="12"/>
              </w:rPr>
            </w:pPr>
            <w:r>
              <w:rPr>
                <w:spacing w:val="-2"/>
                <w:sz w:val="12"/>
              </w:rPr>
              <w:t>36.68</w:t>
            </w:r>
          </w:p>
        </w:tc>
        <w:tc>
          <w:tcPr>
            <w:tcW w:w="362" w:type="dxa"/>
          </w:tcPr>
          <w:p>
            <w:pPr>
              <w:pStyle w:val="TableParagraph"/>
              <w:spacing w:before="48"/>
              <w:ind w:left="-26" w:right="115"/>
              <w:jc w:val="right"/>
              <w:rPr>
                <w:sz w:val="12"/>
              </w:rPr>
            </w:pPr>
            <w:r>
              <w:rPr>
                <w:spacing w:val="-2"/>
                <w:sz w:val="12"/>
              </w:rPr>
              <w:t>10.99</w:t>
            </w:r>
          </w:p>
        </w:tc>
        <w:tc>
          <w:tcPr>
            <w:tcW w:w="500" w:type="dxa"/>
          </w:tcPr>
          <w:p>
            <w:pPr>
              <w:pStyle w:val="TableParagraph"/>
              <w:spacing w:before="48"/>
              <w:ind w:right="5"/>
              <w:rPr>
                <w:sz w:val="12"/>
              </w:rPr>
            </w:pPr>
            <w:r>
              <w:rPr>
                <w:spacing w:val="-4"/>
                <w:sz w:val="12"/>
              </w:rPr>
              <w:t>5.00</w:t>
            </w:r>
          </w:p>
        </w:tc>
        <w:tc>
          <w:tcPr>
            <w:tcW w:w="484" w:type="dxa"/>
          </w:tcPr>
          <w:p>
            <w:pPr>
              <w:pStyle w:val="TableParagraph"/>
              <w:spacing w:before="48"/>
              <w:ind w:right="1"/>
              <w:rPr>
                <w:sz w:val="12"/>
              </w:rPr>
            </w:pPr>
            <w:r>
              <w:rPr>
                <w:spacing w:val="-10"/>
                <w:sz w:val="12"/>
              </w:rPr>
              <w:t>C</w:t>
            </w:r>
          </w:p>
        </w:tc>
        <w:tc>
          <w:tcPr>
            <w:tcW w:w="516" w:type="dxa"/>
          </w:tcPr>
          <w:p>
            <w:pPr>
              <w:pStyle w:val="TableParagraph"/>
              <w:spacing w:before="48"/>
              <w:ind w:left="3" w:right="16"/>
              <w:rPr>
                <w:sz w:val="12"/>
              </w:rPr>
            </w:pPr>
            <w:r>
              <w:rPr>
                <w:spacing w:val="-2"/>
                <w:sz w:val="12"/>
              </w:rPr>
              <w:t>82.38</w:t>
            </w:r>
          </w:p>
        </w:tc>
        <w:tc>
          <w:tcPr>
            <w:tcW w:w="743" w:type="dxa"/>
          </w:tcPr>
          <w:p>
            <w:pPr>
              <w:pStyle w:val="TableParagraph"/>
              <w:spacing w:before="48"/>
              <w:ind w:left="2" w:right="150"/>
              <w:rPr>
                <w:sz w:val="12"/>
              </w:rPr>
            </w:pPr>
            <w:r>
              <w:rPr>
                <w:spacing w:val="-2"/>
                <w:sz w:val="12"/>
              </w:rPr>
              <w:t>36.48</w:t>
            </w:r>
          </w:p>
        </w:tc>
        <w:tc>
          <w:tcPr>
            <w:tcW w:w="366" w:type="dxa"/>
          </w:tcPr>
          <w:p>
            <w:pPr>
              <w:pStyle w:val="TableParagraph"/>
              <w:spacing w:before="48"/>
              <w:ind w:left="-21" w:right="113"/>
              <w:rPr>
                <w:sz w:val="12"/>
              </w:rPr>
            </w:pPr>
            <w:r>
              <w:rPr>
                <w:spacing w:val="-2"/>
                <w:sz w:val="12"/>
              </w:rPr>
              <w:t>10.86</w:t>
            </w:r>
          </w:p>
        </w:tc>
        <w:tc>
          <w:tcPr>
            <w:tcW w:w="456" w:type="dxa"/>
          </w:tcPr>
          <w:p>
            <w:pPr>
              <w:pStyle w:val="TableParagraph"/>
              <w:spacing w:before="48"/>
              <w:ind w:left="44" w:right="2"/>
              <w:rPr>
                <w:sz w:val="12"/>
              </w:rPr>
            </w:pPr>
            <w:r>
              <w:rPr>
                <w:spacing w:val="-4"/>
                <w:sz w:val="12"/>
              </w:rPr>
              <w:t>5.00</w:t>
            </w:r>
          </w:p>
        </w:tc>
      </w:tr>
      <w:tr>
        <w:trPr>
          <w:trHeight w:val="238" w:hRule="atLeast"/>
        </w:trPr>
        <w:tc>
          <w:tcPr>
            <w:tcW w:w="810" w:type="dxa"/>
          </w:tcPr>
          <w:p>
            <w:pPr>
              <w:pStyle w:val="TableParagraph"/>
              <w:spacing w:before="47"/>
              <w:ind w:left="2" w:right="6"/>
              <w:rPr>
                <w:sz w:val="12"/>
              </w:rPr>
            </w:pPr>
            <w:r>
              <w:rPr>
                <w:spacing w:val="-2"/>
                <w:sz w:val="12"/>
              </w:rPr>
              <w:t>S-</w:t>
            </w:r>
            <w:r>
              <w:rPr>
                <w:spacing w:val="-10"/>
                <w:sz w:val="12"/>
              </w:rPr>
              <w:t>4</w:t>
            </w:r>
          </w:p>
        </w:tc>
        <w:tc>
          <w:tcPr>
            <w:tcW w:w="576" w:type="dxa"/>
          </w:tcPr>
          <w:p>
            <w:pPr>
              <w:pStyle w:val="TableParagraph"/>
              <w:spacing w:before="47"/>
              <w:ind w:right="5"/>
              <w:rPr>
                <w:sz w:val="12"/>
              </w:rPr>
            </w:pPr>
            <w:r>
              <w:rPr>
                <w:spacing w:val="-4"/>
                <w:sz w:val="12"/>
              </w:rPr>
              <w:t>3.21</w:t>
            </w:r>
          </w:p>
        </w:tc>
        <w:tc>
          <w:tcPr>
            <w:tcW w:w="501" w:type="dxa"/>
          </w:tcPr>
          <w:p>
            <w:pPr>
              <w:pStyle w:val="TableParagraph"/>
              <w:spacing w:before="47"/>
              <w:ind w:left="14" w:right="1"/>
              <w:rPr>
                <w:sz w:val="12"/>
              </w:rPr>
            </w:pPr>
            <w:r>
              <w:rPr>
                <w:spacing w:val="-10"/>
                <w:sz w:val="12"/>
              </w:rPr>
              <w:t>C</w:t>
            </w:r>
          </w:p>
        </w:tc>
        <w:tc>
          <w:tcPr>
            <w:tcW w:w="517" w:type="dxa"/>
          </w:tcPr>
          <w:p>
            <w:pPr>
              <w:pStyle w:val="TableParagraph"/>
              <w:spacing w:before="47"/>
              <w:ind w:left="3" w:right="17"/>
              <w:rPr>
                <w:sz w:val="12"/>
              </w:rPr>
            </w:pPr>
            <w:r>
              <w:rPr>
                <w:spacing w:val="-2"/>
                <w:sz w:val="12"/>
              </w:rPr>
              <w:t>81.74</w:t>
            </w:r>
          </w:p>
        </w:tc>
        <w:tc>
          <w:tcPr>
            <w:tcW w:w="746" w:type="dxa"/>
          </w:tcPr>
          <w:p>
            <w:pPr>
              <w:pStyle w:val="TableParagraph"/>
              <w:spacing w:before="47"/>
              <w:ind w:left="159"/>
              <w:jc w:val="left"/>
              <w:rPr>
                <w:sz w:val="12"/>
              </w:rPr>
            </w:pPr>
            <w:r>
              <w:rPr>
                <w:spacing w:val="-2"/>
                <w:sz w:val="12"/>
              </w:rPr>
              <w:t>35.84</w:t>
            </w:r>
          </w:p>
        </w:tc>
        <w:tc>
          <w:tcPr>
            <w:tcW w:w="364" w:type="dxa"/>
          </w:tcPr>
          <w:p>
            <w:pPr>
              <w:pStyle w:val="TableParagraph"/>
              <w:spacing w:before="47"/>
              <w:ind w:left="-25" w:right="115"/>
              <w:rPr>
                <w:sz w:val="12"/>
              </w:rPr>
            </w:pPr>
            <w:r>
              <w:rPr>
                <w:spacing w:val="-2"/>
                <w:sz w:val="12"/>
              </w:rPr>
              <w:t>11.35</w:t>
            </w:r>
          </w:p>
        </w:tc>
        <w:tc>
          <w:tcPr>
            <w:tcW w:w="502" w:type="dxa"/>
          </w:tcPr>
          <w:p>
            <w:pPr>
              <w:pStyle w:val="TableParagraph"/>
              <w:spacing w:before="47"/>
              <w:ind w:right="5"/>
              <w:rPr>
                <w:sz w:val="12"/>
              </w:rPr>
            </w:pPr>
            <w:r>
              <w:rPr>
                <w:spacing w:val="-4"/>
                <w:sz w:val="12"/>
              </w:rPr>
              <w:t>6.50</w:t>
            </w:r>
          </w:p>
        </w:tc>
        <w:tc>
          <w:tcPr>
            <w:tcW w:w="485" w:type="dxa"/>
          </w:tcPr>
          <w:p>
            <w:pPr>
              <w:pStyle w:val="TableParagraph"/>
              <w:spacing w:before="47"/>
              <w:ind w:left="2" w:right="5"/>
              <w:rPr>
                <w:sz w:val="12"/>
              </w:rPr>
            </w:pPr>
            <w:r>
              <w:rPr>
                <w:spacing w:val="-5"/>
                <w:sz w:val="12"/>
              </w:rPr>
              <w:t>C,D</w:t>
            </w:r>
          </w:p>
        </w:tc>
        <w:tc>
          <w:tcPr>
            <w:tcW w:w="515" w:type="dxa"/>
          </w:tcPr>
          <w:p>
            <w:pPr>
              <w:pStyle w:val="TableParagraph"/>
              <w:spacing w:before="47"/>
              <w:ind w:left="2" w:right="19"/>
              <w:rPr>
                <w:sz w:val="12"/>
              </w:rPr>
            </w:pPr>
            <w:r>
              <w:rPr>
                <w:spacing w:val="-2"/>
                <w:sz w:val="12"/>
              </w:rPr>
              <w:t>84.94</w:t>
            </w:r>
          </w:p>
        </w:tc>
        <w:tc>
          <w:tcPr>
            <w:tcW w:w="746" w:type="dxa"/>
          </w:tcPr>
          <w:p>
            <w:pPr>
              <w:pStyle w:val="TableParagraph"/>
              <w:spacing w:before="47"/>
              <w:ind w:left="156"/>
              <w:jc w:val="left"/>
              <w:rPr>
                <w:sz w:val="12"/>
              </w:rPr>
            </w:pPr>
            <w:r>
              <w:rPr>
                <w:spacing w:val="-2"/>
                <w:sz w:val="12"/>
              </w:rPr>
              <w:t>32.18</w:t>
            </w:r>
          </w:p>
        </w:tc>
        <w:tc>
          <w:tcPr>
            <w:tcW w:w="362" w:type="dxa"/>
          </w:tcPr>
          <w:p>
            <w:pPr>
              <w:pStyle w:val="TableParagraph"/>
              <w:spacing w:before="47"/>
              <w:ind w:left="-26" w:right="145"/>
              <w:jc w:val="right"/>
              <w:rPr>
                <w:sz w:val="12"/>
              </w:rPr>
            </w:pPr>
            <w:r>
              <w:rPr>
                <w:spacing w:val="-4"/>
                <w:sz w:val="12"/>
              </w:rPr>
              <w:t>9.01</w:t>
            </w:r>
          </w:p>
        </w:tc>
        <w:tc>
          <w:tcPr>
            <w:tcW w:w="500" w:type="dxa"/>
          </w:tcPr>
          <w:p>
            <w:pPr>
              <w:pStyle w:val="TableParagraph"/>
              <w:spacing w:before="47"/>
              <w:ind w:right="5"/>
              <w:rPr>
                <w:sz w:val="12"/>
              </w:rPr>
            </w:pPr>
            <w:r>
              <w:rPr>
                <w:spacing w:val="-4"/>
                <w:sz w:val="12"/>
              </w:rPr>
              <w:t>6.50</w:t>
            </w:r>
          </w:p>
        </w:tc>
        <w:tc>
          <w:tcPr>
            <w:tcW w:w="484" w:type="dxa"/>
          </w:tcPr>
          <w:p>
            <w:pPr>
              <w:pStyle w:val="TableParagraph"/>
              <w:spacing w:before="47"/>
              <w:ind w:right="1"/>
              <w:rPr>
                <w:sz w:val="12"/>
              </w:rPr>
            </w:pPr>
            <w:r>
              <w:rPr>
                <w:spacing w:val="-10"/>
                <w:sz w:val="12"/>
              </w:rPr>
              <w:t>C</w:t>
            </w:r>
          </w:p>
        </w:tc>
        <w:tc>
          <w:tcPr>
            <w:tcW w:w="516" w:type="dxa"/>
          </w:tcPr>
          <w:p>
            <w:pPr>
              <w:pStyle w:val="TableParagraph"/>
              <w:spacing w:before="47"/>
              <w:ind w:left="3" w:right="16"/>
              <w:rPr>
                <w:sz w:val="12"/>
              </w:rPr>
            </w:pPr>
            <w:r>
              <w:rPr>
                <w:spacing w:val="-2"/>
                <w:sz w:val="12"/>
              </w:rPr>
              <w:t>83.23</w:t>
            </w:r>
          </w:p>
        </w:tc>
        <w:tc>
          <w:tcPr>
            <w:tcW w:w="743" w:type="dxa"/>
          </w:tcPr>
          <w:p>
            <w:pPr>
              <w:pStyle w:val="TableParagraph"/>
              <w:spacing w:before="47"/>
              <w:ind w:left="2" w:right="150"/>
              <w:rPr>
                <w:sz w:val="12"/>
              </w:rPr>
            </w:pPr>
            <w:r>
              <w:rPr>
                <w:spacing w:val="-2"/>
                <w:sz w:val="12"/>
              </w:rPr>
              <w:t>34.12</w:t>
            </w:r>
          </w:p>
        </w:tc>
        <w:tc>
          <w:tcPr>
            <w:tcW w:w="366" w:type="dxa"/>
          </w:tcPr>
          <w:p>
            <w:pPr>
              <w:pStyle w:val="TableParagraph"/>
              <w:spacing w:before="47"/>
              <w:ind w:left="-21" w:right="113"/>
              <w:rPr>
                <w:sz w:val="12"/>
              </w:rPr>
            </w:pPr>
            <w:r>
              <w:rPr>
                <w:spacing w:val="-2"/>
                <w:sz w:val="12"/>
              </w:rPr>
              <w:t>10.24</w:t>
            </w:r>
          </w:p>
        </w:tc>
        <w:tc>
          <w:tcPr>
            <w:tcW w:w="456" w:type="dxa"/>
          </w:tcPr>
          <w:p>
            <w:pPr>
              <w:pStyle w:val="TableParagraph"/>
              <w:spacing w:before="47"/>
              <w:ind w:left="44" w:right="2"/>
              <w:rPr>
                <w:sz w:val="12"/>
              </w:rPr>
            </w:pPr>
            <w:r>
              <w:rPr>
                <w:spacing w:val="-4"/>
                <w:sz w:val="12"/>
              </w:rPr>
              <w:t>5.00</w:t>
            </w:r>
          </w:p>
        </w:tc>
      </w:tr>
      <w:tr>
        <w:trPr>
          <w:trHeight w:val="240" w:hRule="atLeast"/>
        </w:trPr>
        <w:tc>
          <w:tcPr>
            <w:tcW w:w="810" w:type="dxa"/>
          </w:tcPr>
          <w:p>
            <w:pPr>
              <w:pStyle w:val="TableParagraph"/>
              <w:spacing w:before="48"/>
              <w:ind w:left="2" w:right="6"/>
              <w:rPr>
                <w:sz w:val="12"/>
              </w:rPr>
            </w:pPr>
            <w:r>
              <w:rPr>
                <w:spacing w:val="-2"/>
                <w:sz w:val="12"/>
              </w:rPr>
              <w:t>S-</w:t>
            </w:r>
            <w:r>
              <w:rPr>
                <w:spacing w:val="-10"/>
                <w:sz w:val="12"/>
              </w:rPr>
              <w:t>5</w:t>
            </w:r>
          </w:p>
        </w:tc>
        <w:tc>
          <w:tcPr>
            <w:tcW w:w="576" w:type="dxa"/>
          </w:tcPr>
          <w:p>
            <w:pPr>
              <w:pStyle w:val="TableParagraph"/>
              <w:spacing w:before="48"/>
              <w:ind w:right="5"/>
              <w:rPr>
                <w:sz w:val="12"/>
              </w:rPr>
            </w:pPr>
            <w:r>
              <w:rPr>
                <w:spacing w:val="-4"/>
                <w:sz w:val="12"/>
              </w:rPr>
              <w:t>8.63</w:t>
            </w:r>
          </w:p>
        </w:tc>
        <w:tc>
          <w:tcPr>
            <w:tcW w:w="501" w:type="dxa"/>
          </w:tcPr>
          <w:p>
            <w:pPr>
              <w:pStyle w:val="TableParagraph"/>
              <w:spacing w:before="48"/>
              <w:ind w:left="14" w:right="1"/>
              <w:rPr>
                <w:sz w:val="12"/>
              </w:rPr>
            </w:pPr>
            <w:r>
              <w:rPr>
                <w:spacing w:val="-10"/>
                <w:sz w:val="12"/>
              </w:rPr>
              <w:t>C</w:t>
            </w:r>
          </w:p>
        </w:tc>
        <w:tc>
          <w:tcPr>
            <w:tcW w:w="517" w:type="dxa"/>
          </w:tcPr>
          <w:p>
            <w:pPr>
              <w:pStyle w:val="TableParagraph"/>
              <w:spacing w:before="48"/>
              <w:ind w:left="3" w:right="17"/>
              <w:rPr>
                <w:sz w:val="12"/>
              </w:rPr>
            </w:pPr>
            <w:r>
              <w:rPr>
                <w:spacing w:val="-2"/>
                <w:sz w:val="12"/>
              </w:rPr>
              <w:t>81.59</w:t>
            </w:r>
          </w:p>
        </w:tc>
        <w:tc>
          <w:tcPr>
            <w:tcW w:w="746" w:type="dxa"/>
          </w:tcPr>
          <w:p>
            <w:pPr>
              <w:pStyle w:val="TableParagraph"/>
              <w:spacing w:before="48"/>
              <w:ind w:left="159"/>
              <w:jc w:val="left"/>
              <w:rPr>
                <w:sz w:val="12"/>
              </w:rPr>
            </w:pPr>
            <w:r>
              <w:rPr>
                <w:spacing w:val="-2"/>
                <w:sz w:val="12"/>
              </w:rPr>
              <w:t>45.78</w:t>
            </w:r>
          </w:p>
        </w:tc>
        <w:tc>
          <w:tcPr>
            <w:tcW w:w="364" w:type="dxa"/>
          </w:tcPr>
          <w:p>
            <w:pPr>
              <w:pStyle w:val="TableParagraph"/>
              <w:spacing w:before="48"/>
              <w:ind w:left="-25" w:right="115"/>
              <w:rPr>
                <w:sz w:val="12"/>
              </w:rPr>
            </w:pPr>
            <w:r>
              <w:rPr>
                <w:spacing w:val="-2"/>
                <w:sz w:val="12"/>
              </w:rPr>
              <w:t>11.46</w:t>
            </w:r>
          </w:p>
        </w:tc>
        <w:tc>
          <w:tcPr>
            <w:tcW w:w="502" w:type="dxa"/>
          </w:tcPr>
          <w:p>
            <w:pPr>
              <w:pStyle w:val="TableParagraph"/>
              <w:spacing w:before="48"/>
              <w:ind w:right="5"/>
              <w:rPr>
                <w:sz w:val="12"/>
              </w:rPr>
            </w:pPr>
            <w:r>
              <w:rPr>
                <w:spacing w:val="-4"/>
                <w:sz w:val="12"/>
              </w:rPr>
              <w:t>5.29</w:t>
            </w:r>
          </w:p>
        </w:tc>
        <w:tc>
          <w:tcPr>
            <w:tcW w:w="485" w:type="dxa"/>
          </w:tcPr>
          <w:p>
            <w:pPr>
              <w:pStyle w:val="TableParagraph"/>
              <w:spacing w:before="48"/>
              <w:ind w:right="5"/>
              <w:rPr>
                <w:sz w:val="12"/>
              </w:rPr>
            </w:pPr>
            <w:r>
              <w:rPr>
                <w:spacing w:val="-10"/>
                <w:sz w:val="12"/>
              </w:rPr>
              <w:t>C</w:t>
            </w:r>
          </w:p>
        </w:tc>
        <w:tc>
          <w:tcPr>
            <w:tcW w:w="515" w:type="dxa"/>
          </w:tcPr>
          <w:p>
            <w:pPr>
              <w:pStyle w:val="TableParagraph"/>
              <w:spacing w:before="48"/>
              <w:ind w:left="2" w:right="19"/>
              <w:rPr>
                <w:sz w:val="12"/>
              </w:rPr>
            </w:pPr>
            <w:r>
              <w:rPr>
                <w:spacing w:val="-2"/>
                <w:sz w:val="12"/>
              </w:rPr>
              <w:t>83.05</w:t>
            </w:r>
          </w:p>
        </w:tc>
        <w:tc>
          <w:tcPr>
            <w:tcW w:w="746" w:type="dxa"/>
          </w:tcPr>
          <w:p>
            <w:pPr>
              <w:pStyle w:val="TableParagraph"/>
              <w:spacing w:before="48"/>
              <w:ind w:left="156"/>
              <w:jc w:val="left"/>
              <w:rPr>
                <w:sz w:val="12"/>
              </w:rPr>
            </w:pPr>
            <w:r>
              <w:rPr>
                <w:spacing w:val="-2"/>
                <w:sz w:val="12"/>
              </w:rPr>
              <w:t>43.64</w:t>
            </w:r>
          </w:p>
        </w:tc>
        <w:tc>
          <w:tcPr>
            <w:tcW w:w="362" w:type="dxa"/>
          </w:tcPr>
          <w:p>
            <w:pPr>
              <w:pStyle w:val="TableParagraph"/>
              <w:spacing w:before="48"/>
              <w:ind w:left="-26" w:right="115"/>
              <w:jc w:val="right"/>
              <w:rPr>
                <w:sz w:val="12"/>
              </w:rPr>
            </w:pPr>
            <w:r>
              <w:rPr>
                <w:spacing w:val="-2"/>
                <w:sz w:val="12"/>
              </w:rPr>
              <w:t>10.36</w:t>
            </w:r>
          </w:p>
        </w:tc>
        <w:tc>
          <w:tcPr>
            <w:tcW w:w="500" w:type="dxa"/>
          </w:tcPr>
          <w:p>
            <w:pPr>
              <w:pStyle w:val="TableParagraph"/>
              <w:spacing w:before="48"/>
              <w:ind w:right="5"/>
              <w:rPr>
                <w:sz w:val="12"/>
              </w:rPr>
            </w:pPr>
            <w:r>
              <w:rPr>
                <w:spacing w:val="-4"/>
                <w:sz w:val="12"/>
              </w:rPr>
              <w:t>5.29</w:t>
            </w:r>
          </w:p>
        </w:tc>
        <w:tc>
          <w:tcPr>
            <w:tcW w:w="484" w:type="dxa"/>
          </w:tcPr>
          <w:p>
            <w:pPr>
              <w:pStyle w:val="TableParagraph"/>
              <w:spacing w:before="48"/>
              <w:ind w:left="1" w:right="1"/>
              <w:rPr>
                <w:sz w:val="12"/>
              </w:rPr>
            </w:pPr>
            <w:r>
              <w:rPr>
                <w:spacing w:val="-5"/>
                <w:sz w:val="12"/>
              </w:rPr>
              <w:t>C,D</w:t>
            </w:r>
          </w:p>
        </w:tc>
        <w:tc>
          <w:tcPr>
            <w:tcW w:w="516" w:type="dxa"/>
          </w:tcPr>
          <w:p>
            <w:pPr>
              <w:pStyle w:val="TableParagraph"/>
              <w:spacing w:before="48"/>
              <w:ind w:left="3" w:right="16"/>
              <w:rPr>
                <w:sz w:val="12"/>
              </w:rPr>
            </w:pPr>
            <w:r>
              <w:rPr>
                <w:spacing w:val="-2"/>
                <w:sz w:val="12"/>
              </w:rPr>
              <w:t>83.50</w:t>
            </w:r>
          </w:p>
        </w:tc>
        <w:tc>
          <w:tcPr>
            <w:tcW w:w="743" w:type="dxa"/>
          </w:tcPr>
          <w:p>
            <w:pPr>
              <w:pStyle w:val="TableParagraph"/>
              <w:spacing w:before="48"/>
              <w:ind w:left="2" w:right="150"/>
              <w:rPr>
                <w:sz w:val="12"/>
              </w:rPr>
            </w:pPr>
            <w:r>
              <w:rPr>
                <w:spacing w:val="-2"/>
                <w:sz w:val="12"/>
              </w:rPr>
              <w:t>42.99</w:t>
            </w:r>
          </w:p>
        </w:tc>
        <w:tc>
          <w:tcPr>
            <w:tcW w:w="366" w:type="dxa"/>
          </w:tcPr>
          <w:p>
            <w:pPr>
              <w:pStyle w:val="TableParagraph"/>
              <w:spacing w:before="48"/>
              <w:ind w:left="-21" w:right="113"/>
              <w:rPr>
                <w:sz w:val="12"/>
              </w:rPr>
            </w:pPr>
            <w:r>
              <w:rPr>
                <w:spacing w:val="-2"/>
                <w:sz w:val="12"/>
              </w:rPr>
              <w:t>10.04</w:t>
            </w:r>
          </w:p>
        </w:tc>
        <w:tc>
          <w:tcPr>
            <w:tcW w:w="456" w:type="dxa"/>
          </w:tcPr>
          <w:p>
            <w:pPr>
              <w:pStyle w:val="TableParagraph"/>
              <w:spacing w:before="48"/>
              <w:ind w:left="44" w:right="2"/>
              <w:rPr>
                <w:sz w:val="12"/>
              </w:rPr>
            </w:pPr>
            <w:r>
              <w:rPr>
                <w:spacing w:val="-4"/>
                <w:sz w:val="12"/>
              </w:rPr>
              <w:t>6.50</w:t>
            </w:r>
          </w:p>
        </w:tc>
      </w:tr>
      <w:tr>
        <w:trPr>
          <w:trHeight w:val="238" w:hRule="atLeast"/>
        </w:trPr>
        <w:tc>
          <w:tcPr>
            <w:tcW w:w="810" w:type="dxa"/>
          </w:tcPr>
          <w:p>
            <w:pPr>
              <w:pStyle w:val="TableParagraph"/>
              <w:spacing w:before="48"/>
              <w:ind w:left="2" w:right="6"/>
              <w:rPr>
                <w:sz w:val="12"/>
              </w:rPr>
            </w:pPr>
            <w:r>
              <w:rPr>
                <w:spacing w:val="-2"/>
                <w:sz w:val="12"/>
              </w:rPr>
              <w:t>S-</w:t>
            </w:r>
            <w:r>
              <w:rPr>
                <w:spacing w:val="-10"/>
                <w:sz w:val="12"/>
              </w:rPr>
              <w:t>6</w:t>
            </w:r>
          </w:p>
        </w:tc>
        <w:tc>
          <w:tcPr>
            <w:tcW w:w="576" w:type="dxa"/>
          </w:tcPr>
          <w:p>
            <w:pPr>
              <w:pStyle w:val="TableParagraph"/>
              <w:spacing w:before="48"/>
              <w:ind w:left="2" w:right="5"/>
              <w:rPr>
                <w:sz w:val="12"/>
              </w:rPr>
            </w:pPr>
            <w:r>
              <w:rPr>
                <w:spacing w:val="-2"/>
                <w:sz w:val="12"/>
              </w:rPr>
              <w:t>12.75</w:t>
            </w:r>
          </w:p>
        </w:tc>
        <w:tc>
          <w:tcPr>
            <w:tcW w:w="501" w:type="dxa"/>
          </w:tcPr>
          <w:p>
            <w:pPr>
              <w:pStyle w:val="TableParagraph"/>
              <w:spacing w:before="48"/>
              <w:ind w:left="14" w:right="1"/>
              <w:rPr>
                <w:sz w:val="12"/>
              </w:rPr>
            </w:pPr>
            <w:r>
              <w:rPr>
                <w:spacing w:val="-10"/>
                <w:sz w:val="12"/>
              </w:rPr>
              <w:t>C</w:t>
            </w:r>
          </w:p>
        </w:tc>
        <w:tc>
          <w:tcPr>
            <w:tcW w:w="517" w:type="dxa"/>
          </w:tcPr>
          <w:p>
            <w:pPr>
              <w:pStyle w:val="TableParagraph"/>
              <w:spacing w:before="48"/>
              <w:ind w:left="3" w:right="17"/>
              <w:rPr>
                <w:sz w:val="12"/>
              </w:rPr>
            </w:pPr>
            <w:r>
              <w:rPr>
                <w:spacing w:val="-2"/>
                <w:sz w:val="12"/>
              </w:rPr>
              <w:t>81.31</w:t>
            </w:r>
          </w:p>
        </w:tc>
        <w:tc>
          <w:tcPr>
            <w:tcW w:w="746" w:type="dxa"/>
          </w:tcPr>
          <w:p>
            <w:pPr>
              <w:pStyle w:val="TableParagraph"/>
              <w:spacing w:before="48"/>
              <w:ind w:left="159"/>
              <w:jc w:val="left"/>
              <w:rPr>
                <w:sz w:val="12"/>
              </w:rPr>
            </w:pPr>
            <w:r>
              <w:rPr>
                <w:spacing w:val="-2"/>
                <w:sz w:val="12"/>
              </w:rPr>
              <w:t>46.09</w:t>
            </w:r>
          </w:p>
        </w:tc>
        <w:tc>
          <w:tcPr>
            <w:tcW w:w="364" w:type="dxa"/>
          </w:tcPr>
          <w:p>
            <w:pPr>
              <w:pStyle w:val="TableParagraph"/>
              <w:spacing w:before="48"/>
              <w:ind w:left="-25" w:right="115"/>
              <w:rPr>
                <w:sz w:val="12"/>
              </w:rPr>
            </w:pPr>
            <w:r>
              <w:rPr>
                <w:spacing w:val="-2"/>
                <w:sz w:val="12"/>
              </w:rPr>
              <w:t>11.67</w:t>
            </w:r>
          </w:p>
        </w:tc>
        <w:tc>
          <w:tcPr>
            <w:tcW w:w="502" w:type="dxa"/>
          </w:tcPr>
          <w:p>
            <w:pPr>
              <w:pStyle w:val="TableParagraph"/>
              <w:spacing w:before="48"/>
              <w:ind w:right="5"/>
              <w:rPr>
                <w:sz w:val="12"/>
              </w:rPr>
            </w:pPr>
            <w:r>
              <w:rPr>
                <w:spacing w:val="-4"/>
                <w:sz w:val="12"/>
              </w:rPr>
              <w:t>5.00</w:t>
            </w:r>
          </w:p>
        </w:tc>
        <w:tc>
          <w:tcPr>
            <w:tcW w:w="485" w:type="dxa"/>
          </w:tcPr>
          <w:p>
            <w:pPr>
              <w:pStyle w:val="TableParagraph"/>
              <w:spacing w:before="48"/>
              <w:ind w:right="5"/>
              <w:rPr>
                <w:sz w:val="12"/>
              </w:rPr>
            </w:pPr>
            <w:r>
              <w:rPr>
                <w:spacing w:val="-10"/>
                <w:sz w:val="12"/>
              </w:rPr>
              <w:t>C</w:t>
            </w:r>
          </w:p>
        </w:tc>
        <w:tc>
          <w:tcPr>
            <w:tcW w:w="515" w:type="dxa"/>
          </w:tcPr>
          <w:p>
            <w:pPr>
              <w:pStyle w:val="TableParagraph"/>
              <w:spacing w:before="48"/>
              <w:ind w:left="2" w:right="19"/>
              <w:rPr>
                <w:sz w:val="12"/>
              </w:rPr>
            </w:pPr>
            <w:r>
              <w:rPr>
                <w:spacing w:val="-2"/>
                <w:sz w:val="12"/>
              </w:rPr>
              <w:t>82.12</w:t>
            </w:r>
          </w:p>
        </w:tc>
        <w:tc>
          <w:tcPr>
            <w:tcW w:w="746" w:type="dxa"/>
          </w:tcPr>
          <w:p>
            <w:pPr>
              <w:pStyle w:val="TableParagraph"/>
              <w:spacing w:before="48"/>
              <w:ind w:left="156"/>
              <w:jc w:val="left"/>
              <w:rPr>
                <w:sz w:val="12"/>
              </w:rPr>
            </w:pPr>
            <w:r>
              <w:rPr>
                <w:spacing w:val="-2"/>
                <w:sz w:val="12"/>
              </w:rPr>
              <w:t>44.90</w:t>
            </w:r>
          </w:p>
        </w:tc>
        <w:tc>
          <w:tcPr>
            <w:tcW w:w="362" w:type="dxa"/>
          </w:tcPr>
          <w:p>
            <w:pPr>
              <w:pStyle w:val="TableParagraph"/>
              <w:spacing w:before="48"/>
              <w:ind w:left="-26" w:right="115"/>
              <w:jc w:val="right"/>
              <w:rPr>
                <w:sz w:val="12"/>
              </w:rPr>
            </w:pPr>
            <w:r>
              <w:rPr>
                <w:spacing w:val="-2"/>
                <w:sz w:val="12"/>
              </w:rPr>
              <w:t>11.06</w:t>
            </w:r>
          </w:p>
        </w:tc>
        <w:tc>
          <w:tcPr>
            <w:tcW w:w="500" w:type="dxa"/>
          </w:tcPr>
          <w:p>
            <w:pPr>
              <w:pStyle w:val="TableParagraph"/>
              <w:spacing w:before="48"/>
              <w:ind w:right="5"/>
              <w:rPr>
                <w:sz w:val="12"/>
              </w:rPr>
            </w:pPr>
            <w:r>
              <w:rPr>
                <w:spacing w:val="-4"/>
                <w:sz w:val="12"/>
              </w:rPr>
              <w:t>5.00</w:t>
            </w:r>
          </w:p>
        </w:tc>
        <w:tc>
          <w:tcPr>
            <w:tcW w:w="484" w:type="dxa"/>
          </w:tcPr>
          <w:p>
            <w:pPr>
              <w:pStyle w:val="TableParagraph"/>
              <w:spacing w:before="48"/>
              <w:ind w:left="1" w:right="1"/>
              <w:rPr>
                <w:sz w:val="12"/>
              </w:rPr>
            </w:pPr>
            <w:r>
              <w:rPr>
                <w:spacing w:val="-5"/>
                <w:sz w:val="12"/>
              </w:rPr>
              <w:t>C,D</w:t>
            </w:r>
          </w:p>
        </w:tc>
        <w:tc>
          <w:tcPr>
            <w:tcW w:w="516" w:type="dxa"/>
          </w:tcPr>
          <w:p>
            <w:pPr>
              <w:pStyle w:val="TableParagraph"/>
              <w:spacing w:before="48"/>
              <w:ind w:left="3" w:right="16"/>
              <w:rPr>
                <w:sz w:val="12"/>
              </w:rPr>
            </w:pPr>
            <w:r>
              <w:rPr>
                <w:spacing w:val="-2"/>
                <w:sz w:val="12"/>
              </w:rPr>
              <w:t>82.27</w:t>
            </w:r>
          </w:p>
        </w:tc>
        <w:tc>
          <w:tcPr>
            <w:tcW w:w="743" w:type="dxa"/>
          </w:tcPr>
          <w:p>
            <w:pPr>
              <w:pStyle w:val="TableParagraph"/>
              <w:spacing w:before="48"/>
              <w:ind w:left="2" w:right="150"/>
              <w:rPr>
                <w:sz w:val="12"/>
              </w:rPr>
            </w:pPr>
            <w:r>
              <w:rPr>
                <w:spacing w:val="-2"/>
                <w:sz w:val="12"/>
              </w:rPr>
              <w:t>44.69</w:t>
            </w:r>
          </w:p>
        </w:tc>
        <w:tc>
          <w:tcPr>
            <w:tcW w:w="366" w:type="dxa"/>
          </w:tcPr>
          <w:p>
            <w:pPr>
              <w:pStyle w:val="TableParagraph"/>
              <w:spacing w:before="48"/>
              <w:ind w:left="-21" w:right="113"/>
              <w:rPr>
                <w:sz w:val="12"/>
              </w:rPr>
            </w:pPr>
            <w:r>
              <w:rPr>
                <w:spacing w:val="-2"/>
                <w:sz w:val="12"/>
              </w:rPr>
              <w:t>10.95</w:t>
            </w:r>
          </w:p>
        </w:tc>
        <w:tc>
          <w:tcPr>
            <w:tcW w:w="456" w:type="dxa"/>
          </w:tcPr>
          <w:p>
            <w:pPr>
              <w:pStyle w:val="TableParagraph"/>
              <w:spacing w:before="48"/>
              <w:ind w:left="44" w:right="2"/>
              <w:rPr>
                <w:sz w:val="12"/>
              </w:rPr>
            </w:pPr>
            <w:r>
              <w:rPr>
                <w:spacing w:val="-4"/>
                <w:sz w:val="12"/>
              </w:rPr>
              <w:t>5.38</w:t>
            </w:r>
          </w:p>
        </w:tc>
      </w:tr>
      <w:tr>
        <w:trPr>
          <w:trHeight w:val="239" w:hRule="atLeast"/>
        </w:trPr>
        <w:tc>
          <w:tcPr>
            <w:tcW w:w="810" w:type="dxa"/>
          </w:tcPr>
          <w:p>
            <w:pPr>
              <w:pStyle w:val="TableParagraph"/>
              <w:spacing w:before="47"/>
              <w:ind w:left="2" w:right="6"/>
              <w:rPr>
                <w:sz w:val="12"/>
              </w:rPr>
            </w:pPr>
            <w:r>
              <w:rPr>
                <w:spacing w:val="-2"/>
                <w:sz w:val="12"/>
              </w:rPr>
              <w:t>S-</w:t>
            </w:r>
            <w:r>
              <w:rPr>
                <w:spacing w:val="-10"/>
                <w:sz w:val="12"/>
              </w:rPr>
              <w:t>7</w:t>
            </w:r>
          </w:p>
        </w:tc>
        <w:tc>
          <w:tcPr>
            <w:tcW w:w="576" w:type="dxa"/>
          </w:tcPr>
          <w:p>
            <w:pPr>
              <w:pStyle w:val="TableParagraph"/>
              <w:spacing w:before="47"/>
              <w:ind w:left="2" w:right="5"/>
              <w:rPr>
                <w:sz w:val="12"/>
              </w:rPr>
            </w:pPr>
            <w:r>
              <w:rPr>
                <w:spacing w:val="-2"/>
                <w:sz w:val="12"/>
              </w:rPr>
              <w:t>12.31</w:t>
            </w:r>
          </w:p>
        </w:tc>
        <w:tc>
          <w:tcPr>
            <w:tcW w:w="501" w:type="dxa"/>
          </w:tcPr>
          <w:p>
            <w:pPr>
              <w:pStyle w:val="TableParagraph"/>
              <w:spacing w:before="47"/>
              <w:ind w:left="14"/>
              <w:rPr>
                <w:sz w:val="12"/>
              </w:rPr>
            </w:pPr>
            <w:r>
              <w:rPr>
                <w:spacing w:val="-5"/>
                <w:sz w:val="12"/>
              </w:rPr>
              <w:t>C,D</w:t>
            </w:r>
          </w:p>
        </w:tc>
        <w:tc>
          <w:tcPr>
            <w:tcW w:w="517" w:type="dxa"/>
          </w:tcPr>
          <w:p>
            <w:pPr>
              <w:pStyle w:val="TableParagraph"/>
              <w:spacing w:before="47"/>
              <w:ind w:left="3" w:right="17"/>
              <w:rPr>
                <w:sz w:val="12"/>
              </w:rPr>
            </w:pPr>
            <w:r>
              <w:rPr>
                <w:spacing w:val="-2"/>
                <w:sz w:val="12"/>
              </w:rPr>
              <w:t>80.31</w:t>
            </w:r>
          </w:p>
        </w:tc>
        <w:tc>
          <w:tcPr>
            <w:tcW w:w="746" w:type="dxa"/>
          </w:tcPr>
          <w:p>
            <w:pPr>
              <w:pStyle w:val="TableParagraph"/>
              <w:spacing w:before="47"/>
              <w:ind w:left="159"/>
              <w:jc w:val="left"/>
              <w:rPr>
                <w:sz w:val="12"/>
              </w:rPr>
            </w:pPr>
            <w:r>
              <w:rPr>
                <w:spacing w:val="-2"/>
                <w:sz w:val="12"/>
              </w:rPr>
              <w:t>57.70</w:t>
            </w:r>
          </w:p>
        </w:tc>
        <w:tc>
          <w:tcPr>
            <w:tcW w:w="364" w:type="dxa"/>
          </w:tcPr>
          <w:p>
            <w:pPr>
              <w:pStyle w:val="TableParagraph"/>
              <w:spacing w:before="47"/>
              <w:ind w:left="-25" w:right="115"/>
              <w:rPr>
                <w:sz w:val="12"/>
              </w:rPr>
            </w:pPr>
            <w:r>
              <w:rPr>
                <w:spacing w:val="-2"/>
                <w:sz w:val="12"/>
              </w:rPr>
              <w:t>12.46</w:t>
            </w:r>
          </w:p>
        </w:tc>
        <w:tc>
          <w:tcPr>
            <w:tcW w:w="502" w:type="dxa"/>
          </w:tcPr>
          <w:p>
            <w:pPr>
              <w:pStyle w:val="TableParagraph"/>
              <w:spacing w:before="47"/>
              <w:ind w:right="5"/>
              <w:rPr>
                <w:sz w:val="12"/>
              </w:rPr>
            </w:pPr>
            <w:r>
              <w:rPr>
                <w:spacing w:val="-4"/>
                <w:sz w:val="12"/>
              </w:rPr>
              <w:t>5.87</w:t>
            </w:r>
          </w:p>
        </w:tc>
        <w:tc>
          <w:tcPr>
            <w:tcW w:w="485" w:type="dxa"/>
          </w:tcPr>
          <w:p>
            <w:pPr>
              <w:pStyle w:val="TableParagraph"/>
              <w:spacing w:before="47"/>
              <w:ind w:right="5"/>
              <w:rPr>
                <w:sz w:val="12"/>
              </w:rPr>
            </w:pPr>
            <w:r>
              <w:rPr>
                <w:spacing w:val="-10"/>
                <w:sz w:val="12"/>
              </w:rPr>
              <w:t>C</w:t>
            </w:r>
          </w:p>
        </w:tc>
        <w:tc>
          <w:tcPr>
            <w:tcW w:w="515" w:type="dxa"/>
          </w:tcPr>
          <w:p>
            <w:pPr>
              <w:pStyle w:val="TableParagraph"/>
              <w:spacing w:before="47"/>
              <w:ind w:left="2" w:right="19"/>
              <w:rPr>
                <w:sz w:val="12"/>
              </w:rPr>
            </w:pPr>
            <w:r>
              <w:rPr>
                <w:spacing w:val="-2"/>
                <w:sz w:val="12"/>
              </w:rPr>
              <w:t>82.34</w:t>
            </w:r>
          </w:p>
        </w:tc>
        <w:tc>
          <w:tcPr>
            <w:tcW w:w="746" w:type="dxa"/>
          </w:tcPr>
          <w:p>
            <w:pPr>
              <w:pStyle w:val="TableParagraph"/>
              <w:spacing w:before="47"/>
              <w:ind w:left="156"/>
              <w:jc w:val="left"/>
              <w:rPr>
                <w:sz w:val="12"/>
              </w:rPr>
            </w:pPr>
            <w:r>
              <w:rPr>
                <w:spacing w:val="-2"/>
                <w:sz w:val="12"/>
              </w:rPr>
              <w:t>54.06</w:t>
            </w:r>
          </w:p>
        </w:tc>
        <w:tc>
          <w:tcPr>
            <w:tcW w:w="362" w:type="dxa"/>
          </w:tcPr>
          <w:p>
            <w:pPr>
              <w:pStyle w:val="TableParagraph"/>
              <w:spacing w:before="47"/>
              <w:ind w:left="-26" w:right="115"/>
              <w:jc w:val="right"/>
              <w:rPr>
                <w:sz w:val="12"/>
              </w:rPr>
            </w:pPr>
            <w:r>
              <w:rPr>
                <w:spacing w:val="-2"/>
                <w:sz w:val="12"/>
              </w:rPr>
              <w:t>10.90</w:t>
            </w:r>
          </w:p>
        </w:tc>
        <w:tc>
          <w:tcPr>
            <w:tcW w:w="500" w:type="dxa"/>
          </w:tcPr>
          <w:p>
            <w:pPr>
              <w:pStyle w:val="TableParagraph"/>
              <w:spacing w:before="47"/>
              <w:ind w:right="5"/>
              <w:rPr>
                <w:sz w:val="12"/>
              </w:rPr>
            </w:pPr>
            <w:r>
              <w:rPr>
                <w:spacing w:val="-4"/>
                <w:sz w:val="12"/>
              </w:rPr>
              <w:t>6.22</w:t>
            </w:r>
          </w:p>
        </w:tc>
        <w:tc>
          <w:tcPr>
            <w:tcW w:w="484" w:type="dxa"/>
          </w:tcPr>
          <w:p>
            <w:pPr>
              <w:pStyle w:val="TableParagraph"/>
              <w:spacing w:before="47"/>
              <w:ind w:left="1" w:right="1"/>
              <w:rPr>
                <w:sz w:val="12"/>
              </w:rPr>
            </w:pPr>
            <w:r>
              <w:rPr>
                <w:spacing w:val="-5"/>
                <w:sz w:val="12"/>
              </w:rPr>
              <w:t>C,D</w:t>
            </w:r>
          </w:p>
        </w:tc>
        <w:tc>
          <w:tcPr>
            <w:tcW w:w="516" w:type="dxa"/>
          </w:tcPr>
          <w:p>
            <w:pPr>
              <w:pStyle w:val="TableParagraph"/>
              <w:spacing w:before="47"/>
              <w:ind w:left="3" w:right="16"/>
              <w:rPr>
                <w:sz w:val="12"/>
              </w:rPr>
            </w:pPr>
            <w:r>
              <w:rPr>
                <w:spacing w:val="-2"/>
                <w:sz w:val="12"/>
              </w:rPr>
              <w:t>83.48</w:t>
            </w:r>
          </w:p>
        </w:tc>
        <w:tc>
          <w:tcPr>
            <w:tcW w:w="743" w:type="dxa"/>
          </w:tcPr>
          <w:p>
            <w:pPr>
              <w:pStyle w:val="TableParagraph"/>
              <w:spacing w:before="47"/>
              <w:ind w:left="2" w:right="150"/>
              <w:rPr>
                <w:sz w:val="12"/>
              </w:rPr>
            </w:pPr>
            <w:r>
              <w:rPr>
                <w:spacing w:val="-2"/>
                <w:sz w:val="12"/>
              </w:rPr>
              <w:t>52.04</w:t>
            </w:r>
          </w:p>
        </w:tc>
        <w:tc>
          <w:tcPr>
            <w:tcW w:w="366" w:type="dxa"/>
          </w:tcPr>
          <w:p>
            <w:pPr>
              <w:pStyle w:val="TableParagraph"/>
              <w:spacing w:before="47"/>
              <w:ind w:left="-21" w:right="113"/>
              <w:rPr>
                <w:sz w:val="12"/>
              </w:rPr>
            </w:pPr>
            <w:r>
              <w:rPr>
                <w:spacing w:val="-2"/>
                <w:sz w:val="12"/>
              </w:rPr>
              <w:t>10.05</w:t>
            </w:r>
          </w:p>
        </w:tc>
        <w:tc>
          <w:tcPr>
            <w:tcW w:w="456" w:type="dxa"/>
          </w:tcPr>
          <w:p>
            <w:pPr>
              <w:pStyle w:val="TableParagraph"/>
              <w:spacing w:before="47"/>
              <w:ind w:left="44" w:right="2"/>
              <w:rPr>
                <w:sz w:val="12"/>
              </w:rPr>
            </w:pPr>
            <w:r>
              <w:rPr>
                <w:spacing w:val="-4"/>
                <w:sz w:val="12"/>
              </w:rPr>
              <w:t>6.26</w:t>
            </w:r>
          </w:p>
        </w:tc>
      </w:tr>
      <w:tr>
        <w:trPr>
          <w:trHeight w:val="239" w:hRule="atLeast"/>
        </w:trPr>
        <w:tc>
          <w:tcPr>
            <w:tcW w:w="810" w:type="dxa"/>
          </w:tcPr>
          <w:p>
            <w:pPr>
              <w:pStyle w:val="TableParagraph"/>
              <w:spacing w:before="48"/>
              <w:ind w:left="2" w:right="6"/>
              <w:rPr>
                <w:sz w:val="12"/>
              </w:rPr>
            </w:pPr>
            <w:r>
              <w:rPr>
                <w:spacing w:val="-2"/>
                <w:sz w:val="12"/>
              </w:rPr>
              <w:t>S-</w:t>
            </w:r>
            <w:r>
              <w:rPr>
                <w:spacing w:val="-10"/>
                <w:sz w:val="12"/>
              </w:rPr>
              <w:t>8</w:t>
            </w:r>
          </w:p>
        </w:tc>
        <w:tc>
          <w:tcPr>
            <w:tcW w:w="576" w:type="dxa"/>
          </w:tcPr>
          <w:p>
            <w:pPr>
              <w:pStyle w:val="TableParagraph"/>
              <w:spacing w:before="48"/>
              <w:ind w:left="2" w:right="5"/>
              <w:rPr>
                <w:sz w:val="12"/>
              </w:rPr>
            </w:pPr>
            <w:r>
              <w:rPr>
                <w:spacing w:val="-2"/>
                <w:sz w:val="12"/>
              </w:rPr>
              <w:t>10.66</w:t>
            </w:r>
          </w:p>
        </w:tc>
        <w:tc>
          <w:tcPr>
            <w:tcW w:w="501" w:type="dxa"/>
          </w:tcPr>
          <w:p>
            <w:pPr>
              <w:pStyle w:val="TableParagraph"/>
              <w:spacing w:before="48"/>
              <w:ind w:left="14" w:right="1"/>
              <w:rPr>
                <w:sz w:val="12"/>
              </w:rPr>
            </w:pPr>
            <w:r>
              <w:rPr>
                <w:spacing w:val="-10"/>
                <w:sz w:val="12"/>
              </w:rPr>
              <w:t>C</w:t>
            </w:r>
          </w:p>
        </w:tc>
        <w:tc>
          <w:tcPr>
            <w:tcW w:w="517" w:type="dxa"/>
          </w:tcPr>
          <w:p>
            <w:pPr>
              <w:pStyle w:val="TableParagraph"/>
              <w:spacing w:before="48"/>
              <w:ind w:left="3" w:right="17"/>
              <w:rPr>
                <w:sz w:val="12"/>
              </w:rPr>
            </w:pPr>
            <w:r>
              <w:rPr>
                <w:spacing w:val="-2"/>
                <w:sz w:val="12"/>
              </w:rPr>
              <w:t>80.93</w:t>
            </w:r>
          </w:p>
        </w:tc>
        <w:tc>
          <w:tcPr>
            <w:tcW w:w="746" w:type="dxa"/>
          </w:tcPr>
          <w:p>
            <w:pPr>
              <w:pStyle w:val="TableParagraph"/>
              <w:spacing w:before="48"/>
              <w:ind w:left="159"/>
              <w:jc w:val="left"/>
              <w:rPr>
                <w:sz w:val="12"/>
              </w:rPr>
            </w:pPr>
            <w:r>
              <w:rPr>
                <w:spacing w:val="-2"/>
                <w:sz w:val="12"/>
              </w:rPr>
              <w:t>60.24</w:t>
            </w:r>
          </w:p>
        </w:tc>
        <w:tc>
          <w:tcPr>
            <w:tcW w:w="364" w:type="dxa"/>
          </w:tcPr>
          <w:p>
            <w:pPr>
              <w:pStyle w:val="TableParagraph"/>
              <w:spacing w:before="48"/>
              <w:ind w:left="-25" w:right="115"/>
              <w:rPr>
                <w:sz w:val="12"/>
              </w:rPr>
            </w:pPr>
            <w:r>
              <w:rPr>
                <w:spacing w:val="-2"/>
                <w:sz w:val="12"/>
              </w:rPr>
              <w:t>11.97</w:t>
            </w:r>
          </w:p>
        </w:tc>
        <w:tc>
          <w:tcPr>
            <w:tcW w:w="502" w:type="dxa"/>
          </w:tcPr>
          <w:p>
            <w:pPr>
              <w:pStyle w:val="TableParagraph"/>
              <w:spacing w:before="48"/>
              <w:ind w:right="5"/>
              <w:rPr>
                <w:sz w:val="12"/>
              </w:rPr>
            </w:pPr>
            <w:r>
              <w:rPr>
                <w:spacing w:val="-4"/>
                <w:sz w:val="12"/>
              </w:rPr>
              <w:t>5.25</w:t>
            </w:r>
          </w:p>
        </w:tc>
        <w:tc>
          <w:tcPr>
            <w:tcW w:w="485" w:type="dxa"/>
          </w:tcPr>
          <w:p>
            <w:pPr>
              <w:pStyle w:val="TableParagraph"/>
              <w:spacing w:before="48"/>
              <w:ind w:right="5"/>
              <w:rPr>
                <w:sz w:val="12"/>
              </w:rPr>
            </w:pPr>
            <w:r>
              <w:rPr>
                <w:spacing w:val="-10"/>
                <w:sz w:val="12"/>
              </w:rPr>
              <w:t>C</w:t>
            </w:r>
          </w:p>
        </w:tc>
        <w:tc>
          <w:tcPr>
            <w:tcW w:w="515" w:type="dxa"/>
          </w:tcPr>
          <w:p>
            <w:pPr>
              <w:pStyle w:val="TableParagraph"/>
              <w:spacing w:before="48"/>
              <w:ind w:left="2" w:right="19"/>
              <w:rPr>
                <w:sz w:val="12"/>
              </w:rPr>
            </w:pPr>
            <w:r>
              <w:rPr>
                <w:spacing w:val="-2"/>
                <w:sz w:val="12"/>
              </w:rPr>
              <w:t>82.02</w:t>
            </w:r>
          </w:p>
        </w:tc>
        <w:tc>
          <w:tcPr>
            <w:tcW w:w="746" w:type="dxa"/>
          </w:tcPr>
          <w:p>
            <w:pPr>
              <w:pStyle w:val="TableParagraph"/>
              <w:spacing w:before="48"/>
              <w:ind w:left="156"/>
              <w:jc w:val="left"/>
              <w:rPr>
                <w:sz w:val="12"/>
              </w:rPr>
            </w:pPr>
            <w:r>
              <w:rPr>
                <w:spacing w:val="-2"/>
                <w:sz w:val="12"/>
              </w:rPr>
              <w:t>58.16</w:t>
            </w:r>
          </w:p>
        </w:tc>
        <w:tc>
          <w:tcPr>
            <w:tcW w:w="362" w:type="dxa"/>
          </w:tcPr>
          <w:p>
            <w:pPr>
              <w:pStyle w:val="TableParagraph"/>
              <w:spacing w:before="48"/>
              <w:ind w:left="-26" w:right="115"/>
              <w:jc w:val="right"/>
              <w:rPr>
                <w:sz w:val="12"/>
              </w:rPr>
            </w:pPr>
            <w:r>
              <w:rPr>
                <w:spacing w:val="-2"/>
                <w:sz w:val="12"/>
              </w:rPr>
              <w:t>11.14</w:t>
            </w:r>
          </w:p>
        </w:tc>
        <w:tc>
          <w:tcPr>
            <w:tcW w:w="500" w:type="dxa"/>
          </w:tcPr>
          <w:p>
            <w:pPr>
              <w:pStyle w:val="TableParagraph"/>
              <w:spacing w:before="48"/>
              <w:ind w:right="5"/>
              <w:rPr>
                <w:sz w:val="12"/>
              </w:rPr>
            </w:pPr>
            <w:r>
              <w:rPr>
                <w:spacing w:val="-4"/>
                <w:sz w:val="12"/>
              </w:rPr>
              <w:t>5.15</w:t>
            </w:r>
          </w:p>
        </w:tc>
        <w:tc>
          <w:tcPr>
            <w:tcW w:w="484" w:type="dxa"/>
          </w:tcPr>
          <w:p>
            <w:pPr>
              <w:pStyle w:val="TableParagraph"/>
              <w:spacing w:before="48"/>
              <w:ind w:right="1"/>
              <w:rPr>
                <w:sz w:val="12"/>
              </w:rPr>
            </w:pPr>
            <w:r>
              <w:rPr>
                <w:spacing w:val="-10"/>
                <w:sz w:val="12"/>
              </w:rPr>
              <w:t>C</w:t>
            </w:r>
          </w:p>
        </w:tc>
        <w:tc>
          <w:tcPr>
            <w:tcW w:w="516" w:type="dxa"/>
          </w:tcPr>
          <w:p>
            <w:pPr>
              <w:pStyle w:val="TableParagraph"/>
              <w:spacing w:before="48"/>
              <w:ind w:left="3" w:right="16"/>
              <w:rPr>
                <w:sz w:val="12"/>
              </w:rPr>
            </w:pPr>
            <w:r>
              <w:rPr>
                <w:spacing w:val="-2"/>
                <w:sz w:val="12"/>
              </w:rPr>
              <w:t>82.07</w:t>
            </w:r>
          </w:p>
        </w:tc>
        <w:tc>
          <w:tcPr>
            <w:tcW w:w="743" w:type="dxa"/>
          </w:tcPr>
          <w:p>
            <w:pPr>
              <w:pStyle w:val="TableParagraph"/>
              <w:spacing w:before="48"/>
              <w:ind w:left="2" w:right="150"/>
              <w:rPr>
                <w:sz w:val="12"/>
              </w:rPr>
            </w:pPr>
            <w:r>
              <w:rPr>
                <w:spacing w:val="-2"/>
                <w:sz w:val="12"/>
              </w:rPr>
              <w:t>58.07</w:t>
            </w:r>
          </w:p>
        </w:tc>
        <w:tc>
          <w:tcPr>
            <w:tcW w:w="366" w:type="dxa"/>
          </w:tcPr>
          <w:p>
            <w:pPr>
              <w:pStyle w:val="TableParagraph"/>
              <w:spacing w:before="48"/>
              <w:ind w:left="-21" w:right="113"/>
              <w:rPr>
                <w:sz w:val="12"/>
              </w:rPr>
            </w:pPr>
            <w:r>
              <w:rPr>
                <w:spacing w:val="-2"/>
                <w:sz w:val="12"/>
              </w:rPr>
              <w:t>11.10</w:t>
            </w:r>
          </w:p>
        </w:tc>
        <w:tc>
          <w:tcPr>
            <w:tcW w:w="456" w:type="dxa"/>
          </w:tcPr>
          <w:p>
            <w:pPr>
              <w:pStyle w:val="TableParagraph"/>
              <w:spacing w:before="48"/>
              <w:ind w:left="44" w:right="2"/>
              <w:rPr>
                <w:sz w:val="12"/>
              </w:rPr>
            </w:pPr>
            <w:r>
              <w:rPr>
                <w:spacing w:val="-4"/>
                <w:sz w:val="12"/>
              </w:rPr>
              <w:t>5.33</w:t>
            </w:r>
          </w:p>
        </w:tc>
      </w:tr>
      <w:tr>
        <w:trPr>
          <w:trHeight w:val="238" w:hRule="atLeast"/>
        </w:trPr>
        <w:tc>
          <w:tcPr>
            <w:tcW w:w="810" w:type="dxa"/>
          </w:tcPr>
          <w:p>
            <w:pPr>
              <w:pStyle w:val="TableParagraph"/>
              <w:spacing w:before="47"/>
              <w:ind w:left="2" w:right="6"/>
              <w:rPr>
                <w:sz w:val="12"/>
              </w:rPr>
            </w:pPr>
            <w:r>
              <w:rPr>
                <w:spacing w:val="-2"/>
                <w:sz w:val="12"/>
              </w:rPr>
              <w:t>S-</w:t>
            </w:r>
            <w:r>
              <w:rPr>
                <w:spacing w:val="-10"/>
                <w:sz w:val="12"/>
              </w:rPr>
              <w:t>9</w:t>
            </w:r>
          </w:p>
        </w:tc>
        <w:tc>
          <w:tcPr>
            <w:tcW w:w="576" w:type="dxa"/>
          </w:tcPr>
          <w:p>
            <w:pPr>
              <w:pStyle w:val="TableParagraph"/>
              <w:spacing w:before="47"/>
              <w:ind w:right="5"/>
              <w:rPr>
                <w:sz w:val="12"/>
              </w:rPr>
            </w:pPr>
            <w:r>
              <w:rPr>
                <w:spacing w:val="-4"/>
                <w:sz w:val="12"/>
              </w:rPr>
              <w:t>0.21</w:t>
            </w:r>
          </w:p>
        </w:tc>
        <w:tc>
          <w:tcPr>
            <w:tcW w:w="501" w:type="dxa"/>
          </w:tcPr>
          <w:p>
            <w:pPr>
              <w:pStyle w:val="TableParagraph"/>
              <w:spacing w:before="47"/>
              <w:ind w:left="14" w:right="1"/>
              <w:rPr>
                <w:sz w:val="12"/>
              </w:rPr>
            </w:pPr>
            <w:r>
              <w:rPr>
                <w:spacing w:val="-10"/>
                <w:sz w:val="12"/>
              </w:rPr>
              <w:t>C</w:t>
            </w:r>
          </w:p>
        </w:tc>
        <w:tc>
          <w:tcPr>
            <w:tcW w:w="517" w:type="dxa"/>
          </w:tcPr>
          <w:p>
            <w:pPr>
              <w:pStyle w:val="TableParagraph"/>
              <w:spacing w:before="47"/>
              <w:ind w:left="3" w:right="17"/>
              <w:rPr>
                <w:sz w:val="12"/>
              </w:rPr>
            </w:pPr>
            <w:r>
              <w:rPr>
                <w:spacing w:val="-2"/>
                <w:sz w:val="12"/>
              </w:rPr>
              <w:t>79.09</w:t>
            </w:r>
          </w:p>
        </w:tc>
        <w:tc>
          <w:tcPr>
            <w:tcW w:w="746" w:type="dxa"/>
          </w:tcPr>
          <w:p>
            <w:pPr>
              <w:pStyle w:val="TableParagraph"/>
              <w:spacing w:before="47"/>
              <w:ind w:left="159"/>
              <w:jc w:val="left"/>
              <w:rPr>
                <w:sz w:val="12"/>
              </w:rPr>
            </w:pPr>
            <w:r>
              <w:rPr>
                <w:spacing w:val="-2"/>
                <w:sz w:val="12"/>
              </w:rPr>
              <w:t>24.46</w:t>
            </w:r>
          </w:p>
        </w:tc>
        <w:tc>
          <w:tcPr>
            <w:tcW w:w="364" w:type="dxa"/>
          </w:tcPr>
          <w:p>
            <w:pPr>
              <w:pStyle w:val="TableParagraph"/>
              <w:spacing w:before="47"/>
              <w:ind w:left="-25" w:right="115"/>
              <w:rPr>
                <w:sz w:val="12"/>
              </w:rPr>
            </w:pPr>
            <w:r>
              <w:rPr>
                <w:spacing w:val="-2"/>
                <w:sz w:val="12"/>
              </w:rPr>
              <w:t>13.43</w:t>
            </w:r>
          </w:p>
        </w:tc>
        <w:tc>
          <w:tcPr>
            <w:tcW w:w="502" w:type="dxa"/>
          </w:tcPr>
          <w:p>
            <w:pPr>
              <w:pStyle w:val="TableParagraph"/>
              <w:spacing w:before="47"/>
              <w:ind w:right="5"/>
              <w:rPr>
                <w:sz w:val="12"/>
              </w:rPr>
            </w:pPr>
            <w:r>
              <w:rPr>
                <w:spacing w:val="-4"/>
                <w:sz w:val="12"/>
              </w:rPr>
              <w:t>9.72</w:t>
            </w:r>
          </w:p>
        </w:tc>
        <w:tc>
          <w:tcPr>
            <w:tcW w:w="485" w:type="dxa"/>
          </w:tcPr>
          <w:p>
            <w:pPr>
              <w:pStyle w:val="TableParagraph"/>
              <w:spacing w:before="47"/>
              <w:ind w:left="2" w:right="5"/>
              <w:rPr>
                <w:sz w:val="12"/>
              </w:rPr>
            </w:pPr>
            <w:r>
              <w:rPr>
                <w:spacing w:val="-5"/>
                <w:sz w:val="12"/>
              </w:rPr>
              <w:t>C,D</w:t>
            </w:r>
          </w:p>
        </w:tc>
        <w:tc>
          <w:tcPr>
            <w:tcW w:w="515" w:type="dxa"/>
          </w:tcPr>
          <w:p>
            <w:pPr>
              <w:pStyle w:val="TableParagraph"/>
              <w:spacing w:before="47"/>
              <w:ind w:left="2" w:right="19"/>
              <w:rPr>
                <w:sz w:val="12"/>
              </w:rPr>
            </w:pPr>
            <w:r>
              <w:rPr>
                <w:spacing w:val="-2"/>
                <w:sz w:val="12"/>
              </w:rPr>
              <w:t>78.94</w:t>
            </w:r>
          </w:p>
        </w:tc>
        <w:tc>
          <w:tcPr>
            <w:tcW w:w="746" w:type="dxa"/>
          </w:tcPr>
          <w:p>
            <w:pPr>
              <w:pStyle w:val="TableParagraph"/>
              <w:spacing w:before="47"/>
              <w:ind w:left="156"/>
              <w:jc w:val="left"/>
              <w:rPr>
                <w:sz w:val="12"/>
              </w:rPr>
            </w:pPr>
            <w:r>
              <w:rPr>
                <w:spacing w:val="-2"/>
                <w:sz w:val="12"/>
              </w:rPr>
              <w:t>24.58</w:t>
            </w:r>
          </w:p>
        </w:tc>
        <w:tc>
          <w:tcPr>
            <w:tcW w:w="362" w:type="dxa"/>
          </w:tcPr>
          <w:p>
            <w:pPr>
              <w:pStyle w:val="TableParagraph"/>
              <w:spacing w:before="47"/>
              <w:ind w:left="-26" w:right="115"/>
              <w:jc w:val="right"/>
              <w:rPr>
                <w:sz w:val="12"/>
              </w:rPr>
            </w:pPr>
            <w:r>
              <w:rPr>
                <w:spacing w:val="-2"/>
                <w:sz w:val="12"/>
              </w:rPr>
              <w:t>13.55</w:t>
            </w:r>
          </w:p>
        </w:tc>
        <w:tc>
          <w:tcPr>
            <w:tcW w:w="500" w:type="dxa"/>
          </w:tcPr>
          <w:p>
            <w:pPr>
              <w:pStyle w:val="TableParagraph"/>
              <w:spacing w:before="47"/>
              <w:ind w:right="5"/>
              <w:rPr>
                <w:sz w:val="12"/>
              </w:rPr>
            </w:pPr>
            <w:r>
              <w:rPr>
                <w:spacing w:val="-4"/>
                <w:sz w:val="12"/>
              </w:rPr>
              <w:t>8.18</w:t>
            </w:r>
          </w:p>
        </w:tc>
        <w:tc>
          <w:tcPr>
            <w:tcW w:w="484" w:type="dxa"/>
          </w:tcPr>
          <w:p>
            <w:pPr>
              <w:pStyle w:val="TableParagraph"/>
              <w:spacing w:before="47"/>
              <w:ind w:right="1"/>
              <w:rPr>
                <w:sz w:val="12"/>
              </w:rPr>
            </w:pPr>
            <w:r>
              <w:rPr>
                <w:spacing w:val="-10"/>
                <w:sz w:val="12"/>
              </w:rPr>
              <w:t>C</w:t>
            </w:r>
          </w:p>
        </w:tc>
        <w:tc>
          <w:tcPr>
            <w:tcW w:w="516" w:type="dxa"/>
          </w:tcPr>
          <w:p>
            <w:pPr>
              <w:pStyle w:val="TableParagraph"/>
              <w:spacing w:before="47"/>
              <w:ind w:left="3" w:right="16"/>
              <w:rPr>
                <w:sz w:val="12"/>
              </w:rPr>
            </w:pPr>
            <w:r>
              <w:rPr>
                <w:spacing w:val="-2"/>
                <w:sz w:val="12"/>
              </w:rPr>
              <w:t>78.79</w:t>
            </w:r>
          </w:p>
        </w:tc>
        <w:tc>
          <w:tcPr>
            <w:tcW w:w="743" w:type="dxa"/>
          </w:tcPr>
          <w:p>
            <w:pPr>
              <w:pStyle w:val="TableParagraph"/>
              <w:spacing w:before="47"/>
              <w:ind w:left="2" w:right="150"/>
              <w:rPr>
                <w:sz w:val="12"/>
              </w:rPr>
            </w:pPr>
            <w:r>
              <w:rPr>
                <w:spacing w:val="-2"/>
                <w:sz w:val="12"/>
              </w:rPr>
              <w:t>24.69</w:t>
            </w:r>
          </w:p>
        </w:tc>
        <w:tc>
          <w:tcPr>
            <w:tcW w:w="366" w:type="dxa"/>
          </w:tcPr>
          <w:p>
            <w:pPr>
              <w:pStyle w:val="TableParagraph"/>
              <w:spacing w:before="47"/>
              <w:ind w:left="-21" w:right="113"/>
              <w:rPr>
                <w:sz w:val="12"/>
              </w:rPr>
            </w:pPr>
            <w:r>
              <w:rPr>
                <w:spacing w:val="-2"/>
                <w:sz w:val="12"/>
              </w:rPr>
              <w:t>13.68</w:t>
            </w:r>
          </w:p>
        </w:tc>
        <w:tc>
          <w:tcPr>
            <w:tcW w:w="456" w:type="dxa"/>
          </w:tcPr>
          <w:p>
            <w:pPr>
              <w:pStyle w:val="TableParagraph"/>
              <w:spacing w:before="47"/>
              <w:ind w:left="44" w:right="2"/>
              <w:rPr>
                <w:sz w:val="12"/>
              </w:rPr>
            </w:pPr>
            <w:r>
              <w:rPr>
                <w:spacing w:val="-4"/>
                <w:sz w:val="12"/>
              </w:rPr>
              <w:t>8.18</w:t>
            </w:r>
          </w:p>
        </w:tc>
      </w:tr>
      <w:tr>
        <w:trPr>
          <w:trHeight w:val="240" w:hRule="atLeast"/>
        </w:trPr>
        <w:tc>
          <w:tcPr>
            <w:tcW w:w="810" w:type="dxa"/>
          </w:tcPr>
          <w:p>
            <w:pPr>
              <w:pStyle w:val="TableParagraph"/>
              <w:spacing w:before="48"/>
              <w:ind w:right="6"/>
              <w:rPr>
                <w:sz w:val="12"/>
              </w:rPr>
            </w:pPr>
            <w:r>
              <w:rPr>
                <w:spacing w:val="-2"/>
                <w:sz w:val="12"/>
              </w:rPr>
              <w:t>S-</w:t>
            </w:r>
            <w:r>
              <w:rPr>
                <w:spacing w:val="-7"/>
                <w:sz w:val="12"/>
              </w:rPr>
              <w:t>10</w:t>
            </w:r>
          </w:p>
        </w:tc>
        <w:tc>
          <w:tcPr>
            <w:tcW w:w="576" w:type="dxa"/>
          </w:tcPr>
          <w:p>
            <w:pPr>
              <w:pStyle w:val="TableParagraph"/>
              <w:spacing w:before="48"/>
              <w:ind w:right="5"/>
              <w:rPr>
                <w:sz w:val="12"/>
              </w:rPr>
            </w:pPr>
            <w:r>
              <w:rPr>
                <w:spacing w:val="-4"/>
                <w:sz w:val="12"/>
              </w:rPr>
              <w:t>1.30</w:t>
            </w:r>
          </w:p>
        </w:tc>
        <w:tc>
          <w:tcPr>
            <w:tcW w:w="501" w:type="dxa"/>
          </w:tcPr>
          <w:p>
            <w:pPr>
              <w:pStyle w:val="TableParagraph"/>
              <w:spacing w:before="48"/>
              <w:ind w:left="14" w:right="1"/>
              <w:rPr>
                <w:sz w:val="12"/>
              </w:rPr>
            </w:pPr>
            <w:r>
              <w:rPr>
                <w:spacing w:val="-10"/>
                <w:sz w:val="12"/>
              </w:rPr>
              <w:t>C</w:t>
            </w:r>
          </w:p>
        </w:tc>
        <w:tc>
          <w:tcPr>
            <w:tcW w:w="517" w:type="dxa"/>
          </w:tcPr>
          <w:p>
            <w:pPr>
              <w:pStyle w:val="TableParagraph"/>
              <w:spacing w:before="48"/>
              <w:ind w:left="3" w:right="17"/>
              <w:rPr>
                <w:sz w:val="12"/>
              </w:rPr>
            </w:pPr>
            <w:r>
              <w:rPr>
                <w:spacing w:val="-2"/>
                <w:sz w:val="12"/>
              </w:rPr>
              <w:t>81.08</w:t>
            </w:r>
          </w:p>
        </w:tc>
        <w:tc>
          <w:tcPr>
            <w:tcW w:w="746" w:type="dxa"/>
          </w:tcPr>
          <w:p>
            <w:pPr>
              <w:pStyle w:val="TableParagraph"/>
              <w:spacing w:before="48"/>
              <w:ind w:left="159"/>
              <w:jc w:val="left"/>
              <w:rPr>
                <w:sz w:val="12"/>
              </w:rPr>
            </w:pPr>
            <w:r>
              <w:rPr>
                <w:spacing w:val="-2"/>
                <w:sz w:val="12"/>
              </w:rPr>
              <w:t>43.38</w:t>
            </w:r>
          </w:p>
        </w:tc>
        <w:tc>
          <w:tcPr>
            <w:tcW w:w="364" w:type="dxa"/>
          </w:tcPr>
          <w:p>
            <w:pPr>
              <w:pStyle w:val="TableParagraph"/>
              <w:spacing w:before="48"/>
              <w:ind w:left="-25" w:right="115"/>
              <w:rPr>
                <w:sz w:val="12"/>
              </w:rPr>
            </w:pPr>
            <w:r>
              <w:rPr>
                <w:spacing w:val="-2"/>
                <w:sz w:val="12"/>
              </w:rPr>
              <w:t>11.85</w:t>
            </w:r>
          </w:p>
        </w:tc>
        <w:tc>
          <w:tcPr>
            <w:tcW w:w="502" w:type="dxa"/>
          </w:tcPr>
          <w:p>
            <w:pPr>
              <w:pStyle w:val="TableParagraph"/>
              <w:spacing w:before="48"/>
              <w:ind w:left="2" w:right="5"/>
              <w:rPr>
                <w:sz w:val="12"/>
              </w:rPr>
            </w:pPr>
            <w:r>
              <w:rPr>
                <w:spacing w:val="-2"/>
                <w:sz w:val="12"/>
              </w:rPr>
              <w:t>17.88</w:t>
            </w:r>
          </w:p>
        </w:tc>
        <w:tc>
          <w:tcPr>
            <w:tcW w:w="485" w:type="dxa"/>
          </w:tcPr>
          <w:p>
            <w:pPr>
              <w:pStyle w:val="TableParagraph"/>
              <w:spacing w:before="48"/>
              <w:ind w:right="5"/>
              <w:rPr>
                <w:sz w:val="12"/>
              </w:rPr>
            </w:pPr>
            <w:r>
              <w:rPr>
                <w:spacing w:val="-10"/>
                <w:sz w:val="12"/>
              </w:rPr>
              <w:t>C</w:t>
            </w:r>
          </w:p>
        </w:tc>
        <w:tc>
          <w:tcPr>
            <w:tcW w:w="515" w:type="dxa"/>
          </w:tcPr>
          <w:p>
            <w:pPr>
              <w:pStyle w:val="TableParagraph"/>
              <w:spacing w:before="48"/>
              <w:ind w:left="2" w:right="19"/>
              <w:rPr>
                <w:sz w:val="12"/>
              </w:rPr>
            </w:pPr>
            <w:r>
              <w:rPr>
                <w:spacing w:val="-2"/>
                <w:sz w:val="12"/>
              </w:rPr>
              <w:t>81.06</w:t>
            </w:r>
          </w:p>
        </w:tc>
        <w:tc>
          <w:tcPr>
            <w:tcW w:w="746" w:type="dxa"/>
          </w:tcPr>
          <w:p>
            <w:pPr>
              <w:pStyle w:val="TableParagraph"/>
              <w:spacing w:before="48"/>
              <w:ind w:left="156"/>
              <w:jc w:val="left"/>
              <w:rPr>
                <w:sz w:val="12"/>
              </w:rPr>
            </w:pPr>
            <w:r>
              <w:rPr>
                <w:spacing w:val="-2"/>
                <w:sz w:val="12"/>
              </w:rPr>
              <w:t>43.40</w:t>
            </w:r>
          </w:p>
        </w:tc>
        <w:tc>
          <w:tcPr>
            <w:tcW w:w="362" w:type="dxa"/>
          </w:tcPr>
          <w:p>
            <w:pPr>
              <w:pStyle w:val="TableParagraph"/>
              <w:spacing w:before="48"/>
              <w:ind w:left="-26" w:right="115"/>
              <w:jc w:val="right"/>
              <w:rPr>
                <w:sz w:val="12"/>
              </w:rPr>
            </w:pPr>
            <w:r>
              <w:rPr>
                <w:spacing w:val="-2"/>
                <w:sz w:val="12"/>
              </w:rPr>
              <w:t>11.87</w:t>
            </w:r>
          </w:p>
        </w:tc>
        <w:tc>
          <w:tcPr>
            <w:tcW w:w="500" w:type="dxa"/>
          </w:tcPr>
          <w:p>
            <w:pPr>
              <w:pStyle w:val="TableParagraph"/>
              <w:spacing w:before="48"/>
              <w:ind w:left="3" w:right="5"/>
              <w:rPr>
                <w:sz w:val="12"/>
              </w:rPr>
            </w:pPr>
            <w:r>
              <w:rPr>
                <w:spacing w:val="-2"/>
                <w:sz w:val="12"/>
              </w:rPr>
              <w:t>17.63</w:t>
            </w:r>
          </w:p>
        </w:tc>
        <w:tc>
          <w:tcPr>
            <w:tcW w:w="484" w:type="dxa"/>
          </w:tcPr>
          <w:p>
            <w:pPr>
              <w:pStyle w:val="TableParagraph"/>
              <w:spacing w:before="48"/>
              <w:ind w:right="1"/>
              <w:rPr>
                <w:sz w:val="12"/>
              </w:rPr>
            </w:pPr>
            <w:r>
              <w:rPr>
                <w:spacing w:val="-10"/>
                <w:sz w:val="12"/>
              </w:rPr>
              <w:t>C</w:t>
            </w:r>
          </w:p>
        </w:tc>
        <w:tc>
          <w:tcPr>
            <w:tcW w:w="516" w:type="dxa"/>
          </w:tcPr>
          <w:p>
            <w:pPr>
              <w:pStyle w:val="TableParagraph"/>
              <w:spacing w:before="48"/>
              <w:ind w:left="3" w:right="16"/>
              <w:rPr>
                <w:sz w:val="12"/>
              </w:rPr>
            </w:pPr>
            <w:r>
              <w:rPr>
                <w:spacing w:val="-2"/>
                <w:sz w:val="12"/>
              </w:rPr>
              <w:t>80.80</w:t>
            </w:r>
          </w:p>
        </w:tc>
        <w:tc>
          <w:tcPr>
            <w:tcW w:w="743" w:type="dxa"/>
          </w:tcPr>
          <w:p>
            <w:pPr>
              <w:pStyle w:val="TableParagraph"/>
              <w:spacing w:before="48"/>
              <w:ind w:left="2" w:right="150"/>
              <w:rPr>
                <w:sz w:val="12"/>
              </w:rPr>
            </w:pPr>
            <w:r>
              <w:rPr>
                <w:spacing w:val="-2"/>
                <w:sz w:val="12"/>
              </w:rPr>
              <w:t>43.76</w:t>
            </w:r>
          </w:p>
        </w:tc>
        <w:tc>
          <w:tcPr>
            <w:tcW w:w="366" w:type="dxa"/>
          </w:tcPr>
          <w:p>
            <w:pPr>
              <w:pStyle w:val="TableParagraph"/>
              <w:spacing w:before="48"/>
              <w:ind w:left="-21" w:right="113"/>
              <w:rPr>
                <w:sz w:val="12"/>
              </w:rPr>
            </w:pPr>
            <w:r>
              <w:rPr>
                <w:spacing w:val="-2"/>
                <w:sz w:val="12"/>
              </w:rPr>
              <w:t>12.07</w:t>
            </w:r>
          </w:p>
        </w:tc>
        <w:tc>
          <w:tcPr>
            <w:tcW w:w="456" w:type="dxa"/>
          </w:tcPr>
          <w:p>
            <w:pPr>
              <w:pStyle w:val="TableParagraph"/>
              <w:spacing w:before="48"/>
              <w:ind w:left="44" w:right="2"/>
              <w:rPr>
                <w:sz w:val="12"/>
              </w:rPr>
            </w:pPr>
            <w:r>
              <w:rPr>
                <w:spacing w:val="-4"/>
                <w:sz w:val="12"/>
              </w:rPr>
              <w:t>5.00</w:t>
            </w:r>
          </w:p>
        </w:tc>
      </w:tr>
      <w:tr>
        <w:trPr>
          <w:trHeight w:val="265" w:hRule="atLeast"/>
        </w:trPr>
        <w:tc>
          <w:tcPr>
            <w:tcW w:w="810" w:type="dxa"/>
          </w:tcPr>
          <w:p>
            <w:pPr>
              <w:pStyle w:val="TableParagraph"/>
              <w:spacing w:before="48"/>
              <w:ind w:right="6"/>
              <w:rPr>
                <w:sz w:val="12"/>
              </w:rPr>
            </w:pPr>
            <w:r>
              <w:rPr>
                <w:spacing w:val="-2"/>
                <w:sz w:val="12"/>
              </w:rPr>
              <w:t>S-</w:t>
            </w:r>
            <w:r>
              <w:rPr>
                <w:spacing w:val="-7"/>
                <w:sz w:val="12"/>
              </w:rPr>
              <w:t>11</w:t>
            </w:r>
          </w:p>
        </w:tc>
        <w:tc>
          <w:tcPr>
            <w:tcW w:w="576" w:type="dxa"/>
          </w:tcPr>
          <w:p>
            <w:pPr>
              <w:pStyle w:val="TableParagraph"/>
              <w:spacing w:before="48"/>
              <w:ind w:right="5"/>
              <w:rPr>
                <w:sz w:val="12"/>
              </w:rPr>
            </w:pPr>
            <w:r>
              <w:rPr>
                <w:spacing w:val="-4"/>
                <w:sz w:val="12"/>
              </w:rPr>
              <w:t>0.98</w:t>
            </w:r>
          </w:p>
        </w:tc>
        <w:tc>
          <w:tcPr>
            <w:tcW w:w="501" w:type="dxa"/>
          </w:tcPr>
          <w:p>
            <w:pPr>
              <w:pStyle w:val="TableParagraph"/>
              <w:spacing w:before="48"/>
              <w:ind w:left="14"/>
              <w:rPr>
                <w:sz w:val="12"/>
              </w:rPr>
            </w:pPr>
            <w:r>
              <w:rPr>
                <w:spacing w:val="-5"/>
                <w:sz w:val="12"/>
              </w:rPr>
              <w:t>C,D</w:t>
            </w:r>
          </w:p>
        </w:tc>
        <w:tc>
          <w:tcPr>
            <w:tcW w:w="517" w:type="dxa"/>
          </w:tcPr>
          <w:p>
            <w:pPr>
              <w:pStyle w:val="TableParagraph"/>
              <w:spacing w:before="48"/>
              <w:ind w:left="3" w:right="17"/>
              <w:rPr>
                <w:sz w:val="12"/>
              </w:rPr>
            </w:pPr>
            <w:r>
              <w:rPr>
                <w:spacing w:val="-2"/>
                <w:sz w:val="12"/>
              </w:rPr>
              <w:t>82.78</w:t>
            </w:r>
          </w:p>
        </w:tc>
        <w:tc>
          <w:tcPr>
            <w:tcW w:w="746" w:type="dxa"/>
          </w:tcPr>
          <w:p>
            <w:pPr>
              <w:pStyle w:val="TableParagraph"/>
              <w:spacing w:before="48"/>
              <w:ind w:left="159"/>
              <w:jc w:val="left"/>
              <w:rPr>
                <w:sz w:val="12"/>
              </w:rPr>
            </w:pPr>
            <w:r>
              <w:rPr>
                <w:spacing w:val="-2"/>
                <w:sz w:val="12"/>
              </w:rPr>
              <w:t>38.00</w:t>
            </w:r>
          </w:p>
        </w:tc>
        <w:tc>
          <w:tcPr>
            <w:tcW w:w="364" w:type="dxa"/>
          </w:tcPr>
          <w:p>
            <w:pPr>
              <w:pStyle w:val="TableParagraph"/>
              <w:spacing w:before="48"/>
              <w:ind w:left="-25" w:right="115"/>
              <w:rPr>
                <w:sz w:val="12"/>
              </w:rPr>
            </w:pPr>
            <w:r>
              <w:rPr>
                <w:spacing w:val="-2"/>
                <w:sz w:val="12"/>
              </w:rPr>
              <w:t>10.57</w:t>
            </w:r>
          </w:p>
        </w:tc>
        <w:tc>
          <w:tcPr>
            <w:tcW w:w="502" w:type="dxa"/>
          </w:tcPr>
          <w:p>
            <w:pPr>
              <w:pStyle w:val="TableParagraph"/>
              <w:spacing w:before="48"/>
              <w:ind w:left="2" w:right="5"/>
              <w:rPr>
                <w:sz w:val="12"/>
              </w:rPr>
            </w:pPr>
            <w:r>
              <w:rPr>
                <w:spacing w:val="-2"/>
                <w:sz w:val="12"/>
              </w:rPr>
              <w:t>19.82</w:t>
            </w:r>
          </w:p>
        </w:tc>
        <w:tc>
          <w:tcPr>
            <w:tcW w:w="485" w:type="dxa"/>
          </w:tcPr>
          <w:p>
            <w:pPr>
              <w:pStyle w:val="TableParagraph"/>
              <w:spacing w:before="48"/>
              <w:ind w:right="5"/>
              <w:rPr>
                <w:sz w:val="12"/>
              </w:rPr>
            </w:pPr>
            <w:r>
              <w:rPr>
                <w:spacing w:val="-10"/>
                <w:sz w:val="12"/>
              </w:rPr>
              <w:t>C</w:t>
            </w:r>
          </w:p>
        </w:tc>
        <w:tc>
          <w:tcPr>
            <w:tcW w:w="515" w:type="dxa"/>
          </w:tcPr>
          <w:p>
            <w:pPr>
              <w:pStyle w:val="TableParagraph"/>
              <w:spacing w:before="48"/>
              <w:ind w:left="2" w:right="19"/>
              <w:rPr>
                <w:sz w:val="12"/>
              </w:rPr>
            </w:pPr>
            <w:r>
              <w:rPr>
                <w:spacing w:val="-2"/>
                <w:sz w:val="12"/>
              </w:rPr>
              <w:t>81.22</w:t>
            </w:r>
          </w:p>
        </w:tc>
        <w:tc>
          <w:tcPr>
            <w:tcW w:w="746" w:type="dxa"/>
          </w:tcPr>
          <w:p>
            <w:pPr>
              <w:pStyle w:val="TableParagraph"/>
              <w:spacing w:before="48"/>
              <w:ind w:left="156"/>
              <w:jc w:val="left"/>
              <w:rPr>
                <w:sz w:val="12"/>
              </w:rPr>
            </w:pPr>
            <w:r>
              <w:rPr>
                <w:spacing w:val="-2"/>
                <w:sz w:val="12"/>
              </w:rPr>
              <w:t>39.97</w:t>
            </w:r>
          </w:p>
        </w:tc>
        <w:tc>
          <w:tcPr>
            <w:tcW w:w="362" w:type="dxa"/>
          </w:tcPr>
          <w:p>
            <w:pPr>
              <w:pStyle w:val="TableParagraph"/>
              <w:spacing w:before="48"/>
              <w:ind w:left="-26" w:right="115"/>
              <w:jc w:val="right"/>
              <w:rPr>
                <w:sz w:val="12"/>
              </w:rPr>
            </w:pPr>
            <w:r>
              <w:rPr>
                <w:spacing w:val="-2"/>
                <w:sz w:val="12"/>
              </w:rPr>
              <w:t>11.74</w:t>
            </w:r>
          </w:p>
        </w:tc>
        <w:tc>
          <w:tcPr>
            <w:tcW w:w="500" w:type="dxa"/>
          </w:tcPr>
          <w:p>
            <w:pPr>
              <w:pStyle w:val="TableParagraph"/>
              <w:spacing w:before="48"/>
              <w:ind w:left="3" w:right="5"/>
              <w:rPr>
                <w:sz w:val="12"/>
              </w:rPr>
            </w:pPr>
            <w:r>
              <w:rPr>
                <w:spacing w:val="-2"/>
                <w:sz w:val="12"/>
              </w:rPr>
              <w:t>19.79</w:t>
            </w:r>
          </w:p>
        </w:tc>
        <w:tc>
          <w:tcPr>
            <w:tcW w:w="484" w:type="dxa"/>
          </w:tcPr>
          <w:p>
            <w:pPr>
              <w:pStyle w:val="TableParagraph"/>
              <w:spacing w:before="48"/>
              <w:ind w:left="1" w:right="1"/>
              <w:rPr>
                <w:sz w:val="12"/>
              </w:rPr>
            </w:pPr>
            <w:r>
              <w:rPr>
                <w:spacing w:val="-5"/>
                <w:sz w:val="12"/>
              </w:rPr>
              <w:t>C,D</w:t>
            </w:r>
          </w:p>
        </w:tc>
        <w:tc>
          <w:tcPr>
            <w:tcW w:w="516" w:type="dxa"/>
          </w:tcPr>
          <w:p>
            <w:pPr>
              <w:pStyle w:val="TableParagraph"/>
              <w:spacing w:before="48"/>
              <w:ind w:left="3" w:right="16"/>
              <w:rPr>
                <w:sz w:val="12"/>
              </w:rPr>
            </w:pPr>
            <w:r>
              <w:rPr>
                <w:spacing w:val="-2"/>
                <w:sz w:val="12"/>
              </w:rPr>
              <w:t>82.77</w:t>
            </w:r>
          </w:p>
        </w:tc>
        <w:tc>
          <w:tcPr>
            <w:tcW w:w="743" w:type="dxa"/>
          </w:tcPr>
          <w:p>
            <w:pPr>
              <w:pStyle w:val="TableParagraph"/>
              <w:spacing w:before="48"/>
              <w:ind w:left="2" w:right="150"/>
              <w:rPr>
                <w:sz w:val="12"/>
              </w:rPr>
            </w:pPr>
            <w:r>
              <w:rPr>
                <w:spacing w:val="-2"/>
                <w:sz w:val="12"/>
              </w:rPr>
              <w:t>38.01</w:t>
            </w:r>
          </w:p>
        </w:tc>
        <w:tc>
          <w:tcPr>
            <w:tcW w:w="366" w:type="dxa"/>
          </w:tcPr>
          <w:p>
            <w:pPr>
              <w:pStyle w:val="TableParagraph"/>
              <w:spacing w:before="48"/>
              <w:ind w:left="-21" w:right="113"/>
              <w:rPr>
                <w:sz w:val="12"/>
              </w:rPr>
            </w:pPr>
            <w:r>
              <w:rPr>
                <w:spacing w:val="-2"/>
                <w:sz w:val="12"/>
              </w:rPr>
              <w:t>10.57</w:t>
            </w:r>
          </w:p>
        </w:tc>
        <w:tc>
          <w:tcPr>
            <w:tcW w:w="456" w:type="dxa"/>
          </w:tcPr>
          <w:p>
            <w:pPr>
              <w:pStyle w:val="TableParagraph"/>
              <w:spacing w:before="48"/>
              <w:ind w:left="44"/>
              <w:rPr>
                <w:sz w:val="12"/>
              </w:rPr>
            </w:pPr>
            <w:r>
              <w:rPr>
                <w:spacing w:val="-2"/>
                <w:sz w:val="12"/>
              </w:rPr>
              <w:t>17.64</w:t>
            </w:r>
          </w:p>
        </w:tc>
      </w:tr>
      <w:tr>
        <w:trPr>
          <w:trHeight w:val="317" w:hRule="atLeast"/>
        </w:trPr>
        <w:tc>
          <w:tcPr>
            <w:tcW w:w="810" w:type="dxa"/>
            <w:tcBorders>
              <w:bottom w:val="single" w:sz="4" w:space="0" w:color="000000"/>
            </w:tcBorders>
          </w:tcPr>
          <w:p>
            <w:pPr>
              <w:pStyle w:val="TableParagraph"/>
              <w:spacing w:before="73"/>
              <w:ind w:right="6"/>
              <w:rPr>
                <w:b/>
                <w:sz w:val="12"/>
              </w:rPr>
            </w:pPr>
            <w:r>
              <w:rPr>
                <w:b/>
                <w:spacing w:val="-2"/>
                <w:sz w:val="12"/>
              </w:rPr>
              <w:t>Total/Avg</w:t>
            </w:r>
          </w:p>
        </w:tc>
        <w:tc>
          <w:tcPr>
            <w:tcW w:w="576" w:type="dxa"/>
            <w:tcBorders>
              <w:bottom w:val="single" w:sz="4" w:space="0" w:color="000000"/>
            </w:tcBorders>
          </w:tcPr>
          <w:p>
            <w:pPr>
              <w:pStyle w:val="TableParagraph"/>
              <w:spacing w:before="73"/>
              <w:ind w:left="3" w:right="5"/>
              <w:rPr>
                <w:b/>
                <w:sz w:val="12"/>
              </w:rPr>
            </w:pPr>
            <w:r>
              <w:rPr>
                <w:b/>
                <w:spacing w:val="-2"/>
                <w:sz w:val="12"/>
              </w:rPr>
              <w:t>69.64</w:t>
            </w:r>
          </w:p>
        </w:tc>
        <w:tc>
          <w:tcPr>
            <w:tcW w:w="501" w:type="dxa"/>
            <w:tcBorders>
              <w:bottom w:val="single" w:sz="4" w:space="0" w:color="000000"/>
            </w:tcBorders>
          </w:tcPr>
          <w:p>
            <w:pPr>
              <w:pStyle w:val="TableParagraph"/>
              <w:jc w:val="left"/>
              <w:rPr>
                <w:sz w:val="18"/>
              </w:rPr>
            </w:pPr>
          </w:p>
        </w:tc>
        <w:tc>
          <w:tcPr>
            <w:tcW w:w="517" w:type="dxa"/>
            <w:tcBorders>
              <w:bottom w:val="single" w:sz="4" w:space="0" w:color="000000"/>
            </w:tcBorders>
          </w:tcPr>
          <w:p>
            <w:pPr>
              <w:pStyle w:val="TableParagraph"/>
              <w:spacing w:before="73"/>
              <w:ind w:left="3" w:right="17"/>
              <w:rPr>
                <w:b/>
                <w:sz w:val="12"/>
              </w:rPr>
            </w:pPr>
            <w:r>
              <w:rPr>
                <w:b/>
                <w:spacing w:val="-2"/>
                <w:sz w:val="12"/>
              </w:rPr>
              <w:t>81.20</w:t>
            </w:r>
          </w:p>
        </w:tc>
        <w:tc>
          <w:tcPr>
            <w:tcW w:w="746" w:type="dxa"/>
            <w:tcBorders>
              <w:bottom w:val="single" w:sz="4" w:space="0" w:color="000000"/>
            </w:tcBorders>
          </w:tcPr>
          <w:p>
            <w:pPr>
              <w:pStyle w:val="TableParagraph"/>
              <w:spacing w:before="73"/>
              <w:ind w:left="128"/>
              <w:jc w:val="left"/>
              <w:rPr>
                <w:b/>
                <w:sz w:val="12"/>
              </w:rPr>
            </w:pPr>
            <w:r>
              <w:rPr>
                <w:b/>
                <w:spacing w:val="-2"/>
                <w:sz w:val="12"/>
              </w:rPr>
              <w:t>445.15</w:t>
            </w:r>
          </w:p>
        </w:tc>
        <w:tc>
          <w:tcPr>
            <w:tcW w:w="364" w:type="dxa"/>
            <w:tcBorders>
              <w:bottom w:val="single" w:sz="4" w:space="0" w:color="000000"/>
            </w:tcBorders>
          </w:tcPr>
          <w:p>
            <w:pPr>
              <w:pStyle w:val="TableParagraph"/>
              <w:jc w:val="left"/>
              <w:rPr>
                <w:sz w:val="18"/>
              </w:rPr>
            </w:pPr>
          </w:p>
        </w:tc>
        <w:tc>
          <w:tcPr>
            <w:tcW w:w="502" w:type="dxa"/>
            <w:tcBorders>
              <w:bottom w:val="single" w:sz="4" w:space="0" w:color="000000"/>
            </w:tcBorders>
          </w:tcPr>
          <w:p>
            <w:pPr>
              <w:pStyle w:val="TableParagraph"/>
              <w:jc w:val="left"/>
              <w:rPr>
                <w:sz w:val="18"/>
              </w:rPr>
            </w:pPr>
          </w:p>
        </w:tc>
        <w:tc>
          <w:tcPr>
            <w:tcW w:w="485" w:type="dxa"/>
            <w:tcBorders>
              <w:bottom w:val="single" w:sz="4" w:space="0" w:color="000000"/>
            </w:tcBorders>
          </w:tcPr>
          <w:p>
            <w:pPr>
              <w:pStyle w:val="TableParagraph"/>
              <w:jc w:val="left"/>
              <w:rPr>
                <w:sz w:val="18"/>
              </w:rPr>
            </w:pPr>
          </w:p>
        </w:tc>
        <w:tc>
          <w:tcPr>
            <w:tcW w:w="515" w:type="dxa"/>
            <w:tcBorders>
              <w:bottom w:val="single" w:sz="4" w:space="0" w:color="000000"/>
            </w:tcBorders>
          </w:tcPr>
          <w:p>
            <w:pPr>
              <w:pStyle w:val="TableParagraph"/>
              <w:spacing w:before="73"/>
              <w:ind w:left="2" w:right="19"/>
              <w:rPr>
                <w:b/>
                <w:sz w:val="12"/>
              </w:rPr>
            </w:pPr>
            <w:r>
              <w:rPr>
                <w:b/>
                <w:spacing w:val="-2"/>
                <w:sz w:val="12"/>
              </w:rPr>
              <w:t>82.08</w:t>
            </w:r>
          </w:p>
        </w:tc>
        <w:tc>
          <w:tcPr>
            <w:tcW w:w="746" w:type="dxa"/>
            <w:tcBorders>
              <w:bottom w:val="single" w:sz="4" w:space="0" w:color="000000"/>
            </w:tcBorders>
          </w:tcPr>
          <w:p>
            <w:pPr>
              <w:pStyle w:val="TableParagraph"/>
              <w:spacing w:before="73"/>
              <w:ind w:left="125"/>
              <w:jc w:val="left"/>
              <w:rPr>
                <w:b/>
                <w:sz w:val="12"/>
              </w:rPr>
            </w:pPr>
            <w:r>
              <w:rPr>
                <w:b/>
                <w:spacing w:val="-2"/>
                <w:sz w:val="12"/>
              </w:rPr>
              <w:t>431.84</w:t>
            </w:r>
          </w:p>
        </w:tc>
        <w:tc>
          <w:tcPr>
            <w:tcW w:w="362" w:type="dxa"/>
            <w:tcBorders>
              <w:bottom w:val="single" w:sz="4" w:space="0" w:color="000000"/>
            </w:tcBorders>
          </w:tcPr>
          <w:p>
            <w:pPr>
              <w:pStyle w:val="TableParagraph"/>
              <w:jc w:val="left"/>
              <w:rPr>
                <w:sz w:val="18"/>
              </w:rPr>
            </w:pPr>
          </w:p>
        </w:tc>
        <w:tc>
          <w:tcPr>
            <w:tcW w:w="500" w:type="dxa"/>
            <w:tcBorders>
              <w:bottom w:val="single" w:sz="4" w:space="0" w:color="000000"/>
            </w:tcBorders>
          </w:tcPr>
          <w:p>
            <w:pPr>
              <w:pStyle w:val="TableParagraph"/>
              <w:jc w:val="left"/>
              <w:rPr>
                <w:sz w:val="18"/>
              </w:rPr>
            </w:pPr>
          </w:p>
        </w:tc>
        <w:tc>
          <w:tcPr>
            <w:tcW w:w="484" w:type="dxa"/>
            <w:tcBorders>
              <w:bottom w:val="single" w:sz="4" w:space="0" w:color="000000"/>
            </w:tcBorders>
          </w:tcPr>
          <w:p>
            <w:pPr>
              <w:pStyle w:val="TableParagraph"/>
              <w:jc w:val="left"/>
              <w:rPr>
                <w:sz w:val="18"/>
              </w:rPr>
            </w:pPr>
          </w:p>
        </w:tc>
        <w:tc>
          <w:tcPr>
            <w:tcW w:w="516" w:type="dxa"/>
            <w:tcBorders>
              <w:bottom w:val="single" w:sz="4" w:space="0" w:color="000000"/>
            </w:tcBorders>
          </w:tcPr>
          <w:p>
            <w:pPr>
              <w:pStyle w:val="TableParagraph"/>
              <w:spacing w:before="73"/>
              <w:ind w:left="3" w:right="16"/>
              <w:rPr>
                <w:b/>
                <w:sz w:val="12"/>
              </w:rPr>
            </w:pPr>
            <w:r>
              <w:rPr>
                <w:b/>
                <w:spacing w:val="-2"/>
                <w:sz w:val="12"/>
              </w:rPr>
              <w:t>82.13</w:t>
            </w:r>
          </w:p>
        </w:tc>
        <w:tc>
          <w:tcPr>
            <w:tcW w:w="743" w:type="dxa"/>
            <w:tcBorders>
              <w:bottom w:val="single" w:sz="4" w:space="0" w:color="000000"/>
            </w:tcBorders>
          </w:tcPr>
          <w:p>
            <w:pPr>
              <w:pStyle w:val="TableParagraph"/>
              <w:spacing w:before="73"/>
              <w:ind w:right="150"/>
              <w:rPr>
                <w:b/>
                <w:sz w:val="12"/>
              </w:rPr>
            </w:pPr>
            <w:r>
              <w:rPr>
                <w:b/>
                <w:spacing w:val="-2"/>
                <w:sz w:val="12"/>
              </w:rPr>
              <w:t>429.88</w:t>
            </w:r>
          </w:p>
        </w:tc>
        <w:tc>
          <w:tcPr>
            <w:tcW w:w="366" w:type="dxa"/>
            <w:tcBorders>
              <w:bottom w:val="single" w:sz="4" w:space="0" w:color="000000"/>
            </w:tcBorders>
          </w:tcPr>
          <w:p>
            <w:pPr>
              <w:pStyle w:val="TableParagraph"/>
              <w:jc w:val="left"/>
              <w:rPr>
                <w:sz w:val="18"/>
              </w:rPr>
            </w:pPr>
          </w:p>
        </w:tc>
        <w:tc>
          <w:tcPr>
            <w:tcW w:w="456" w:type="dxa"/>
            <w:tcBorders>
              <w:bottom w:val="single" w:sz="4" w:space="0" w:color="000000"/>
            </w:tcBorders>
          </w:tcPr>
          <w:p>
            <w:pPr>
              <w:pStyle w:val="TableParagraph"/>
              <w:jc w:val="left"/>
              <w:rPr>
                <w:sz w:val="18"/>
              </w:rPr>
            </w:pPr>
          </w:p>
        </w:tc>
      </w:tr>
    </w:tbl>
    <w:p>
      <w:pPr>
        <w:pStyle w:val="BodyText"/>
        <w:spacing w:before="120"/>
      </w:pPr>
    </w:p>
    <w:p>
      <w:pPr>
        <w:pStyle w:val="BodyText"/>
        <w:spacing w:after="0"/>
        <w:sectPr>
          <w:pgSz w:w="11910" w:h="16850"/>
          <w:pgMar w:header="851" w:footer="751" w:top="1160" w:bottom="940" w:left="1275" w:right="992"/>
        </w:sectPr>
      </w:pPr>
    </w:p>
    <w:p>
      <w:pPr>
        <w:pStyle w:val="BodyText"/>
        <w:spacing w:before="91"/>
        <w:ind w:left="143" w:right="38"/>
        <w:jc w:val="both"/>
      </w:pPr>
      <w:r>
        <w:rPr/>
        <w:t>Curve Number (CN) values, which were subsequently used to estimate direct surface runoff. Changes in soil classification from Group C to C,D in several sub- basins,</w:t>
      </w:r>
      <w:r>
        <w:rPr>
          <w:spacing w:val="-2"/>
        </w:rPr>
        <w:t> </w:t>
      </w:r>
      <w:r>
        <w:rPr/>
        <w:t>including</w:t>
      </w:r>
      <w:r>
        <w:rPr>
          <w:spacing w:val="-1"/>
        </w:rPr>
        <w:t> </w:t>
      </w:r>
      <w:r>
        <w:rPr/>
        <w:t>S-3,</w:t>
      </w:r>
      <w:r>
        <w:rPr>
          <w:spacing w:val="-2"/>
        </w:rPr>
        <w:t> </w:t>
      </w:r>
      <w:r>
        <w:rPr/>
        <w:t>S-4,</w:t>
      </w:r>
      <w:r>
        <w:rPr>
          <w:spacing w:val="-2"/>
        </w:rPr>
        <w:t> </w:t>
      </w:r>
      <w:r>
        <w:rPr/>
        <w:t>S-5,</w:t>
      </w:r>
      <w:r>
        <w:rPr>
          <w:spacing w:val="-2"/>
        </w:rPr>
        <w:t> </w:t>
      </w:r>
      <w:r>
        <w:rPr/>
        <w:t>S-6,</w:t>
      </w:r>
      <w:r>
        <w:rPr>
          <w:spacing w:val="-2"/>
        </w:rPr>
        <w:t> </w:t>
      </w:r>
      <w:r>
        <w:rPr/>
        <w:t>and</w:t>
      </w:r>
      <w:r>
        <w:rPr>
          <w:spacing w:val="-1"/>
        </w:rPr>
        <w:t> </w:t>
      </w:r>
      <w:r>
        <w:rPr/>
        <w:t>S-7,</w:t>
      </w:r>
      <w:r>
        <w:rPr>
          <w:spacing w:val="-2"/>
        </w:rPr>
        <w:t> </w:t>
      </w:r>
      <w:r>
        <w:rPr/>
        <w:t>indicated a reduction in soil infiltration capacity due to land degradation or compaction processes. This condition led to an increase in CN values and, consequently, higher effective rainfall volumes. In addition, a substantial</w:t>
      </w:r>
      <w:r>
        <w:rPr>
          <w:spacing w:val="-12"/>
        </w:rPr>
        <w:t> </w:t>
      </w:r>
      <w:r>
        <w:rPr/>
        <w:t>increase</w:t>
      </w:r>
      <w:r>
        <w:rPr>
          <w:spacing w:val="-12"/>
        </w:rPr>
        <w:t> </w:t>
      </w:r>
      <w:r>
        <w:rPr/>
        <w:t>in</w:t>
      </w:r>
      <w:r>
        <w:rPr>
          <w:spacing w:val="-11"/>
        </w:rPr>
        <w:t> </w:t>
      </w:r>
      <w:r>
        <w:rPr/>
        <w:t>impervious</w:t>
      </w:r>
      <w:r>
        <w:rPr>
          <w:spacing w:val="-13"/>
        </w:rPr>
        <w:t> </w:t>
      </w:r>
      <w:r>
        <w:rPr/>
        <w:t>area</w:t>
      </w:r>
      <w:r>
        <w:rPr>
          <w:spacing w:val="-11"/>
        </w:rPr>
        <w:t> </w:t>
      </w:r>
      <w:r>
        <w:rPr/>
        <w:t>was</w:t>
      </w:r>
      <w:r>
        <w:rPr>
          <w:spacing w:val="-12"/>
        </w:rPr>
        <w:t> </w:t>
      </w:r>
      <w:r>
        <w:rPr/>
        <w:t>observed</w:t>
      </w:r>
      <w:r>
        <w:rPr>
          <w:spacing w:val="-11"/>
        </w:rPr>
        <w:t> </w:t>
      </w:r>
      <w:r>
        <w:rPr/>
        <w:t>in sub-basins S-2 and S-11 from 2015 to 2022, contributing to greater runoff volume and a faster watershed</w:t>
      </w:r>
      <w:r>
        <w:rPr>
          <w:spacing w:val="-13"/>
        </w:rPr>
        <w:t> </w:t>
      </w:r>
      <w:r>
        <w:rPr/>
        <w:t>response</w:t>
      </w:r>
      <w:r>
        <w:rPr>
          <w:spacing w:val="-12"/>
        </w:rPr>
        <w:t> </w:t>
      </w:r>
      <w:r>
        <w:rPr/>
        <w:t>time.</w:t>
      </w:r>
      <w:r>
        <w:rPr>
          <w:spacing w:val="-13"/>
        </w:rPr>
        <w:t> </w:t>
      </w:r>
      <w:r>
        <w:rPr/>
        <w:t>The</w:t>
      </w:r>
      <w:r>
        <w:rPr>
          <w:spacing w:val="-12"/>
        </w:rPr>
        <w:t> </w:t>
      </w:r>
      <w:r>
        <w:rPr/>
        <w:t>highest</w:t>
      </w:r>
      <w:r>
        <w:rPr>
          <w:spacing w:val="-13"/>
        </w:rPr>
        <w:t> </w:t>
      </w:r>
      <w:r>
        <w:rPr/>
        <w:t>CN</w:t>
      </w:r>
      <w:r>
        <w:rPr>
          <w:spacing w:val="-12"/>
        </w:rPr>
        <w:t> </w:t>
      </w:r>
      <w:r>
        <w:rPr/>
        <w:t>value</w:t>
      </w:r>
      <w:r>
        <w:rPr>
          <w:spacing w:val="-13"/>
        </w:rPr>
        <w:t> </w:t>
      </w:r>
      <w:r>
        <w:rPr/>
        <w:t>in</w:t>
      </w:r>
      <w:r>
        <w:rPr>
          <w:spacing w:val="-12"/>
        </w:rPr>
        <w:t> </w:t>
      </w:r>
      <w:r>
        <w:rPr/>
        <w:t>2022 was recorded in sub-basin S-7 (CN: 83.48), indicating that</w:t>
      </w:r>
      <w:r>
        <w:rPr>
          <w:spacing w:val="-13"/>
        </w:rPr>
        <w:t> </w:t>
      </w:r>
      <w:r>
        <w:rPr/>
        <w:t>this</w:t>
      </w:r>
      <w:r>
        <w:rPr>
          <w:spacing w:val="-12"/>
        </w:rPr>
        <w:t> </w:t>
      </w:r>
      <w:r>
        <w:rPr/>
        <w:t>area</w:t>
      </w:r>
      <w:r>
        <w:rPr>
          <w:spacing w:val="-13"/>
        </w:rPr>
        <w:t> </w:t>
      </w:r>
      <w:r>
        <w:rPr/>
        <w:t>has</w:t>
      </w:r>
      <w:r>
        <w:rPr>
          <w:spacing w:val="-12"/>
        </w:rPr>
        <w:t> </w:t>
      </w:r>
      <w:r>
        <w:rPr/>
        <w:t>the</w:t>
      </w:r>
      <w:r>
        <w:rPr>
          <w:spacing w:val="-12"/>
        </w:rPr>
        <w:t> </w:t>
      </w:r>
      <w:r>
        <w:rPr/>
        <w:t>highest</w:t>
      </w:r>
      <w:r>
        <w:rPr>
          <w:spacing w:val="-13"/>
        </w:rPr>
        <w:t> </w:t>
      </w:r>
      <w:r>
        <w:rPr/>
        <w:t>potential</w:t>
      </w:r>
      <w:r>
        <w:rPr>
          <w:spacing w:val="-12"/>
        </w:rPr>
        <w:t> </w:t>
      </w:r>
      <w:r>
        <w:rPr/>
        <w:t>for</w:t>
      </w:r>
      <w:r>
        <w:rPr>
          <w:spacing w:val="-12"/>
        </w:rPr>
        <w:t> </w:t>
      </w:r>
      <w:r>
        <w:rPr/>
        <w:t>surface</w:t>
      </w:r>
      <w:r>
        <w:rPr>
          <w:spacing w:val="-13"/>
        </w:rPr>
        <w:t> </w:t>
      </w:r>
      <w:r>
        <w:rPr/>
        <w:t>runoff generation, primarily due to changes in HSG </w:t>
      </w:r>
      <w:r>
        <w:rPr>
          <w:spacing w:val="-2"/>
        </w:rPr>
        <w:t>classification</w:t>
      </w:r>
      <w:r>
        <w:rPr>
          <w:spacing w:val="-4"/>
        </w:rPr>
        <w:t> </w:t>
      </w:r>
      <w:r>
        <w:rPr>
          <w:spacing w:val="-2"/>
        </w:rPr>
        <w:t>and</w:t>
      </w:r>
      <w:r>
        <w:rPr>
          <w:spacing w:val="-4"/>
        </w:rPr>
        <w:t> </w:t>
      </w:r>
      <w:r>
        <w:rPr>
          <w:spacing w:val="-2"/>
        </w:rPr>
        <w:t>the</w:t>
      </w:r>
      <w:r>
        <w:rPr>
          <w:spacing w:val="-5"/>
        </w:rPr>
        <w:t> </w:t>
      </w:r>
      <w:r>
        <w:rPr>
          <w:spacing w:val="-2"/>
        </w:rPr>
        <w:t>expansion</w:t>
      </w:r>
      <w:r>
        <w:rPr>
          <w:spacing w:val="-3"/>
        </w:rPr>
        <w:t> </w:t>
      </w:r>
      <w:r>
        <w:rPr>
          <w:spacing w:val="-2"/>
        </w:rPr>
        <w:t>of</w:t>
      </w:r>
      <w:r>
        <w:rPr>
          <w:spacing w:val="-4"/>
        </w:rPr>
        <w:t> </w:t>
      </w:r>
      <w:r>
        <w:rPr>
          <w:spacing w:val="-2"/>
        </w:rPr>
        <w:t>dryland</w:t>
      </w:r>
      <w:r>
        <w:rPr>
          <w:spacing w:val="-6"/>
        </w:rPr>
        <w:t> </w:t>
      </w:r>
      <w:r>
        <w:rPr>
          <w:spacing w:val="-2"/>
        </w:rPr>
        <w:t>forest</w:t>
      </w:r>
      <w:r>
        <w:rPr>
          <w:spacing w:val="-6"/>
        </w:rPr>
        <w:t> </w:t>
      </w:r>
      <w:r>
        <w:rPr>
          <w:spacing w:val="-2"/>
        </w:rPr>
        <w:t>cover.</w:t>
      </w:r>
    </w:p>
    <w:p>
      <w:pPr>
        <w:pStyle w:val="BodyText"/>
        <w:spacing w:before="60"/>
        <w:ind w:left="143" w:right="39" w:firstLine="719"/>
        <w:jc w:val="both"/>
      </w:pPr>
      <w:r>
        <w:rPr/>
        <w:t>Based on the land use cover analysis, the Curve Number (CN) values and impervious area percentages influence the time of concentration and </w:t>
      </w:r>
      <w:r>
        <w:rPr>
          <w:spacing w:val="-2"/>
        </w:rPr>
        <w:t>time</w:t>
      </w:r>
      <w:r>
        <w:rPr>
          <w:spacing w:val="-5"/>
        </w:rPr>
        <w:t> </w:t>
      </w:r>
      <w:r>
        <w:rPr>
          <w:spacing w:val="-2"/>
        </w:rPr>
        <w:t>lag,</w:t>
      </w:r>
      <w:r>
        <w:rPr>
          <w:spacing w:val="-5"/>
        </w:rPr>
        <w:t> </w:t>
      </w:r>
      <w:r>
        <w:rPr>
          <w:spacing w:val="-2"/>
        </w:rPr>
        <w:t>which</w:t>
      </w:r>
      <w:r>
        <w:rPr>
          <w:spacing w:val="-6"/>
        </w:rPr>
        <w:t> </w:t>
      </w:r>
      <w:r>
        <w:rPr>
          <w:spacing w:val="-2"/>
        </w:rPr>
        <w:t>were</w:t>
      </w:r>
      <w:r>
        <w:rPr>
          <w:spacing w:val="-6"/>
        </w:rPr>
        <w:t> </w:t>
      </w:r>
      <w:r>
        <w:rPr>
          <w:spacing w:val="-2"/>
        </w:rPr>
        <w:t>calculated</w:t>
      </w:r>
      <w:r>
        <w:rPr>
          <w:spacing w:val="-4"/>
        </w:rPr>
        <w:t> </w:t>
      </w:r>
      <w:r>
        <w:rPr>
          <w:spacing w:val="-2"/>
        </w:rPr>
        <w:t>using</w:t>
      </w:r>
      <w:r>
        <w:rPr>
          <w:spacing w:val="-4"/>
        </w:rPr>
        <w:t> </w:t>
      </w:r>
      <w:r>
        <w:rPr>
          <w:spacing w:val="-2"/>
        </w:rPr>
        <w:t>Equations</w:t>
      </w:r>
      <w:r>
        <w:rPr>
          <w:spacing w:val="-5"/>
        </w:rPr>
        <w:t> </w:t>
      </w:r>
      <w:r>
        <w:rPr>
          <w:spacing w:val="-2"/>
        </w:rPr>
        <w:t>(4)</w:t>
      </w:r>
      <w:r>
        <w:rPr>
          <w:spacing w:val="-8"/>
        </w:rPr>
        <w:t> </w:t>
      </w:r>
      <w:r>
        <w:rPr>
          <w:spacing w:val="-5"/>
        </w:rPr>
        <w:t>and</w:t>
      </w:r>
    </w:p>
    <w:p>
      <w:pPr>
        <w:pStyle w:val="BodyText"/>
        <w:spacing w:before="1"/>
        <w:ind w:left="143"/>
      </w:pPr>
      <w:r>
        <w:rPr/>
        <w:t>(5)</w:t>
      </w:r>
      <w:r>
        <w:rPr>
          <w:spacing w:val="-5"/>
        </w:rPr>
        <w:t> </w:t>
      </w:r>
      <w:r>
        <w:rPr/>
        <w:t>(USDA</w:t>
      </w:r>
      <w:r>
        <w:rPr>
          <w:spacing w:val="-6"/>
        </w:rPr>
        <w:t> </w:t>
      </w:r>
      <w:r>
        <w:rPr/>
        <w:t>NRCS</w:t>
      </w:r>
      <w:r>
        <w:rPr>
          <w:spacing w:val="-7"/>
        </w:rPr>
        <w:t> </w:t>
      </w:r>
      <w:r>
        <w:rPr>
          <w:spacing w:val="-2"/>
        </w:rPr>
        <w:t>2021).</w:t>
      </w:r>
    </w:p>
    <w:p>
      <w:pPr>
        <w:pStyle w:val="BodyText"/>
        <w:spacing w:before="118"/>
      </w:pPr>
    </w:p>
    <w:p>
      <w:pPr>
        <w:tabs>
          <w:tab w:pos="4277" w:val="left" w:leader="none"/>
        </w:tabs>
        <w:spacing w:before="1"/>
        <w:ind w:left="1612" w:right="0" w:firstLine="0"/>
        <w:jc w:val="left"/>
        <w:rPr>
          <w:sz w:val="20"/>
        </w:rPr>
      </w:pPr>
      <w:r>
        <w:rPr>
          <w:rFonts w:ascii="Cambria Math"/>
          <w:sz w:val="20"/>
        </w:rPr>
        <w:t>T</w:t>
      </w:r>
      <w:r>
        <w:rPr>
          <w:rFonts w:ascii="Cambria Math"/>
          <w:position w:val="-3"/>
          <w:sz w:val="14"/>
        </w:rPr>
        <w:t>l</w:t>
      </w:r>
      <w:r>
        <w:rPr>
          <w:rFonts w:ascii="Cambria Math"/>
          <w:spacing w:val="24"/>
          <w:position w:val="-3"/>
          <w:sz w:val="14"/>
        </w:rPr>
        <w:t> </w:t>
      </w:r>
      <w:r>
        <w:rPr>
          <w:rFonts w:ascii="Cambria Math"/>
          <w:sz w:val="20"/>
        </w:rPr>
        <w:t>=</w:t>
      </w:r>
      <w:r>
        <w:rPr>
          <w:rFonts w:ascii="Cambria Math"/>
          <w:spacing w:val="6"/>
          <w:sz w:val="20"/>
        </w:rPr>
        <w:t> </w:t>
      </w:r>
      <w:r>
        <w:rPr>
          <w:rFonts w:ascii="Cambria Math"/>
          <w:sz w:val="20"/>
        </w:rPr>
        <w:t>0.6</w:t>
      </w:r>
      <w:r>
        <w:rPr>
          <w:rFonts w:ascii="Cambria Math"/>
          <w:spacing w:val="-7"/>
          <w:sz w:val="20"/>
        </w:rPr>
        <w:t> </w:t>
      </w:r>
      <w:r>
        <w:rPr>
          <w:rFonts w:ascii="Cambria Math"/>
          <w:spacing w:val="-5"/>
          <w:sz w:val="20"/>
        </w:rPr>
        <w:t>T</w:t>
      </w:r>
      <w:r>
        <w:rPr>
          <w:rFonts w:ascii="Cambria Math"/>
          <w:spacing w:val="-5"/>
          <w:position w:val="-3"/>
          <w:sz w:val="14"/>
        </w:rPr>
        <w:t>c</w:t>
      </w:r>
      <w:r>
        <w:rPr>
          <w:rFonts w:ascii="Cambria Math"/>
          <w:position w:val="-3"/>
          <w:sz w:val="14"/>
        </w:rPr>
        <w:tab/>
      </w:r>
      <w:r>
        <w:rPr>
          <w:spacing w:val="-5"/>
          <w:sz w:val="20"/>
        </w:rPr>
        <w:t>(4)</w:t>
      </w:r>
    </w:p>
    <w:p>
      <w:pPr>
        <w:pStyle w:val="BodyText"/>
        <w:spacing w:before="101"/>
      </w:pPr>
    </w:p>
    <w:p>
      <w:pPr>
        <w:tabs>
          <w:tab w:pos="4296" w:val="left" w:leader="none"/>
        </w:tabs>
        <w:spacing w:line="180" w:lineRule="auto" w:before="0"/>
        <w:ind w:left="1562" w:right="0" w:firstLine="0"/>
        <w:jc w:val="left"/>
        <w:rPr>
          <w:position w:val="-11"/>
          <w:sz w:val="20"/>
        </w:rPr>
      </w:pPr>
      <w:r>
        <w:rPr>
          <w:position w:val="-11"/>
          <w:sz w:val="20"/>
        </w:rPr>
        <mc:AlternateContent>
          <mc:Choice Requires="wps">
            <w:drawing>
              <wp:anchor distT="0" distB="0" distL="0" distR="0" allowOverlap="1" layoutInCell="1" locked="0" behindDoc="1" simplePos="0" relativeHeight="486546432">
                <wp:simplePos x="0" y="0"/>
                <wp:positionH relativeFrom="page">
                  <wp:posOffset>2080514</wp:posOffset>
                </wp:positionH>
                <wp:positionV relativeFrom="paragraph">
                  <wp:posOffset>128604</wp:posOffset>
                </wp:positionV>
                <wp:extent cx="634365" cy="7620"/>
                <wp:effectExtent l="0" t="0" r="0" b="0"/>
                <wp:wrapNone/>
                <wp:docPr id="58" name="Graphic 58"/>
                <wp:cNvGraphicFramePr>
                  <a:graphicFrameLocks/>
                </wp:cNvGraphicFramePr>
                <a:graphic>
                  <a:graphicData uri="http://schemas.microsoft.com/office/word/2010/wordprocessingShape">
                    <wps:wsp>
                      <wps:cNvPr id="58" name="Graphic 58"/>
                      <wps:cNvSpPr/>
                      <wps:spPr>
                        <a:xfrm>
                          <a:off x="0" y="0"/>
                          <a:ext cx="634365" cy="7620"/>
                        </a:xfrm>
                        <a:custGeom>
                          <a:avLst/>
                          <a:gdLst/>
                          <a:ahLst/>
                          <a:cxnLst/>
                          <a:rect l="l" t="t" r="r" b="b"/>
                          <a:pathLst>
                            <a:path w="634365" h="7620">
                              <a:moveTo>
                                <a:pt x="634288" y="0"/>
                              </a:moveTo>
                              <a:lnTo>
                                <a:pt x="0" y="0"/>
                              </a:lnTo>
                              <a:lnTo>
                                <a:pt x="0" y="7619"/>
                              </a:lnTo>
                              <a:lnTo>
                                <a:pt x="634288" y="7619"/>
                              </a:lnTo>
                              <a:lnTo>
                                <a:pt x="6342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3.820007pt;margin-top:10.126333pt;width:49.944pt;height:.599980pt;mso-position-horizontal-relative:page;mso-position-vertical-relative:paragraph;z-index:-16770048" id="docshape55" filled="true" fillcolor="#000000" stroked="false">
                <v:fill type="solid"/>
                <w10:wrap type="none"/>
              </v:rect>
            </w:pict>
          </mc:Fallback>
        </mc:AlternateContent>
      </w:r>
      <w:r>
        <w:rPr>
          <w:position w:val="-11"/>
          <w:sz w:val="20"/>
        </w:rPr>
        <mc:AlternateContent>
          <mc:Choice Requires="wps">
            <w:drawing>
              <wp:anchor distT="0" distB="0" distL="0" distR="0" allowOverlap="1" layoutInCell="1" locked="0" behindDoc="1" simplePos="0" relativeHeight="486546944">
                <wp:simplePos x="0" y="0"/>
                <wp:positionH relativeFrom="page">
                  <wp:posOffset>1864105</wp:posOffset>
                </wp:positionH>
                <wp:positionV relativeFrom="paragraph">
                  <wp:posOffset>125382</wp:posOffset>
                </wp:positionV>
                <wp:extent cx="716280" cy="96520"/>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716280" cy="96520"/>
                        </a:xfrm>
                        <a:prstGeom prst="rect">
                          <a:avLst/>
                        </a:prstGeom>
                      </wps:spPr>
                      <wps:txbx>
                        <w:txbxContent>
                          <w:p>
                            <w:pPr>
                              <w:tabs>
                                <w:tab w:pos="1127" w:val="right" w:leader="none"/>
                              </w:tabs>
                              <w:spacing w:line="152" w:lineRule="exact" w:before="0"/>
                              <w:ind w:left="0" w:right="0" w:firstLine="0"/>
                              <w:jc w:val="left"/>
                              <w:rPr>
                                <w:rFonts w:ascii="Cambria Math"/>
                                <w:sz w:val="12"/>
                              </w:rPr>
                            </w:pPr>
                            <w:r>
                              <w:rPr>
                                <w:rFonts w:ascii="Cambria Math"/>
                                <w:spacing w:val="-10"/>
                                <w:w w:val="110"/>
                                <w:position w:val="2"/>
                                <w:sz w:val="14"/>
                              </w:rPr>
                              <w:t>c</w:t>
                            </w:r>
                            <w:r>
                              <w:rPr>
                                <w:position w:val="2"/>
                                <w:sz w:val="14"/>
                              </w:rPr>
                              <w:tab/>
                            </w:r>
                            <w:r>
                              <w:rPr>
                                <w:rFonts w:ascii="Cambria Math"/>
                                <w:spacing w:val="-5"/>
                                <w:w w:val="110"/>
                                <w:sz w:val="12"/>
                              </w:rPr>
                              <w:t>0.5</w:t>
                            </w:r>
                          </w:p>
                        </w:txbxContent>
                      </wps:txbx>
                      <wps:bodyPr wrap="square" lIns="0" tIns="0" rIns="0" bIns="0" rtlCol="0">
                        <a:noAutofit/>
                      </wps:bodyPr>
                    </wps:wsp>
                  </a:graphicData>
                </a:graphic>
              </wp:anchor>
            </w:drawing>
          </mc:Choice>
          <mc:Fallback>
            <w:pict>
              <v:shape style="position:absolute;margin-left:146.779999pt;margin-top:9.872602pt;width:56.4pt;height:7.6pt;mso-position-horizontal-relative:page;mso-position-vertical-relative:paragraph;z-index:-16769536" type="#_x0000_t202" id="docshape56" filled="false" stroked="false">
                <v:textbox inset="0,0,0,0">
                  <w:txbxContent>
                    <w:p>
                      <w:pPr>
                        <w:tabs>
                          <w:tab w:pos="1127" w:val="right" w:leader="none"/>
                        </w:tabs>
                        <w:spacing w:line="152" w:lineRule="exact" w:before="0"/>
                        <w:ind w:left="0" w:right="0" w:firstLine="0"/>
                        <w:jc w:val="left"/>
                        <w:rPr>
                          <w:rFonts w:ascii="Cambria Math"/>
                          <w:sz w:val="12"/>
                        </w:rPr>
                      </w:pPr>
                      <w:r>
                        <w:rPr>
                          <w:rFonts w:ascii="Cambria Math"/>
                          <w:spacing w:val="-10"/>
                          <w:w w:val="110"/>
                          <w:position w:val="2"/>
                          <w:sz w:val="14"/>
                        </w:rPr>
                        <w:t>c</w:t>
                      </w:r>
                      <w:r>
                        <w:rPr>
                          <w:position w:val="2"/>
                          <w:sz w:val="14"/>
                        </w:rPr>
                        <w:tab/>
                      </w:r>
                      <w:r>
                        <w:rPr>
                          <w:rFonts w:ascii="Cambria Math"/>
                          <w:spacing w:val="-5"/>
                          <w:w w:val="110"/>
                          <w:sz w:val="12"/>
                        </w:rPr>
                        <w:t>0.5</w:t>
                      </w:r>
                    </w:p>
                  </w:txbxContent>
                </v:textbox>
                <w10:wrap type="none"/>
              </v:shape>
            </w:pict>
          </mc:Fallback>
        </mc:AlternateContent>
      </w:r>
      <w:r>
        <w:rPr>
          <w:rFonts w:ascii="Cambria Math"/>
          <w:position w:val="-11"/>
          <w:sz w:val="20"/>
        </w:rPr>
        <w:t>T</w:t>
      </w:r>
      <w:r>
        <w:rPr>
          <w:rFonts w:ascii="Cambria Math"/>
          <w:spacing w:val="68"/>
          <w:position w:val="-11"/>
          <w:sz w:val="20"/>
        </w:rPr>
        <w:t> </w:t>
      </w:r>
      <w:r>
        <w:rPr>
          <w:rFonts w:ascii="Cambria Math"/>
          <w:position w:val="-11"/>
          <w:sz w:val="20"/>
        </w:rPr>
        <w:t>=</w:t>
      </w:r>
      <w:r>
        <w:rPr>
          <w:rFonts w:ascii="Cambria Math"/>
          <w:spacing w:val="12"/>
          <w:position w:val="-11"/>
          <w:sz w:val="20"/>
        </w:rPr>
        <w:t> </w:t>
      </w:r>
      <w:r>
        <w:rPr>
          <w:rFonts w:ascii="Cambria Math"/>
          <w:spacing w:val="-2"/>
          <w:sz w:val="14"/>
        </w:rPr>
        <w:t>L</w:t>
      </w:r>
      <w:r>
        <w:rPr>
          <w:rFonts w:ascii="Cambria Math"/>
          <w:spacing w:val="-2"/>
          <w:position w:val="5"/>
          <w:sz w:val="12"/>
        </w:rPr>
        <w:t>0.8</w:t>
      </w:r>
      <w:r>
        <w:rPr>
          <w:rFonts w:ascii="Cambria Math"/>
          <w:spacing w:val="-2"/>
          <w:sz w:val="14"/>
        </w:rPr>
        <w:t>(S+2.54)</w:t>
      </w:r>
      <w:r>
        <w:rPr>
          <w:rFonts w:ascii="Cambria Math"/>
          <w:spacing w:val="-2"/>
          <w:position w:val="5"/>
          <w:sz w:val="12"/>
        </w:rPr>
        <w:t>0.7</w:t>
      </w:r>
      <w:r>
        <w:rPr>
          <w:rFonts w:ascii="Cambria Math"/>
          <w:position w:val="5"/>
          <w:sz w:val="12"/>
        </w:rPr>
        <w:tab/>
      </w:r>
      <w:r>
        <w:rPr>
          <w:spacing w:val="-5"/>
          <w:position w:val="-11"/>
          <w:sz w:val="20"/>
        </w:rPr>
        <w:t>(5)</w:t>
      </w:r>
    </w:p>
    <w:p>
      <w:pPr>
        <w:spacing w:line="125" w:lineRule="exact" w:before="0"/>
        <w:ind w:left="354" w:right="109" w:firstLine="0"/>
        <w:jc w:val="center"/>
        <w:rPr>
          <w:rFonts w:ascii="Cambria Math"/>
          <w:sz w:val="14"/>
        </w:rPr>
      </w:pPr>
      <w:r>
        <w:rPr>
          <w:rFonts w:ascii="Cambria Math"/>
          <w:spacing w:val="-2"/>
          <w:w w:val="105"/>
          <w:sz w:val="14"/>
        </w:rPr>
        <w:t>1410Y</w:t>
      </w:r>
    </w:p>
    <w:p>
      <w:pPr>
        <w:pStyle w:val="BodyText"/>
        <w:spacing w:before="36"/>
        <w:rPr>
          <w:rFonts w:ascii="Cambria Math"/>
          <w:sz w:val="14"/>
        </w:rPr>
      </w:pPr>
    </w:p>
    <w:p>
      <w:pPr>
        <w:pStyle w:val="BodyText"/>
        <w:spacing w:line="237" w:lineRule="auto" w:before="1"/>
        <w:ind w:left="143" w:right="38"/>
        <w:jc w:val="both"/>
      </w:pPr>
      <w:r>
        <w:rPr>
          <w:position w:val="2"/>
        </w:rPr>
        <w:t>where</w:t>
      </w:r>
      <w:r>
        <w:rPr>
          <w:spacing w:val="-6"/>
          <w:position w:val="2"/>
        </w:rPr>
        <w:t> </w:t>
      </w:r>
      <w:r>
        <w:rPr>
          <w:position w:val="2"/>
        </w:rPr>
        <w:t>T</w:t>
      </w:r>
      <w:r>
        <w:rPr>
          <w:sz w:val="13"/>
        </w:rPr>
        <w:t>l</w:t>
      </w:r>
      <w:r>
        <w:rPr>
          <w:spacing w:val="-5"/>
          <w:sz w:val="13"/>
        </w:rPr>
        <w:t> </w:t>
      </w:r>
      <w:r>
        <w:rPr>
          <w:position w:val="2"/>
        </w:rPr>
        <w:t>is</w:t>
      </w:r>
      <w:r>
        <w:rPr>
          <w:spacing w:val="-7"/>
          <w:position w:val="2"/>
        </w:rPr>
        <w:t> </w:t>
      </w:r>
      <w:r>
        <w:rPr>
          <w:position w:val="2"/>
        </w:rPr>
        <w:t>the</w:t>
      </w:r>
      <w:r>
        <w:rPr>
          <w:spacing w:val="-6"/>
          <w:position w:val="2"/>
        </w:rPr>
        <w:t> </w:t>
      </w:r>
      <w:r>
        <w:rPr>
          <w:position w:val="2"/>
        </w:rPr>
        <w:t>time</w:t>
      </w:r>
      <w:r>
        <w:rPr>
          <w:spacing w:val="-8"/>
          <w:position w:val="2"/>
        </w:rPr>
        <w:t> </w:t>
      </w:r>
      <w:r>
        <w:rPr>
          <w:position w:val="2"/>
        </w:rPr>
        <w:t>lag,</w:t>
      </w:r>
      <w:r>
        <w:rPr>
          <w:spacing w:val="-6"/>
          <w:position w:val="2"/>
        </w:rPr>
        <w:t> </w:t>
      </w:r>
      <w:r>
        <w:rPr>
          <w:position w:val="2"/>
        </w:rPr>
        <w:t>T</w:t>
      </w:r>
      <w:r>
        <w:rPr>
          <w:sz w:val="13"/>
        </w:rPr>
        <w:t>c</w:t>
      </w:r>
      <w:r>
        <w:rPr>
          <w:spacing w:val="9"/>
          <w:sz w:val="13"/>
        </w:rPr>
        <w:t> </w:t>
      </w:r>
      <w:r>
        <w:rPr>
          <w:position w:val="2"/>
        </w:rPr>
        <w:t>is</w:t>
      </w:r>
      <w:r>
        <w:rPr>
          <w:spacing w:val="-7"/>
          <w:position w:val="2"/>
        </w:rPr>
        <w:t> </w:t>
      </w:r>
      <w:r>
        <w:rPr>
          <w:position w:val="2"/>
        </w:rPr>
        <w:t>the</w:t>
      </w:r>
      <w:r>
        <w:rPr>
          <w:spacing w:val="-6"/>
          <w:position w:val="2"/>
        </w:rPr>
        <w:t> </w:t>
      </w:r>
      <w:r>
        <w:rPr>
          <w:position w:val="2"/>
        </w:rPr>
        <w:t>time</w:t>
      </w:r>
      <w:r>
        <w:rPr>
          <w:spacing w:val="-6"/>
          <w:position w:val="2"/>
        </w:rPr>
        <w:t> </w:t>
      </w:r>
      <w:r>
        <w:rPr>
          <w:position w:val="2"/>
        </w:rPr>
        <w:t>of</w:t>
      </w:r>
      <w:r>
        <w:rPr>
          <w:spacing w:val="-5"/>
          <w:position w:val="2"/>
        </w:rPr>
        <w:t> </w:t>
      </w:r>
      <w:r>
        <w:rPr>
          <w:position w:val="2"/>
        </w:rPr>
        <w:t>concentration, </w:t>
      </w:r>
      <w:r>
        <w:rPr/>
        <w:t>L is the flow length (m), S is the maximum potential retention, and Y is the average watershed slope.</w:t>
      </w:r>
    </w:p>
    <w:p>
      <w:pPr>
        <w:pStyle w:val="BodyText"/>
      </w:pPr>
    </w:p>
    <w:p>
      <w:pPr>
        <w:pStyle w:val="BodyText"/>
        <w:ind w:left="143" w:right="38" w:firstLine="566"/>
        <w:jc w:val="both"/>
      </w:pPr>
      <w:r>
        <w:rPr/>
        <w:t>The analysis results indicate changes in sub- watershed characteristics between 2015, 2019, and 2022. The average CN value increased from 81.20 (2015) to 82.08 (2019) and 82.13 (2022), reflecting a reduction in soil infiltration capacity.</w:t>
      </w:r>
    </w:p>
    <w:p>
      <w:pPr>
        <w:pStyle w:val="BodyText"/>
        <w:spacing w:line="237" w:lineRule="auto" w:before="93"/>
        <w:ind w:left="143" w:right="135" w:firstLine="566"/>
        <w:jc w:val="both"/>
      </w:pPr>
      <w:r>
        <w:rPr/>
        <w:br w:type="column"/>
      </w:r>
      <w:r>
        <w:rPr/>
        <w:t>The CN increase between 2019 and 2022 was relatively</w:t>
      </w:r>
      <w:r>
        <w:rPr>
          <w:spacing w:val="-13"/>
        </w:rPr>
        <w:t> </w:t>
      </w:r>
      <w:r>
        <w:rPr/>
        <w:t>small</w:t>
      </w:r>
      <w:r>
        <w:rPr>
          <w:spacing w:val="-12"/>
        </w:rPr>
        <w:t> </w:t>
      </w:r>
      <w:r>
        <w:rPr/>
        <w:t>due</w:t>
      </w:r>
      <w:r>
        <w:rPr>
          <w:spacing w:val="-13"/>
        </w:rPr>
        <w:t> </w:t>
      </w:r>
      <w:r>
        <w:rPr/>
        <w:t>to</w:t>
      </w:r>
      <w:r>
        <w:rPr>
          <w:spacing w:val="-12"/>
        </w:rPr>
        <w:t> </w:t>
      </w:r>
      <w:r>
        <w:rPr/>
        <w:t>the</w:t>
      </w:r>
      <w:r>
        <w:rPr>
          <w:spacing w:val="-13"/>
        </w:rPr>
        <w:t> </w:t>
      </w:r>
      <w:r>
        <w:rPr/>
        <w:t>addition</w:t>
      </w:r>
      <w:r>
        <w:rPr>
          <w:spacing w:val="-12"/>
        </w:rPr>
        <w:t> </w:t>
      </w:r>
      <w:r>
        <w:rPr/>
        <w:t>of</w:t>
      </w:r>
      <w:r>
        <w:rPr>
          <w:spacing w:val="-13"/>
        </w:rPr>
        <w:t> </w:t>
      </w:r>
      <w:r>
        <w:rPr/>
        <w:t>plantation</w:t>
      </w:r>
      <w:r>
        <w:rPr>
          <w:spacing w:val="-12"/>
        </w:rPr>
        <w:t> </w:t>
      </w:r>
      <w:r>
        <w:rPr/>
        <w:t>forests. </w:t>
      </w:r>
      <w:r>
        <w:rPr>
          <w:position w:val="2"/>
        </w:rPr>
        <w:t>The Time Lag (T</w:t>
      </w:r>
      <w:r>
        <w:rPr>
          <w:sz w:val="13"/>
        </w:rPr>
        <w:t>l</w:t>
      </w:r>
      <w:r>
        <w:rPr>
          <w:position w:val="2"/>
        </w:rPr>
        <w:t>) decreased from 445.15 minutes </w:t>
      </w:r>
      <w:r>
        <w:rPr/>
        <w:t>(2015) to 431.84 minutes (2019) and 429.88 minutes (2022),</w:t>
      </w:r>
      <w:r>
        <w:rPr>
          <w:spacing w:val="-2"/>
        </w:rPr>
        <w:t> </w:t>
      </w:r>
      <w:r>
        <w:rPr/>
        <w:t>indicating</w:t>
      </w:r>
      <w:r>
        <w:rPr>
          <w:spacing w:val="-1"/>
        </w:rPr>
        <w:t> </w:t>
      </w:r>
      <w:r>
        <w:rPr/>
        <w:t>faster</w:t>
      </w:r>
      <w:r>
        <w:rPr>
          <w:spacing w:val="-1"/>
        </w:rPr>
        <w:t> </w:t>
      </w:r>
      <w:r>
        <w:rPr/>
        <w:t>runoff</w:t>
      </w:r>
      <w:r>
        <w:rPr>
          <w:spacing w:val="-1"/>
        </w:rPr>
        <w:t> </w:t>
      </w:r>
      <w:r>
        <w:rPr/>
        <w:t>responses</w:t>
      </w:r>
      <w:r>
        <w:rPr>
          <w:spacing w:val="-2"/>
        </w:rPr>
        <w:t> </w:t>
      </w:r>
      <w:r>
        <w:rPr/>
        <w:t>as</w:t>
      </w:r>
      <w:r>
        <w:rPr>
          <w:spacing w:val="-2"/>
        </w:rPr>
        <w:t> </w:t>
      </w:r>
      <w:r>
        <w:rPr/>
        <w:t>a</w:t>
      </w:r>
      <w:r>
        <w:rPr>
          <w:spacing w:val="-1"/>
        </w:rPr>
        <w:t> </w:t>
      </w:r>
      <w:r>
        <w:rPr/>
        <w:t>result</w:t>
      </w:r>
      <w:r>
        <w:rPr>
          <w:spacing w:val="-2"/>
        </w:rPr>
        <w:t> </w:t>
      </w:r>
      <w:r>
        <w:rPr/>
        <w:t>of expanding impervious areas. The Initial Abstraction </w:t>
      </w:r>
      <w:r>
        <w:rPr>
          <w:position w:val="2"/>
        </w:rPr>
        <w:t>(I</w:t>
      </w:r>
      <w:r>
        <w:rPr>
          <w:sz w:val="13"/>
        </w:rPr>
        <w:t>a</w:t>
      </w:r>
      <w:r>
        <w:rPr>
          <w:position w:val="2"/>
        </w:rPr>
        <w:t>) values remained relatively stable, while the </w:t>
      </w:r>
      <w:r>
        <w:rPr/>
        <w:t>impervious area percentages (Imp) in several sub- watersheds, such as S-2 and S-11, increased significantly, accelerating surface runoff and raising </w:t>
      </w:r>
      <w:r>
        <w:rPr>
          <w:position w:val="2"/>
        </w:rPr>
        <w:t>flood</w:t>
      </w:r>
      <w:r>
        <w:rPr>
          <w:spacing w:val="-8"/>
          <w:position w:val="2"/>
        </w:rPr>
        <w:t> </w:t>
      </w:r>
      <w:r>
        <w:rPr>
          <w:position w:val="2"/>
        </w:rPr>
        <w:t>potential.</w:t>
      </w:r>
      <w:r>
        <w:rPr>
          <w:spacing w:val="-6"/>
          <w:position w:val="2"/>
        </w:rPr>
        <w:t> </w:t>
      </w:r>
      <w:r>
        <w:rPr>
          <w:position w:val="2"/>
        </w:rPr>
        <w:t>The</w:t>
      </w:r>
      <w:r>
        <w:rPr>
          <w:spacing w:val="-6"/>
          <w:position w:val="2"/>
        </w:rPr>
        <w:t> </w:t>
      </w:r>
      <w:r>
        <w:rPr>
          <w:position w:val="2"/>
        </w:rPr>
        <w:t>calculated</w:t>
      </w:r>
      <w:r>
        <w:rPr>
          <w:spacing w:val="-7"/>
          <w:position w:val="2"/>
        </w:rPr>
        <w:t> </w:t>
      </w:r>
      <w:r>
        <w:rPr>
          <w:position w:val="2"/>
        </w:rPr>
        <w:t>values</w:t>
      </w:r>
      <w:r>
        <w:rPr>
          <w:spacing w:val="-7"/>
          <w:position w:val="2"/>
        </w:rPr>
        <w:t> </w:t>
      </w:r>
      <w:r>
        <w:rPr>
          <w:position w:val="2"/>
        </w:rPr>
        <w:t>of</w:t>
      </w:r>
      <w:r>
        <w:rPr>
          <w:spacing w:val="-8"/>
          <w:position w:val="2"/>
        </w:rPr>
        <w:t> </w:t>
      </w:r>
      <w:r>
        <w:rPr>
          <w:position w:val="2"/>
        </w:rPr>
        <w:t>CN,</w:t>
      </w:r>
      <w:r>
        <w:rPr>
          <w:spacing w:val="-6"/>
          <w:position w:val="2"/>
        </w:rPr>
        <w:t> </w:t>
      </w:r>
      <w:r>
        <w:rPr>
          <w:position w:val="2"/>
        </w:rPr>
        <w:t>T</w:t>
      </w:r>
      <w:r>
        <w:rPr>
          <w:sz w:val="13"/>
        </w:rPr>
        <w:t>l</w:t>
      </w:r>
      <w:r>
        <w:rPr>
          <w:position w:val="2"/>
        </w:rPr>
        <w:t>,</w:t>
      </w:r>
      <w:r>
        <w:rPr>
          <w:spacing w:val="-6"/>
          <w:position w:val="2"/>
        </w:rPr>
        <w:t> </w:t>
      </w:r>
      <w:r>
        <w:rPr>
          <w:position w:val="2"/>
        </w:rPr>
        <w:t>I</w:t>
      </w:r>
      <w:r>
        <w:rPr>
          <w:sz w:val="13"/>
        </w:rPr>
        <w:t>a</w:t>
      </w:r>
      <w:r>
        <w:rPr>
          <w:position w:val="2"/>
        </w:rPr>
        <w:t>,</w:t>
      </w:r>
      <w:r>
        <w:rPr>
          <w:spacing w:val="-6"/>
          <w:position w:val="2"/>
        </w:rPr>
        <w:t> </w:t>
      </w:r>
      <w:r>
        <w:rPr>
          <w:position w:val="2"/>
        </w:rPr>
        <w:t>and </w:t>
      </w:r>
      <w:r>
        <w:rPr/>
        <w:t>Imp for each sub-watershed in 2015, 2019, and 2022 are presented in Table 5</w:t>
      </w:r>
    </w:p>
    <w:p>
      <w:pPr>
        <w:pStyle w:val="BodyText"/>
        <w:spacing w:before="14"/>
      </w:pPr>
    </w:p>
    <w:p>
      <w:pPr>
        <w:pStyle w:val="Heading1"/>
        <w:numPr>
          <w:ilvl w:val="1"/>
          <w:numId w:val="1"/>
        </w:numPr>
        <w:tabs>
          <w:tab w:pos="444" w:val="left" w:leader="none"/>
        </w:tabs>
        <w:spacing w:line="229" w:lineRule="exact" w:before="1" w:after="0"/>
        <w:ind w:left="444" w:right="0" w:hanging="301"/>
        <w:jc w:val="both"/>
      </w:pPr>
      <w:r>
        <w:rPr/>
        <w:t>Design</w:t>
      </w:r>
      <w:r>
        <w:rPr>
          <w:spacing w:val="-6"/>
        </w:rPr>
        <w:t> </w:t>
      </w:r>
      <w:r>
        <w:rPr/>
        <w:t>Flood</w:t>
      </w:r>
      <w:r>
        <w:rPr>
          <w:spacing w:val="-6"/>
        </w:rPr>
        <w:t> </w:t>
      </w:r>
      <w:r>
        <w:rPr>
          <w:spacing w:val="-2"/>
        </w:rPr>
        <w:t>Discharge</w:t>
      </w:r>
    </w:p>
    <w:p>
      <w:pPr>
        <w:pStyle w:val="BodyText"/>
        <w:ind w:left="143" w:right="136" w:firstLine="720"/>
        <w:jc w:val="both"/>
      </w:pPr>
      <w:r>
        <w:rPr/>
        <w:t>Design flood discharge analysis for a 25-year </w:t>
      </w:r>
      <w:r>
        <w:rPr>
          <w:position w:val="2"/>
        </w:rPr>
        <w:t>return period (Q</w:t>
      </w:r>
      <w:r>
        <w:rPr>
          <w:sz w:val="13"/>
        </w:rPr>
        <w:t>25</w:t>
      </w:r>
      <w:r>
        <w:rPr>
          <w:position w:val="2"/>
        </w:rPr>
        <w:t>) was conducted using the Synthetic </w:t>
      </w:r>
      <w:r>
        <w:rPr/>
        <w:t>Unit Hydrograph (SUH) method of SCS-CN through the HEC-HMS model. The design flood discharge analysis for a 25-year return period (Q₂₅) was conducted</w:t>
      </w:r>
      <w:r>
        <w:rPr>
          <w:spacing w:val="-7"/>
        </w:rPr>
        <w:t> </w:t>
      </w:r>
      <w:r>
        <w:rPr/>
        <w:t>using</w:t>
      </w:r>
      <w:r>
        <w:rPr>
          <w:spacing w:val="-9"/>
        </w:rPr>
        <w:t> </w:t>
      </w:r>
      <w:r>
        <w:rPr/>
        <w:t>the</w:t>
      </w:r>
      <w:r>
        <w:rPr>
          <w:spacing w:val="-8"/>
        </w:rPr>
        <w:t> </w:t>
      </w:r>
      <w:r>
        <w:rPr/>
        <w:t>Synthetic</w:t>
      </w:r>
      <w:r>
        <w:rPr>
          <w:spacing w:val="-9"/>
        </w:rPr>
        <w:t> </w:t>
      </w:r>
      <w:r>
        <w:rPr/>
        <w:t>Unit</w:t>
      </w:r>
      <w:r>
        <w:rPr>
          <w:spacing w:val="-8"/>
        </w:rPr>
        <w:t> </w:t>
      </w:r>
      <w:r>
        <w:rPr/>
        <w:t>Hydrograph</w:t>
      </w:r>
      <w:r>
        <w:rPr>
          <w:spacing w:val="-9"/>
        </w:rPr>
        <w:t> </w:t>
      </w:r>
      <w:r>
        <w:rPr/>
        <w:t>(SUH) method from the SCS-CN approach through HEC- HMS modeling. The input parameters included loss parameters</w:t>
      </w:r>
      <w:r>
        <w:rPr>
          <w:spacing w:val="-13"/>
        </w:rPr>
        <w:t> </w:t>
      </w:r>
      <w:r>
        <w:rPr/>
        <w:t>(initial</w:t>
      </w:r>
      <w:r>
        <w:rPr>
          <w:spacing w:val="-12"/>
        </w:rPr>
        <w:t> </w:t>
      </w:r>
      <w:r>
        <w:rPr/>
        <w:t>abstraction,</w:t>
      </w:r>
      <w:r>
        <w:rPr>
          <w:spacing w:val="-13"/>
        </w:rPr>
        <w:t> </w:t>
      </w:r>
      <w:r>
        <w:rPr/>
        <w:t>curve</w:t>
      </w:r>
      <w:r>
        <w:rPr>
          <w:spacing w:val="-12"/>
        </w:rPr>
        <w:t> </w:t>
      </w:r>
      <w:r>
        <w:rPr/>
        <w:t>number</w:t>
      </w:r>
      <w:r>
        <w:rPr>
          <w:spacing w:val="-13"/>
        </w:rPr>
        <w:t> </w:t>
      </w:r>
      <w:r>
        <w:rPr/>
        <w:t>(CN),</w:t>
      </w:r>
      <w:r>
        <w:rPr>
          <w:spacing w:val="-12"/>
        </w:rPr>
        <w:t> </w:t>
      </w:r>
      <w:r>
        <w:rPr/>
        <w:t>and impervious area), transformation (time lag), and routing</w:t>
      </w:r>
      <w:r>
        <w:rPr>
          <w:spacing w:val="14"/>
        </w:rPr>
        <w:t> </w:t>
      </w:r>
      <w:r>
        <w:rPr/>
        <w:t>(Muskingum),</w:t>
      </w:r>
      <w:r>
        <w:rPr>
          <w:spacing w:val="16"/>
        </w:rPr>
        <w:t> </w:t>
      </w:r>
      <w:r>
        <w:rPr/>
        <w:t>with</w:t>
      </w:r>
      <w:r>
        <w:rPr>
          <w:spacing w:val="14"/>
        </w:rPr>
        <w:t> </w:t>
      </w:r>
      <w:r>
        <w:rPr/>
        <w:t>values</w:t>
      </w:r>
      <w:r>
        <w:rPr>
          <w:spacing w:val="16"/>
        </w:rPr>
        <w:t> </w:t>
      </w:r>
      <w:r>
        <w:rPr/>
        <w:t>presented</w:t>
      </w:r>
      <w:r>
        <w:rPr>
          <w:spacing w:val="14"/>
        </w:rPr>
        <w:t> </w:t>
      </w:r>
      <w:r>
        <w:rPr/>
        <w:t>in</w:t>
      </w:r>
      <w:r>
        <w:rPr>
          <w:spacing w:val="14"/>
        </w:rPr>
        <w:t> </w:t>
      </w:r>
      <w:r>
        <w:rPr>
          <w:spacing w:val="-4"/>
        </w:rPr>
        <w:t>Table</w:t>
      </w:r>
    </w:p>
    <w:p>
      <w:pPr>
        <w:pStyle w:val="BodyText"/>
        <w:ind w:left="143" w:right="137"/>
        <w:jc w:val="both"/>
      </w:pPr>
      <w:r>
        <w:rPr/>
        <w:t>5. The hydrological input comprised the hourly distribution</w:t>
      </w:r>
      <w:r>
        <w:rPr>
          <w:spacing w:val="-12"/>
        </w:rPr>
        <w:t> </w:t>
      </w:r>
      <w:r>
        <w:rPr/>
        <w:t>of</w:t>
      </w:r>
      <w:r>
        <w:rPr>
          <w:spacing w:val="-12"/>
        </w:rPr>
        <w:t> </w:t>
      </w:r>
      <w:r>
        <w:rPr/>
        <w:t>rainfall</w:t>
      </w:r>
      <w:r>
        <w:rPr>
          <w:spacing w:val="-11"/>
        </w:rPr>
        <w:t> </w:t>
      </w:r>
      <w:r>
        <w:rPr/>
        <w:t>for</w:t>
      </w:r>
      <w:r>
        <w:rPr>
          <w:spacing w:val="-12"/>
        </w:rPr>
        <w:t> </w:t>
      </w:r>
      <w:r>
        <w:rPr/>
        <w:t>various</w:t>
      </w:r>
      <w:r>
        <w:rPr>
          <w:spacing w:val="-13"/>
        </w:rPr>
        <w:t> </w:t>
      </w:r>
      <w:r>
        <w:rPr/>
        <w:t>return</w:t>
      </w:r>
      <w:r>
        <w:rPr>
          <w:spacing w:val="-12"/>
        </w:rPr>
        <w:t> </w:t>
      </w:r>
      <w:r>
        <w:rPr/>
        <w:t>periods,</w:t>
      </w:r>
      <w:r>
        <w:rPr>
          <w:spacing w:val="-12"/>
        </w:rPr>
        <w:t> </w:t>
      </w:r>
      <w:r>
        <w:rPr/>
        <w:t>which had been analyzed in the previous stage. To determine the</w:t>
      </w:r>
      <w:r>
        <w:rPr>
          <w:spacing w:val="-12"/>
        </w:rPr>
        <w:t> </w:t>
      </w:r>
      <w:r>
        <w:rPr/>
        <w:t>design</w:t>
      </w:r>
      <w:r>
        <w:rPr>
          <w:spacing w:val="-11"/>
        </w:rPr>
        <w:t> </w:t>
      </w:r>
      <w:r>
        <w:rPr/>
        <w:t>discharge,</w:t>
      </w:r>
      <w:r>
        <w:rPr>
          <w:spacing w:val="-12"/>
        </w:rPr>
        <w:t> </w:t>
      </w:r>
      <w:r>
        <w:rPr/>
        <w:t>the</w:t>
      </w:r>
      <w:r>
        <w:rPr>
          <w:spacing w:val="-12"/>
        </w:rPr>
        <w:t> </w:t>
      </w:r>
      <w:r>
        <w:rPr/>
        <w:t>2-year</w:t>
      </w:r>
      <w:r>
        <w:rPr>
          <w:spacing w:val="-12"/>
        </w:rPr>
        <w:t> </w:t>
      </w:r>
      <w:r>
        <w:rPr/>
        <w:t>return</w:t>
      </w:r>
      <w:r>
        <w:rPr>
          <w:spacing w:val="-13"/>
        </w:rPr>
        <w:t> </w:t>
      </w:r>
      <w:r>
        <w:rPr/>
        <w:t>period</w:t>
      </w:r>
      <w:r>
        <w:rPr>
          <w:spacing w:val="-12"/>
        </w:rPr>
        <w:t> </w:t>
      </w:r>
      <w:r>
        <w:rPr/>
        <w:t>discharge (Q₂)</w:t>
      </w:r>
      <w:r>
        <w:rPr>
          <w:spacing w:val="-3"/>
        </w:rPr>
        <w:t> </w:t>
      </w:r>
      <w:r>
        <w:rPr/>
        <w:t>was</w:t>
      </w:r>
      <w:r>
        <w:rPr>
          <w:spacing w:val="-5"/>
        </w:rPr>
        <w:t> </w:t>
      </w:r>
      <w:r>
        <w:rPr/>
        <w:t>compared</w:t>
      </w:r>
      <w:r>
        <w:rPr>
          <w:spacing w:val="-3"/>
        </w:rPr>
        <w:t> </w:t>
      </w:r>
      <w:r>
        <w:rPr/>
        <w:t>to</w:t>
      </w:r>
      <w:r>
        <w:rPr>
          <w:spacing w:val="-3"/>
        </w:rPr>
        <w:t> </w:t>
      </w:r>
      <w:r>
        <w:rPr/>
        <w:t>the</w:t>
      </w:r>
      <w:r>
        <w:rPr>
          <w:spacing w:val="-4"/>
        </w:rPr>
        <w:t> </w:t>
      </w:r>
      <w:r>
        <w:rPr/>
        <w:t>bankfull</w:t>
      </w:r>
      <w:r>
        <w:rPr>
          <w:spacing w:val="-5"/>
        </w:rPr>
        <w:t> </w:t>
      </w:r>
      <w:r>
        <w:rPr/>
        <w:t>discharge</w:t>
      </w:r>
      <w:r>
        <w:rPr>
          <w:spacing w:val="-4"/>
        </w:rPr>
        <w:t> </w:t>
      </w:r>
      <w:r>
        <w:rPr/>
        <w:t>measured in an unaffected section of the Sadia River. The measurement location was Sadia River STA 3063.95/P.22 in the upstream section, as shown in Figure</w:t>
      </w:r>
      <w:r>
        <w:rPr>
          <w:spacing w:val="-2"/>
        </w:rPr>
        <w:t> </w:t>
      </w:r>
      <w:r>
        <w:rPr/>
        <w:t>11.</w:t>
      </w:r>
      <w:r>
        <w:rPr>
          <w:spacing w:val="-5"/>
        </w:rPr>
        <w:t> </w:t>
      </w:r>
      <w:r>
        <w:rPr/>
        <w:t>The</w:t>
      </w:r>
      <w:r>
        <w:rPr>
          <w:spacing w:val="-2"/>
        </w:rPr>
        <w:t> </w:t>
      </w:r>
      <w:r>
        <w:rPr/>
        <w:t>bankfull</w:t>
      </w:r>
      <w:r>
        <w:rPr>
          <w:spacing w:val="-3"/>
        </w:rPr>
        <w:t> </w:t>
      </w:r>
      <w:r>
        <w:rPr/>
        <w:t>discharge</w:t>
      </w:r>
      <w:r>
        <w:rPr>
          <w:spacing w:val="-2"/>
        </w:rPr>
        <w:t> </w:t>
      </w:r>
      <w:r>
        <w:rPr/>
        <w:t>was</w:t>
      </w:r>
      <w:r>
        <w:rPr>
          <w:spacing w:val="-3"/>
        </w:rPr>
        <w:t> </w:t>
      </w:r>
      <w:r>
        <w:rPr/>
        <w:t>estimated</w:t>
      </w:r>
      <w:r>
        <w:rPr>
          <w:spacing w:val="-1"/>
        </w:rPr>
        <w:t> </w:t>
      </w:r>
      <w:r>
        <w:rPr/>
        <w:t>using a trial-and-error approach with the HEC-RAS 1D model under unsteady flow conditions. The upstream boundary condition (BC) at point J1 was entered into the</w:t>
      </w:r>
      <w:r>
        <w:rPr>
          <w:spacing w:val="46"/>
        </w:rPr>
        <w:t> </w:t>
      </w:r>
      <w:r>
        <w:rPr/>
        <w:t>model</w:t>
      </w:r>
      <w:r>
        <w:rPr>
          <w:spacing w:val="46"/>
        </w:rPr>
        <w:t> </w:t>
      </w:r>
      <w:r>
        <w:rPr/>
        <w:t>to</w:t>
      </w:r>
      <w:r>
        <w:rPr>
          <w:spacing w:val="45"/>
        </w:rPr>
        <w:t> </w:t>
      </w:r>
      <w:r>
        <w:rPr/>
        <w:t>simulate</w:t>
      </w:r>
      <w:r>
        <w:rPr>
          <w:spacing w:val="47"/>
        </w:rPr>
        <w:t> </w:t>
      </w:r>
      <w:r>
        <w:rPr/>
        <w:t>the</w:t>
      </w:r>
      <w:r>
        <w:rPr>
          <w:spacing w:val="47"/>
        </w:rPr>
        <w:t> </w:t>
      </w:r>
      <w:r>
        <w:rPr/>
        <w:t>river's</w:t>
      </w:r>
      <w:r>
        <w:rPr>
          <w:spacing w:val="45"/>
        </w:rPr>
        <w:t> </w:t>
      </w:r>
      <w:r>
        <w:rPr/>
        <w:t>response</w:t>
      </w:r>
      <w:r>
        <w:rPr>
          <w:spacing w:val="47"/>
        </w:rPr>
        <w:t> </w:t>
      </w:r>
      <w:r>
        <w:rPr/>
        <w:t>to</w:t>
      </w:r>
      <w:r>
        <w:rPr>
          <w:spacing w:val="47"/>
        </w:rPr>
        <w:t> </w:t>
      </w:r>
      <w:r>
        <w:rPr>
          <w:spacing w:val="-4"/>
        </w:rPr>
        <w:t>flood</w:t>
      </w:r>
    </w:p>
    <w:p>
      <w:pPr>
        <w:pStyle w:val="BodyText"/>
        <w:spacing w:after="0"/>
        <w:jc w:val="both"/>
        <w:sectPr>
          <w:type w:val="continuous"/>
          <w:pgSz w:w="11910" w:h="16850"/>
          <w:pgMar w:header="851" w:footer="751" w:top="640" w:bottom="940" w:left="1275" w:right="992"/>
          <w:cols w:num="2" w:equalWidth="0">
            <w:col w:w="4581" w:space="380"/>
            <w:col w:w="4682"/>
          </w:cols>
        </w:sectPr>
      </w:pPr>
    </w:p>
    <w:p>
      <w:pPr>
        <w:pStyle w:val="BodyText"/>
      </w:pPr>
    </w:p>
    <w:p>
      <w:pPr>
        <w:pStyle w:val="BodyText"/>
        <w:spacing w:before="89"/>
      </w:pPr>
    </w:p>
    <w:p>
      <w:pPr>
        <w:pStyle w:val="BodyText"/>
        <w:ind w:left="-7"/>
      </w:pPr>
      <w:r>
        <w:rPr/>
        <mc:AlternateContent>
          <mc:Choice Requires="wps">
            <w:drawing>
              <wp:inline distT="0" distB="0" distL="0" distR="0">
                <wp:extent cx="6097270" cy="3155315"/>
                <wp:effectExtent l="0" t="0" r="0" b="6985"/>
                <wp:docPr id="60" name="Group 60"/>
                <wp:cNvGraphicFramePr>
                  <a:graphicFrameLocks/>
                </wp:cNvGraphicFramePr>
                <a:graphic>
                  <a:graphicData uri="http://schemas.microsoft.com/office/word/2010/wordprocessingGroup">
                    <wpg:wgp>
                      <wpg:cNvPr id="60" name="Group 60"/>
                      <wpg:cNvGrpSpPr/>
                      <wpg:grpSpPr>
                        <a:xfrm>
                          <a:off x="0" y="0"/>
                          <a:ext cx="6097270" cy="3155315"/>
                          <a:chExt cx="6097270" cy="3155315"/>
                        </a:xfrm>
                      </wpg:grpSpPr>
                      <pic:pic>
                        <pic:nvPicPr>
                          <pic:cNvPr id="61" name="Image 61" descr="A map of a river  AI-generated content may be incorrect. (Rectangle)"/>
                          <pic:cNvPicPr/>
                        </pic:nvPicPr>
                        <pic:blipFill>
                          <a:blip r:embed="rId22" cstate="print"/>
                          <a:stretch>
                            <a:fillRect/>
                          </a:stretch>
                        </pic:blipFill>
                        <pic:spPr>
                          <a:xfrm>
                            <a:off x="3295015" y="72586"/>
                            <a:ext cx="2792729" cy="1460500"/>
                          </a:xfrm>
                          <a:prstGeom prst="rect">
                            <a:avLst/>
                          </a:prstGeom>
                        </pic:spPr>
                      </pic:pic>
                      <wps:wsp>
                        <wps:cNvPr id="62" name="Graphic 62"/>
                        <wps:cNvSpPr/>
                        <wps:spPr>
                          <a:xfrm>
                            <a:off x="3290189" y="67887"/>
                            <a:ext cx="2802255" cy="1470025"/>
                          </a:xfrm>
                          <a:custGeom>
                            <a:avLst/>
                            <a:gdLst/>
                            <a:ahLst/>
                            <a:cxnLst/>
                            <a:rect l="l" t="t" r="r" b="b"/>
                            <a:pathLst>
                              <a:path w="2802255" h="1470025">
                                <a:moveTo>
                                  <a:pt x="0" y="1470025"/>
                                </a:moveTo>
                                <a:lnTo>
                                  <a:pt x="2802254" y="1470025"/>
                                </a:lnTo>
                                <a:lnTo>
                                  <a:pt x="2802254" y="0"/>
                                </a:lnTo>
                                <a:lnTo>
                                  <a:pt x="0" y="0"/>
                                </a:lnTo>
                                <a:lnTo>
                                  <a:pt x="0" y="1470025"/>
                                </a:lnTo>
                                <a:close/>
                              </a:path>
                            </a:pathLst>
                          </a:custGeom>
                          <a:ln w="9525">
                            <a:solidFill>
                              <a:srgbClr val="000000"/>
                            </a:solidFill>
                            <a:prstDash val="solid"/>
                          </a:ln>
                        </wps:spPr>
                        <wps:bodyPr wrap="square" lIns="0" tIns="0" rIns="0" bIns="0" rtlCol="0">
                          <a:prstTxWarp prst="textNoShape">
                            <a:avLst/>
                          </a:prstTxWarp>
                          <a:noAutofit/>
                        </wps:bodyPr>
                      </wps:wsp>
                      <pic:pic>
                        <pic:nvPicPr>
                          <pic:cNvPr id="63" name="Image 63" descr="A map of a route  AI-generated content may be incorrect. (Rectangle)"/>
                          <pic:cNvPicPr/>
                        </pic:nvPicPr>
                        <pic:blipFill>
                          <a:blip r:embed="rId23" cstate="print"/>
                          <a:stretch>
                            <a:fillRect/>
                          </a:stretch>
                        </pic:blipFill>
                        <pic:spPr>
                          <a:xfrm>
                            <a:off x="9525" y="1863921"/>
                            <a:ext cx="2904871" cy="1281430"/>
                          </a:xfrm>
                          <a:prstGeom prst="rect">
                            <a:avLst/>
                          </a:prstGeom>
                        </pic:spPr>
                      </pic:pic>
                      <wps:wsp>
                        <wps:cNvPr id="64" name="Graphic 64"/>
                        <wps:cNvSpPr/>
                        <wps:spPr>
                          <a:xfrm>
                            <a:off x="4762" y="1859095"/>
                            <a:ext cx="2914650" cy="1290955"/>
                          </a:xfrm>
                          <a:custGeom>
                            <a:avLst/>
                            <a:gdLst/>
                            <a:ahLst/>
                            <a:cxnLst/>
                            <a:rect l="l" t="t" r="r" b="b"/>
                            <a:pathLst>
                              <a:path w="2914650" h="1290955">
                                <a:moveTo>
                                  <a:pt x="0" y="1290955"/>
                                </a:moveTo>
                                <a:lnTo>
                                  <a:pt x="2914396" y="1290955"/>
                                </a:lnTo>
                                <a:lnTo>
                                  <a:pt x="2914396" y="0"/>
                                </a:lnTo>
                                <a:lnTo>
                                  <a:pt x="0" y="0"/>
                                </a:lnTo>
                                <a:lnTo>
                                  <a:pt x="0" y="1290955"/>
                                </a:lnTo>
                                <a:close/>
                              </a:path>
                            </a:pathLst>
                          </a:custGeom>
                          <a:ln w="9525">
                            <a:solidFill>
                              <a:srgbClr val="000000"/>
                            </a:solidFill>
                            <a:prstDash val="solid"/>
                          </a:ln>
                        </wps:spPr>
                        <wps:bodyPr wrap="square" lIns="0" tIns="0" rIns="0" bIns="0" rtlCol="0">
                          <a:prstTxWarp prst="textNoShape">
                            <a:avLst/>
                          </a:prstTxWarp>
                          <a:noAutofit/>
                        </wps:bodyPr>
                      </wps:wsp>
                      <pic:pic>
                        <pic:nvPicPr>
                          <pic:cNvPr id="65" name="Image 65"/>
                          <pic:cNvPicPr/>
                        </pic:nvPicPr>
                        <pic:blipFill>
                          <a:blip r:embed="rId24" cstate="print"/>
                          <a:stretch>
                            <a:fillRect/>
                          </a:stretch>
                        </pic:blipFill>
                        <pic:spPr>
                          <a:xfrm>
                            <a:off x="23495" y="450411"/>
                            <a:ext cx="2884169" cy="1080770"/>
                          </a:xfrm>
                          <a:prstGeom prst="rect">
                            <a:avLst/>
                          </a:prstGeom>
                        </pic:spPr>
                      </pic:pic>
                      <wps:wsp>
                        <wps:cNvPr id="66" name="Graphic 66"/>
                        <wps:cNvSpPr/>
                        <wps:spPr>
                          <a:xfrm>
                            <a:off x="23495" y="450411"/>
                            <a:ext cx="2884170" cy="1080770"/>
                          </a:xfrm>
                          <a:custGeom>
                            <a:avLst/>
                            <a:gdLst/>
                            <a:ahLst/>
                            <a:cxnLst/>
                            <a:rect l="l" t="t" r="r" b="b"/>
                            <a:pathLst>
                              <a:path w="2884170" h="1080770">
                                <a:moveTo>
                                  <a:pt x="0" y="1080770"/>
                                </a:moveTo>
                                <a:lnTo>
                                  <a:pt x="2884169" y="1080770"/>
                                </a:lnTo>
                                <a:lnTo>
                                  <a:pt x="2884169" y="0"/>
                                </a:lnTo>
                                <a:lnTo>
                                  <a:pt x="0" y="0"/>
                                </a:lnTo>
                                <a:lnTo>
                                  <a:pt x="0" y="1080770"/>
                                </a:lnTo>
                                <a:close/>
                              </a:path>
                            </a:pathLst>
                          </a:custGeom>
                          <a:ln w="1778">
                            <a:solidFill>
                              <a:srgbClr val="000000"/>
                            </a:solidFill>
                            <a:prstDash val="solid"/>
                          </a:ln>
                        </wps:spPr>
                        <wps:bodyPr wrap="square" lIns="0" tIns="0" rIns="0" bIns="0" rtlCol="0">
                          <a:prstTxWarp prst="textNoShape">
                            <a:avLst/>
                          </a:prstTxWarp>
                          <a:noAutofit/>
                        </wps:bodyPr>
                      </wps:wsp>
                      <wps:wsp>
                        <wps:cNvPr id="67" name="Graphic 67"/>
                        <wps:cNvSpPr/>
                        <wps:spPr>
                          <a:xfrm>
                            <a:off x="622680" y="511752"/>
                            <a:ext cx="222250" cy="466725"/>
                          </a:xfrm>
                          <a:custGeom>
                            <a:avLst/>
                            <a:gdLst/>
                            <a:ahLst/>
                            <a:cxnLst/>
                            <a:rect l="l" t="t" r="r" b="b"/>
                            <a:pathLst>
                              <a:path w="222250" h="466725">
                                <a:moveTo>
                                  <a:pt x="222122" y="0"/>
                                </a:moveTo>
                                <a:lnTo>
                                  <a:pt x="0" y="466216"/>
                                </a:lnTo>
                              </a:path>
                            </a:pathLst>
                          </a:custGeom>
                          <a:ln w="19050">
                            <a:solidFill>
                              <a:srgbClr val="042333"/>
                            </a:solidFill>
                            <a:prstDash val="solid"/>
                          </a:ln>
                        </wps:spPr>
                        <wps:bodyPr wrap="square" lIns="0" tIns="0" rIns="0" bIns="0" rtlCol="0">
                          <a:prstTxWarp prst="textNoShape">
                            <a:avLst/>
                          </a:prstTxWarp>
                          <a:noAutofit/>
                        </wps:bodyPr>
                      </wps:wsp>
                      <wps:wsp>
                        <wps:cNvPr id="68" name="Graphic 68"/>
                        <wps:cNvSpPr/>
                        <wps:spPr>
                          <a:xfrm>
                            <a:off x="2500883" y="300297"/>
                            <a:ext cx="2207895" cy="1805305"/>
                          </a:xfrm>
                          <a:custGeom>
                            <a:avLst/>
                            <a:gdLst/>
                            <a:ahLst/>
                            <a:cxnLst/>
                            <a:rect l="l" t="t" r="r" b="b"/>
                            <a:pathLst>
                              <a:path w="2207895" h="1805305">
                                <a:moveTo>
                                  <a:pt x="1589277" y="0"/>
                                </a:moveTo>
                                <a:lnTo>
                                  <a:pt x="2207895" y="386714"/>
                                </a:lnTo>
                                <a:lnTo>
                                  <a:pt x="2060828" y="622045"/>
                                </a:lnTo>
                                <a:lnTo>
                                  <a:pt x="1442212" y="235330"/>
                                </a:lnTo>
                                <a:lnTo>
                                  <a:pt x="1589277" y="0"/>
                                </a:lnTo>
                                <a:close/>
                              </a:path>
                              <a:path w="2207895" h="1805305">
                                <a:moveTo>
                                  <a:pt x="60198" y="1580768"/>
                                </a:moveTo>
                                <a:lnTo>
                                  <a:pt x="264287" y="1708403"/>
                                </a:lnTo>
                                <a:lnTo>
                                  <a:pt x="204088" y="1804796"/>
                                </a:lnTo>
                                <a:lnTo>
                                  <a:pt x="0" y="1677161"/>
                                </a:lnTo>
                                <a:lnTo>
                                  <a:pt x="60198" y="1580768"/>
                                </a:lnTo>
                                <a:close/>
                              </a:path>
                            </a:pathLst>
                          </a:custGeom>
                          <a:ln w="12700">
                            <a:solidFill>
                              <a:srgbClr val="ED0000"/>
                            </a:solidFill>
                            <a:prstDash val="solid"/>
                          </a:ln>
                        </wps:spPr>
                        <wps:bodyPr wrap="square" lIns="0" tIns="0" rIns="0" bIns="0" rtlCol="0">
                          <a:prstTxWarp prst="textNoShape">
                            <a:avLst/>
                          </a:prstTxWarp>
                          <a:noAutofit/>
                        </wps:bodyPr>
                      </wps:wsp>
                      <wps:wsp>
                        <wps:cNvPr id="69" name="Graphic 69"/>
                        <wps:cNvSpPr/>
                        <wps:spPr>
                          <a:xfrm>
                            <a:off x="2760345" y="410406"/>
                            <a:ext cx="1185545" cy="1606550"/>
                          </a:xfrm>
                          <a:custGeom>
                            <a:avLst/>
                            <a:gdLst/>
                            <a:ahLst/>
                            <a:cxnLst/>
                            <a:rect l="l" t="t" r="r" b="b"/>
                            <a:pathLst>
                              <a:path w="1185545" h="1606550">
                                <a:moveTo>
                                  <a:pt x="708278" y="1593850"/>
                                </a:moveTo>
                                <a:lnTo>
                                  <a:pt x="0" y="1593850"/>
                                </a:lnTo>
                                <a:lnTo>
                                  <a:pt x="0" y="1606550"/>
                                </a:lnTo>
                                <a:lnTo>
                                  <a:pt x="720978" y="1606550"/>
                                </a:lnTo>
                                <a:lnTo>
                                  <a:pt x="720978" y="1600200"/>
                                </a:lnTo>
                                <a:lnTo>
                                  <a:pt x="708278" y="1600200"/>
                                </a:lnTo>
                                <a:lnTo>
                                  <a:pt x="708278" y="1593850"/>
                                </a:lnTo>
                                <a:close/>
                              </a:path>
                              <a:path w="1185545" h="1606550">
                                <a:moveTo>
                                  <a:pt x="1109344" y="31750"/>
                                </a:moveTo>
                                <a:lnTo>
                                  <a:pt x="708278" y="31750"/>
                                </a:lnTo>
                                <a:lnTo>
                                  <a:pt x="708278" y="1600200"/>
                                </a:lnTo>
                                <a:lnTo>
                                  <a:pt x="714628" y="1593850"/>
                                </a:lnTo>
                                <a:lnTo>
                                  <a:pt x="720978" y="1593850"/>
                                </a:lnTo>
                                <a:lnTo>
                                  <a:pt x="720978" y="44450"/>
                                </a:lnTo>
                                <a:lnTo>
                                  <a:pt x="714628" y="44450"/>
                                </a:lnTo>
                                <a:lnTo>
                                  <a:pt x="720978" y="38100"/>
                                </a:lnTo>
                                <a:lnTo>
                                  <a:pt x="1109344" y="38100"/>
                                </a:lnTo>
                                <a:lnTo>
                                  <a:pt x="1109344" y="31750"/>
                                </a:lnTo>
                                <a:close/>
                              </a:path>
                              <a:path w="1185545" h="1606550">
                                <a:moveTo>
                                  <a:pt x="720978" y="1593850"/>
                                </a:moveTo>
                                <a:lnTo>
                                  <a:pt x="714628" y="1593850"/>
                                </a:lnTo>
                                <a:lnTo>
                                  <a:pt x="708278" y="1600200"/>
                                </a:lnTo>
                                <a:lnTo>
                                  <a:pt x="720978" y="1600200"/>
                                </a:lnTo>
                                <a:lnTo>
                                  <a:pt x="720978" y="1593850"/>
                                </a:lnTo>
                                <a:close/>
                              </a:path>
                              <a:path w="1185545" h="1606550">
                                <a:moveTo>
                                  <a:pt x="1109344" y="0"/>
                                </a:moveTo>
                                <a:lnTo>
                                  <a:pt x="1109344" y="76200"/>
                                </a:lnTo>
                                <a:lnTo>
                                  <a:pt x="1172844" y="44450"/>
                                </a:lnTo>
                                <a:lnTo>
                                  <a:pt x="1122044" y="44450"/>
                                </a:lnTo>
                                <a:lnTo>
                                  <a:pt x="1122044" y="31750"/>
                                </a:lnTo>
                                <a:lnTo>
                                  <a:pt x="1172844" y="31750"/>
                                </a:lnTo>
                                <a:lnTo>
                                  <a:pt x="1109344" y="0"/>
                                </a:lnTo>
                                <a:close/>
                              </a:path>
                              <a:path w="1185545" h="1606550">
                                <a:moveTo>
                                  <a:pt x="720978" y="38100"/>
                                </a:moveTo>
                                <a:lnTo>
                                  <a:pt x="714628" y="44450"/>
                                </a:lnTo>
                                <a:lnTo>
                                  <a:pt x="720978" y="44450"/>
                                </a:lnTo>
                                <a:lnTo>
                                  <a:pt x="720978" y="38100"/>
                                </a:lnTo>
                                <a:close/>
                              </a:path>
                              <a:path w="1185545" h="1606550">
                                <a:moveTo>
                                  <a:pt x="1109344" y="38100"/>
                                </a:moveTo>
                                <a:lnTo>
                                  <a:pt x="720978" y="38100"/>
                                </a:lnTo>
                                <a:lnTo>
                                  <a:pt x="720978" y="44450"/>
                                </a:lnTo>
                                <a:lnTo>
                                  <a:pt x="1109344" y="44450"/>
                                </a:lnTo>
                                <a:lnTo>
                                  <a:pt x="1109344" y="38100"/>
                                </a:lnTo>
                                <a:close/>
                              </a:path>
                              <a:path w="1185545" h="1606550">
                                <a:moveTo>
                                  <a:pt x="1172844" y="31750"/>
                                </a:moveTo>
                                <a:lnTo>
                                  <a:pt x="1122044" y="31750"/>
                                </a:lnTo>
                                <a:lnTo>
                                  <a:pt x="1122044" y="44450"/>
                                </a:lnTo>
                                <a:lnTo>
                                  <a:pt x="1172844" y="44450"/>
                                </a:lnTo>
                                <a:lnTo>
                                  <a:pt x="1185544" y="38100"/>
                                </a:lnTo>
                                <a:lnTo>
                                  <a:pt x="1172844" y="31750"/>
                                </a:lnTo>
                                <a:close/>
                              </a:path>
                            </a:pathLst>
                          </a:custGeom>
                          <a:solidFill>
                            <a:srgbClr val="155F82"/>
                          </a:solidFill>
                        </wps:spPr>
                        <wps:bodyPr wrap="square" lIns="0" tIns="0" rIns="0" bIns="0" rtlCol="0">
                          <a:prstTxWarp prst="textNoShape">
                            <a:avLst/>
                          </a:prstTxWarp>
                          <a:noAutofit/>
                        </wps:bodyPr>
                      </wps:wsp>
                      <wps:wsp>
                        <wps:cNvPr id="70" name="Textbox 70"/>
                        <wps:cNvSpPr txBox="1"/>
                        <wps:spPr>
                          <a:xfrm>
                            <a:off x="95173" y="0"/>
                            <a:ext cx="2800985" cy="285115"/>
                          </a:xfrm>
                          <a:prstGeom prst="rect">
                            <a:avLst/>
                          </a:prstGeom>
                        </wps:spPr>
                        <wps:txbx>
                          <w:txbxContent>
                            <w:p>
                              <w:pPr>
                                <w:spacing w:line="237" w:lineRule="auto" w:before="0"/>
                                <w:ind w:left="0" w:right="0" w:firstLine="0"/>
                                <w:jc w:val="left"/>
                                <w:rPr>
                                  <w:sz w:val="20"/>
                                </w:rPr>
                              </w:pPr>
                              <w:r>
                                <w:rPr>
                                  <w:sz w:val="20"/>
                                </w:rPr>
                                <w:t>discharge. This resulted in a bankfull discharge value of 95.65 m³/s.</w:t>
                              </w:r>
                            </w:p>
                          </w:txbxContent>
                        </wps:txbx>
                        <wps:bodyPr wrap="square" lIns="0" tIns="0" rIns="0" bIns="0" rtlCol="0">
                          <a:noAutofit/>
                        </wps:bodyPr>
                      </wps:wsp>
                      <wps:wsp>
                        <wps:cNvPr id="71" name="Textbox 71"/>
                        <wps:cNvSpPr txBox="1"/>
                        <wps:spPr>
                          <a:xfrm>
                            <a:off x="340537" y="1562100"/>
                            <a:ext cx="2311400" cy="140335"/>
                          </a:xfrm>
                          <a:prstGeom prst="rect">
                            <a:avLst/>
                          </a:prstGeom>
                        </wps:spPr>
                        <wps:txbx>
                          <w:txbxContent>
                            <w:p>
                              <w:pPr>
                                <w:spacing w:line="221" w:lineRule="exact" w:before="0"/>
                                <w:ind w:left="0" w:right="0" w:firstLine="0"/>
                                <w:jc w:val="left"/>
                                <w:rPr>
                                  <w:sz w:val="20"/>
                                </w:rPr>
                              </w:pPr>
                              <w:r>
                                <w:rPr>
                                  <w:sz w:val="20"/>
                                </w:rPr>
                                <w:t>Figure</w:t>
                              </w:r>
                              <w:r>
                                <w:rPr>
                                  <w:spacing w:val="-3"/>
                                  <w:sz w:val="20"/>
                                </w:rPr>
                                <w:t> </w:t>
                              </w:r>
                              <w:r>
                                <w:rPr>
                                  <w:sz w:val="20"/>
                                </w:rPr>
                                <w:t>10.</w:t>
                              </w:r>
                              <w:r>
                                <w:rPr>
                                  <w:spacing w:val="-5"/>
                                  <w:sz w:val="20"/>
                                </w:rPr>
                                <w:t> </w:t>
                              </w:r>
                              <w:r>
                                <w:rPr>
                                  <w:sz w:val="20"/>
                                </w:rPr>
                                <w:t>Inlet</w:t>
                              </w:r>
                              <w:r>
                                <w:rPr>
                                  <w:spacing w:val="-3"/>
                                  <w:sz w:val="20"/>
                                </w:rPr>
                                <w:t> </w:t>
                              </w:r>
                              <w:r>
                                <w:rPr>
                                  <w:sz w:val="20"/>
                                </w:rPr>
                                <w:t>Point</w:t>
                              </w:r>
                              <w:r>
                                <w:rPr>
                                  <w:spacing w:val="-7"/>
                                  <w:sz w:val="20"/>
                                </w:rPr>
                                <w:t> </w:t>
                              </w:r>
                              <w:r>
                                <w:rPr>
                                  <w:sz w:val="20"/>
                                </w:rPr>
                                <w:t>of</w:t>
                              </w:r>
                              <w:r>
                                <w:rPr>
                                  <w:spacing w:val="-3"/>
                                  <w:sz w:val="20"/>
                                </w:rPr>
                                <w:t> </w:t>
                              </w:r>
                              <w:r>
                                <w:rPr>
                                  <w:sz w:val="20"/>
                                </w:rPr>
                                <w:t>the</w:t>
                              </w:r>
                              <w:r>
                                <w:rPr>
                                  <w:spacing w:val="-3"/>
                                  <w:sz w:val="20"/>
                                </w:rPr>
                                <w:t> </w:t>
                              </w:r>
                              <w:r>
                                <w:rPr>
                                  <w:sz w:val="20"/>
                                </w:rPr>
                                <w:t>Sadia</w:t>
                              </w:r>
                              <w:r>
                                <w:rPr>
                                  <w:spacing w:val="-4"/>
                                  <w:sz w:val="20"/>
                                </w:rPr>
                                <w:t> </w:t>
                              </w:r>
                              <w:r>
                                <w:rPr>
                                  <w:sz w:val="20"/>
                                </w:rPr>
                                <w:t>River</w:t>
                              </w:r>
                              <w:r>
                                <w:rPr>
                                  <w:spacing w:val="-2"/>
                                  <w:sz w:val="20"/>
                                </w:rPr>
                                <w:t> (J1).</w:t>
                              </w:r>
                            </w:p>
                          </w:txbxContent>
                        </wps:txbx>
                        <wps:bodyPr wrap="square" lIns="0" tIns="0" rIns="0" bIns="0" rtlCol="0">
                          <a:noAutofit/>
                        </wps:bodyPr>
                      </wps:wsp>
                      <wps:wsp>
                        <wps:cNvPr id="72" name="Textbox 72"/>
                        <wps:cNvSpPr txBox="1"/>
                        <wps:spPr>
                          <a:xfrm>
                            <a:off x="4567173" y="1606296"/>
                            <a:ext cx="161290" cy="140335"/>
                          </a:xfrm>
                          <a:prstGeom prst="rect">
                            <a:avLst/>
                          </a:prstGeom>
                        </wps:spPr>
                        <wps:txbx>
                          <w:txbxContent>
                            <w:p>
                              <w:pPr>
                                <w:spacing w:line="221" w:lineRule="exact" w:before="0"/>
                                <w:ind w:left="0" w:right="0" w:firstLine="0"/>
                                <w:jc w:val="left"/>
                                <w:rPr>
                                  <w:sz w:val="20"/>
                                </w:rPr>
                              </w:pPr>
                              <w:r>
                                <w:rPr>
                                  <w:spacing w:val="-5"/>
                                  <w:sz w:val="20"/>
                                </w:rPr>
                                <w:t>(b)</w:t>
                              </w:r>
                            </w:p>
                          </w:txbxContent>
                        </wps:txbx>
                        <wps:bodyPr wrap="square" lIns="0" tIns="0" rIns="0" bIns="0" rtlCol="0">
                          <a:noAutofit/>
                        </wps:bodyPr>
                      </wps:wsp>
                      <wps:wsp>
                        <wps:cNvPr id="73" name="Textbox 73"/>
                        <wps:cNvSpPr txBox="1"/>
                        <wps:spPr>
                          <a:xfrm>
                            <a:off x="870585" y="490416"/>
                            <a:ext cx="309245" cy="114300"/>
                          </a:xfrm>
                          <a:prstGeom prst="rect">
                            <a:avLst/>
                          </a:prstGeom>
                          <a:solidFill>
                            <a:srgbClr val="155F82"/>
                          </a:solidFill>
                          <a:ln w="19050">
                            <a:solidFill>
                              <a:srgbClr val="042333"/>
                            </a:solidFill>
                            <a:prstDash val="solid"/>
                          </a:ln>
                        </wps:spPr>
                        <wps:txbx>
                          <w:txbxContent>
                            <w:p>
                              <w:pPr>
                                <w:spacing w:line="148" w:lineRule="exact" w:before="1"/>
                                <w:ind w:left="0" w:right="0" w:firstLine="0"/>
                                <w:jc w:val="center"/>
                                <w:rPr>
                                  <w:color w:val="000000"/>
                                  <w:sz w:val="16"/>
                                </w:rPr>
                              </w:pPr>
                              <w:r>
                                <w:rPr>
                                  <w:color w:val="FFFFFF"/>
                                  <w:spacing w:val="-5"/>
                                  <w:sz w:val="16"/>
                                </w:rPr>
                                <w:t>J1</w:t>
                              </w:r>
                            </w:p>
                          </w:txbxContent>
                        </wps:txbx>
                        <wps:bodyPr wrap="square" lIns="0" tIns="0" rIns="0" bIns="0" rtlCol="0">
                          <a:noAutofit/>
                        </wps:bodyPr>
                      </wps:wsp>
                    </wpg:wgp>
                  </a:graphicData>
                </a:graphic>
              </wp:inline>
            </w:drawing>
          </mc:Choice>
          <mc:Fallback>
            <w:pict>
              <v:group style="width:480.1pt;height:248.45pt;mso-position-horizontal-relative:char;mso-position-vertical-relative:line" id="docshapegroup57" coordorigin="0,0" coordsize="9602,4969">
                <v:shape style="position:absolute;left:5189;top:114;width:4398;height:2300" type="#_x0000_t75" id="docshape58" alt="A map of a river  AI-generated content may be incorrect. (Rectangle)" stroked="false">
                  <v:imagedata r:id="rId22" o:title=""/>
                </v:shape>
                <v:rect style="position:absolute;left:5181;top:106;width:4413;height:2315" id="docshape59" filled="false" stroked="true" strokeweight=".75pt" strokecolor="#000000">
                  <v:stroke dashstyle="solid"/>
                </v:rect>
                <v:shape style="position:absolute;left:15;top:2935;width:4575;height:2018" type="#_x0000_t75" id="docshape60" alt="A map of a route  AI-generated content may be incorrect. (Rectangle)" stroked="false">
                  <v:imagedata r:id="rId23" o:title=""/>
                </v:shape>
                <v:rect style="position:absolute;left:7;top:2927;width:4590;height:2033" id="docshape61" filled="false" stroked="true" strokeweight=".75pt" strokecolor="#000000">
                  <v:stroke dashstyle="solid"/>
                </v:rect>
                <v:shape style="position:absolute;left:37;top:709;width:4542;height:1702" type="#_x0000_t75" id="docshape62" stroked="false">
                  <v:imagedata r:id="rId24" o:title=""/>
                </v:shape>
                <v:rect style="position:absolute;left:37;top:709;width:4542;height:1702" id="docshape63" filled="false" stroked="true" strokeweight=".140pt" strokecolor="#000000">
                  <v:stroke dashstyle="solid"/>
                </v:rect>
                <v:line style="position:absolute" from="1330,806" to="981,1540" stroked="true" strokeweight="1.5pt" strokecolor="#042333">
                  <v:stroke dashstyle="solid"/>
                </v:line>
                <v:shape style="position:absolute;left:3938;top:472;width:3477;height:2843" id="docshape64" coordorigin="3938,473" coordsize="3477,2843" path="m6441,473l7415,1082,7184,1453,6210,844,6441,473xm4033,2962l4355,3163,4260,3315,3938,3114,4033,2962xe" filled="false" stroked="true" strokeweight="1pt" strokecolor="#ed0000">
                  <v:path arrowok="t"/>
                  <v:stroke dashstyle="solid"/>
                </v:shape>
                <v:shape style="position:absolute;left:4347;top:646;width:1867;height:2530" id="docshape65" coordorigin="4347,646" coordsize="1867,2530" path="m5462,3156l4347,3156,4347,3176,5482,3176,5482,3166,5462,3166,5462,3156xm6094,696l5462,696,5462,3166,5472,3156,5482,3156,5482,716,5472,716,5482,706,6094,706,6094,696xm5482,3156l5472,3156,5462,3166,5482,3166,5482,3156xm6094,646l6094,766,6194,716,6114,716,6114,696,6194,696,6094,646xm5482,706l5472,716,5482,716,5482,706xm6094,706l5482,706,5482,716,6094,716,6094,706xm6194,696l6114,696,6114,716,6194,716,6214,706,6194,696xe" filled="true" fillcolor="#155f82" stroked="false">
                  <v:path arrowok="t"/>
                  <v:fill type="solid"/>
                </v:shape>
                <v:shape style="position:absolute;left:149;top:0;width:4411;height:449" type="#_x0000_t202" id="docshape66" filled="false" stroked="false">
                  <v:textbox inset="0,0,0,0">
                    <w:txbxContent>
                      <w:p>
                        <w:pPr>
                          <w:spacing w:line="237" w:lineRule="auto" w:before="0"/>
                          <w:ind w:left="0" w:right="0" w:firstLine="0"/>
                          <w:jc w:val="left"/>
                          <w:rPr>
                            <w:sz w:val="20"/>
                          </w:rPr>
                        </w:pPr>
                        <w:r>
                          <w:rPr>
                            <w:sz w:val="20"/>
                          </w:rPr>
                          <w:t>discharge. This resulted in a bankfull discharge value of 95.65 m³/s.</w:t>
                        </w:r>
                      </w:p>
                    </w:txbxContent>
                  </v:textbox>
                  <w10:wrap type="none"/>
                </v:shape>
                <v:shape style="position:absolute;left:536;top:2460;width:3640;height:221" type="#_x0000_t202" id="docshape67" filled="false" stroked="false">
                  <v:textbox inset="0,0,0,0">
                    <w:txbxContent>
                      <w:p>
                        <w:pPr>
                          <w:spacing w:line="221" w:lineRule="exact" w:before="0"/>
                          <w:ind w:left="0" w:right="0" w:firstLine="0"/>
                          <w:jc w:val="left"/>
                          <w:rPr>
                            <w:sz w:val="20"/>
                          </w:rPr>
                        </w:pPr>
                        <w:r>
                          <w:rPr>
                            <w:sz w:val="20"/>
                          </w:rPr>
                          <w:t>Figure</w:t>
                        </w:r>
                        <w:r>
                          <w:rPr>
                            <w:spacing w:val="-3"/>
                            <w:sz w:val="20"/>
                          </w:rPr>
                          <w:t> </w:t>
                        </w:r>
                        <w:r>
                          <w:rPr>
                            <w:sz w:val="20"/>
                          </w:rPr>
                          <w:t>10.</w:t>
                        </w:r>
                        <w:r>
                          <w:rPr>
                            <w:spacing w:val="-5"/>
                            <w:sz w:val="20"/>
                          </w:rPr>
                          <w:t> </w:t>
                        </w:r>
                        <w:r>
                          <w:rPr>
                            <w:sz w:val="20"/>
                          </w:rPr>
                          <w:t>Inlet</w:t>
                        </w:r>
                        <w:r>
                          <w:rPr>
                            <w:spacing w:val="-3"/>
                            <w:sz w:val="20"/>
                          </w:rPr>
                          <w:t> </w:t>
                        </w:r>
                        <w:r>
                          <w:rPr>
                            <w:sz w:val="20"/>
                          </w:rPr>
                          <w:t>Point</w:t>
                        </w:r>
                        <w:r>
                          <w:rPr>
                            <w:spacing w:val="-7"/>
                            <w:sz w:val="20"/>
                          </w:rPr>
                          <w:t> </w:t>
                        </w:r>
                        <w:r>
                          <w:rPr>
                            <w:sz w:val="20"/>
                          </w:rPr>
                          <w:t>of</w:t>
                        </w:r>
                        <w:r>
                          <w:rPr>
                            <w:spacing w:val="-3"/>
                            <w:sz w:val="20"/>
                          </w:rPr>
                          <w:t> </w:t>
                        </w:r>
                        <w:r>
                          <w:rPr>
                            <w:sz w:val="20"/>
                          </w:rPr>
                          <w:t>the</w:t>
                        </w:r>
                        <w:r>
                          <w:rPr>
                            <w:spacing w:val="-3"/>
                            <w:sz w:val="20"/>
                          </w:rPr>
                          <w:t> </w:t>
                        </w:r>
                        <w:r>
                          <w:rPr>
                            <w:sz w:val="20"/>
                          </w:rPr>
                          <w:t>Sadia</w:t>
                        </w:r>
                        <w:r>
                          <w:rPr>
                            <w:spacing w:val="-4"/>
                            <w:sz w:val="20"/>
                          </w:rPr>
                          <w:t> </w:t>
                        </w:r>
                        <w:r>
                          <w:rPr>
                            <w:sz w:val="20"/>
                          </w:rPr>
                          <w:t>River</w:t>
                        </w:r>
                        <w:r>
                          <w:rPr>
                            <w:spacing w:val="-2"/>
                            <w:sz w:val="20"/>
                          </w:rPr>
                          <w:t> (J1).</w:t>
                        </w:r>
                      </w:p>
                    </w:txbxContent>
                  </v:textbox>
                  <w10:wrap type="none"/>
                </v:shape>
                <v:shape style="position:absolute;left:7192;top:2529;width:254;height:221" type="#_x0000_t202" id="docshape68" filled="false" stroked="false">
                  <v:textbox inset="0,0,0,0">
                    <w:txbxContent>
                      <w:p>
                        <w:pPr>
                          <w:spacing w:line="221" w:lineRule="exact" w:before="0"/>
                          <w:ind w:left="0" w:right="0" w:firstLine="0"/>
                          <w:jc w:val="left"/>
                          <w:rPr>
                            <w:sz w:val="20"/>
                          </w:rPr>
                        </w:pPr>
                        <w:r>
                          <w:rPr>
                            <w:spacing w:val="-5"/>
                            <w:sz w:val="20"/>
                          </w:rPr>
                          <w:t>(b)</w:t>
                        </w:r>
                      </w:p>
                    </w:txbxContent>
                  </v:textbox>
                  <w10:wrap type="none"/>
                </v:shape>
                <v:shape style="position:absolute;left:1371;top:772;width:487;height:180" type="#_x0000_t202" id="docshape69" filled="true" fillcolor="#155f82" stroked="true" strokeweight="1.5pt" strokecolor="#042333">
                  <v:textbox inset="0,0,0,0">
                    <w:txbxContent>
                      <w:p>
                        <w:pPr>
                          <w:spacing w:line="148" w:lineRule="exact" w:before="1"/>
                          <w:ind w:left="0" w:right="0" w:firstLine="0"/>
                          <w:jc w:val="center"/>
                          <w:rPr>
                            <w:color w:val="000000"/>
                            <w:sz w:val="16"/>
                          </w:rPr>
                        </w:pPr>
                        <w:r>
                          <w:rPr>
                            <w:color w:val="FFFFFF"/>
                            <w:spacing w:val="-5"/>
                            <w:sz w:val="16"/>
                          </w:rPr>
                          <w:t>J1</w:t>
                        </w:r>
                      </w:p>
                    </w:txbxContent>
                  </v:textbox>
                  <v:fill type="solid"/>
                  <v:stroke dashstyle="solid"/>
                  <w10:wrap type="none"/>
                </v:shape>
              </v:group>
            </w:pict>
          </mc:Fallback>
        </mc:AlternateContent>
      </w:r>
      <w:r>
        <w:rPr/>
      </w:r>
    </w:p>
    <w:p>
      <w:pPr>
        <w:pStyle w:val="BodyText"/>
        <w:ind w:left="2229"/>
      </w:pPr>
      <w:r>
        <w:rPr>
          <w:spacing w:val="-5"/>
        </w:rPr>
        <w:t>(a)</w:t>
      </w:r>
    </w:p>
    <w:p>
      <w:pPr>
        <w:pStyle w:val="BodyText"/>
        <w:spacing w:before="9"/>
        <w:rPr>
          <w:sz w:val="10"/>
        </w:rPr>
      </w:pPr>
    </w:p>
    <w:p>
      <w:pPr>
        <w:pStyle w:val="BodyText"/>
        <w:ind w:left="-5"/>
      </w:pPr>
      <w:r>
        <w:rPr/>
        <mc:AlternateContent>
          <mc:Choice Requires="wps">
            <w:drawing>
              <wp:inline distT="0" distB="0" distL="0" distR="0">
                <wp:extent cx="6021070" cy="2597150"/>
                <wp:effectExtent l="0" t="0" r="0" b="3175"/>
                <wp:docPr id="74" name="Group 74" descr="A screen shot of a computer  AI-generated content may be incorrect. (Rectangle)"/>
                <wp:cNvGraphicFramePr>
                  <a:graphicFrameLocks/>
                </wp:cNvGraphicFramePr>
                <a:graphic>
                  <a:graphicData uri="http://schemas.microsoft.com/office/word/2010/wordprocessingGroup">
                    <wpg:wgp>
                      <wpg:cNvPr id="74" name="Group 74" descr="A screen shot of a computer  AI-generated content may be incorrect. (Rectangle)"/>
                      <wpg:cNvGrpSpPr/>
                      <wpg:grpSpPr>
                        <a:xfrm>
                          <a:off x="0" y="0"/>
                          <a:ext cx="6021070" cy="2597150"/>
                          <a:chExt cx="6021070" cy="2597150"/>
                        </a:xfrm>
                      </wpg:grpSpPr>
                      <pic:pic>
                        <pic:nvPicPr>
                          <pic:cNvPr id="75" name="Image 75" descr="A screen shot of a computer  AI-generated content may be incorrect. (Rectangle)"/>
                          <pic:cNvPicPr/>
                        </pic:nvPicPr>
                        <pic:blipFill>
                          <a:blip r:embed="rId25" cstate="print"/>
                          <a:stretch>
                            <a:fillRect/>
                          </a:stretch>
                        </pic:blipFill>
                        <pic:spPr>
                          <a:xfrm>
                            <a:off x="9525" y="9588"/>
                            <a:ext cx="6001512" cy="2578100"/>
                          </a:xfrm>
                          <a:prstGeom prst="rect">
                            <a:avLst/>
                          </a:prstGeom>
                        </pic:spPr>
                      </pic:pic>
                      <wps:wsp>
                        <wps:cNvPr id="76" name="Graphic 76"/>
                        <wps:cNvSpPr/>
                        <wps:spPr>
                          <a:xfrm>
                            <a:off x="4762" y="4762"/>
                            <a:ext cx="6011545" cy="2587625"/>
                          </a:xfrm>
                          <a:custGeom>
                            <a:avLst/>
                            <a:gdLst/>
                            <a:ahLst/>
                            <a:cxnLst/>
                            <a:rect l="l" t="t" r="r" b="b"/>
                            <a:pathLst>
                              <a:path w="6011545" h="2587625">
                                <a:moveTo>
                                  <a:pt x="0" y="2587625"/>
                                </a:moveTo>
                                <a:lnTo>
                                  <a:pt x="6011037" y="2587625"/>
                                </a:lnTo>
                                <a:lnTo>
                                  <a:pt x="6011037" y="0"/>
                                </a:lnTo>
                                <a:lnTo>
                                  <a:pt x="0" y="0"/>
                                </a:lnTo>
                                <a:lnTo>
                                  <a:pt x="0" y="258762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74.1pt;height:204.5pt;mso-position-horizontal-relative:char;mso-position-vertical-relative:line" id="docshapegroup70" coordorigin="0,0" coordsize="9482,4090" alt="A screen shot of a computer  AI-generated content may be incorrect. (Rectangle)">
                <v:shape style="position:absolute;left:15;top:15;width:9452;height:4060" type="#_x0000_t75" id="docshape71" alt="A screen shot of a computer  AI-generated content may be incorrect. (Rectangle)" stroked="false">
                  <v:imagedata r:id="rId25" o:title=""/>
                </v:shape>
                <v:rect style="position:absolute;left:7;top:7;width:9467;height:4075" id="docshape72" filled="false" stroked="true" strokeweight=".75pt" strokecolor="#000000">
                  <v:stroke dashstyle="solid"/>
                </v:rect>
              </v:group>
            </w:pict>
          </mc:Fallback>
        </mc:AlternateContent>
      </w:r>
      <w:r>
        <w:rPr/>
      </w:r>
    </w:p>
    <w:p>
      <w:pPr>
        <w:pStyle w:val="BodyText"/>
        <w:spacing w:before="132"/>
        <w:ind w:left="5"/>
        <w:jc w:val="center"/>
      </w:pPr>
      <w:r>
        <w:rPr>
          <w:spacing w:val="-5"/>
        </w:rPr>
        <w:t>(c)</w:t>
      </w:r>
    </w:p>
    <w:p>
      <w:pPr>
        <w:pStyle w:val="BodyText"/>
        <w:spacing w:before="1"/>
      </w:pPr>
    </w:p>
    <w:p>
      <w:pPr>
        <w:pStyle w:val="BodyText"/>
        <w:ind w:left="210" w:right="205"/>
        <w:jc w:val="center"/>
      </w:pPr>
      <w:r>
        <w:rPr>
          <w:b/>
        </w:rPr>
        <w:t>Figure</w:t>
      </w:r>
      <w:r>
        <w:rPr>
          <w:b/>
          <w:spacing w:val="-4"/>
        </w:rPr>
        <w:t> </w:t>
      </w:r>
      <w:r>
        <w:rPr>
          <w:b/>
        </w:rPr>
        <w:t>11</w:t>
      </w:r>
      <w:r>
        <w:rPr/>
        <w:t>.</w:t>
      </w:r>
      <w:r>
        <w:rPr>
          <w:spacing w:val="-4"/>
        </w:rPr>
        <w:t> </w:t>
      </w:r>
      <w:r>
        <w:rPr/>
        <w:t>(a)</w:t>
      </w:r>
      <w:r>
        <w:rPr>
          <w:spacing w:val="-4"/>
        </w:rPr>
        <w:t> </w:t>
      </w:r>
      <w:r>
        <w:rPr/>
        <w:t>Sadia</w:t>
      </w:r>
      <w:r>
        <w:rPr>
          <w:spacing w:val="-5"/>
        </w:rPr>
        <w:t> </w:t>
      </w:r>
      <w:r>
        <w:rPr/>
        <w:t>River,</w:t>
      </w:r>
      <w:r>
        <w:rPr>
          <w:spacing w:val="-4"/>
        </w:rPr>
        <w:t> </w:t>
      </w:r>
      <w:r>
        <w:rPr/>
        <w:t>(b)</w:t>
      </w:r>
      <w:r>
        <w:rPr>
          <w:spacing w:val="-5"/>
        </w:rPr>
        <w:t> </w:t>
      </w:r>
      <w:r>
        <w:rPr/>
        <w:t>Bankfull</w:t>
      </w:r>
      <w:r>
        <w:rPr>
          <w:spacing w:val="-5"/>
        </w:rPr>
        <w:t> </w:t>
      </w:r>
      <w:r>
        <w:rPr/>
        <w:t>Discharge Location</w:t>
      </w:r>
      <w:r>
        <w:rPr>
          <w:spacing w:val="-5"/>
        </w:rPr>
        <w:t> </w:t>
      </w:r>
      <w:r>
        <w:rPr/>
        <w:t>at</w:t>
      </w:r>
      <w:r>
        <w:rPr>
          <w:spacing w:val="-5"/>
        </w:rPr>
        <w:t> </w:t>
      </w:r>
      <w:r>
        <w:rPr/>
        <w:t>Sadia</w:t>
      </w:r>
      <w:r>
        <w:rPr>
          <w:spacing w:val="-4"/>
        </w:rPr>
        <w:t> </w:t>
      </w:r>
      <w:r>
        <w:rPr/>
        <w:t>River</w:t>
      </w:r>
      <w:r>
        <w:rPr>
          <w:spacing w:val="-2"/>
        </w:rPr>
        <w:t> </w:t>
      </w:r>
      <w:r>
        <w:rPr/>
        <w:t>(c)</w:t>
      </w:r>
      <w:r>
        <w:rPr>
          <w:spacing w:val="-3"/>
        </w:rPr>
        <w:t> </w:t>
      </w:r>
      <w:r>
        <w:rPr/>
        <w:t>Typical</w:t>
      </w:r>
      <w:r>
        <w:rPr>
          <w:spacing w:val="-3"/>
        </w:rPr>
        <w:t> </w:t>
      </w:r>
      <w:r>
        <w:rPr/>
        <w:t>Bankfull</w:t>
      </w:r>
      <w:r>
        <w:rPr>
          <w:spacing w:val="-5"/>
        </w:rPr>
        <w:t> </w:t>
      </w:r>
      <w:r>
        <w:rPr>
          <w:spacing w:val="-2"/>
        </w:rPr>
        <w:t>Discharge</w:t>
      </w:r>
    </w:p>
    <w:p>
      <w:pPr>
        <w:pStyle w:val="BodyText"/>
        <w:spacing w:before="66"/>
      </w:pPr>
      <w:r>
        <w:rPr/>
        <mc:AlternateContent>
          <mc:Choice Requires="wps">
            <w:drawing>
              <wp:anchor distT="0" distB="0" distL="0" distR="0" allowOverlap="1" layoutInCell="1" locked="0" behindDoc="1" simplePos="0" relativeHeight="487601664">
                <wp:simplePos x="0" y="0"/>
                <wp:positionH relativeFrom="page">
                  <wp:posOffset>951864</wp:posOffset>
                </wp:positionH>
                <wp:positionV relativeFrom="paragraph">
                  <wp:posOffset>203935</wp:posOffset>
                </wp:positionV>
                <wp:extent cx="5786755" cy="1821814"/>
                <wp:effectExtent l="0" t="0" r="0" b="0"/>
                <wp:wrapTopAndBottom/>
                <wp:docPr id="77" name="Group 77"/>
                <wp:cNvGraphicFramePr>
                  <a:graphicFrameLocks/>
                </wp:cNvGraphicFramePr>
                <a:graphic>
                  <a:graphicData uri="http://schemas.microsoft.com/office/word/2010/wordprocessingGroup">
                    <wpg:wgp>
                      <wpg:cNvPr id="77" name="Group 77"/>
                      <wpg:cNvGrpSpPr/>
                      <wpg:grpSpPr>
                        <a:xfrm>
                          <a:off x="0" y="0"/>
                          <a:ext cx="5786755" cy="1821814"/>
                          <a:chExt cx="5786755" cy="1821814"/>
                        </a:xfrm>
                      </wpg:grpSpPr>
                      <pic:pic>
                        <pic:nvPicPr>
                          <pic:cNvPr id="78" name="Image 78"/>
                          <pic:cNvPicPr/>
                        </pic:nvPicPr>
                        <pic:blipFill>
                          <a:blip r:embed="rId26" cstate="print"/>
                          <a:stretch>
                            <a:fillRect/>
                          </a:stretch>
                        </pic:blipFill>
                        <pic:spPr>
                          <a:xfrm>
                            <a:off x="9525" y="9525"/>
                            <a:ext cx="5767705" cy="1802764"/>
                          </a:xfrm>
                          <a:prstGeom prst="rect">
                            <a:avLst/>
                          </a:prstGeom>
                        </pic:spPr>
                      </pic:pic>
                      <wps:wsp>
                        <wps:cNvPr id="79" name="Graphic 79"/>
                        <wps:cNvSpPr/>
                        <wps:spPr>
                          <a:xfrm>
                            <a:off x="4762" y="4762"/>
                            <a:ext cx="5777230" cy="1812289"/>
                          </a:xfrm>
                          <a:custGeom>
                            <a:avLst/>
                            <a:gdLst/>
                            <a:ahLst/>
                            <a:cxnLst/>
                            <a:rect l="l" t="t" r="r" b="b"/>
                            <a:pathLst>
                              <a:path w="5777230" h="1812289">
                                <a:moveTo>
                                  <a:pt x="0" y="1812289"/>
                                </a:moveTo>
                                <a:lnTo>
                                  <a:pt x="5777230" y="1812289"/>
                                </a:lnTo>
                                <a:lnTo>
                                  <a:pt x="5777230" y="0"/>
                                </a:lnTo>
                                <a:lnTo>
                                  <a:pt x="0" y="0"/>
                                </a:lnTo>
                                <a:lnTo>
                                  <a:pt x="0" y="1812289"/>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4.949997pt;margin-top:16.05793pt;width:455.65pt;height:143.450pt;mso-position-horizontal-relative:page;mso-position-vertical-relative:paragraph;z-index:-15714816;mso-wrap-distance-left:0;mso-wrap-distance-right:0" id="docshapegroup73" coordorigin="1499,321" coordsize="9113,2869">
                <v:shape style="position:absolute;left:1514;top:336;width:9083;height:2839" type="#_x0000_t75" id="docshape74" stroked="false">
                  <v:imagedata r:id="rId26" o:title=""/>
                </v:shape>
                <v:rect style="position:absolute;left:1506;top:328;width:9098;height:2854" id="docshape75" filled="false" stroked="true" strokeweight=".75pt" strokecolor="#000000">
                  <v:stroke dashstyle="solid"/>
                </v:rect>
                <w10:wrap type="topAndBottom"/>
              </v:group>
            </w:pict>
          </mc:Fallback>
        </mc:AlternateContent>
      </w:r>
    </w:p>
    <w:p>
      <w:pPr>
        <w:pStyle w:val="BodyText"/>
        <w:spacing w:before="15"/>
        <w:ind w:left="3"/>
        <w:jc w:val="center"/>
      </w:pPr>
      <w:r>
        <w:rPr>
          <w:b/>
        </w:rPr>
        <w:t>Figure</w:t>
      </w:r>
      <w:r>
        <w:rPr>
          <w:b/>
          <w:spacing w:val="-4"/>
        </w:rPr>
        <w:t> </w:t>
      </w:r>
      <w:r>
        <w:rPr>
          <w:b/>
        </w:rPr>
        <w:t>12</w:t>
      </w:r>
      <w:r>
        <w:rPr/>
        <w:t>.</w:t>
      </w:r>
      <w:r>
        <w:rPr>
          <w:spacing w:val="-3"/>
        </w:rPr>
        <w:t> </w:t>
      </w:r>
      <w:r>
        <w:rPr/>
        <w:t>Bankfull</w:t>
      </w:r>
      <w:r>
        <w:rPr>
          <w:spacing w:val="-5"/>
        </w:rPr>
        <w:t> </w:t>
      </w:r>
      <w:r>
        <w:rPr/>
        <w:t>Discharge</w:t>
      </w:r>
      <w:r>
        <w:rPr>
          <w:spacing w:val="-5"/>
        </w:rPr>
        <w:t> </w:t>
      </w:r>
      <w:r>
        <w:rPr/>
        <w:t>Modeling</w:t>
      </w:r>
      <w:r>
        <w:rPr>
          <w:spacing w:val="-3"/>
        </w:rPr>
        <w:t> </w:t>
      </w:r>
      <w:r>
        <w:rPr/>
        <w:t>Result</w:t>
      </w:r>
      <w:r>
        <w:rPr>
          <w:spacing w:val="-5"/>
        </w:rPr>
        <w:t> </w:t>
      </w:r>
      <w:r>
        <w:rPr/>
        <w:t>of</w:t>
      </w:r>
      <w:r>
        <w:rPr>
          <w:spacing w:val="-4"/>
        </w:rPr>
        <w:t> </w:t>
      </w:r>
      <w:r>
        <w:rPr/>
        <w:t>the</w:t>
      </w:r>
      <w:r>
        <w:rPr>
          <w:spacing w:val="-3"/>
        </w:rPr>
        <w:t> </w:t>
      </w:r>
      <w:r>
        <w:rPr/>
        <w:t>Sadia</w:t>
      </w:r>
      <w:r>
        <w:rPr>
          <w:spacing w:val="-4"/>
        </w:rPr>
        <w:t> </w:t>
      </w:r>
      <w:r>
        <w:rPr>
          <w:spacing w:val="-2"/>
        </w:rPr>
        <w:t>River</w:t>
      </w:r>
    </w:p>
    <w:p>
      <w:pPr>
        <w:pStyle w:val="BodyText"/>
        <w:spacing w:after="0"/>
        <w:jc w:val="center"/>
        <w:sectPr>
          <w:pgSz w:w="11910" w:h="16850"/>
          <w:pgMar w:header="851" w:footer="751" w:top="1160" w:bottom="940" w:left="1275" w:right="992"/>
        </w:sectPr>
      </w:pPr>
    </w:p>
    <w:p>
      <w:pPr>
        <w:pStyle w:val="BodyText"/>
        <w:spacing w:line="237" w:lineRule="auto" w:before="63"/>
        <w:ind w:left="143" w:right="64" w:firstLine="719"/>
        <w:jc w:val="both"/>
      </w:pPr>
      <w:r>
        <w:rPr/>
        <w:t>Based on the analysis of the design flood discharge</w:t>
      </w:r>
      <w:r>
        <w:rPr>
          <w:spacing w:val="-6"/>
        </w:rPr>
        <w:t> </w:t>
      </w:r>
      <w:r>
        <w:rPr/>
        <w:t>for</w:t>
      </w:r>
      <w:r>
        <w:rPr>
          <w:spacing w:val="-6"/>
        </w:rPr>
        <w:t> </w:t>
      </w:r>
      <w:r>
        <w:rPr/>
        <w:t>the</w:t>
      </w:r>
      <w:r>
        <w:rPr>
          <w:spacing w:val="-6"/>
        </w:rPr>
        <w:t> </w:t>
      </w:r>
      <w:r>
        <w:rPr/>
        <w:t>2022</w:t>
      </w:r>
      <w:r>
        <w:rPr>
          <w:spacing w:val="-5"/>
        </w:rPr>
        <w:t> </w:t>
      </w:r>
      <w:r>
        <w:rPr/>
        <w:t>land</w:t>
      </w:r>
      <w:r>
        <w:rPr>
          <w:spacing w:val="-8"/>
        </w:rPr>
        <w:t> </w:t>
      </w:r>
      <w:r>
        <w:rPr/>
        <w:t>use</w:t>
      </w:r>
      <w:r>
        <w:rPr>
          <w:spacing w:val="-6"/>
        </w:rPr>
        <w:t> </w:t>
      </w:r>
      <w:r>
        <w:rPr/>
        <w:t>condition,</w:t>
      </w:r>
      <w:r>
        <w:rPr>
          <w:spacing w:val="-6"/>
        </w:rPr>
        <w:t> </w:t>
      </w:r>
      <w:r>
        <w:rPr/>
        <w:t>the</w:t>
      </w:r>
      <w:r>
        <w:rPr>
          <w:spacing w:val="-6"/>
        </w:rPr>
        <w:t> </w:t>
      </w:r>
      <w:r>
        <w:rPr/>
        <w:t>SCS-CN </w:t>
      </w:r>
      <w:r>
        <w:rPr>
          <w:position w:val="2"/>
        </w:rPr>
        <w:t>method</w:t>
      </w:r>
      <w:r>
        <w:rPr>
          <w:spacing w:val="-1"/>
          <w:position w:val="2"/>
        </w:rPr>
        <w:t> </w:t>
      </w:r>
      <w:r>
        <w:rPr>
          <w:position w:val="2"/>
        </w:rPr>
        <w:t>produced</w:t>
      </w:r>
      <w:r>
        <w:rPr>
          <w:spacing w:val="-1"/>
          <w:position w:val="2"/>
        </w:rPr>
        <w:t> </w:t>
      </w:r>
      <w:r>
        <w:rPr>
          <w:position w:val="2"/>
        </w:rPr>
        <w:t>a peak flood</w:t>
      </w:r>
      <w:r>
        <w:rPr>
          <w:spacing w:val="-1"/>
          <w:position w:val="2"/>
        </w:rPr>
        <w:t> </w:t>
      </w:r>
      <w:r>
        <w:rPr>
          <w:position w:val="2"/>
        </w:rPr>
        <w:t>discharge</w:t>
      </w:r>
      <w:r>
        <w:rPr>
          <w:spacing w:val="-1"/>
          <w:position w:val="2"/>
        </w:rPr>
        <w:t> </w:t>
      </w:r>
      <w:r>
        <w:rPr>
          <w:position w:val="2"/>
        </w:rPr>
        <w:t>(Q</w:t>
      </w:r>
      <w:r>
        <w:rPr>
          <w:sz w:val="13"/>
        </w:rPr>
        <w:t>2</w:t>
      </w:r>
      <w:r>
        <w:rPr>
          <w:position w:val="2"/>
        </w:rPr>
        <w:t>) of</w:t>
      </w:r>
      <w:r>
        <w:rPr>
          <w:spacing w:val="-1"/>
          <w:position w:val="2"/>
        </w:rPr>
        <w:t> </w:t>
      </w:r>
      <w:r>
        <w:rPr>
          <w:position w:val="2"/>
        </w:rPr>
        <w:t>79,20 m³/s. This</w:t>
      </w:r>
      <w:r>
        <w:rPr>
          <w:spacing w:val="-1"/>
          <w:position w:val="2"/>
        </w:rPr>
        <w:t> </w:t>
      </w:r>
      <w:r>
        <w:rPr>
          <w:position w:val="2"/>
        </w:rPr>
        <w:t>value closely approximates</w:t>
      </w:r>
      <w:r>
        <w:rPr>
          <w:spacing w:val="-1"/>
          <w:position w:val="2"/>
        </w:rPr>
        <w:t> </w:t>
      </w:r>
      <w:r>
        <w:rPr>
          <w:position w:val="2"/>
        </w:rPr>
        <w:t>the observed Q</w:t>
      </w:r>
      <w:r>
        <w:rPr>
          <w:sz w:val="13"/>
        </w:rPr>
        <w:t>2</w:t>
      </w:r>
      <w:r>
        <w:rPr>
          <w:spacing w:val="40"/>
          <w:sz w:val="13"/>
        </w:rPr>
        <w:t> </w:t>
      </w:r>
      <w:r>
        <w:rPr/>
        <w:t>flood discharge of the Sadia River, indicating that the SCS-CN</w:t>
      </w:r>
      <w:r>
        <w:rPr>
          <w:spacing w:val="-4"/>
        </w:rPr>
        <w:t> </w:t>
      </w:r>
      <w:r>
        <w:rPr/>
        <w:t>method</w:t>
      </w:r>
      <w:r>
        <w:rPr>
          <w:spacing w:val="-3"/>
        </w:rPr>
        <w:t> </w:t>
      </w:r>
      <w:r>
        <w:rPr/>
        <w:t>can</w:t>
      </w:r>
      <w:r>
        <w:rPr>
          <w:spacing w:val="-3"/>
        </w:rPr>
        <w:t> </w:t>
      </w:r>
      <w:r>
        <w:rPr/>
        <w:t>be</w:t>
      </w:r>
      <w:r>
        <w:rPr>
          <w:spacing w:val="-6"/>
        </w:rPr>
        <w:t> </w:t>
      </w:r>
      <w:r>
        <w:rPr/>
        <w:t>reliably</w:t>
      </w:r>
      <w:r>
        <w:rPr>
          <w:spacing w:val="-3"/>
        </w:rPr>
        <w:t> </w:t>
      </w:r>
      <w:r>
        <w:rPr/>
        <w:t>applied</w:t>
      </w:r>
      <w:r>
        <w:rPr>
          <w:spacing w:val="-5"/>
        </w:rPr>
        <w:t> </w:t>
      </w:r>
      <w:r>
        <w:rPr/>
        <w:t>for</w:t>
      </w:r>
      <w:r>
        <w:rPr>
          <w:spacing w:val="-3"/>
        </w:rPr>
        <w:t> </w:t>
      </w:r>
      <w:r>
        <w:rPr/>
        <w:t>estimating </w:t>
      </w:r>
      <w:r>
        <w:rPr>
          <w:position w:val="2"/>
        </w:rPr>
        <w:t>the</w:t>
      </w:r>
      <w:r>
        <w:rPr>
          <w:spacing w:val="-13"/>
          <w:position w:val="2"/>
        </w:rPr>
        <w:t> </w:t>
      </w:r>
      <w:r>
        <w:rPr>
          <w:position w:val="2"/>
        </w:rPr>
        <w:t>Q</w:t>
      </w:r>
      <w:r>
        <w:rPr>
          <w:sz w:val="13"/>
        </w:rPr>
        <w:t>25</w:t>
      </w:r>
      <w:r>
        <w:rPr>
          <w:spacing w:val="-8"/>
          <w:sz w:val="13"/>
        </w:rPr>
        <w:t> </w:t>
      </w:r>
      <w:r>
        <w:rPr>
          <w:position w:val="2"/>
        </w:rPr>
        <w:t>design</w:t>
      </w:r>
      <w:r>
        <w:rPr>
          <w:spacing w:val="-13"/>
          <w:position w:val="2"/>
        </w:rPr>
        <w:t> </w:t>
      </w:r>
      <w:r>
        <w:rPr>
          <w:position w:val="2"/>
        </w:rPr>
        <w:t>flood</w:t>
      </w:r>
      <w:r>
        <w:rPr>
          <w:spacing w:val="-12"/>
          <w:position w:val="2"/>
        </w:rPr>
        <w:t> </w:t>
      </w:r>
      <w:r>
        <w:rPr>
          <w:position w:val="2"/>
        </w:rPr>
        <w:t>discharge.</w:t>
      </w:r>
      <w:r>
        <w:rPr>
          <w:spacing w:val="-13"/>
          <w:position w:val="2"/>
        </w:rPr>
        <w:t> </w:t>
      </w:r>
      <w:r>
        <w:rPr>
          <w:position w:val="2"/>
        </w:rPr>
        <w:t>The</w:t>
      </w:r>
      <w:r>
        <w:rPr>
          <w:spacing w:val="-12"/>
          <w:position w:val="2"/>
        </w:rPr>
        <w:t> </w:t>
      </w:r>
      <w:r>
        <w:rPr>
          <w:position w:val="2"/>
        </w:rPr>
        <w:t>results</w:t>
      </w:r>
      <w:r>
        <w:rPr>
          <w:spacing w:val="-13"/>
          <w:position w:val="2"/>
        </w:rPr>
        <w:t> </w:t>
      </w:r>
      <w:r>
        <w:rPr>
          <w:position w:val="2"/>
        </w:rPr>
        <w:t>of</w:t>
      </w:r>
      <w:r>
        <w:rPr>
          <w:spacing w:val="-12"/>
          <w:position w:val="2"/>
        </w:rPr>
        <w:t> </w:t>
      </w:r>
      <w:r>
        <w:rPr>
          <w:position w:val="2"/>
        </w:rPr>
        <w:t>the</w:t>
      </w:r>
      <w:r>
        <w:rPr>
          <w:spacing w:val="-13"/>
          <w:position w:val="2"/>
        </w:rPr>
        <w:t> </w:t>
      </w:r>
      <w:r>
        <w:rPr>
          <w:position w:val="2"/>
        </w:rPr>
        <w:t>design </w:t>
      </w:r>
      <w:r>
        <w:rPr/>
        <w:t>flood discharge analysis with a 25-year return period </w:t>
      </w:r>
      <w:r>
        <w:rPr>
          <w:position w:val="2"/>
        </w:rPr>
        <w:t>(Q</w:t>
      </w:r>
      <w:r>
        <w:rPr>
          <w:sz w:val="13"/>
        </w:rPr>
        <w:t>25</w:t>
      </w:r>
      <w:r>
        <w:rPr>
          <w:position w:val="2"/>
        </w:rPr>
        <w:t>)</w:t>
      </w:r>
      <w:r>
        <w:rPr>
          <w:spacing w:val="-5"/>
          <w:position w:val="2"/>
        </w:rPr>
        <w:t> </w:t>
      </w:r>
      <w:r>
        <w:rPr>
          <w:position w:val="2"/>
        </w:rPr>
        <w:t>using</w:t>
      </w:r>
      <w:r>
        <w:rPr>
          <w:spacing w:val="-6"/>
          <w:position w:val="2"/>
        </w:rPr>
        <w:t> </w:t>
      </w:r>
      <w:r>
        <w:rPr>
          <w:position w:val="2"/>
        </w:rPr>
        <w:t>the</w:t>
      </w:r>
      <w:r>
        <w:rPr>
          <w:spacing w:val="-7"/>
          <w:position w:val="2"/>
        </w:rPr>
        <w:t> </w:t>
      </w:r>
      <w:r>
        <w:rPr>
          <w:position w:val="2"/>
        </w:rPr>
        <w:t>Synthetic</w:t>
      </w:r>
      <w:r>
        <w:rPr>
          <w:spacing w:val="-5"/>
          <w:position w:val="2"/>
        </w:rPr>
        <w:t> </w:t>
      </w:r>
      <w:r>
        <w:rPr>
          <w:position w:val="2"/>
        </w:rPr>
        <w:t>Unit</w:t>
      </w:r>
      <w:r>
        <w:rPr>
          <w:spacing w:val="-8"/>
          <w:position w:val="2"/>
        </w:rPr>
        <w:t> </w:t>
      </w:r>
      <w:r>
        <w:rPr>
          <w:position w:val="2"/>
        </w:rPr>
        <w:t>Hydrograph</w:t>
      </w:r>
      <w:r>
        <w:rPr>
          <w:spacing w:val="-6"/>
          <w:position w:val="2"/>
        </w:rPr>
        <w:t> </w:t>
      </w:r>
      <w:r>
        <w:rPr>
          <w:position w:val="2"/>
        </w:rPr>
        <w:t>(SUH)</w:t>
      </w:r>
      <w:r>
        <w:rPr>
          <w:spacing w:val="-5"/>
          <w:position w:val="2"/>
        </w:rPr>
        <w:t> </w:t>
      </w:r>
      <w:r>
        <w:rPr>
          <w:position w:val="2"/>
        </w:rPr>
        <w:t>SCS </w:t>
      </w:r>
      <w:r>
        <w:rPr/>
        <w:t>method for the 2015, 2019, and 2022 land use conditions are presented in Table 6.</w:t>
      </w:r>
    </w:p>
    <w:p>
      <w:pPr>
        <w:pStyle w:val="BodyText"/>
        <w:spacing w:before="163"/>
      </w:pPr>
    </w:p>
    <w:p>
      <w:pPr>
        <w:pStyle w:val="BodyText"/>
        <w:spacing w:line="230" w:lineRule="exact"/>
        <w:ind w:left="143"/>
      </w:pPr>
      <w:r>
        <w:rPr/>
        <w:t>Table</w:t>
      </w:r>
      <w:r>
        <w:rPr>
          <w:spacing w:val="-3"/>
        </w:rPr>
        <w:t> </w:t>
      </w:r>
      <w:r>
        <w:rPr/>
        <w:t>6.</w:t>
      </w:r>
      <w:r>
        <w:rPr>
          <w:spacing w:val="64"/>
          <w:w w:val="150"/>
        </w:rPr>
        <w:t> </w:t>
      </w:r>
      <w:r>
        <w:rPr/>
        <w:t>Design</w:t>
      </w:r>
      <w:r>
        <w:rPr>
          <w:spacing w:val="-5"/>
        </w:rPr>
        <w:t> </w:t>
      </w:r>
      <w:r>
        <w:rPr/>
        <w:t>Flood</w:t>
      </w:r>
      <w:r>
        <w:rPr>
          <w:spacing w:val="-3"/>
        </w:rPr>
        <w:t> </w:t>
      </w:r>
      <w:r>
        <w:rPr/>
        <w:t>Discharge</w:t>
      </w:r>
      <w:r>
        <w:rPr>
          <w:spacing w:val="-4"/>
        </w:rPr>
        <w:t> </w:t>
      </w:r>
      <w:r>
        <w:rPr/>
        <w:t>Using</w:t>
      </w:r>
      <w:r>
        <w:rPr>
          <w:spacing w:val="-3"/>
        </w:rPr>
        <w:t> </w:t>
      </w:r>
      <w:r>
        <w:rPr/>
        <w:t>the</w:t>
      </w:r>
      <w:r>
        <w:rPr>
          <w:spacing w:val="-3"/>
        </w:rPr>
        <w:t> </w:t>
      </w:r>
      <w:r>
        <w:rPr/>
        <w:t>SCS-</w:t>
      </w:r>
      <w:r>
        <w:rPr>
          <w:spacing w:val="-5"/>
        </w:rPr>
        <w:t>CN</w:t>
      </w:r>
    </w:p>
    <w:p>
      <w:pPr>
        <w:tabs>
          <w:tab w:pos="995" w:val="left" w:leader="none"/>
          <w:tab w:pos="4567" w:val="left" w:leader="none"/>
        </w:tabs>
        <w:spacing w:line="139" w:lineRule="exact" w:before="0"/>
        <w:ind w:left="131" w:right="0" w:firstLine="0"/>
        <w:jc w:val="left"/>
        <w:rPr>
          <w:sz w:val="13"/>
        </w:rPr>
      </w:pPr>
      <w:r>
        <w:rPr>
          <w:position w:val="2"/>
          <w:sz w:val="20"/>
          <w:u w:val="single"/>
        </w:rPr>
        <w:tab/>
        <w:t>Method</w:t>
      </w:r>
      <w:r>
        <w:rPr>
          <w:spacing w:val="-5"/>
          <w:position w:val="2"/>
          <w:sz w:val="20"/>
          <w:u w:val="single"/>
        </w:rPr>
        <w:t> Q</w:t>
      </w:r>
      <w:r>
        <w:rPr>
          <w:spacing w:val="-5"/>
          <w:sz w:val="13"/>
          <w:u w:val="single"/>
        </w:rPr>
        <w:t>25</w:t>
      </w:r>
      <w:r>
        <w:rPr>
          <w:sz w:val="13"/>
          <w:u w:val="single"/>
        </w:rPr>
        <w:tab/>
      </w:r>
    </w:p>
    <w:p>
      <w:pPr>
        <w:spacing w:line="240" w:lineRule="auto" w:before="4" w:after="25"/>
        <w:rPr>
          <w:sz w:val="4"/>
        </w:rPr>
      </w:pPr>
      <w:r>
        <w:rPr/>
        <w:br w:type="column"/>
      </w:r>
      <w:r>
        <w:rPr>
          <w:sz w:val="4"/>
        </w:rPr>
      </w:r>
    </w:p>
    <w:p>
      <w:pPr>
        <w:pStyle w:val="BodyText"/>
        <w:ind w:left="46"/>
      </w:pPr>
      <w:r>
        <w:rPr/>
        <mc:AlternateContent>
          <mc:Choice Requires="wps">
            <w:drawing>
              <wp:inline distT="0" distB="0" distL="0" distR="0">
                <wp:extent cx="2630805" cy="1762760"/>
                <wp:effectExtent l="0" t="0" r="0" b="8889"/>
                <wp:docPr id="82" name="Group 82"/>
                <wp:cNvGraphicFramePr>
                  <a:graphicFrameLocks/>
                </wp:cNvGraphicFramePr>
                <a:graphic>
                  <a:graphicData uri="http://schemas.microsoft.com/office/word/2010/wordprocessingGroup">
                    <wpg:wgp>
                      <wpg:cNvPr id="82" name="Group 82"/>
                      <wpg:cNvGrpSpPr/>
                      <wpg:grpSpPr>
                        <a:xfrm>
                          <a:off x="0" y="0"/>
                          <a:ext cx="2630805" cy="1762760"/>
                          <a:chExt cx="2630805" cy="1762760"/>
                        </a:xfrm>
                      </wpg:grpSpPr>
                      <pic:pic>
                        <pic:nvPicPr>
                          <pic:cNvPr id="83" name="Image 83"/>
                          <pic:cNvPicPr/>
                        </pic:nvPicPr>
                        <pic:blipFill>
                          <a:blip r:embed="rId29" cstate="print"/>
                          <a:stretch>
                            <a:fillRect/>
                          </a:stretch>
                        </pic:blipFill>
                        <pic:spPr>
                          <a:xfrm>
                            <a:off x="9588" y="9461"/>
                            <a:ext cx="2611754" cy="1743709"/>
                          </a:xfrm>
                          <a:prstGeom prst="rect">
                            <a:avLst/>
                          </a:prstGeom>
                        </pic:spPr>
                      </pic:pic>
                      <wps:wsp>
                        <wps:cNvPr id="84" name="Graphic 84"/>
                        <wps:cNvSpPr/>
                        <wps:spPr>
                          <a:xfrm>
                            <a:off x="4762" y="4762"/>
                            <a:ext cx="2621280" cy="1753235"/>
                          </a:xfrm>
                          <a:custGeom>
                            <a:avLst/>
                            <a:gdLst/>
                            <a:ahLst/>
                            <a:cxnLst/>
                            <a:rect l="l" t="t" r="r" b="b"/>
                            <a:pathLst>
                              <a:path w="2621280" h="1753235">
                                <a:moveTo>
                                  <a:pt x="0" y="1753234"/>
                                </a:moveTo>
                                <a:lnTo>
                                  <a:pt x="2621279" y="1753234"/>
                                </a:lnTo>
                                <a:lnTo>
                                  <a:pt x="2621279" y="0"/>
                                </a:lnTo>
                                <a:lnTo>
                                  <a:pt x="0" y="0"/>
                                </a:lnTo>
                                <a:lnTo>
                                  <a:pt x="0" y="175323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07.15pt;height:138.8pt;mso-position-horizontal-relative:char;mso-position-vertical-relative:line" id="docshapegroup78" coordorigin="0,0" coordsize="4143,2776">
                <v:shape style="position:absolute;left:15;top:14;width:4113;height:2746" type="#_x0000_t75" id="docshape79" stroked="false">
                  <v:imagedata r:id="rId29" o:title=""/>
                </v:shape>
                <v:rect style="position:absolute;left:7;top:7;width:4128;height:2761" id="docshape80" filled="false" stroked="true" strokeweight=".75pt" strokecolor="#000000">
                  <v:stroke dashstyle="solid"/>
                </v:rect>
              </v:group>
            </w:pict>
          </mc:Fallback>
        </mc:AlternateContent>
      </w:r>
      <w:r>
        <w:rPr/>
      </w:r>
    </w:p>
    <w:p>
      <w:pPr>
        <w:pStyle w:val="BodyText"/>
        <w:spacing w:line="225" w:lineRule="exact"/>
        <w:ind w:right="145"/>
        <w:jc w:val="center"/>
      </w:pPr>
      <w:r>
        <w:rPr>
          <w:spacing w:val="-5"/>
        </w:rPr>
        <w:t>(c)</w:t>
      </w:r>
    </w:p>
    <w:p>
      <w:pPr>
        <w:spacing w:line="234" w:lineRule="exact" w:before="0"/>
        <w:ind w:left="0" w:right="146" w:firstLine="0"/>
        <w:jc w:val="center"/>
        <w:rPr>
          <w:position w:val="2"/>
          <w:sz w:val="20"/>
        </w:rPr>
      </w:pPr>
      <w:r>
        <w:rPr>
          <w:b/>
          <w:position w:val="2"/>
          <w:sz w:val="20"/>
        </w:rPr>
        <w:t>Figure</w:t>
      </w:r>
      <w:r>
        <w:rPr>
          <w:b/>
          <w:spacing w:val="-4"/>
          <w:position w:val="2"/>
          <w:sz w:val="20"/>
        </w:rPr>
        <w:t> </w:t>
      </w:r>
      <w:r>
        <w:rPr>
          <w:b/>
          <w:position w:val="2"/>
          <w:sz w:val="20"/>
        </w:rPr>
        <w:t>13.</w:t>
      </w:r>
      <w:r>
        <w:rPr>
          <w:b/>
          <w:spacing w:val="-4"/>
          <w:position w:val="2"/>
          <w:sz w:val="20"/>
        </w:rPr>
        <w:t> </w:t>
      </w:r>
      <w:r>
        <w:rPr>
          <w:position w:val="2"/>
          <w:sz w:val="20"/>
        </w:rPr>
        <w:t>Q</w:t>
      </w:r>
      <w:r>
        <w:rPr>
          <w:sz w:val="13"/>
        </w:rPr>
        <w:t>25</w:t>
      </w:r>
      <w:r>
        <w:rPr>
          <w:spacing w:val="13"/>
          <w:sz w:val="13"/>
        </w:rPr>
        <w:t> </w:t>
      </w:r>
      <w:r>
        <w:rPr>
          <w:position w:val="2"/>
          <w:sz w:val="20"/>
        </w:rPr>
        <w:t>Flood</w:t>
      </w:r>
      <w:r>
        <w:rPr>
          <w:spacing w:val="-6"/>
          <w:position w:val="2"/>
          <w:sz w:val="20"/>
        </w:rPr>
        <w:t> </w:t>
      </w:r>
      <w:r>
        <w:rPr>
          <w:position w:val="2"/>
          <w:sz w:val="20"/>
        </w:rPr>
        <w:t>Hydrograph</w:t>
      </w:r>
      <w:r>
        <w:rPr>
          <w:spacing w:val="-4"/>
          <w:position w:val="2"/>
          <w:sz w:val="20"/>
        </w:rPr>
        <w:t> </w:t>
      </w:r>
      <w:r>
        <w:rPr>
          <w:position w:val="2"/>
          <w:sz w:val="20"/>
        </w:rPr>
        <w:t>from</w:t>
      </w:r>
      <w:r>
        <w:rPr>
          <w:spacing w:val="-3"/>
          <w:position w:val="2"/>
          <w:sz w:val="20"/>
        </w:rPr>
        <w:t> </w:t>
      </w:r>
      <w:r>
        <w:rPr>
          <w:position w:val="2"/>
          <w:sz w:val="20"/>
        </w:rPr>
        <w:t>HEC-</w:t>
      </w:r>
      <w:r>
        <w:rPr>
          <w:spacing w:val="-5"/>
          <w:position w:val="2"/>
          <w:sz w:val="20"/>
        </w:rPr>
        <w:t>HMS</w:t>
      </w:r>
    </w:p>
    <w:p>
      <w:pPr>
        <w:spacing w:after="0" w:line="234" w:lineRule="exact"/>
        <w:jc w:val="center"/>
        <w:rPr>
          <w:position w:val="2"/>
          <w:sz w:val="20"/>
        </w:rPr>
        <w:sectPr>
          <w:headerReference w:type="default" r:id="rId27"/>
          <w:footerReference w:type="default" r:id="rId28"/>
          <w:pgSz w:w="11910" w:h="16850"/>
          <w:pgMar w:header="0" w:footer="751" w:top="1640" w:bottom="940" w:left="1275" w:right="992"/>
          <w:cols w:num="2" w:equalWidth="0">
            <w:col w:w="4608" w:space="504"/>
            <w:col w:w="4531"/>
          </w:cols>
        </w:sectPr>
      </w:pPr>
    </w:p>
    <w:p>
      <w:pPr>
        <w:spacing w:before="103"/>
        <w:ind w:left="319" w:right="0" w:firstLine="12"/>
        <w:jc w:val="left"/>
        <w:rPr>
          <w:sz w:val="16"/>
        </w:rPr>
      </w:pPr>
      <w:r>
        <w:rPr>
          <w:sz w:val="16"/>
        </w:rPr>
        <w:t>Land Use</w:t>
      </w:r>
      <w:r>
        <w:rPr>
          <w:spacing w:val="40"/>
          <w:sz w:val="16"/>
        </w:rPr>
        <w:t> </w:t>
      </w:r>
      <w:r>
        <w:rPr>
          <w:sz w:val="16"/>
        </w:rPr>
        <w:t>Cover</w:t>
      </w:r>
      <w:r>
        <w:rPr>
          <w:spacing w:val="-10"/>
          <w:sz w:val="16"/>
        </w:rPr>
        <w:t> </w:t>
      </w:r>
      <w:r>
        <w:rPr>
          <w:sz w:val="16"/>
        </w:rPr>
        <w:t>Year</w:t>
      </w:r>
    </w:p>
    <w:p>
      <w:pPr>
        <w:spacing w:before="103"/>
        <w:ind w:left="596" w:right="38" w:hanging="308"/>
        <w:jc w:val="left"/>
        <w:rPr>
          <w:sz w:val="16"/>
        </w:rPr>
      </w:pPr>
      <w:r>
        <w:rPr/>
        <w:br w:type="column"/>
      </w:r>
      <w:r>
        <w:rPr>
          <w:sz w:val="16"/>
        </w:rPr>
        <w:t>Peak</w:t>
      </w:r>
      <w:r>
        <w:rPr>
          <w:spacing w:val="-10"/>
          <w:sz w:val="16"/>
        </w:rPr>
        <w:t> </w:t>
      </w:r>
      <w:r>
        <w:rPr>
          <w:sz w:val="16"/>
        </w:rPr>
        <w:t>Discharge</w:t>
      </w:r>
      <w:r>
        <w:rPr>
          <w:spacing w:val="40"/>
          <w:sz w:val="16"/>
        </w:rPr>
        <w:t> </w:t>
      </w:r>
      <w:r>
        <w:rPr>
          <w:spacing w:val="-2"/>
          <w:sz w:val="16"/>
        </w:rPr>
        <w:t>(m³/s)</w:t>
      </w:r>
    </w:p>
    <w:p>
      <w:pPr>
        <w:tabs>
          <w:tab w:pos="1221" w:val="left" w:leader="none"/>
        </w:tabs>
        <w:spacing w:line="237" w:lineRule="auto" w:before="105"/>
        <w:ind w:left="1391" w:right="38" w:hanging="1073"/>
        <w:jc w:val="left"/>
        <w:rPr>
          <w:position w:val="2"/>
          <w:sz w:val="16"/>
        </w:rPr>
      </w:pPr>
      <w:r>
        <w:rPr/>
        <w:br w:type="column"/>
      </w:r>
      <w:r>
        <w:rPr>
          <w:sz w:val="16"/>
        </w:rPr>
        <w:t>Avg. CN</w:t>
        <w:tab/>
        <w:t>Time</w:t>
      </w:r>
      <w:r>
        <w:rPr>
          <w:spacing w:val="-10"/>
          <w:sz w:val="16"/>
        </w:rPr>
        <w:t> </w:t>
      </w:r>
      <w:r>
        <w:rPr>
          <w:sz w:val="16"/>
        </w:rPr>
        <w:t>lag</w:t>
      </w:r>
      <w:r>
        <w:rPr>
          <w:spacing w:val="40"/>
          <w:sz w:val="16"/>
        </w:rPr>
        <w:t> </w:t>
      </w:r>
      <w:r>
        <w:rPr>
          <w:spacing w:val="-4"/>
          <w:position w:val="2"/>
          <w:sz w:val="16"/>
        </w:rPr>
        <w:t>(T</w:t>
      </w:r>
      <w:r>
        <w:rPr>
          <w:spacing w:val="-4"/>
          <w:sz w:val="10"/>
        </w:rPr>
        <w:t>l</w:t>
      </w:r>
      <w:r>
        <w:rPr>
          <w:spacing w:val="-4"/>
          <w:position w:val="2"/>
          <w:sz w:val="16"/>
        </w:rPr>
        <w:t>)</w:t>
      </w:r>
    </w:p>
    <w:p>
      <w:pPr>
        <w:pStyle w:val="BodyText"/>
        <w:spacing w:line="222" w:lineRule="exact"/>
        <w:ind w:left="319"/>
      </w:pPr>
      <w:r>
        <w:rPr/>
        <w:br w:type="column"/>
      </w:r>
      <w:r>
        <w:rPr/>
        <w:t>Model</w:t>
      </w:r>
      <w:r>
        <w:rPr>
          <w:spacing w:val="-3"/>
        </w:rPr>
        <w:t> </w:t>
      </w:r>
      <w:r>
        <w:rPr/>
        <w:t>for</w:t>
      </w:r>
      <w:r>
        <w:rPr>
          <w:spacing w:val="-5"/>
        </w:rPr>
        <w:t> </w:t>
      </w:r>
      <w:r>
        <w:rPr/>
        <w:t>Land</w:t>
      </w:r>
      <w:r>
        <w:rPr>
          <w:spacing w:val="-2"/>
        </w:rPr>
        <w:t> </w:t>
      </w:r>
      <w:r>
        <w:rPr/>
        <w:t>Use</w:t>
      </w:r>
      <w:r>
        <w:rPr>
          <w:spacing w:val="-4"/>
        </w:rPr>
        <w:t> </w:t>
      </w:r>
      <w:r>
        <w:rPr/>
        <w:t>Cover</w:t>
      </w:r>
      <w:r>
        <w:rPr>
          <w:spacing w:val="-4"/>
        </w:rPr>
        <w:t> </w:t>
      </w:r>
      <w:r>
        <w:rPr/>
        <w:t>(a)</w:t>
      </w:r>
      <w:r>
        <w:rPr>
          <w:spacing w:val="-3"/>
        </w:rPr>
        <w:t> </w:t>
      </w:r>
      <w:r>
        <w:rPr>
          <w:spacing w:val="-2"/>
        </w:rPr>
        <w:t>2015,</w:t>
      </w:r>
    </w:p>
    <w:p>
      <w:pPr>
        <w:pStyle w:val="BodyText"/>
        <w:ind w:left="890"/>
      </w:pPr>
      <w:r>
        <w:rPr/>
        <w:t>(b)</w:t>
      </w:r>
      <w:r>
        <w:rPr>
          <w:spacing w:val="-3"/>
        </w:rPr>
        <w:t> </w:t>
      </w:r>
      <w:r>
        <w:rPr/>
        <w:t>2019,</w:t>
      </w:r>
      <w:r>
        <w:rPr>
          <w:spacing w:val="-4"/>
        </w:rPr>
        <w:t> </w:t>
      </w:r>
      <w:r>
        <w:rPr/>
        <w:t>and</w:t>
      </w:r>
      <w:r>
        <w:rPr>
          <w:spacing w:val="-3"/>
        </w:rPr>
        <w:t> </w:t>
      </w:r>
      <w:r>
        <w:rPr/>
        <w:t>(c)</w:t>
      </w:r>
      <w:r>
        <w:rPr>
          <w:spacing w:val="2"/>
        </w:rPr>
        <w:t> </w:t>
      </w:r>
      <w:r>
        <w:rPr>
          <w:spacing w:val="-4"/>
        </w:rPr>
        <w:t>2022</w:t>
      </w:r>
    </w:p>
    <w:p>
      <w:pPr>
        <w:pStyle w:val="BodyText"/>
        <w:spacing w:after="0"/>
        <w:sectPr>
          <w:type w:val="continuous"/>
          <w:pgSz w:w="11910" w:h="16850"/>
          <w:pgMar w:header="0" w:footer="751" w:top="640" w:bottom="940" w:left="1275" w:right="992"/>
          <w:cols w:num="4" w:equalWidth="0">
            <w:col w:w="1063" w:space="40"/>
            <w:col w:w="1331" w:space="204"/>
            <w:col w:w="1837" w:space="1536"/>
            <w:col w:w="3632"/>
          </w:cols>
        </w:sectPr>
      </w:pPr>
    </w:p>
    <w:tbl>
      <w:tblPr>
        <w:tblW w:w="0" w:type="auto"/>
        <w:jc w:val="left"/>
        <w:tblInd w:w="1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95"/>
        <w:gridCol w:w="1329"/>
        <w:gridCol w:w="1030"/>
        <w:gridCol w:w="890"/>
        <w:gridCol w:w="4979"/>
      </w:tblGrid>
      <w:tr>
        <w:trPr>
          <w:trHeight w:val="179" w:hRule="atLeast"/>
        </w:trPr>
        <w:tc>
          <w:tcPr>
            <w:tcW w:w="3554" w:type="dxa"/>
            <w:gridSpan w:val="3"/>
            <w:tcBorders>
              <w:bottom w:val="single" w:sz="4" w:space="0" w:color="000000"/>
            </w:tcBorders>
          </w:tcPr>
          <w:p>
            <w:pPr>
              <w:pStyle w:val="TableParagraph"/>
              <w:jc w:val="left"/>
              <w:rPr>
                <w:sz w:val="14"/>
              </w:rPr>
            </w:pPr>
          </w:p>
        </w:tc>
        <w:tc>
          <w:tcPr>
            <w:tcW w:w="890" w:type="dxa"/>
            <w:tcBorders>
              <w:bottom w:val="single" w:sz="4" w:space="0" w:color="000000"/>
            </w:tcBorders>
          </w:tcPr>
          <w:p>
            <w:pPr>
              <w:pStyle w:val="TableParagraph"/>
              <w:spacing w:line="178" w:lineRule="exact"/>
              <w:ind w:left="50"/>
              <w:rPr>
                <w:sz w:val="16"/>
              </w:rPr>
            </w:pPr>
            <w:r>
              <w:rPr>
                <w:spacing w:val="-2"/>
                <w:sz w:val="16"/>
              </w:rPr>
              <w:t>(min)</w:t>
            </w:r>
          </w:p>
        </w:tc>
        <w:tc>
          <w:tcPr>
            <w:tcW w:w="4979" w:type="dxa"/>
          </w:tcPr>
          <w:p>
            <w:pPr>
              <w:pStyle w:val="TableParagraph"/>
              <w:jc w:val="left"/>
              <w:rPr>
                <w:sz w:val="12"/>
              </w:rPr>
            </w:pPr>
          </w:p>
        </w:tc>
      </w:tr>
      <w:tr>
        <w:trPr>
          <w:trHeight w:val="220" w:hRule="atLeast"/>
        </w:trPr>
        <w:tc>
          <w:tcPr>
            <w:tcW w:w="1195" w:type="dxa"/>
            <w:tcBorders>
              <w:top w:val="single" w:sz="4" w:space="0" w:color="000000"/>
            </w:tcBorders>
          </w:tcPr>
          <w:p>
            <w:pPr>
              <w:pStyle w:val="TableParagraph"/>
              <w:spacing w:line="170" w:lineRule="exact" w:before="1"/>
              <w:ind w:right="61"/>
              <w:rPr>
                <w:sz w:val="16"/>
              </w:rPr>
            </w:pPr>
            <w:r>
              <w:rPr>
                <w:spacing w:val="-4"/>
                <w:sz w:val="16"/>
              </w:rPr>
              <w:t>2015</w:t>
            </w:r>
          </w:p>
        </w:tc>
        <w:tc>
          <w:tcPr>
            <w:tcW w:w="1329" w:type="dxa"/>
            <w:tcBorders>
              <w:top w:val="single" w:sz="4" w:space="0" w:color="000000"/>
            </w:tcBorders>
          </w:tcPr>
          <w:p>
            <w:pPr>
              <w:pStyle w:val="TableParagraph"/>
              <w:spacing w:line="170" w:lineRule="exact" w:before="1"/>
              <w:ind w:left="468"/>
              <w:jc w:val="left"/>
              <w:rPr>
                <w:sz w:val="16"/>
              </w:rPr>
            </w:pPr>
            <w:r>
              <w:rPr>
                <w:spacing w:val="-2"/>
                <w:sz w:val="16"/>
              </w:rPr>
              <w:t>156,20</w:t>
            </w:r>
          </w:p>
        </w:tc>
        <w:tc>
          <w:tcPr>
            <w:tcW w:w="1030" w:type="dxa"/>
            <w:tcBorders>
              <w:top w:val="single" w:sz="4" w:space="0" w:color="000000"/>
            </w:tcBorders>
          </w:tcPr>
          <w:p>
            <w:pPr>
              <w:pStyle w:val="TableParagraph"/>
              <w:spacing w:line="170" w:lineRule="exact" w:before="1"/>
              <w:ind w:left="418"/>
              <w:jc w:val="left"/>
              <w:rPr>
                <w:sz w:val="16"/>
              </w:rPr>
            </w:pPr>
            <w:r>
              <w:rPr>
                <w:spacing w:val="-2"/>
                <w:sz w:val="16"/>
              </w:rPr>
              <w:t>81.20</w:t>
            </w:r>
          </w:p>
        </w:tc>
        <w:tc>
          <w:tcPr>
            <w:tcW w:w="890" w:type="dxa"/>
            <w:tcBorders>
              <w:top w:val="single" w:sz="4" w:space="0" w:color="000000"/>
            </w:tcBorders>
          </w:tcPr>
          <w:p>
            <w:pPr>
              <w:pStyle w:val="TableParagraph"/>
              <w:spacing w:line="170" w:lineRule="exact" w:before="1"/>
              <w:ind w:left="50" w:right="4"/>
              <w:rPr>
                <w:sz w:val="16"/>
              </w:rPr>
            </w:pPr>
            <w:r>
              <w:rPr>
                <w:spacing w:val="-2"/>
                <w:sz w:val="16"/>
              </w:rPr>
              <w:t>445,15</w:t>
            </w:r>
          </w:p>
        </w:tc>
        <w:tc>
          <w:tcPr>
            <w:tcW w:w="4979" w:type="dxa"/>
          </w:tcPr>
          <w:p>
            <w:pPr>
              <w:pStyle w:val="TableParagraph"/>
              <w:spacing w:line="200" w:lineRule="exact"/>
              <w:ind w:left="536"/>
              <w:jc w:val="left"/>
              <w:rPr>
                <w:b/>
                <w:sz w:val="20"/>
              </w:rPr>
            </w:pPr>
            <w:r>
              <w:rPr>
                <w:b/>
                <w:spacing w:val="-2"/>
                <w:sz w:val="20"/>
              </w:rPr>
              <w:t>3.6</w:t>
            </w:r>
            <w:r>
              <w:rPr>
                <w:b/>
                <w:spacing w:val="-5"/>
                <w:sz w:val="20"/>
              </w:rPr>
              <w:t> </w:t>
            </w:r>
            <w:r>
              <w:rPr>
                <w:b/>
                <w:spacing w:val="-2"/>
                <w:sz w:val="20"/>
              </w:rPr>
              <w:t>The</w:t>
            </w:r>
            <w:r>
              <w:rPr>
                <w:b/>
                <w:spacing w:val="-7"/>
                <w:sz w:val="20"/>
              </w:rPr>
              <w:t> </w:t>
            </w:r>
            <w:r>
              <w:rPr>
                <w:b/>
                <w:spacing w:val="-2"/>
                <w:sz w:val="20"/>
              </w:rPr>
              <w:t>Relationship</w:t>
            </w:r>
            <w:r>
              <w:rPr>
                <w:b/>
                <w:spacing w:val="-8"/>
                <w:sz w:val="20"/>
              </w:rPr>
              <w:t> </w:t>
            </w:r>
            <w:r>
              <w:rPr>
                <w:b/>
                <w:spacing w:val="-2"/>
                <w:sz w:val="20"/>
              </w:rPr>
              <w:t>Between</w:t>
            </w:r>
            <w:r>
              <w:rPr>
                <w:b/>
                <w:spacing w:val="-6"/>
                <w:sz w:val="20"/>
              </w:rPr>
              <w:t> </w:t>
            </w:r>
            <w:r>
              <w:rPr>
                <w:b/>
                <w:spacing w:val="-2"/>
                <w:sz w:val="20"/>
              </w:rPr>
              <w:t>Land</w:t>
            </w:r>
            <w:r>
              <w:rPr>
                <w:b/>
                <w:spacing w:val="-8"/>
                <w:sz w:val="20"/>
              </w:rPr>
              <w:t> </w:t>
            </w:r>
            <w:r>
              <w:rPr>
                <w:b/>
                <w:spacing w:val="-2"/>
                <w:sz w:val="20"/>
              </w:rPr>
              <w:t>Use</w:t>
            </w:r>
            <w:r>
              <w:rPr>
                <w:b/>
                <w:spacing w:val="-7"/>
                <w:sz w:val="20"/>
              </w:rPr>
              <w:t> </w:t>
            </w:r>
            <w:r>
              <w:rPr>
                <w:b/>
                <w:spacing w:val="-2"/>
                <w:sz w:val="20"/>
              </w:rPr>
              <w:t>Change</w:t>
            </w:r>
            <w:r>
              <w:rPr>
                <w:b/>
                <w:spacing w:val="-7"/>
                <w:sz w:val="20"/>
              </w:rPr>
              <w:t> </w:t>
            </w:r>
            <w:r>
              <w:rPr>
                <w:b/>
                <w:spacing w:val="-5"/>
                <w:sz w:val="20"/>
              </w:rPr>
              <w:t>and</w:t>
            </w:r>
          </w:p>
        </w:tc>
      </w:tr>
      <w:tr>
        <w:trPr>
          <w:trHeight w:val="388" w:hRule="atLeast"/>
        </w:trPr>
        <w:tc>
          <w:tcPr>
            <w:tcW w:w="1195" w:type="dxa"/>
            <w:tcBorders>
              <w:bottom w:val="single" w:sz="4" w:space="0" w:color="000000"/>
            </w:tcBorders>
          </w:tcPr>
          <w:p>
            <w:pPr>
              <w:pStyle w:val="TableParagraph"/>
              <w:spacing w:before="4"/>
              <w:ind w:right="61"/>
              <w:rPr>
                <w:sz w:val="16"/>
              </w:rPr>
            </w:pPr>
            <w:r>
              <w:rPr>
                <w:spacing w:val="-4"/>
                <w:sz w:val="16"/>
              </w:rPr>
              <w:t>2019</w:t>
            </w:r>
          </w:p>
          <w:p>
            <w:pPr>
              <w:pStyle w:val="TableParagraph"/>
              <w:spacing w:line="172" w:lineRule="exact" w:before="8"/>
              <w:ind w:right="61"/>
              <w:rPr>
                <w:sz w:val="16"/>
              </w:rPr>
            </w:pPr>
            <w:r>
              <w:rPr>
                <w:spacing w:val="-4"/>
                <w:sz w:val="16"/>
              </w:rPr>
              <w:t>2022</w:t>
            </w:r>
          </w:p>
        </w:tc>
        <w:tc>
          <w:tcPr>
            <w:tcW w:w="1329" w:type="dxa"/>
            <w:tcBorders>
              <w:bottom w:val="single" w:sz="4" w:space="0" w:color="000000"/>
            </w:tcBorders>
          </w:tcPr>
          <w:p>
            <w:pPr>
              <w:pStyle w:val="TableParagraph"/>
              <w:spacing w:before="4"/>
              <w:ind w:left="468"/>
              <w:jc w:val="left"/>
              <w:rPr>
                <w:sz w:val="16"/>
              </w:rPr>
            </w:pPr>
            <w:r>
              <w:rPr>
                <w:spacing w:val="-2"/>
                <w:sz w:val="16"/>
              </w:rPr>
              <w:t>164,80</w:t>
            </w:r>
          </w:p>
          <w:p>
            <w:pPr>
              <w:pStyle w:val="TableParagraph"/>
              <w:spacing w:line="172" w:lineRule="exact" w:before="8"/>
              <w:ind w:left="468"/>
              <w:jc w:val="left"/>
              <w:rPr>
                <w:sz w:val="16"/>
              </w:rPr>
            </w:pPr>
            <w:r>
              <w:rPr>
                <w:spacing w:val="-2"/>
                <w:sz w:val="16"/>
              </w:rPr>
              <w:t>167,00</w:t>
            </w:r>
          </w:p>
        </w:tc>
        <w:tc>
          <w:tcPr>
            <w:tcW w:w="1030" w:type="dxa"/>
            <w:tcBorders>
              <w:bottom w:val="single" w:sz="4" w:space="0" w:color="000000"/>
            </w:tcBorders>
          </w:tcPr>
          <w:p>
            <w:pPr>
              <w:pStyle w:val="TableParagraph"/>
              <w:spacing w:before="4"/>
              <w:ind w:left="418"/>
              <w:jc w:val="left"/>
              <w:rPr>
                <w:sz w:val="16"/>
              </w:rPr>
            </w:pPr>
            <w:r>
              <w:rPr>
                <w:spacing w:val="-2"/>
                <w:sz w:val="16"/>
              </w:rPr>
              <w:t>82.08</w:t>
            </w:r>
          </w:p>
          <w:p>
            <w:pPr>
              <w:pStyle w:val="TableParagraph"/>
              <w:spacing w:line="172" w:lineRule="exact" w:before="8"/>
              <w:ind w:left="418"/>
              <w:jc w:val="left"/>
              <w:rPr>
                <w:sz w:val="16"/>
              </w:rPr>
            </w:pPr>
            <w:r>
              <w:rPr>
                <w:spacing w:val="-2"/>
                <w:sz w:val="16"/>
              </w:rPr>
              <w:t>82.13</w:t>
            </w:r>
          </w:p>
        </w:tc>
        <w:tc>
          <w:tcPr>
            <w:tcW w:w="890" w:type="dxa"/>
            <w:tcBorders>
              <w:bottom w:val="single" w:sz="4" w:space="0" w:color="000000"/>
            </w:tcBorders>
          </w:tcPr>
          <w:p>
            <w:pPr>
              <w:pStyle w:val="TableParagraph"/>
              <w:spacing w:before="4"/>
              <w:ind w:left="248"/>
              <w:jc w:val="left"/>
              <w:rPr>
                <w:sz w:val="16"/>
              </w:rPr>
            </w:pPr>
            <w:r>
              <w:rPr>
                <w:spacing w:val="-2"/>
                <w:sz w:val="16"/>
              </w:rPr>
              <w:t>431,84</w:t>
            </w:r>
          </w:p>
          <w:p>
            <w:pPr>
              <w:pStyle w:val="TableParagraph"/>
              <w:spacing w:line="172" w:lineRule="exact" w:before="8"/>
              <w:ind w:left="248"/>
              <w:jc w:val="left"/>
              <w:rPr>
                <w:sz w:val="16"/>
              </w:rPr>
            </w:pPr>
            <w:r>
              <w:rPr>
                <w:spacing w:val="-2"/>
                <w:sz w:val="16"/>
              </w:rPr>
              <w:t>429,88</w:t>
            </w:r>
          </w:p>
        </w:tc>
        <w:tc>
          <w:tcPr>
            <w:tcW w:w="4979" w:type="dxa"/>
          </w:tcPr>
          <w:p>
            <w:pPr>
              <w:pStyle w:val="TableParagraph"/>
              <w:spacing w:line="226" w:lineRule="exact"/>
              <w:ind w:left="820"/>
              <w:jc w:val="left"/>
              <w:rPr>
                <w:b/>
                <w:sz w:val="20"/>
              </w:rPr>
            </w:pPr>
            <w:r>
              <w:rPr>
                <w:b/>
                <w:sz w:val="20"/>
              </w:rPr>
              <w:t>Its</w:t>
            </w:r>
            <w:r>
              <w:rPr>
                <w:b/>
                <w:spacing w:val="71"/>
                <w:w w:val="150"/>
                <w:sz w:val="20"/>
              </w:rPr>
              <w:t> </w:t>
            </w:r>
            <w:r>
              <w:rPr>
                <w:b/>
                <w:sz w:val="20"/>
              </w:rPr>
              <w:t>Impact</w:t>
            </w:r>
            <w:r>
              <w:rPr>
                <w:b/>
                <w:spacing w:val="72"/>
                <w:w w:val="150"/>
                <w:sz w:val="20"/>
              </w:rPr>
              <w:t> </w:t>
            </w:r>
            <w:r>
              <w:rPr>
                <w:b/>
                <w:sz w:val="20"/>
              </w:rPr>
              <w:t>on</w:t>
            </w:r>
            <w:r>
              <w:rPr>
                <w:b/>
                <w:spacing w:val="72"/>
                <w:w w:val="150"/>
                <w:sz w:val="20"/>
              </w:rPr>
              <w:t> </w:t>
            </w:r>
            <w:r>
              <w:rPr>
                <w:b/>
                <w:sz w:val="20"/>
              </w:rPr>
              <w:t>Time</w:t>
            </w:r>
            <w:r>
              <w:rPr>
                <w:b/>
                <w:spacing w:val="72"/>
                <w:w w:val="150"/>
                <w:sz w:val="20"/>
              </w:rPr>
              <w:t> </w:t>
            </w:r>
            <w:r>
              <w:rPr>
                <w:b/>
                <w:sz w:val="20"/>
              </w:rPr>
              <w:t>Lag</w:t>
            </w:r>
            <w:r>
              <w:rPr>
                <w:b/>
                <w:spacing w:val="71"/>
                <w:w w:val="150"/>
                <w:sz w:val="20"/>
              </w:rPr>
              <w:t> </w:t>
            </w:r>
            <w:r>
              <w:rPr>
                <w:b/>
                <w:sz w:val="20"/>
              </w:rPr>
              <w:t>and</w:t>
            </w:r>
            <w:r>
              <w:rPr>
                <w:b/>
                <w:spacing w:val="71"/>
                <w:w w:val="150"/>
                <w:sz w:val="20"/>
              </w:rPr>
              <w:t> </w:t>
            </w:r>
            <w:r>
              <w:rPr>
                <w:b/>
                <w:sz w:val="20"/>
              </w:rPr>
              <w:t>Peak</w:t>
            </w:r>
            <w:r>
              <w:rPr>
                <w:b/>
                <w:spacing w:val="72"/>
                <w:w w:val="150"/>
                <w:sz w:val="20"/>
              </w:rPr>
              <w:t> </w:t>
            </w:r>
            <w:r>
              <w:rPr>
                <w:b/>
                <w:spacing w:val="-2"/>
                <w:sz w:val="20"/>
              </w:rPr>
              <w:t>Flood</w:t>
            </w:r>
          </w:p>
          <w:p>
            <w:pPr>
              <w:pStyle w:val="TableParagraph"/>
              <w:spacing w:line="143" w:lineRule="exact"/>
              <w:ind w:left="820"/>
              <w:jc w:val="left"/>
              <w:rPr>
                <w:b/>
                <w:sz w:val="20"/>
              </w:rPr>
            </w:pPr>
            <w:r>
              <w:rPr>
                <w:b/>
                <w:spacing w:val="-2"/>
                <w:sz w:val="20"/>
              </w:rPr>
              <w:t>Discharge</w:t>
            </w:r>
          </w:p>
        </w:tc>
      </w:tr>
    </w:tbl>
    <w:p>
      <w:pPr>
        <w:pStyle w:val="TableParagraph"/>
        <w:spacing w:after="0" w:line="143" w:lineRule="exact"/>
        <w:jc w:val="left"/>
        <w:rPr>
          <w:b/>
          <w:sz w:val="20"/>
        </w:rPr>
        <w:sectPr>
          <w:type w:val="continuous"/>
          <w:pgSz w:w="11910" w:h="16850"/>
          <w:pgMar w:header="0" w:footer="751" w:top="640" w:bottom="940" w:left="1275" w:right="992"/>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51"/>
      </w:pPr>
    </w:p>
    <w:p>
      <w:pPr>
        <w:pStyle w:val="BodyText"/>
        <w:spacing w:before="1"/>
        <w:ind w:right="45"/>
        <w:jc w:val="right"/>
      </w:pPr>
      <w:r>
        <w:rPr>
          <w:spacing w:val="-5"/>
        </w:rPr>
        <w:t>(a)</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71"/>
      </w:pPr>
    </w:p>
    <w:p>
      <w:pPr>
        <w:pStyle w:val="BodyText"/>
        <w:ind w:right="38"/>
        <w:jc w:val="right"/>
      </w:pPr>
      <w:r>
        <w:rPr>
          <w:spacing w:val="-5"/>
        </w:rPr>
        <w:t>(b)</w:t>
      </w:r>
    </w:p>
    <w:p>
      <w:pPr>
        <w:pStyle w:val="BodyText"/>
        <w:spacing w:line="259" w:lineRule="auto" w:before="59"/>
        <w:ind w:left="2224" w:right="134" w:firstLine="720"/>
        <w:jc w:val="both"/>
      </w:pPr>
      <w:r>
        <w:rPr/>
        <w:br w:type="column"/>
      </w:r>
      <w:r>
        <w:rPr/>
        <w:t>The</w:t>
      </w:r>
      <w:r>
        <w:rPr>
          <w:spacing w:val="-8"/>
        </w:rPr>
        <w:t> </w:t>
      </w:r>
      <w:r>
        <w:rPr/>
        <w:t>SCS-CN</w:t>
      </w:r>
      <w:r>
        <w:rPr>
          <w:spacing w:val="-8"/>
        </w:rPr>
        <w:t> </w:t>
      </w:r>
      <w:r>
        <w:rPr/>
        <w:t>method</w:t>
      </w:r>
      <w:r>
        <w:rPr>
          <w:spacing w:val="-7"/>
        </w:rPr>
        <w:t> </w:t>
      </w:r>
      <w:r>
        <w:rPr/>
        <w:t>is</w:t>
      </w:r>
      <w:r>
        <w:rPr>
          <w:spacing w:val="-9"/>
        </w:rPr>
        <w:t> </w:t>
      </w:r>
      <w:r>
        <w:rPr/>
        <w:t>capable</w:t>
      </w:r>
      <w:r>
        <w:rPr>
          <w:spacing w:val="-8"/>
        </w:rPr>
        <w:t> </w:t>
      </w:r>
      <w:r>
        <w:rPr/>
        <w:t>of</w:t>
      </w:r>
      <w:r>
        <w:rPr>
          <w:spacing w:val="-8"/>
        </w:rPr>
        <w:t> </w:t>
      </w:r>
      <w:r>
        <w:rPr/>
        <w:t>integrating land use, soil type, and initial moisture condition parameters</w:t>
      </w:r>
      <w:r>
        <w:rPr>
          <w:spacing w:val="-5"/>
        </w:rPr>
        <w:t> </w:t>
      </w:r>
      <w:r>
        <w:rPr/>
        <w:t>to</w:t>
      </w:r>
      <w:r>
        <w:rPr>
          <w:spacing w:val="-3"/>
        </w:rPr>
        <w:t> </w:t>
      </w:r>
      <w:r>
        <w:rPr/>
        <w:t>spatially</w:t>
      </w:r>
      <w:r>
        <w:rPr>
          <w:spacing w:val="-3"/>
        </w:rPr>
        <w:t> </w:t>
      </w:r>
      <w:r>
        <w:rPr/>
        <w:t>estimate</w:t>
      </w:r>
      <w:r>
        <w:rPr>
          <w:spacing w:val="-3"/>
        </w:rPr>
        <w:t> </w:t>
      </w:r>
      <w:r>
        <w:rPr/>
        <w:t>surface</w:t>
      </w:r>
      <w:r>
        <w:rPr>
          <w:spacing w:val="-3"/>
        </w:rPr>
        <w:t> </w:t>
      </w:r>
      <w:r>
        <w:rPr/>
        <w:t>runoff (Kumar et al. 2021) and it demonstrates high accuracy in representing</w:t>
      </w:r>
      <w:r>
        <w:rPr>
          <w:spacing w:val="-11"/>
        </w:rPr>
        <w:t> </w:t>
      </w:r>
      <w:r>
        <w:rPr/>
        <w:t>design</w:t>
      </w:r>
      <w:r>
        <w:rPr>
          <w:spacing w:val="-9"/>
        </w:rPr>
        <w:t> </w:t>
      </w:r>
      <w:r>
        <w:rPr/>
        <w:t>discharge</w:t>
      </w:r>
      <w:r>
        <w:rPr>
          <w:spacing w:val="-12"/>
        </w:rPr>
        <w:t> </w:t>
      </w:r>
      <w:r>
        <w:rPr/>
        <w:t>in</w:t>
      </w:r>
      <w:r>
        <w:rPr>
          <w:spacing w:val="-9"/>
        </w:rPr>
        <w:t> </w:t>
      </w:r>
      <w:r>
        <w:rPr/>
        <w:t>response</w:t>
      </w:r>
      <w:r>
        <w:rPr>
          <w:spacing w:val="-9"/>
        </w:rPr>
        <w:t> </w:t>
      </w:r>
      <w:r>
        <w:rPr/>
        <w:t>to</w:t>
      </w:r>
      <w:r>
        <w:rPr>
          <w:spacing w:val="-9"/>
        </w:rPr>
        <w:t> </w:t>
      </w:r>
      <w:r>
        <w:rPr/>
        <w:t>land</w:t>
      </w:r>
      <w:r>
        <w:rPr>
          <w:spacing w:val="-9"/>
        </w:rPr>
        <w:t> </w:t>
      </w:r>
      <w:r>
        <w:rPr/>
        <w:t>cover changes (Wahyuni and Sachro 2024). The HEC-HMS </w:t>
      </w:r>
      <w:r>
        <w:rPr>
          <w:position w:val="2"/>
        </w:rPr>
        <w:t>simulation using the SCS-CN method (Q</w:t>
      </w:r>
      <w:r>
        <w:rPr>
          <w:sz w:val="13"/>
        </w:rPr>
        <w:t>25</w:t>
      </w:r>
      <w:r>
        <w:rPr>
          <w:position w:val="2"/>
        </w:rPr>
        <w:t>) indicates </w:t>
      </w:r>
      <w:r>
        <w:rPr/>
        <w:t>that land cover changes in 2015, 2019, and 2022 have led to an increase in peak discharge and a reduction in time lag of runoff entering the Sadia River. As shown in Table 6, peak discharge increased from 156,20 m³/s (2015) to 164,80 m³/s (2019), and further to 167,00 m³/s (2022), corresponding to an increase in Curve Number (CN) values from 81.20 to 82.08 and 82.13, </w:t>
      </w:r>
      <w:r>
        <w:rPr>
          <w:spacing w:val="-2"/>
        </w:rPr>
        <w:t>respectively.</w:t>
      </w:r>
      <w:r>
        <w:rPr>
          <w:spacing w:val="1"/>
        </w:rPr>
        <w:t> </w:t>
      </w:r>
      <w:r>
        <w:rPr>
          <w:spacing w:val="-2"/>
        </w:rPr>
        <w:t>Concurrently,</w:t>
      </w:r>
      <w:r>
        <w:rPr>
          <w:spacing w:val="2"/>
        </w:rPr>
        <w:t> </w:t>
      </w:r>
      <w:r>
        <w:rPr>
          <w:spacing w:val="-2"/>
        </w:rPr>
        <w:t>the</w:t>
      </w:r>
      <w:r>
        <w:rPr/>
        <w:t> </w:t>
      </w:r>
      <w:r>
        <w:rPr>
          <w:spacing w:val="-2"/>
        </w:rPr>
        <w:t>time</w:t>
      </w:r>
      <w:r>
        <w:rPr>
          <w:spacing w:val="2"/>
        </w:rPr>
        <w:t> </w:t>
      </w:r>
      <w:r>
        <w:rPr>
          <w:spacing w:val="-2"/>
        </w:rPr>
        <w:t>lag</w:t>
      </w:r>
      <w:r>
        <w:rPr/>
        <w:t> </w:t>
      </w:r>
      <w:r>
        <w:rPr>
          <w:spacing w:val="-2"/>
        </w:rPr>
        <w:t>decreased</w:t>
      </w:r>
      <w:r>
        <w:rPr>
          <w:spacing w:val="1"/>
        </w:rPr>
        <w:t> </w:t>
      </w:r>
      <w:r>
        <w:rPr>
          <w:spacing w:val="-4"/>
        </w:rPr>
        <w:t>from</w:t>
      </w:r>
    </w:p>
    <w:p>
      <w:pPr>
        <w:pStyle w:val="BodyText"/>
        <w:spacing w:line="222" w:lineRule="exact"/>
        <w:ind w:left="2224"/>
        <w:jc w:val="both"/>
      </w:pPr>
      <w:r>
        <w:rPr/>
        <mc:AlternateContent>
          <mc:Choice Requires="wps">
            <w:drawing>
              <wp:anchor distT="0" distB="0" distL="0" distR="0" allowOverlap="1" layoutInCell="1" locked="0" behindDoc="0" simplePos="0" relativeHeight="15743488">
                <wp:simplePos x="0" y="0"/>
                <wp:positionH relativeFrom="page">
                  <wp:posOffset>909955</wp:posOffset>
                </wp:positionH>
                <wp:positionV relativeFrom="paragraph">
                  <wp:posOffset>-2104612</wp:posOffset>
                </wp:positionV>
                <wp:extent cx="2811780" cy="2049780"/>
                <wp:effectExtent l="0" t="0" r="0" b="0"/>
                <wp:wrapNone/>
                <wp:docPr id="85" name="Group 85"/>
                <wp:cNvGraphicFramePr>
                  <a:graphicFrameLocks/>
                </wp:cNvGraphicFramePr>
                <a:graphic>
                  <a:graphicData uri="http://schemas.microsoft.com/office/word/2010/wordprocessingGroup">
                    <wpg:wgp>
                      <wpg:cNvPr id="85" name="Group 85"/>
                      <wpg:cNvGrpSpPr/>
                      <wpg:grpSpPr>
                        <a:xfrm>
                          <a:off x="0" y="0"/>
                          <a:ext cx="2811780" cy="2049780"/>
                          <a:chExt cx="2811780" cy="2049780"/>
                        </a:xfrm>
                      </wpg:grpSpPr>
                      <pic:pic>
                        <pic:nvPicPr>
                          <pic:cNvPr id="86" name="Image 86"/>
                          <pic:cNvPicPr/>
                        </pic:nvPicPr>
                        <pic:blipFill>
                          <a:blip r:embed="rId30" cstate="print"/>
                          <a:stretch>
                            <a:fillRect/>
                          </a:stretch>
                        </pic:blipFill>
                        <pic:spPr>
                          <a:xfrm>
                            <a:off x="9525" y="9588"/>
                            <a:ext cx="2792730" cy="2030602"/>
                          </a:xfrm>
                          <a:prstGeom prst="rect">
                            <a:avLst/>
                          </a:prstGeom>
                        </pic:spPr>
                      </pic:pic>
                      <wps:wsp>
                        <wps:cNvPr id="87" name="Graphic 87"/>
                        <wps:cNvSpPr/>
                        <wps:spPr>
                          <a:xfrm>
                            <a:off x="4762" y="4762"/>
                            <a:ext cx="2802255" cy="2040255"/>
                          </a:xfrm>
                          <a:custGeom>
                            <a:avLst/>
                            <a:gdLst/>
                            <a:ahLst/>
                            <a:cxnLst/>
                            <a:rect l="l" t="t" r="r" b="b"/>
                            <a:pathLst>
                              <a:path w="2802255" h="2040255">
                                <a:moveTo>
                                  <a:pt x="0" y="2040127"/>
                                </a:moveTo>
                                <a:lnTo>
                                  <a:pt x="2802255" y="2040127"/>
                                </a:lnTo>
                                <a:lnTo>
                                  <a:pt x="2802255" y="0"/>
                                </a:lnTo>
                                <a:lnTo>
                                  <a:pt x="0" y="0"/>
                                </a:lnTo>
                                <a:lnTo>
                                  <a:pt x="0" y="2040127"/>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50002pt;margin-top:-165.717545pt;width:221.4pt;height:161.4pt;mso-position-horizontal-relative:page;mso-position-vertical-relative:paragraph;z-index:15743488" id="docshapegroup81" coordorigin="1433,-3314" coordsize="4428,3228">
                <v:shape style="position:absolute;left:1448;top:-3300;width:4398;height:3198" type="#_x0000_t75" id="docshape82" stroked="false">
                  <v:imagedata r:id="rId30" o:title=""/>
                </v:shape>
                <v:rect style="position:absolute;left:1440;top:-3307;width:4413;height:3213" id="docshape83" filled="false" stroked="true" strokeweight=".75pt" strokecolor="#000000">
                  <v:stroke dashstyle="solid"/>
                </v:rect>
                <w10:wrap type="none"/>
              </v:group>
            </w:pict>
          </mc:Fallback>
        </mc:AlternateContent>
      </w:r>
      <w:r>
        <w:rPr/>
        <w:t>445.15</w:t>
      </w:r>
      <w:r>
        <w:rPr>
          <w:spacing w:val="10"/>
        </w:rPr>
        <w:t> </w:t>
      </w:r>
      <w:r>
        <w:rPr/>
        <w:t>minutes</w:t>
      </w:r>
      <w:r>
        <w:rPr>
          <w:spacing w:val="10"/>
        </w:rPr>
        <w:t> </w:t>
      </w:r>
      <w:r>
        <w:rPr/>
        <w:t>(2015)</w:t>
      </w:r>
      <w:r>
        <w:rPr>
          <w:spacing w:val="14"/>
        </w:rPr>
        <w:t> </w:t>
      </w:r>
      <w:r>
        <w:rPr/>
        <w:t>to</w:t>
      </w:r>
      <w:r>
        <w:rPr>
          <w:spacing w:val="11"/>
        </w:rPr>
        <w:t> </w:t>
      </w:r>
      <w:r>
        <w:rPr/>
        <w:t>431.84</w:t>
      </w:r>
      <w:r>
        <w:rPr>
          <w:spacing w:val="11"/>
        </w:rPr>
        <w:t> </w:t>
      </w:r>
      <w:r>
        <w:rPr/>
        <w:t>minutes</w:t>
      </w:r>
      <w:r>
        <w:rPr>
          <w:spacing w:val="9"/>
        </w:rPr>
        <w:t> </w:t>
      </w:r>
      <w:r>
        <w:rPr/>
        <w:t>(2019),</w:t>
      </w:r>
      <w:r>
        <w:rPr>
          <w:spacing w:val="9"/>
        </w:rPr>
        <w:t> </w:t>
      </w:r>
      <w:r>
        <w:rPr>
          <w:spacing w:val="-5"/>
        </w:rPr>
        <w:t>and</w:t>
      </w:r>
    </w:p>
    <w:p>
      <w:pPr>
        <w:pStyle w:val="BodyText"/>
        <w:spacing w:line="259" w:lineRule="auto" w:before="17"/>
        <w:ind w:left="2224" w:right="138"/>
        <w:jc w:val="both"/>
      </w:pPr>
      <w:r>
        <w:rPr/>
        <mc:AlternateContent>
          <mc:Choice Requires="wps">
            <w:drawing>
              <wp:anchor distT="0" distB="0" distL="0" distR="0" allowOverlap="1" layoutInCell="1" locked="0" behindDoc="0" simplePos="0" relativeHeight="15744000">
                <wp:simplePos x="0" y="0"/>
                <wp:positionH relativeFrom="page">
                  <wp:posOffset>909955</wp:posOffset>
                </wp:positionH>
                <wp:positionV relativeFrom="paragraph">
                  <wp:posOffset>122815</wp:posOffset>
                </wp:positionV>
                <wp:extent cx="2812415" cy="1920239"/>
                <wp:effectExtent l="0" t="0" r="0" b="0"/>
                <wp:wrapNone/>
                <wp:docPr id="88" name="Group 88"/>
                <wp:cNvGraphicFramePr>
                  <a:graphicFrameLocks/>
                </wp:cNvGraphicFramePr>
                <a:graphic>
                  <a:graphicData uri="http://schemas.microsoft.com/office/word/2010/wordprocessingGroup">
                    <wpg:wgp>
                      <wpg:cNvPr id="88" name="Group 88"/>
                      <wpg:cNvGrpSpPr/>
                      <wpg:grpSpPr>
                        <a:xfrm>
                          <a:off x="0" y="0"/>
                          <a:ext cx="2812415" cy="1920239"/>
                          <a:chExt cx="2812415" cy="1920239"/>
                        </a:xfrm>
                      </wpg:grpSpPr>
                      <pic:pic>
                        <pic:nvPicPr>
                          <pic:cNvPr id="89" name="Image 89"/>
                          <pic:cNvPicPr/>
                        </pic:nvPicPr>
                        <pic:blipFill>
                          <a:blip r:embed="rId31" cstate="print"/>
                          <a:stretch>
                            <a:fillRect/>
                          </a:stretch>
                        </pic:blipFill>
                        <pic:spPr>
                          <a:xfrm>
                            <a:off x="13855" y="9461"/>
                            <a:ext cx="2789034" cy="1901190"/>
                          </a:xfrm>
                          <a:prstGeom prst="rect">
                            <a:avLst/>
                          </a:prstGeom>
                        </pic:spPr>
                      </pic:pic>
                      <wps:wsp>
                        <wps:cNvPr id="90" name="Graphic 90"/>
                        <wps:cNvSpPr/>
                        <wps:spPr>
                          <a:xfrm>
                            <a:off x="4762" y="4762"/>
                            <a:ext cx="2802890" cy="1910714"/>
                          </a:xfrm>
                          <a:custGeom>
                            <a:avLst/>
                            <a:gdLst/>
                            <a:ahLst/>
                            <a:cxnLst/>
                            <a:rect l="l" t="t" r="r" b="b"/>
                            <a:pathLst>
                              <a:path w="2802890" h="1910714">
                                <a:moveTo>
                                  <a:pt x="0" y="1910715"/>
                                </a:moveTo>
                                <a:lnTo>
                                  <a:pt x="2802890" y="1910715"/>
                                </a:lnTo>
                                <a:lnTo>
                                  <a:pt x="2802890" y="0"/>
                                </a:lnTo>
                                <a:lnTo>
                                  <a:pt x="0" y="0"/>
                                </a:lnTo>
                                <a:lnTo>
                                  <a:pt x="0" y="191071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50002pt;margin-top:9.670513pt;width:221.45pt;height:151.2pt;mso-position-horizontal-relative:page;mso-position-vertical-relative:paragraph;z-index:15744000" id="docshapegroup84" coordorigin="1433,193" coordsize="4429,3024">
                <v:shape style="position:absolute;left:1454;top:208;width:4393;height:2994" type="#_x0000_t75" id="docshape85" stroked="false">
                  <v:imagedata r:id="rId31" o:title=""/>
                </v:shape>
                <v:rect style="position:absolute;left:1440;top:200;width:4414;height:3009" id="docshape86" filled="false" stroked="true" strokeweight=".75pt" strokecolor="#000000">
                  <v:stroke dashstyle="solid"/>
                </v:rect>
                <w10:wrap type="none"/>
              </v:group>
            </w:pict>
          </mc:Fallback>
        </mc:AlternateContent>
      </w:r>
      <w:r>
        <w:rPr/>
        <w:t>429.88 minutes (2022), indicating a more rapid runoff response. The flood hydrographs generated from the HEC-HMS model show that the 2015 hydrograph exhibited a flatter and delayed peak compared to 2019 and</w:t>
      </w:r>
      <w:r>
        <w:rPr>
          <w:spacing w:val="-6"/>
        </w:rPr>
        <w:t> </w:t>
      </w:r>
      <w:r>
        <w:rPr/>
        <w:t>2022.</w:t>
      </w:r>
      <w:r>
        <w:rPr>
          <w:spacing w:val="-7"/>
        </w:rPr>
        <w:t> </w:t>
      </w:r>
      <w:r>
        <w:rPr/>
        <w:t>In</w:t>
      </w:r>
      <w:r>
        <w:rPr>
          <w:spacing w:val="-6"/>
        </w:rPr>
        <w:t> </w:t>
      </w:r>
      <w:r>
        <w:rPr/>
        <w:t>contrast,</w:t>
      </w:r>
      <w:r>
        <w:rPr>
          <w:spacing w:val="-6"/>
        </w:rPr>
        <w:t> </w:t>
      </w:r>
      <w:r>
        <w:rPr/>
        <w:t>the</w:t>
      </w:r>
      <w:r>
        <w:rPr>
          <w:spacing w:val="-9"/>
        </w:rPr>
        <w:t> </w:t>
      </w:r>
      <w:r>
        <w:rPr/>
        <w:t>2022</w:t>
      </w:r>
      <w:r>
        <w:rPr>
          <w:spacing w:val="-6"/>
        </w:rPr>
        <w:t> </w:t>
      </w:r>
      <w:r>
        <w:rPr/>
        <w:t>hydrograph</w:t>
      </w:r>
      <w:r>
        <w:rPr>
          <w:spacing w:val="-6"/>
        </w:rPr>
        <w:t> </w:t>
      </w:r>
      <w:r>
        <w:rPr/>
        <w:t>presented</w:t>
      </w:r>
      <w:r>
        <w:rPr>
          <w:spacing w:val="-6"/>
        </w:rPr>
        <w:t> </w:t>
      </w:r>
      <w:r>
        <w:rPr/>
        <w:t>a steeper</w:t>
      </w:r>
      <w:r>
        <w:rPr>
          <w:spacing w:val="-1"/>
        </w:rPr>
        <w:t> </w:t>
      </w:r>
      <w:r>
        <w:rPr/>
        <w:t>curve</w:t>
      </w:r>
      <w:r>
        <w:rPr>
          <w:spacing w:val="-3"/>
        </w:rPr>
        <w:t> </w:t>
      </w:r>
      <w:r>
        <w:rPr/>
        <w:t>with</w:t>
      </w:r>
      <w:r>
        <w:rPr>
          <w:spacing w:val="-1"/>
        </w:rPr>
        <w:t> </w:t>
      </w:r>
      <w:r>
        <w:rPr/>
        <w:t>a</w:t>
      </w:r>
      <w:r>
        <w:rPr>
          <w:spacing w:val="-3"/>
        </w:rPr>
        <w:t> </w:t>
      </w:r>
      <w:r>
        <w:rPr/>
        <w:t>higher</w:t>
      </w:r>
      <w:r>
        <w:rPr>
          <w:spacing w:val="-1"/>
        </w:rPr>
        <w:t> </w:t>
      </w:r>
      <w:r>
        <w:rPr/>
        <w:t>peak discharge,</w:t>
      </w:r>
      <w:r>
        <w:rPr>
          <w:spacing w:val="-1"/>
        </w:rPr>
        <w:t> </w:t>
      </w:r>
      <w:r>
        <w:rPr/>
        <w:t>suggesting increased</w:t>
      </w:r>
      <w:r>
        <w:rPr>
          <w:spacing w:val="-13"/>
        </w:rPr>
        <w:t> </w:t>
      </w:r>
      <w:r>
        <w:rPr/>
        <w:t>surface</w:t>
      </w:r>
      <w:r>
        <w:rPr>
          <w:spacing w:val="-12"/>
        </w:rPr>
        <w:t> </w:t>
      </w:r>
      <w:r>
        <w:rPr/>
        <w:t>runoff</w:t>
      </w:r>
      <w:r>
        <w:rPr>
          <w:spacing w:val="-13"/>
        </w:rPr>
        <w:t> </w:t>
      </w:r>
      <w:r>
        <w:rPr/>
        <w:t>velocity</w:t>
      </w:r>
      <w:r>
        <w:rPr>
          <w:spacing w:val="-12"/>
        </w:rPr>
        <w:t> </w:t>
      </w:r>
      <w:r>
        <w:rPr/>
        <w:t>and</w:t>
      </w:r>
      <w:r>
        <w:rPr>
          <w:spacing w:val="-13"/>
        </w:rPr>
        <w:t> </w:t>
      </w:r>
      <w:r>
        <w:rPr/>
        <w:t>volume</w:t>
      </w:r>
      <w:r>
        <w:rPr>
          <w:spacing w:val="-12"/>
        </w:rPr>
        <w:t> </w:t>
      </w:r>
      <w:r>
        <w:rPr/>
        <w:t>as</w:t>
      </w:r>
      <w:r>
        <w:rPr>
          <w:spacing w:val="-13"/>
        </w:rPr>
        <w:t> </w:t>
      </w:r>
      <w:r>
        <w:rPr/>
        <w:t>a</w:t>
      </w:r>
      <w:r>
        <w:rPr>
          <w:spacing w:val="-12"/>
        </w:rPr>
        <w:t> </w:t>
      </w:r>
      <w:r>
        <w:rPr/>
        <w:t>result of land cover change.</w:t>
      </w:r>
    </w:p>
    <w:p>
      <w:pPr>
        <w:pStyle w:val="BodyText"/>
        <w:spacing w:before="1"/>
        <w:ind w:left="2224" w:right="136" w:firstLine="720"/>
        <w:jc w:val="both"/>
      </w:pPr>
      <w:r>
        <w:rPr/>
        <w:t>Therefore, the land use change that occurred between 2015 and 2022 has been shown to increase peak discharge and reduce time lag, ultimately heightening the flood risk in the vicinity of the Sadia River. It is important to note that land cover changes not only affect hydrological characteristics, but also increase the potential for faster and more intense flash flooding. In this context, land use planning and management</w:t>
      </w:r>
      <w:r>
        <w:rPr>
          <w:spacing w:val="-12"/>
        </w:rPr>
        <w:t> </w:t>
      </w:r>
      <w:r>
        <w:rPr/>
        <w:t>play</w:t>
      </w:r>
      <w:r>
        <w:rPr>
          <w:spacing w:val="-11"/>
        </w:rPr>
        <w:t> </w:t>
      </w:r>
      <w:r>
        <w:rPr/>
        <w:t>a</w:t>
      </w:r>
      <w:r>
        <w:rPr>
          <w:spacing w:val="-12"/>
        </w:rPr>
        <w:t> </w:t>
      </w:r>
      <w:r>
        <w:rPr/>
        <w:t>critical</w:t>
      </w:r>
      <w:r>
        <w:rPr>
          <w:spacing w:val="-12"/>
        </w:rPr>
        <w:t> </w:t>
      </w:r>
      <w:r>
        <w:rPr/>
        <w:t>role</w:t>
      </w:r>
      <w:r>
        <w:rPr>
          <w:spacing w:val="-12"/>
        </w:rPr>
        <w:t> </w:t>
      </w:r>
      <w:r>
        <w:rPr/>
        <w:t>in</w:t>
      </w:r>
      <w:r>
        <w:rPr>
          <w:spacing w:val="-11"/>
        </w:rPr>
        <w:t> </w:t>
      </w:r>
      <w:r>
        <w:rPr/>
        <w:t>reducing</w:t>
      </w:r>
      <w:r>
        <w:rPr>
          <w:spacing w:val="-11"/>
        </w:rPr>
        <w:t> </w:t>
      </w:r>
      <w:r>
        <w:rPr/>
        <w:t>the</w:t>
      </w:r>
      <w:r>
        <w:rPr>
          <w:spacing w:val="-7"/>
        </w:rPr>
        <w:t> </w:t>
      </w:r>
      <w:r>
        <w:rPr/>
        <w:t>impacts of flood disasters. The development of sustainability- based mitigation strategies that incorporate ecological and socio-economic considerations, such as reforestation</w:t>
      </w:r>
      <w:r>
        <w:rPr>
          <w:spacing w:val="74"/>
        </w:rPr>
        <w:t> </w:t>
      </w:r>
      <w:r>
        <w:rPr/>
        <w:t>and</w:t>
      </w:r>
      <w:r>
        <w:rPr>
          <w:spacing w:val="75"/>
        </w:rPr>
        <w:t> </w:t>
      </w:r>
      <w:r>
        <w:rPr/>
        <w:t>improvements</w:t>
      </w:r>
      <w:r>
        <w:rPr>
          <w:spacing w:val="73"/>
        </w:rPr>
        <w:t> </w:t>
      </w:r>
      <w:r>
        <w:rPr/>
        <w:t>to</w:t>
      </w:r>
      <w:r>
        <w:rPr>
          <w:spacing w:val="74"/>
        </w:rPr>
        <w:t> </w:t>
      </w:r>
      <w:r>
        <w:rPr/>
        <w:t>urban</w:t>
      </w:r>
      <w:r>
        <w:rPr>
          <w:spacing w:val="75"/>
        </w:rPr>
        <w:t> </w:t>
      </w:r>
      <w:r>
        <w:rPr>
          <w:spacing w:val="-2"/>
        </w:rPr>
        <w:t>drainage</w:t>
      </w:r>
    </w:p>
    <w:p>
      <w:pPr>
        <w:pStyle w:val="BodyText"/>
        <w:spacing w:after="0"/>
        <w:jc w:val="both"/>
        <w:sectPr>
          <w:type w:val="continuous"/>
          <w:pgSz w:w="11910" w:h="16850"/>
          <w:pgMar w:header="0" w:footer="751" w:top="640" w:bottom="940" w:left="1275" w:right="992"/>
          <w:cols w:num="2" w:equalWidth="0">
            <w:col w:w="2499" w:space="382"/>
            <w:col w:w="6762"/>
          </w:cols>
        </w:sectPr>
      </w:pPr>
    </w:p>
    <w:p>
      <w:pPr>
        <w:pStyle w:val="BodyText"/>
        <w:spacing w:before="219"/>
      </w:pPr>
    </w:p>
    <w:p>
      <w:pPr>
        <w:pStyle w:val="BodyText"/>
        <w:spacing w:after="0"/>
        <w:sectPr>
          <w:headerReference w:type="default" r:id="rId32"/>
          <w:footerReference w:type="default" r:id="rId33"/>
          <w:pgSz w:w="11910" w:h="16850"/>
          <w:pgMar w:header="851" w:footer="751" w:top="1160" w:bottom="940" w:left="1275" w:right="992"/>
          <w:pgNumType w:start="10"/>
        </w:sectPr>
      </w:pPr>
    </w:p>
    <w:p>
      <w:pPr>
        <w:pStyle w:val="BodyText"/>
        <w:spacing w:before="91"/>
        <w:ind w:left="143"/>
      </w:pPr>
      <w:r>
        <w:rPr/>
        <w:t>systems,</w:t>
      </w:r>
      <w:r>
        <w:rPr>
          <w:spacing w:val="-7"/>
        </w:rPr>
        <w:t> </w:t>
      </w:r>
      <w:r>
        <w:rPr/>
        <w:t>is</w:t>
      </w:r>
      <w:r>
        <w:rPr>
          <w:spacing w:val="-8"/>
        </w:rPr>
        <w:t> </w:t>
      </w:r>
      <w:r>
        <w:rPr/>
        <w:t>essential</w:t>
      </w:r>
      <w:r>
        <w:rPr>
          <w:spacing w:val="-8"/>
        </w:rPr>
        <w:t> </w:t>
      </w:r>
      <w:r>
        <w:rPr/>
        <w:t>to</w:t>
      </w:r>
      <w:r>
        <w:rPr>
          <w:spacing w:val="-7"/>
        </w:rPr>
        <w:t> </w:t>
      </w:r>
      <w:r>
        <w:rPr/>
        <w:t>address</w:t>
      </w:r>
      <w:r>
        <w:rPr>
          <w:spacing w:val="-9"/>
        </w:rPr>
        <w:t> </w:t>
      </w:r>
      <w:r>
        <w:rPr/>
        <w:t>the</w:t>
      </w:r>
      <w:r>
        <w:rPr>
          <w:spacing w:val="-7"/>
        </w:rPr>
        <w:t> </w:t>
      </w:r>
      <w:r>
        <w:rPr/>
        <w:t>growing</w:t>
      </w:r>
      <w:r>
        <w:rPr>
          <w:spacing w:val="-9"/>
        </w:rPr>
        <w:t> </w:t>
      </w:r>
      <w:r>
        <w:rPr/>
        <w:t>risks</w:t>
      </w:r>
      <w:r>
        <w:rPr>
          <w:spacing w:val="-8"/>
        </w:rPr>
        <w:t> </w:t>
      </w:r>
      <w:r>
        <w:rPr/>
        <w:t>posed by ongoing land conversion and climate change.</w:t>
      </w:r>
    </w:p>
    <w:p>
      <w:pPr>
        <w:pStyle w:val="BodyText"/>
        <w:tabs>
          <w:tab w:pos="1310" w:val="left" w:leader="none"/>
          <w:tab w:pos="2772" w:val="left" w:leader="none"/>
          <w:tab w:pos="3887" w:val="left" w:leader="none"/>
        </w:tabs>
        <w:spacing w:before="91"/>
        <w:ind w:left="624" w:right="137" w:hanging="481"/>
        <w:jc w:val="both"/>
      </w:pPr>
      <w:r>
        <w:rPr/>
        <w:br w:type="column"/>
      </w:r>
      <w:r>
        <w:rPr/>
        <w:t>Farid, Mohammad, Bachroni Gunawan, Muhammad Syahril Badri Kusuma, Suyudi Akbari Habibi, and</w:t>
      </w:r>
      <w:r>
        <w:rPr>
          <w:spacing w:val="-1"/>
        </w:rPr>
        <w:t> </w:t>
      </w:r>
      <w:r>
        <w:rPr/>
        <w:t>Alkindi</w:t>
      </w:r>
      <w:r>
        <w:rPr>
          <w:spacing w:val="-2"/>
        </w:rPr>
        <w:t> </w:t>
      </w:r>
      <w:r>
        <w:rPr/>
        <w:t>Yahya.</w:t>
      </w:r>
      <w:r>
        <w:rPr>
          <w:spacing w:val="-3"/>
        </w:rPr>
        <w:t> </w:t>
      </w:r>
      <w:r>
        <w:rPr/>
        <w:t>2020.</w:t>
      </w:r>
      <w:r>
        <w:rPr>
          <w:spacing w:val="-3"/>
        </w:rPr>
        <w:t> </w:t>
      </w:r>
      <w:r>
        <w:rPr/>
        <w:t>“Assessment</w:t>
      </w:r>
      <w:r>
        <w:rPr>
          <w:spacing w:val="-2"/>
        </w:rPr>
        <w:t> </w:t>
      </w:r>
      <w:r>
        <w:rPr/>
        <w:t>of</w:t>
      </w:r>
      <w:r>
        <w:rPr>
          <w:spacing w:val="-1"/>
        </w:rPr>
        <w:t> </w:t>
      </w:r>
      <w:r>
        <w:rPr/>
        <w:t>Flood Risk</w:t>
      </w:r>
      <w:r>
        <w:rPr>
          <w:spacing w:val="-7"/>
        </w:rPr>
        <w:t> </w:t>
      </w:r>
      <w:r>
        <w:rPr/>
        <w:t>Reduction</w:t>
      </w:r>
      <w:r>
        <w:rPr>
          <w:spacing w:val="-7"/>
        </w:rPr>
        <w:t> </w:t>
      </w:r>
      <w:r>
        <w:rPr/>
        <w:t>in</w:t>
      </w:r>
      <w:r>
        <w:rPr>
          <w:spacing w:val="-9"/>
        </w:rPr>
        <w:t> </w:t>
      </w:r>
      <w:r>
        <w:rPr/>
        <w:t>Bengawan</w:t>
      </w:r>
      <w:r>
        <w:rPr>
          <w:spacing w:val="-11"/>
        </w:rPr>
        <w:t> </w:t>
      </w:r>
      <w:r>
        <w:rPr/>
        <w:t>Solo</w:t>
      </w:r>
      <w:r>
        <w:rPr>
          <w:spacing w:val="-8"/>
        </w:rPr>
        <w:t> </w:t>
      </w:r>
      <w:r>
        <w:rPr/>
        <w:t>River:</w:t>
      </w:r>
      <w:r>
        <w:rPr>
          <w:spacing w:val="-9"/>
        </w:rPr>
        <w:t> </w:t>
      </w:r>
      <w:r>
        <w:rPr/>
        <w:t>A</w:t>
      </w:r>
      <w:r>
        <w:rPr>
          <w:spacing w:val="-10"/>
        </w:rPr>
        <w:t> </w:t>
      </w:r>
      <w:r>
        <w:rPr/>
        <w:t>Case Study</w:t>
      </w:r>
      <w:r>
        <w:rPr>
          <w:spacing w:val="-13"/>
        </w:rPr>
        <w:t> </w:t>
      </w:r>
      <w:r>
        <w:rPr/>
        <w:t>of</w:t>
      </w:r>
      <w:r>
        <w:rPr>
          <w:spacing w:val="-12"/>
        </w:rPr>
        <w:t> </w:t>
      </w:r>
      <w:r>
        <w:rPr/>
        <w:t>Sragen</w:t>
      </w:r>
      <w:r>
        <w:rPr>
          <w:spacing w:val="-13"/>
        </w:rPr>
        <w:t> </w:t>
      </w:r>
      <w:r>
        <w:rPr/>
        <w:t>Regency.”</w:t>
      </w:r>
      <w:r>
        <w:rPr>
          <w:spacing w:val="-12"/>
        </w:rPr>
        <w:t> </w:t>
      </w:r>
      <w:r>
        <w:rPr>
          <w:i/>
        </w:rPr>
        <w:t>International</w:t>
      </w:r>
      <w:r>
        <w:rPr>
          <w:i/>
          <w:spacing w:val="-13"/>
        </w:rPr>
        <w:t> </w:t>
      </w:r>
      <w:r>
        <w:rPr>
          <w:i/>
        </w:rPr>
        <w:t>Journal </w:t>
      </w:r>
      <w:r>
        <w:rPr>
          <w:i/>
          <w:spacing w:val="-6"/>
        </w:rPr>
        <w:t>of</w:t>
      </w:r>
      <w:r>
        <w:rPr>
          <w:i/>
        </w:rPr>
        <w:tab/>
      </w:r>
      <w:r>
        <w:rPr>
          <w:i/>
          <w:spacing w:val="-2"/>
        </w:rPr>
        <w:t>GEOMATE</w:t>
      </w:r>
      <w:r>
        <w:rPr>
          <w:i/>
        </w:rPr>
        <w:tab/>
      </w:r>
      <w:r>
        <w:rPr>
          <w:spacing w:val="-2"/>
        </w:rPr>
        <w:t>18(70):</w:t>
      </w:r>
      <w:r>
        <w:rPr/>
        <w:tab/>
      </w:r>
      <w:r>
        <w:rPr>
          <w:spacing w:val="-2"/>
        </w:rPr>
        <w:t>229–34. doi:10.21660/2020.70.18010.</w:t>
      </w:r>
    </w:p>
    <w:p>
      <w:pPr>
        <w:pStyle w:val="BodyText"/>
        <w:ind w:left="624" w:right="135" w:hanging="481"/>
        <w:jc w:val="both"/>
      </w:pPr>
      <w:r>
        <w:rPr/>
        <w:t>Formánek, Adam, Rasmiaditya Silasari, M. Syahril Badri</w:t>
      </w:r>
      <w:r>
        <w:rPr>
          <w:spacing w:val="-10"/>
        </w:rPr>
        <w:t> </w:t>
      </w:r>
      <w:r>
        <w:rPr/>
        <w:t>Kusuma,</w:t>
      </w:r>
      <w:r>
        <w:rPr>
          <w:spacing w:val="-9"/>
        </w:rPr>
        <w:t> </w:t>
      </w:r>
      <w:r>
        <w:rPr/>
        <w:t>and</w:t>
      </w:r>
      <w:r>
        <w:rPr>
          <w:spacing w:val="-9"/>
        </w:rPr>
        <w:t> </w:t>
      </w:r>
      <w:r>
        <w:rPr/>
        <w:t>Hadi</w:t>
      </w:r>
      <w:r>
        <w:rPr>
          <w:spacing w:val="-10"/>
        </w:rPr>
        <w:t> </w:t>
      </w:r>
      <w:r>
        <w:rPr/>
        <w:t>Kardhana.</w:t>
      </w:r>
      <w:r>
        <w:rPr>
          <w:spacing w:val="-9"/>
        </w:rPr>
        <w:t> </w:t>
      </w:r>
      <w:r>
        <w:rPr/>
        <w:t>2013.</w:t>
      </w:r>
      <w:r>
        <w:rPr>
          <w:spacing w:val="-9"/>
        </w:rPr>
        <w:t> </w:t>
      </w:r>
      <w:r>
        <w:rPr/>
        <w:t>“Two- Dimensional Model of Ciliwung River Flood in DKI Jakarta for Development of the Regional Flood Index Map.” </w:t>
      </w:r>
      <w:r>
        <w:rPr>
          <w:i/>
        </w:rPr>
        <w:t>Journal of Engineering and Technological Sciences </w:t>
      </w:r>
      <w:r>
        <w:rPr/>
        <w:t>45 B(3): </w:t>
      </w:r>
      <w:r>
        <w:rPr/>
        <w:t>307–25. </w:t>
      </w:r>
      <w:r>
        <w:rPr>
          <w:spacing w:val="-2"/>
        </w:rPr>
        <w:t>doi:10.5614/j.eng.technol.sci.2013.45.3.7.</w:t>
      </w:r>
    </w:p>
    <w:p>
      <w:pPr>
        <w:pStyle w:val="BodyText"/>
        <w:spacing w:after="0"/>
        <w:jc w:val="both"/>
        <w:sectPr>
          <w:type w:val="continuous"/>
          <w:pgSz w:w="11910" w:h="16850"/>
          <w:pgMar w:header="851" w:footer="751" w:top="640" w:bottom="940" w:left="1275" w:right="992"/>
          <w:cols w:num="2" w:equalWidth="0">
            <w:col w:w="4576" w:space="385"/>
            <w:col w:w="4682"/>
          </w:cols>
        </w:sectPr>
      </w:pPr>
    </w:p>
    <w:p>
      <w:pPr>
        <w:pStyle w:val="BodyText"/>
        <w:spacing w:line="233" w:lineRule="exact" w:before="140"/>
        <w:ind w:left="268"/>
        <w:rPr>
          <w:sz w:val="13"/>
        </w:rPr>
      </w:pPr>
      <w:r>
        <w:rPr>
          <w:sz w:val="13"/>
        </w:rPr>
        <mc:AlternateContent>
          <mc:Choice Requires="wps">
            <w:drawing>
              <wp:anchor distT="0" distB="0" distL="0" distR="0" allowOverlap="1" layoutInCell="1" locked="0" behindDoc="0" simplePos="0" relativeHeight="15744512">
                <wp:simplePos x="0" y="0"/>
                <wp:positionH relativeFrom="page">
                  <wp:posOffset>909955</wp:posOffset>
                </wp:positionH>
                <wp:positionV relativeFrom="paragraph">
                  <wp:posOffset>-1597753</wp:posOffset>
                </wp:positionV>
                <wp:extent cx="2774315" cy="1675130"/>
                <wp:effectExtent l="0" t="0" r="0" b="0"/>
                <wp:wrapNone/>
                <wp:docPr id="94" name="Group 94"/>
                <wp:cNvGraphicFramePr>
                  <a:graphicFrameLocks/>
                </wp:cNvGraphicFramePr>
                <a:graphic>
                  <a:graphicData uri="http://schemas.microsoft.com/office/word/2010/wordprocessingGroup">
                    <wpg:wgp>
                      <wpg:cNvPr id="94" name="Group 94"/>
                      <wpg:cNvGrpSpPr/>
                      <wpg:grpSpPr>
                        <a:xfrm>
                          <a:off x="0" y="0"/>
                          <a:ext cx="2774315" cy="1675130"/>
                          <a:chExt cx="2774315" cy="1675130"/>
                        </a:xfrm>
                      </wpg:grpSpPr>
                      <pic:pic>
                        <pic:nvPicPr>
                          <pic:cNvPr id="95" name="Image 95"/>
                          <pic:cNvPicPr/>
                        </pic:nvPicPr>
                        <pic:blipFill>
                          <a:blip r:embed="rId34" cstate="print"/>
                          <a:stretch>
                            <a:fillRect/>
                          </a:stretch>
                        </pic:blipFill>
                        <pic:spPr>
                          <a:xfrm>
                            <a:off x="9525" y="9588"/>
                            <a:ext cx="2755011" cy="1656079"/>
                          </a:xfrm>
                          <a:prstGeom prst="rect">
                            <a:avLst/>
                          </a:prstGeom>
                        </pic:spPr>
                      </pic:pic>
                      <wps:wsp>
                        <wps:cNvPr id="96" name="Graphic 96"/>
                        <wps:cNvSpPr/>
                        <wps:spPr>
                          <a:xfrm>
                            <a:off x="4762" y="4762"/>
                            <a:ext cx="2764790" cy="1665605"/>
                          </a:xfrm>
                          <a:custGeom>
                            <a:avLst/>
                            <a:gdLst/>
                            <a:ahLst/>
                            <a:cxnLst/>
                            <a:rect l="l" t="t" r="r" b="b"/>
                            <a:pathLst>
                              <a:path w="2764790" h="1665605">
                                <a:moveTo>
                                  <a:pt x="0" y="1665604"/>
                                </a:moveTo>
                                <a:lnTo>
                                  <a:pt x="2764536" y="1665604"/>
                                </a:lnTo>
                                <a:lnTo>
                                  <a:pt x="2764536" y="0"/>
                                </a:lnTo>
                                <a:lnTo>
                                  <a:pt x="0" y="0"/>
                                </a:lnTo>
                                <a:lnTo>
                                  <a:pt x="0" y="166560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50002pt;margin-top:-125.807327pt;width:218.45pt;height:131.9pt;mso-position-horizontal-relative:page;mso-position-vertical-relative:paragraph;z-index:15744512" id="docshapegroup90" coordorigin="1433,-2516" coordsize="4369,2638">
                <v:shape style="position:absolute;left:1448;top:-2502;width:4339;height:2608" type="#_x0000_t75" id="docshape91" stroked="false">
                  <v:imagedata r:id="rId34" o:title=""/>
                </v:shape>
                <v:rect style="position:absolute;left:1440;top:-2509;width:4354;height:2623" id="docshape92" filled="false" stroked="true" strokeweight=".75pt" strokecolor="#000000">
                  <v:stroke dashstyle="solid"/>
                </v:rect>
                <w10:wrap type="none"/>
              </v:group>
            </w:pict>
          </mc:Fallback>
        </mc:AlternateContent>
      </w:r>
      <w:r>
        <w:rPr>
          <w:position w:val="2"/>
        </w:rPr>
        <w:t>Figure</w:t>
      </w:r>
      <w:r>
        <w:rPr>
          <w:spacing w:val="-4"/>
          <w:position w:val="2"/>
        </w:rPr>
        <w:t> </w:t>
      </w:r>
      <w:r>
        <w:rPr>
          <w:position w:val="2"/>
        </w:rPr>
        <w:t>14.</w:t>
      </w:r>
      <w:r>
        <w:rPr>
          <w:spacing w:val="-6"/>
          <w:position w:val="2"/>
        </w:rPr>
        <w:t> </w:t>
      </w:r>
      <w:r>
        <w:rPr>
          <w:position w:val="2"/>
        </w:rPr>
        <w:t>Sadia</w:t>
      </w:r>
      <w:r>
        <w:rPr>
          <w:spacing w:val="-4"/>
          <w:position w:val="2"/>
        </w:rPr>
        <w:t> </w:t>
      </w:r>
      <w:r>
        <w:rPr>
          <w:position w:val="2"/>
        </w:rPr>
        <w:t>River</w:t>
      </w:r>
      <w:r>
        <w:rPr>
          <w:spacing w:val="-3"/>
          <w:position w:val="2"/>
        </w:rPr>
        <w:t> </w:t>
      </w:r>
      <w:r>
        <w:rPr>
          <w:position w:val="2"/>
        </w:rPr>
        <w:t>Flood</w:t>
      </w:r>
      <w:r>
        <w:rPr>
          <w:spacing w:val="-5"/>
          <w:position w:val="2"/>
        </w:rPr>
        <w:t> </w:t>
      </w:r>
      <w:r>
        <w:rPr>
          <w:position w:val="2"/>
        </w:rPr>
        <w:t>Hydrograph</w:t>
      </w:r>
      <w:r>
        <w:rPr>
          <w:spacing w:val="-3"/>
          <w:position w:val="2"/>
        </w:rPr>
        <w:t> </w:t>
      </w:r>
      <w:r>
        <w:rPr>
          <w:spacing w:val="-5"/>
          <w:position w:val="2"/>
        </w:rPr>
        <w:t>Q</w:t>
      </w:r>
      <w:r>
        <w:rPr>
          <w:spacing w:val="-5"/>
          <w:sz w:val="13"/>
        </w:rPr>
        <w:t>25</w:t>
      </w:r>
    </w:p>
    <w:p>
      <w:pPr>
        <w:pStyle w:val="BodyText"/>
        <w:spacing w:line="228" w:lineRule="exact"/>
        <w:ind w:left="1802"/>
      </w:pPr>
      <w:r>
        <w:rPr/>
        <w:t>CN</w:t>
      </w:r>
      <w:r>
        <w:rPr>
          <w:spacing w:val="-4"/>
        </w:rPr>
        <w:t> </w:t>
      </w:r>
      <w:r>
        <w:rPr>
          <w:spacing w:val="-2"/>
        </w:rPr>
        <w:t>Methods.</w:t>
      </w:r>
    </w:p>
    <w:p>
      <w:pPr>
        <w:pStyle w:val="Heading1"/>
        <w:numPr>
          <w:ilvl w:val="0"/>
          <w:numId w:val="1"/>
        </w:numPr>
        <w:tabs>
          <w:tab w:pos="343" w:val="left" w:leader="none"/>
        </w:tabs>
        <w:spacing w:line="127" w:lineRule="exact" w:before="200" w:after="0"/>
        <w:ind w:left="343" w:right="0" w:hanging="200"/>
        <w:jc w:val="left"/>
      </w:pPr>
      <w:r>
        <w:rPr>
          <w:spacing w:val="-2"/>
        </w:rPr>
        <w:t>Conclusion</w:t>
      </w:r>
    </w:p>
    <w:p>
      <w:pPr>
        <w:pStyle w:val="BodyText"/>
        <w:spacing w:before="141"/>
        <w:ind w:left="10"/>
      </w:pPr>
      <w:r>
        <w:rPr/>
        <w:br w:type="column"/>
      </w:r>
      <w:r>
        <w:rPr>
          <w:spacing w:val="-4"/>
        </w:rPr>
        <w:t>SCS-</w:t>
      </w:r>
    </w:p>
    <w:p>
      <w:pPr>
        <w:pStyle w:val="BodyText"/>
        <w:ind w:left="624" w:right="139" w:hanging="481"/>
        <w:jc w:val="both"/>
      </w:pPr>
      <w:r>
        <w:rPr/>
        <w:br w:type="column"/>
      </w:r>
      <w:r>
        <w:rPr/>
        <w:t>Gunawan, Taufik Ari, M Syahril, Badri Kusuma, M Cahyono, and Joko Nugroho. 2016. “The Application</w:t>
      </w:r>
      <w:r>
        <w:rPr>
          <w:spacing w:val="-11"/>
        </w:rPr>
        <w:t> </w:t>
      </w:r>
      <w:r>
        <w:rPr/>
        <w:t>of</w:t>
      </w:r>
      <w:r>
        <w:rPr>
          <w:spacing w:val="-11"/>
        </w:rPr>
        <w:t> </w:t>
      </w:r>
      <w:r>
        <w:rPr/>
        <w:t>Backpropagation</w:t>
      </w:r>
      <w:r>
        <w:rPr>
          <w:spacing w:val="-11"/>
        </w:rPr>
        <w:t> </w:t>
      </w:r>
      <w:r>
        <w:rPr/>
        <w:t>Neural</w:t>
      </w:r>
      <w:r>
        <w:rPr>
          <w:spacing w:val="-11"/>
        </w:rPr>
        <w:t> </w:t>
      </w:r>
      <w:r>
        <w:rPr/>
        <w:t>Network Method</w:t>
      </w:r>
      <w:r>
        <w:rPr>
          <w:spacing w:val="52"/>
        </w:rPr>
        <w:t> </w:t>
      </w:r>
      <w:r>
        <w:rPr/>
        <w:t>to</w:t>
      </w:r>
      <w:r>
        <w:rPr>
          <w:spacing w:val="51"/>
        </w:rPr>
        <w:t> </w:t>
      </w:r>
      <w:r>
        <w:rPr/>
        <w:t>Estimate</w:t>
      </w:r>
      <w:r>
        <w:rPr>
          <w:spacing w:val="53"/>
        </w:rPr>
        <w:t> </w:t>
      </w:r>
      <w:r>
        <w:rPr/>
        <w:t>the</w:t>
      </w:r>
      <w:r>
        <w:rPr>
          <w:spacing w:val="53"/>
        </w:rPr>
        <w:t> </w:t>
      </w:r>
      <w:r>
        <w:rPr/>
        <w:t>Sediment</w:t>
      </w:r>
      <w:r>
        <w:rPr>
          <w:spacing w:val="52"/>
        </w:rPr>
        <w:t> </w:t>
      </w:r>
      <w:r>
        <w:rPr/>
        <w:t>Loads.”</w:t>
      </w:r>
      <w:r>
        <w:rPr>
          <w:spacing w:val="49"/>
        </w:rPr>
        <w:t> </w:t>
      </w:r>
      <w:r>
        <w:rPr>
          <w:spacing w:val="-5"/>
        </w:rPr>
        <w:t>In</w:t>
      </w:r>
    </w:p>
    <w:p>
      <w:pPr>
        <w:pStyle w:val="BodyText"/>
        <w:spacing w:after="0"/>
        <w:jc w:val="both"/>
        <w:sectPr>
          <w:type w:val="continuous"/>
          <w:pgSz w:w="11910" w:h="16850"/>
          <w:pgMar w:header="851" w:footer="751" w:top="640" w:bottom="940" w:left="1275" w:right="992"/>
          <w:cols w:num="3" w:equalWidth="0">
            <w:col w:w="3942" w:space="40"/>
            <w:col w:w="470" w:space="509"/>
            <w:col w:w="4682"/>
          </w:cols>
        </w:sectPr>
      </w:pPr>
    </w:p>
    <w:p>
      <w:pPr>
        <w:pStyle w:val="BodyText"/>
        <w:spacing w:line="259" w:lineRule="auto" w:before="103"/>
        <w:ind w:left="143" w:right="38" w:firstLine="719"/>
        <w:jc w:val="both"/>
      </w:pPr>
      <w:r>
        <w:rPr/>
        <w:t>The findings of this study demonstrate that changes in land use within the Sadia Watershed, particularly the substantial growth of dryland agricultural areas from 12.67% in 2015 to 37.41% in 2022, have significantly impacted the watershed’s hydrological response. This expansion occurred at the expense of vegetative land covers, such as secondary forests and shrublands. Consequently, there was an increase</w:t>
      </w:r>
      <w:r>
        <w:rPr>
          <w:spacing w:val="-4"/>
        </w:rPr>
        <w:t> </w:t>
      </w:r>
      <w:r>
        <w:rPr/>
        <w:t>in</w:t>
      </w:r>
      <w:r>
        <w:rPr>
          <w:spacing w:val="-3"/>
        </w:rPr>
        <w:t> </w:t>
      </w:r>
      <w:r>
        <w:rPr/>
        <w:t>impervious</w:t>
      </w:r>
      <w:r>
        <w:rPr>
          <w:spacing w:val="-5"/>
        </w:rPr>
        <w:t> </w:t>
      </w:r>
      <w:r>
        <w:rPr/>
        <w:t>surface</w:t>
      </w:r>
      <w:r>
        <w:rPr>
          <w:spacing w:val="-6"/>
        </w:rPr>
        <w:t> </w:t>
      </w:r>
      <w:r>
        <w:rPr/>
        <w:t>areas</w:t>
      </w:r>
      <w:r>
        <w:rPr>
          <w:spacing w:val="-5"/>
        </w:rPr>
        <w:t> </w:t>
      </w:r>
      <w:r>
        <w:rPr/>
        <w:t>and</w:t>
      </w:r>
      <w:r>
        <w:rPr>
          <w:spacing w:val="-3"/>
        </w:rPr>
        <w:t> </w:t>
      </w:r>
      <w:r>
        <w:rPr/>
        <w:t>a</w:t>
      </w:r>
      <w:r>
        <w:rPr>
          <w:spacing w:val="-4"/>
        </w:rPr>
        <w:t> </w:t>
      </w:r>
      <w:r>
        <w:rPr/>
        <w:t>reduction</w:t>
      </w:r>
      <w:r>
        <w:rPr>
          <w:spacing w:val="-3"/>
        </w:rPr>
        <w:t> </w:t>
      </w:r>
      <w:r>
        <w:rPr/>
        <w:t>in soil infiltration capacity, especially in sub-watersheds S-2 and S-11. Consequently, peak discharge under the </w:t>
      </w:r>
      <w:r>
        <w:rPr>
          <w:position w:val="2"/>
        </w:rPr>
        <w:t>25-year return period (Q</w:t>
      </w:r>
      <w:r>
        <w:rPr>
          <w:sz w:val="13"/>
        </w:rPr>
        <w:t>25</w:t>
      </w:r>
      <w:r>
        <w:rPr>
          <w:position w:val="2"/>
        </w:rPr>
        <w:t>) increased from 156,20 to </w:t>
      </w:r>
      <w:r>
        <w:rPr/>
        <w:t>167,00</w:t>
      </w:r>
      <w:r>
        <w:rPr>
          <w:spacing w:val="-1"/>
        </w:rPr>
        <w:t> </w:t>
      </w:r>
      <w:r>
        <w:rPr/>
        <w:t>m³/s, while the</w:t>
      </w:r>
      <w:r>
        <w:rPr>
          <w:spacing w:val="-2"/>
        </w:rPr>
        <w:t> </w:t>
      </w:r>
      <w:r>
        <w:rPr/>
        <w:t>time</w:t>
      </w:r>
      <w:r>
        <w:rPr>
          <w:spacing w:val="-2"/>
        </w:rPr>
        <w:t> </w:t>
      </w:r>
      <w:r>
        <w:rPr/>
        <w:t>lag decreased from</w:t>
      </w:r>
      <w:r>
        <w:rPr>
          <w:spacing w:val="-2"/>
        </w:rPr>
        <w:t> </w:t>
      </w:r>
      <w:r>
        <w:rPr/>
        <w:t>445.15 to 429.88 minutes, indicating a faster runoff response. These hydrological shifts are supported by an increase in the Curve Number (from 81.20 to 82.13), which reflects a decline in infiltration potential. While intensified rainfall contributes to these outcomes, land use change is identified as the predominant factor. Therefore, integrated watershed management is required to mitigate future flood risks, including the implementation of revegetation strategies, land conversion restrictions, drainage system improvements, and climate-responsive planning.</w:t>
      </w:r>
    </w:p>
    <w:p>
      <w:pPr>
        <w:pStyle w:val="BodyText"/>
        <w:spacing w:before="9"/>
      </w:pPr>
    </w:p>
    <w:p>
      <w:pPr>
        <w:pStyle w:val="Heading1"/>
        <w:spacing w:line="229" w:lineRule="exact"/>
        <w:ind w:left="143" w:firstLine="0"/>
        <w:jc w:val="left"/>
      </w:pPr>
      <w:r>
        <w:rPr>
          <w:spacing w:val="-2"/>
        </w:rPr>
        <w:t>Acknowledgment</w:t>
      </w:r>
    </w:p>
    <w:p>
      <w:pPr>
        <w:pStyle w:val="BodyText"/>
        <w:ind w:left="143" w:right="44" w:firstLine="719"/>
        <w:jc w:val="both"/>
      </w:pPr>
      <w:r>
        <w:rPr/>
        <w:t>The</w:t>
      </w:r>
      <w:r>
        <w:rPr>
          <w:spacing w:val="-13"/>
        </w:rPr>
        <w:t> </w:t>
      </w:r>
      <w:r>
        <w:rPr/>
        <w:t>authors</w:t>
      </w:r>
      <w:r>
        <w:rPr>
          <w:spacing w:val="-12"/>
        </w:rPr>
        <w:t> </w:t>
      </w:r>
      <w:r>
        <w:rPr/>
        <w:t>would</w:t>
      </w:r>
      <w:r>
        <w:rPr>
          <w:spacing w:val="-13"/>
        </w:rPr>
        <w:t> </w:t>
      </w:r>
      <w:r>
        <w:rPr/>
        <w:t>like</w:t>
      </w:r>
      <w:r>
        <w:rPr>
          <w:spacing w:val="-12"/>
        </w:rPr>
        <w:t> </w:t>
      </w:r>
      <w:r>
        <w:rPr/>
        <w:t>to</w:t>
      </w:r>
      <w:r>
        <w:rPr>
          <w:spacing w:val="-13"/>
        </w:rPr>
        <w:t> </w:t>
      </w:r>
      <w:r>
        <w:rPr/>
        <w:t>express</w:t>
      </w:r>
      <w:r>
        <w:rPr>
          <w:spacing w:val="-12"/>
        </w:rPr>
        <w:t> </w:t>
      </w:r>
      <w:r>
        <w:rPr/>
        <w:t>their</w:t>
      </w:r>
      <w:r>
        <w:rPr>
          <w:spacing w:val="-13"/>
        </w:rPr>
        <w:t> </w:t>
      </w:r>
      <w:r>
        <w:rPr/>
        <w:t>sincere appreciation to the Master’s Program in Water Resources Management at Institute Technology of Bandung,</w:t>
      </w:r>
      <w:r>
        <w:rPr>
          <w:spacing w:val="-5"/>
        </w:rPr>
        <w:t> </w:t>
      </w:r>
      <w:r>
        <w:rPr/>
        <w:t>the</w:t>
      </w:r>
      <w:r>
        <w:rPr>
          <w:spacing w:val="-4"/>
        </w:rPr>
        <w:t> </w:t>
      </w:r>
      <w:r>
        <w:rPr/>
        <w:t>Human</w:t>
      </w:r>
      <w:r>
        <w:rPr>
          <w:spacing w:val="-4"/>
        </w:rPr>
        <w:t> </w:t>
      </w:r>
      <w:r>
        <w:rPr/>
        <w:t>Resources</w:t>
      </w:r>
      <w:r>
        <w:rPr>
          <w:spacing w:val="-6"/>
        </w:rPr>
        <w:t> </w:t>
      </w:r>
      <w:r>
        <w:rPr/>
        <w:t>Development</w:t>
      </w:r>
      <w:r>
        <w:rPr>
          <w:spacing w:val="-5"/>
        </w:rPr>
        <w:t> </w:t>
      </w:r>
      <w:r>
        <w:rPr/>
        <w:t>Agency (BPSDM) of the Ministry of Public Works, and River Basin</w:t>
      </w:r>
      <w:r>
        <w:rPr>
          <w:spacing w:val="-1"/>
        </w:rPr>
        <w:t> </w:t>
      </w:r>
      <w:r>
        <w:rPr/>
        <w:t>Organization</w:t>
      </w:r>
      <w:r>
        <w:rPr>
          <w:spacing w:val="-1"/>
        </w:rPr>
        <w:t> </w:t>
      </w:r>
      <w:r>
        <w:rPr/>
        <w:t>for</w:t>
      </w:r>
      <w:r>
        <w:rPr>
          <w:spacing w:val="-1"/>
        </w:rPr>
        <w:t> </w:t>
      </w:r>
      <w:r>
        <w:rPr/>
        <w:t>Nusa</w:t>
      </w:r>
      <w:r>
        <w:rPr>
          <w:spacing w:val="-1"/>
        </w:rPr>
        <w:t> </w:t>
      </w:r>
      <w:r>
        <w:rPr/>
        <w:t>Tenggara</w:t>
      </w:r>
      <w:r>
        <w:rPr>
          <w:spacing w:val="-3"/>
        </w:rPr>
        <w:t> </w:t>
      </w:r>
      <w:r>
        <w:rPr/>
        <w:t>I</w:t>
      </w:r>
      <w:r>
        <w:rPr>
          <w:spacing w:val="-1"/>
        </w:rPr>
        <w:t> </w:t>
      </w:r>
      <w:r>
        <w:rPr/>
        <w:t>(BBWS</w:t>
      </w:r>
      <w:r>
        <w:rPr>
          <w:spacing w:val="-2"/>
        </w:rPr>
        <w:t> </w:t>
      </w:r>
      <w:r>
        <w:rPr/>
        <w:t>Nusa Tenggara</w:t>
      </w:r>
      <w:r>
        <w:rPr>
          <w:spacing w:val="-8"/>
        </w:rPr>
        <w:t> </w:t>
      </w:r>
      <w:r>
        <w:rPr/>
        <w:t>I)</w:t>
      </w:r>
      <w:r>
        <w:rPr>
          <w:spacing w:val="-8"/>
        </w:rPr>
        <w:t> </w:t>
      </w:r>
      <w:r>
        <w:rPr/>
        <w:t>in</w:t>
      </w:r>
      <w:r>
        <w:rPr>
          <w:spacing w:val="-5"/>
        </w:rPr>
        <w:t> </w:t>
      </w:r>
      <w:r>
        <w:rPr/>
        <w:t>Mataram,</w:t>
      </w:r>
      <w:r>
        <w:rPr>
          <w:spacing w:val="-6"/>
        </w:rPr>
        <w:t> </w:t>
      </w:r>
      <w:r>
        <w:rPr/>
        <w:t>Ministry</w:t>
      </w:r>
      <w:r>
        <w:rPr>
          <w:spacing w:val="-5"/>
        </w:rPr>
        <w:t> </w:t>
      </w:r>
      <w:r>
        <w:rPr/>
        <w:t>of</w:t>
      </w:r>
      <w:r>
        <w:rPr>
          <w:spacing w:val="-6"/>
        </w:rPr>
        <w:t> </w:t>
      </w:r>
      <w:r>
        <w:rPr/>
        <w:t>Public</w:t>
      </w:r>
      <w:r>
        <w:rPr>
          <w:spacing w:val="-6"/>
        </w:rPr>
        <w:t> </w:t>
      </w:r>
      <w:r>
        <w:rPr/>
        <w:t>Works,</w:t>
      </w:r>
      <w:r>
        <w:rPr>
          <w:spacing w:val="-6"/>
        </w:rPr>
        <w:t> </w:t>
      </w:r>
      <w:r>
        <w:rPr/>
        <w:t>for their support in the preparation of this journal.</w:t>
      </w:r>
    </w:p>
    <w:p>
      <w:pPr>
        <w:pStyle w:val="BodyText"/>
        <w:spacing w:before="1"/>
      </w:pPr>
    </w:p>
    <w:p>
      <w:pPr>
        <w:pStyle w:val="Heading1"/>
        <w:ind w:left="143" w:firstLine="0"/>
        <w:jc w:val="left"/>
      </w:pPr>
      <w:r>
        <w:rPr>
          <w:spacing w:val="-2"/>
        </w:rPr>
        <w:t>References</w:t>
      </w:r>
    </w:p>
    <w:p>
      <w:pPr>
        <w:spacing w:before="0"/>
        <w:ind w:left="623" w:right="0" w:hanging="480"/>
        <w:jc w:val="left"/>
        <w:rPr>
          <w:sz w:val="20"/>
        </w:rPr>
      </w:pPr>
      <w:r>
        <w:rPr>
          <w:sz w:val="20"/>
        </w:rPr>
        <w:t>Balai</w:t>
      </w:r>
      <w:r>
        <w:rPr>
          <w:spacing w:val="40"/>
          <w:sz w:val="20"/>
        </w:rPr>
        <w:t> </w:t>
      </w:r>
      <w:r>
        <w:rPr>
          <w:sz w:val="20"/>
        </w:rPr>
        <w:t>Teknik</w:t>
      </w:r>
      <w:r>
        <w:rPr>
          <w:spacing w:val="40"/>
          <w:sz w:val="20"/>
        </w:rPr>
        <w:t> </w:t>
      </w:r>
      <w:r>
        <w:rPr>
          <w:sz w:val="20"/>
        </w:rPr>
        <w:t>Bendungan.</w:t>
      </w:r>
      <w:r>
        <w:rPr>
          <w:spacing w:val="40"/>
          <w:sz w:val="20"/>
        </w:rPr>
        <w:t> </w:t>
      </w:r>
      <w:r>
        <w:rPr>
          <w:sz w:val="20"/>
        </w:rPr>
        <w:t>2022.</w:t>
      </w:r>
      <w:r>
        <w:rPr>
          <w:spacing w:val="40"/>
          <w:sz w:val="20"/>
        </w:rPr>
        <w:t> </w:t>
      </w:r>
      <w:r>
        <w:rPr>
          <w:i/>
          <w:sz w:val="20"/>
        </w:rPr>
        <w:t>Modul</w:t>
      </w:r>
      <w:r>
        <w:rPr>
          <w:i/>
          <w:spacing w:val="40"/>
          <w:sz w:val="20"/>
        </w:rPr>
        <w:t> </w:t>
      </w:r>
      <w:r>
        <w:rPr>
          <w:i/>
          <w:sz w:val="20"/>
        </w:rPr>
        <w:t>1-Analisis Curah Hujan</w:t>
      </w:r>
      <w:r>
        <w:rPr>
          <w:sz w:val="20"/>
        </w:rPr>
        <w:t>.</w:t>
      </w:r>
    </w:p>
    <w:p>
      <w:pPr>
        <w:spacing w:line="221" w:lineRule="exact" w:before="0"/>
        <w:ind w:left="624" w:right="0" w:firstLine="0"/>
        <w:jc w:val="left"/>
        <w:rPr>
          <w:sz w:val="20"/>
        </w:rPr>
      </w:pPr>
      <w:r>
        <w:rPr/>
        <w:br w:type="column"/>
      </w:r>
      <w:r>
        <w:rPr>
          <w:i/>
          <w:sz w:val="20"/>
        </w:rPr>
        <w:t>MATEC</w:t>
      </w:r>
      <w:r>
        <w:rPr>
          <w:i/>
          <w:spacing w:val="40"/>
          <w:sz w:val="20"/>
        </w:rPr>
        <w:t> </w:t>
      </w:r>
      <w:r>
        <w:rPr>
          <w:i/>
          <w:sz w:val="20"/>
        </w:rPr>
        <w:t>Web</w:t>
      </w:r>
      <w:r>
        <w:rPr>
          <w:i/>
          <w:spacing w:val="40"/>
          <w:sz w:val="20"/>
        </w:rPr>
        <w:t> </w:t>
      </w:r>
      <w:r>
        <w:rPr>
          <w:i/>
          <w:sz w:val="20"/>
        </w:rPr>
        <w:t>Conferences</w:t>
      </w:r>
      <w:r>
        <w:rPr>
          <w:i/>
          <w:spacing w:val="38"/>
          <w:sz w:val="20"/>
        </w:rPr>
        <w:t> </w:t>
      </w:r>
      <w:r>
        <w:rPr>
          <w:i/>
          <w:sz w:val="20"/>
        </w:rPr>
        <w:t>101,</w:t>
      </w:r>
      <w:r>
        <w:rPr>
          <w:i/>
          <w:spacing w:val="38"/>
          <w:sz w:val="20"/>
        </w:rPr>
        <w:t> </w:t>
      </w:r>
      <w:r>
        <w:rPr>
          <w:i/>
          <w:sz w:val="20"/>
        </w:rPr>
        <w:t>05016</w:t>
      </w:r>
      <w:r>
        <w:rPr>
          <w:i/>
          <w:spacing w:val="40"/>
          <w:sz w:val="20"/>
        </w:rPr>
        <w:t> </w:t>
      </w:r>
      <w:r>
        <w:rPr>
          <w:i/>
          <w:spacing w:val="-2"/>
          <w:sz w:val="20"/>
        </w:rPr>
        <w:t>(2017)</w:t>
      </w:r>
      <w:r>
        <w:rPr>
          <w:spacing w:val="-2"/>
          <w:sz w:val="20"/>
        </w:rPr>
        <w:t>,</w:t>
      </w:r>
    </w:p>
    <w:p>
      <w:pPr>
        <w:pStyle w:val="BodyText"/>
        <w:tabs>
          <w:tab w:pos="2219" w:val="left" w:leader="none"/>
          <w:tab w:pos="4187" w:val="left" w:leader="none"/>
        </w:tabs>
        <w:ind w:left="624"/>
      </w:pPr>
      <w:r>
        <w:rPr>
          <w:spacing w:val="-5"/>
        </w:rPr>
        <w:t>EDP</w:t>
      </w:r>
      <w:r>
        <w:rPr/>
        <w:tab/>
      </w:r>
      <w:r>
        <w:rPr>
          <w:spacing w:val="-2"/>
        </w:rPr>
        <w:t>Sciences,</w:t>
      </w:r>
      <w:r>
        <w:rPr/>
        <w:tab/>
      </w:r>
      <w:r>
        <w:rPr>
          <w:spacing w:val="-4"/>
        </w:rPr>
        <w:t>101.</w:t>
      </w:r>
    </w:p>
    <w:p>
      <w:pPr>
        <w:pStyle w:val="BodyText"/>
        <w:spacing w:before="1"/>
        <w:ind w:left="624"/>
      </w:pPr>
      <w:r>
        <w:rPr>
          <w:spacing w:val="-2"/>
        </w:rPr>
        <w:t>doi:10.1051/matecconf/201710105016.</w:t>
      </w:r>
    </w:p>
    <w:p>
      <w:pPr>
        <w:pStyle w:val="BodyText"/>
        <w:ind w:left="624" w:right="138" w:hanging="481"/>
        <w:jc w:val="both"/>
      </w:pPr>
      <w:r>
        <w:rPr/>
        <w:t>Handyastono, B., M. A. Alghoul, A. Rizki, N. P. Djambek, M. S.B. Kusuma, A. A. Kuntoro, D. Harlan,</w:t>
      </w:r>
      <w:r>
        <w:rPr>
          <w:spacing w:val="-13"/>
        </w:rPr>
        <w:t> </w:t>
      </w:r>
      <w:r>
        <w:rPr/>
        <w:t>et</w:t>
      </w:r>
      <w:r>
        <w:rPr>
          <w:spacing w:val="-12"/>
        </w:rPr>
        <w:t> </w:t>
      </w:r>
      <w:r>
        <w:rPr/>
        <w:t>al.</w:t>
      </w:r>
      <w:r>
        <w:rPr>
          <w:spacing w:val="-13"/>
        </w:rPr>
        <w:t> </w:t>
      </w:r>
      <w:r>
        <w:rPr/>
        <w:t>2025.</w:t>
      </w:r>
      <w:r>
        <w:rPr>
          <w:spacing w:val="-12"/>
        </w:rPr>
        <w:t> </w:t>
      </w:r>
      <w:r>
        <w:rPr/>
        <w:t>“Flood</w:t>
      </w:r>
      <w:r>
        <w:rPr>
          <w:spacing w:val="-13"/>
        </w:rPr>
        <w:t> </w:t>
      </w:r>
      <w:r>
        <w:rPr/>
        <w:t>Hazard</w:t>
      </w:r>
      <w:r>
        <w:rPr>
          <w:spacing w:val="-12"/>
        </w:rPr>
        <w:t> </w:t>
      </w:r>
      <w:r>
        <w:rPr/>
        <w:t>Assessment</w:t>
      </w:r>
      <w:r>
        <w:rPr>
          <w:spacing w:val="-12"/>
        </w:rPr>
        <w:t> </w:t>
      </w:r>
      <w:r>
        <w:rPr/>
        <w:t>in Pemaluan Village Due to Land Use Change in IKN (Ibu Kota Nusantara) as the New Capital City</w:t>
      </w:r>
      <w:r>
        <w:rPr>
          <w:spacing w:val="-13"/>
        </w:rPr>
        <w:t> </w:t>
      </w:r>
      <w:r>
        <w:rPr/>
        <w:t>of</w:t>
      </w:r>
      <w:r>
        <w:rPr>
          <w:spacing w:val="-12"/>
        </w:rPr>
        <w:t> </w:t>
      </w:r>
      <w:r>
        <w:rPr/>
        <w:t>Indonesia.”</w:t>
      </w:r>
      <w:r>
        <w:rPr>
          <w:spacing w:val="-13"/>
        </w:rPr>
        <w:t> </w:t>
      </w:r>
      <w:r>
        <w:rPr>
          <w:i/>
        </w:rPr>
        <w:t>Case</w:t>
      </w:r>
      <w:r>
        <w:rPr>
          <w:i/>
          <w:spacing w:val="-12"/>
        </w:rPr>
        <w:t> </w:t>
      </w:r>
      <w:r>
        <w:rPr>
          <w:i/>
        </w:rPr>
        <w:t>Studies</w:t>
      </w:r>
      <w:r>
        <w:rPr>
          <w:i/>
          <w:spacing w:val="-13"/>
        </w:rPr>
        <w:t> </w:t>
      </w:r>
      <w:r>
        <w:rPr>
          <w:i/>
        </w:rPr>
        <w:t>in</w:t>
      </w:r>
      <w:r>
        <w:rPr>
          <w:i/>
          <w:spacing w:val="-12"/>
        </w:rPr>
        <w:t> </w:t>
      </w:r>
      <w:r>
        <w:rPr>
          <w:i/>
        </w:rPr>
        <w:t>Chemical</w:t>
      </w:r>
      <w:r>
        <w:rPr>
          <w:i/>
          <w:spacing w:val="-13"/>
        </w:rPr>
        <w:t> </w:t>
      </w:r>
      <w:r>
        <w:rPr>
          <w:i/>
        </w:rPr>
        <w:t>and Environmental</w:t>
      </w:r>
      <w:r>
        <w:rPr>
          <w:i/>
          <w:spacing w:val="-4"/>
        </w:rPr>
        <w:t> </w:t>
      </w:r>
      <w:r>
        <w:rPr>
          <w:i/>
        </w:rPr>
        <w:t>Engineering</w:t>
      </w:r>
      <w:r>
        <w:rPr>
          <w:i/>
          <w:spacing w:val="-2"/>
        </w:rPr>
        <w:t> </w:t>
      </w:r>
      <w:r>
        <w:rPr/>
        <w:t>11(March):</w:t>
      </w:r>
      <w:r>
        <w:rPr>
          <w:spacing w:val="-5"/>
        </w:rPr>
        <w:t> </w:t>
      </w:r>
      <w:r>
        <w:rPr/>
        <w:t>101211. </w:t>
      </w:r>
      <w:r>
        <w:rPr>
          <w:spacing w:val="-2"/>
        </w:rPr>
        <w:t>doi:10.1016/j.cscee.2025.101211.</w:t>
      </w:r>
    </w:p>
    <w:p>
      <w:pPr>
        <w:pStyle w:val="BodyText"/>
        <w:spacing w:before="1"/>
        <w:ind w:left="624" w:right="139" w:hanging="481"/>
        <w:jc w:val="both"/>
      </w:pPr>
      <w:r>
        <w:rPr/>
        <w:t>Hartyan, Suripin. 2024. “Pemodelan Debit Banjir Rencana Berbasis Data Hujan Satelit Pada Daerah Tangkapan Air Bendungan Meninting.” 30(1): 1–8. doi:10.14710/mkts.v30i1.59024.</w:t>
      </w:r>
    </w:p>
    <w:p>
      <w:pPr>
        <w:pStyle w:val="BodyText"/>
        <w:ind w:left="624" w:right="136" w:hanging="481"/>
        <w:jc w:val="both"/>
      </w:pPr>
      <w:r>
        <w:rPr/>
        <w:t>Juliana, Imroatul C., M. Syahril Badri Kusuma, M. Cahyono, Widjaja Martokusumo, and Arno Adi Kuntoro. 2017. “The Effect of Differences Rainfall Data Duration and Time Period in the Assessment of Rainwater Harvesting System Performance for Domestic Water Use.” In </w:t>
      </w:r>
      <w:r>
        <w:rPr>
          <w:i/>
        </w:rPr>
        <w:t>AIP Conference Proceedings</w:t>
      </w:r>
      <w:r>
        <w:rPr/>
        <w:t>, American Institute of Physics Inc. doi:10.1063/1.5011616.</w:t>
      </w:r>
    </w:p>
    <w:p>
      <w:pPr>
        <w:pStyle w:val="BodyText"/>
        <w:tabs>
          <w:tab w:pos="2044" w:val="left" w:leader="none"/>
          <w:tab w:pos="4056" w:val="left" w:leader="none"/>
        </w:tabs>
        <w:ind w:left="624" w:right="135" w:hanging="481"/>
        <w:jc w:val="both"/>
      </w:pPr>
      <w:r>
        <w:rPr/>
        <w:t>Kardhana, Hadi, Jonathan Raditya Valerian, Faizal Immaddudin Wira Rohmat, and Muhammad Syahril Badri Kusuma. 2022. “Improving Jakarta’s Katulampa Barrage Extreme Water Level Prediction Using Satellite-Based Long Short-Term</w:t>
      </w:r>
      <w:r>
        <w:rPr>
          <w:spacing w:val="-13"/>
        </w:rPr>
        <w:t> </w:t>
      </w:r>
      <w:r>
        <w:rPr/>
        <w:t>Memory</w:t>
      </w:r>
      <w:r>
        <w:rPr>
          <w:spacing w:val="-12"/>
        </w:rPr>
        <w:t> </w:t>
      </w:r>
      <w:r>
        <w:rPr/>
        <w:t>(LSTM)</w:t>
      </w:r>
      <w:r>
        <w:rPr>
          <w:spacing w:val="-13"/>
        </w:rPr>
        <w:t> </w:t>
      </w:r>
      <w:r>
        <w:rPr/>
        <w:t>Neural</w:t>
      </w:r>
      <w:r>
        <w:rPr>
          <w:spacing w:val="-12"/>
        </w:rPr>
        <w:t> </w:t>
      </w:r>
      <w:r>
        <w:rPr/>
        <w:t>Networks.” </w:t>
      </w:r>
      <w:r>
        <w:rPr>
          <w:i/>
          <w:spacing w:val="-4"/>
        </w:rPr>
        <w:t>Water</w:t>
      </w:r>
      <w:r>
        <w:rPr>
          <w:i/>
        </w:rPr>
        <w:tab/>
      </w:r>
      <w:r>
        <w:rPr>
          <w:i/>
          <w:spacing w:val="-2"/>
        </w:rPr>
        <w:t>(Switzerland)</w:t>
      </w:r>
      <w:r>
        <w:rPr>
          <w:i/>
        </w:rPr>
        <w:tab/>
      </w:r>
      <w:r>
        <w:rPr>
          <w:spacing w:val="-2"/>
        </w:rPr>
        <w:t>14(9). doi:10.3390/w14091469.</w:t>
      </w:r>
    </w:p>
    <w:p>
      <w:pPr>
        <w:pStyle w:val="BodyText"/>
        <w:tabs>
          <w:tab w:pos="2856" w:val="left" w:leader="none"/>
          <w:tab w:pos="3988" w:val="left" w:leader="none"/>
        </w:tabs>
        <w:ind w:left="624" w:right="135" w:hanging="481"/>
        <w:jc w:val="both"/>
      </w:pPr>
      <w:r>
        <w:rPr/>
        <w:t>Kumar, Abanish, Shruti Kanga, Ajay Kumar Taloor, Suraj Kumar Singh, and Bojan Đurin. 2021. “Surface Runoff Estimation of Sind River Basin Using</w:t>
      </w:r>
      <w:r>
        <w:rPr>
          <w:spacing w:val="-6"/>
        </w:rPr>
        <w:t> </w:t>
      </w:r>
      <w:r>
        <w:rPr/>
        <w:t>Integrated</w:t>
      </w:r>
      <w:r>
        <w:rPr>
          <w:spacing w:val="-6"/>
        </w:rPr>
        <w:t> </w:t>
      </w:r>
      <w:r>
        <w:rPr/>
        <w:t>SCS-CN</w:t>
      </w:r>
      <w:r>
        <w:rPr>
          <w:spacing w:val="-7"/>
        </w:rPr>
        <w:t> </w:t>
      </w:r>
      <w:r>
        <w:rPr/>
        <w:t>and</w:t>
      </w:r>
      <w:r>
        <w:rPr>
          <w:spacing w:val="-6"/>
        </w:rPr>
        <w:t> </w:t>
      </w:r>
      <w:r>
        <w:rPr/>
        <w:t>GIS</w:t>
      </w:r>
      <w:r>
        <w:rPr>
          <w:spacing w:val="-7"/>
        </w:rPr>
        <w:t> </w:t>
      </w:r>
      <w:r>
        <w:rPr/>
        <w:t>Techniques.” </w:t>
      </w:r>
      <w:r>
        <w:rPr>
          <w:i/>
          <w:spacing w:val="-2"/>
        </w:rPr>
        <w:t>HydroResearch</w:t>
      </w:r>
      <w:r>
        <w:rPr>
          <w:i/>
        </w:rPr>
        <w:tab/>
      </w:r>
      <w:r>
        <w:rPr>
          <w:spacing w:val="-6"/>
        </w:rPr>
        <w:t>4:</w:t>
      </w:r>
      <w:r>
        <w:rPr/>
        <w:tab/>
      </w:r>
      <w:r>
        <w:rPr>
          <w:spacing w:val="-2"/>
        </w:rPr>
        <w:t>61–74. doi:10.1016/j.hydres.2021.08.001.</w:t>
      </w:r>
    </w:p>
    <w:p>
      <w:pPr>
        <w:pStyle w:val="BodyText"/>
        <w:ind w:left="143"/>
        <w:jc w:val="both"/>
      </w:pPr>
      <w:r>
        <w:rPr/>
        <w:t>Kuntoro,</w:t>
      </w:r>
      <w:r>
        <w:rPr>
          <w:spacing w:val="12"/>
        </w:rPr>
        <w:t> </w:t>
      </w:r>
      <w:r>
        <w:rPr/>
        <w:t>Arno</w:t>
      </w:r>
      <w:r>
        <w:rPr>
          <w:spacing w:val="13"/>
        </w:rPr>
        <w:t> </w:t>
      </w:r>
      <w:r>
        <w:rPr/>
        <w:t>Adi,</w:t>
      </w:r>
      <w:r>
        <w:rPr>
          <w:spacing w:val="12"/>
        </w:rPr>
        <w:t> </w:t>
      </w:r>
      <w:r>
        <w:rPr/>
        <w:t>Anton</w:t>
      </w:r>
      <w:r>
        <w:rPr>
          <w:spacing w:val="13"/>
        </w:rPr>
        <w:t> </w:t>
      </w:r>
      <w:r>
        <w:rPr/>
        <w:t>Winarto</w:t>
      </w:r>
      <w:r>
        <w:rPr>
          <w:spacing w:val="13"/>
        </w:rPr>
        <w:t> </w:t>
      </w:r>
      <w:r>
        <w:rPr/>
        <w:t>Putro,</w:t>
      </w:r>
      <w:r>
        <w:rPr>
          <w:spacing w:val="12"/>
        </w:rPr>
        <w:t> </w:t>
      </w:r>
      <w:r>
        <w:rPr/>
        <w:t>M.</w:t>
      </w:r>
      <w:r>
        <w:rPr>
          <w:spacing w:val="13"/>
        </w:rPr>
        <w:t> </w:t>
      </w:r>
      <w:r>
        <w:rPr>
          <w:spacing w:val="-2"/>
        </w:rPr>
        <w:t>Syahril</w:t>
      </w:r>
    </w:p>
    <w:p>
      <w:pPr>
        <w:pStyle w:val="BodyText"/>
        <w:spacing w:before="1"/>
        <w:ind w:left="624" w:right="137"/>
        <w:jc w:val="both"/>
      </w:pPr>
      <w:r>
        <w:rPr/>
        <w:t>B.</w:t>
      </w:r>
      <w:r>
        <w:rPr>
          <w:spacing w:val="-13"/>
        </w:rPr>
        <w:t> </w:t>
      </w:r>
      <w:r>
        <w:rPr/>
        <w:t>Kusuma,</w:t>
      </w:r>
      <w:r>
        <w:rPr>
          <w:spacing w:val="-12"/>
        </w:rPr>
        <w:t> </w:t>
      </w:r>
      <w:r>
        <w:rPr/>
        <w:t>and</w:t>
      </w:r>
      <w:r>
        <w:rPr>
          <w:spacing w:val="-13"/>
        </w:rPr>
        <w:t> </w:t>
      </w:r>
      <w:r>
        <w:rPr/>
        <w:t>Suardi</w:t>
      </w:r>
      <w:r>
        <w:rPr>
          <w:spacing w:val="-12"/>
        </w:rPr>
        <w:t> </w:t>
      </w:r>
      <w:r>
        <w:rPr/>
        <w:t>Natasaputra.</w:t>
      </w:r>
      <w:r>
        <w:rPr>
          <w:spacing w:val="-13"/>
        </w:rPr>
        <w:t> </w:t>
      </w:r>
      <w:r>
        <w:rPr/>
        <w:t>2017a.</w:t>
      </w:r>
      <w:r>
        <w:rPr>
          <w:spacing w:val="-12"/>
        </w:rPr>
        <w:t> </w:t>
      </w:r>
      <w:r>
        <w:rPr/>
        <w:t>“The Effect of Land Use Change to Maximum and Minimum Discharge in Cikapundung River Basin.”</w:t>
      </w:r>
      <w:r>
        <w:rPr>
          <w:spacing w:val="56"/>
        </w:rPr>
        <w:t>  </w:t>
      </w:r>
      <w:r>
        <w:rPr/>
        <w:t>In</w:t>
      </w:r>
      <w:r>
        <w:rPr>
          <w:spacing w:val="57"/>
        </w:rPr>
        <w:t>  </w:t>
      </w:r>
      <w:r>
        <w:rPr>
          <w:i/>
        </w:rPr>
        <w:t>AIP</w:t>
      </w:r>
      <w:r>
        <w:rPr>
          <w:i/>
          <w:spacing w:val="56"/>
        </w:rPr>
        <w:t>  </w:t>
      </w:r>
      <w:r>
        <w:rPr>
          <w:i/>
        </w:rPr>
        <w:t>Conference</w:t>
      </w:r>
      <w:r>
        <w:rPr>
          <w:i/>
          <w:spacing w:val="57"/>
        </w:rPr>
        <w:t>  </w:t>
      </w:r>
      <w:r>
        <w:rPr>
          <w:i/>
          <w:spacing w:val="-2"/>
        </w:rPr>
        <w:t>Proceedings</w:t>
      </w:r>
      <w:r>
        <w:rPr>
          <w:spacing w:val="-2"/>
        </w:rPr>
        <w:t>,</w:t>
      </w:r>
    </w:p>
    <w:p>
      <w:pPr>
        <w:pStyle w:val="BodyText"/>
        <w:spacing w:after="0"/>
        <w:jc w:val="both"/>
        <w:sectPr>
          <w:type w:val="continuous"/>
          <w:pgSz w:w="11910" w:h="16850"/>
          <w:pgMar w:header="851" w:footer="751" w:top="640" w:bottom="940" w:left="1275" w:right="992"/>
          <w:cols w:num="2" w:equalWidth="0">
            <w:col w:w="4582" w:space="380"/>
            <w:col w:w="4681"/>
          </w:cols>
        </w:sectPr>
      </w:pPr>
    </w:p>
    <w:p>
      <w:pPr>
        <w:pStyle w:val="BodyText"/>
        <w:spacing w:before="219"/>
      </w:pPr>
    </w:p>
    <w:p>
      <w:pPr>
        <w:pStyle w:val="BodyText"/>
        <w:spacing w:after="0"/>
        <w:sectPr>
          <w:pgSz w:w="11910" w:h="16850"/>
          <w:pgMar w:header="851" w:footer="751" w:top="1160" w:bottom="940" w:left="1275" w:right="992"/>
        </w:sectPr>
      </w:pPr>
    </w:p>
    <w:p>
      <w:pPr>
        <w:pStyle w:val="BodyText"/>
        <w:spacing w:before="91"/>
        <w:ind w:left="623" w:right="41"/>
        <w:jc w:val="both"/>
      </w:pPr>
      <w:r>
        <w:rPr/>
        <w:t>American Institute of Physics </w:t>
      </w:r>
      <w:r>
        <w:rPr/>
        <w:t>Inc. </w:t>
      </w:r>
      <w:r>
        <w:rPr>
          <w:spacing w:val="-2"/>
        </w:rPr>
        <w:t>doi:10.1063/1.5011621.</w:t>
      </w:r>
    </w:p>
    <w:p>
      <w:pPr>
        <w:pStyle w:val="BodyText"/>
        <w:spacing w:line="228" w:lineRule="exact"/>
        <w:ind w:left="143"/>
        <w:jc w:val="both"/>
      </w:pPr>
      <w:r>
        <w:rPr/>
        <w:t>Kuntoro,</w:t>
      </w:r>
      <w:r>
        <w:rPr>
          <w:spacing w:val="12"/>
        </w:rPr>
        <w:t> </w:t>
      </w:r>
      <w:r>
        <w:rPr/>
        <w:t>Arno</w:t>
      </w:r>
      <w:r>
        <w:rPr>
          <w:spacing w:val="13"/>
        </w:rPr>
        <w:t> </w:t>
      </w:r>
      <w:r>
        <w:rPr/>
        <w:t>Adi,</w:t>
      </w:r>
      <w:r>
        <w:rPr>
          <w:spacing w:val="12"/>
        </w:rPr>
        <w:t> </w:t>
      </w:r>
      <w:r>
        <w:rPr/>
        <w:t>Anton</w:t>
      </w:r>
      <w:r>
        <w:rPr>
          <w:spacing w:val="13"/>
        </w:rPr>
        <w:t> </w:t>
      </w:r>
      <w:r>
        <w:rPr/>
        <w:t>Winarto</w:t>
      </w:r>
      <w:r>
        <w:rPr>
          <w:spacing w:val="13"/>
        </w:rPr>
        <w:t> </w:t>
      </w:r>
      <w:r>
        <w:rPr/>
        <w:t>Putro,</w:t>
      </w:r>
      <w:r>
        <w:rPr>
          <w:spacing w:val="12"/>
        </w:rPr>
        <w:t> </w:t>
      </w:r>
      <w:r>
        <w:rPr/>
        <w:t>M.</w:t>
      </w:r>
      <w:r>
        <w:rPr>
          <w:spacing w:val="13"/>
        </w:rPr>
        <w:t> </w:t>
      </w:r>
      <w:r>
        <w:rPr>
          <w:spacing w:val="-2"/>
        </w:rPr>
        <w:t>Syahril</w:t>
      </w:r>
    </w:p>
    <w:p>
      <w:pPr>
        <w:pStyle w:val="BodyText"/>
        <w:ind w:left="623" w:right="39"/>
        <w:jc w:val="both"/>
      </w:pPr>
      <w:r>
        <w:rPr/>
        <w:t>B.</w:t>
      </w:r>
      <w:r>
        <w:rPr>
          <w:spacing w:val="-13"/>
        </w:rPr>
        <w:t> </w:t>
      </w:r>
      <w:r>
        <w:rPr/>
        <w:t>Kusuma,</w:t>
      </w:r>
      <w:r>
        <w:rPr>
          <w:spacing w:val="-12"/>
        </w:rPr>
        <w:t> </w:t>
      </w:r>
      <w:r>
        <w:rPr/>
        <w:t>and</w:t>
      </w:r>
      <w:r>
        <w:rPr>
          <w:spacing w:val="-13"/>
        </w:rPr>
        <w:t> </w:t>
      </w:r>
      <w:r>
        <w:rPr/>
        <w:t>Suardi</w:t>
      </w:r>
      <w:r>
        <w:rPr>
          <w:spacing w:val="-12"/>
        </w:rPr>
        <w:t> </w:t>
      </w:r>
      <w:r>
        <w:rPr/>
        <w:t>Natasaputra.</w:t>
      </w:r>
      <w:r>
        <w:rPr>
          <w:spacing w:val="-13"/>
        </w:rPr>
        <w:t> </w:t>
      </w:r>
      <w:r>
        <w:rPr/>
        <w:t>2017b.</w:t>
      </w:r>
      <w:r>
        <w:rPr>
          <w:spacing w:val="-12"/>
        </w:rPr>
        <w:t> </w:t>
      </w:r>
      <w:r>
        <w:rPr/>
        <w:t>“The Effect of Land Use Change to Maximum and Minimum Discharge in Cikapundung River Basin.”</w:t>
      </w:r>
      <w:r>
        <w:rPr>
          <w:spacing w:val="-13"/>
        </w:rPr>
        <w:t> </w:t>
      </w:r>
      <w:r>
        <w:rPr>
          <w:i/>
        </w:rPr>
        <w:t>AIP</w:t>
      </w:r>
      <w:r>
        <w:rPr>
          <w:i/>
          <w:spacing w:val="-12"/>
        </w:rPr>
        <w:t> </w:t>
      </w:r>
      <w:r>
        <w:rPr>
          <w:i/>
        </w:rPr>
        <w:t>Conference</w:t>
      </w:r>
      <w:r>
        <w:rPr>
          <w:i/>
          <w:spacing w:val="-13"/>
        </w:rPr>
        <w:t> </w:t>
      </w:r>
      <w:r>
        <w:rPr>
          <w:i/>
        </w:rPr>
        <w:t>Proceedings</w:t>
      </w:r>
      <w:r>
        <w:rPr>
          <w:i/>
          <w:spacing w:val="-12"/>
        </w:rPr>
        <w:t> </w:t>
      </w:r>
      <w:r>
        <w:rPr/>
        <w:t>1903(July). </w:t>
      </w:r>
      <w:r>
        <w:rPr>
          <w:spacing w:val="-2"/>
        </w:rPr>
        <w:t>doi:10.1063/1.5011621.</w:t>
      </w:r>
    </w:p>
    <w:p>
      <w:pPr>
        <w:pStyle w:val="BodyText"/>
        <w:ind w:left="623" w:right="42" w:hanging="480"/>
        <w:jc w:val="both"/>
      </w:pPr>
      <w:r>
        <w:rPr/>
        <w:t>Merwade, Venkatesh. 2022. “Hydrologic Modeling Using HEC-HMS Opening / Creating a HEC- HMS Project.” : 1–27.</w:t>
      </w:r>
    </w:p>
    <w:p>
      <w:pPr>
        <w:pStyle w:val="BodyText"/>
        <w:tabs>
          <w:tab w:pos="2378" w:val="left" w:leader="none"/>
          <w:tab w:pos="4088" w:val="left" w:leader="none"/>
        </w:tabs>
        <w:spacing w:before="1"/>
        <w:ind w:left="623" w:right="38" w:hanging="480"/>
        <w:jc w:val="both"/>
      </w:pPr>
      <w:r>
        <w:rPr/>
        <w:t>Mufrodi, Syahrizal, and Ignatius Sriyana. 2024. “Analisis Pengaruh Perubahan Karakteristik DAS Terhadap Keamanan Bendungan Pamukkulu Berdasarkan Penelusuran Banjir.” </w:t>
      </w:r>
      <w:r>
        <w:rPr>
          <w:i/>
          <w:spacing w:val="-2"/>
        </w:rPr>
        <w:t>Teknik</w:t>
      </w:r>
      <w:r>
        <w:rPr>
          <w:i/>
        </w:rPr>
        <w:tab/>
      </w:r>
      <w:r>
        <w:rPr>
          <w:spacing w:val="-2"/>
        </w:rPr>
        <w:t>45(1):</w:t>
      </w:r>
      <w:r>
        <w:rPr/>
        <w:tab/>
      </w:r>
      <w:r>
        <w:rPr>
          <w:spacing w:val="-4"/>
        </w:rPr>
        <w:t>1–10.</w:t>
      </w:r>
    </w:p>
    <w:p>
      <w:pPr>
        <w:pStyle w:val="BodyText"/>
        <w:spacing w:before="1"/>
        <w:ind w:left="623"/>
      </w:pPr>
      <w:r>
        <w:rPr>
          <w:spacing w:val="-2"/>
        </w:rPr>
        <w:t>doi:10.14710/teknik.v45i1.59399.</w:t>
      </w:r>
    </w:p>
    <w:p>
      <w:pPr>
        <w:spacing w:before="0"/>
        <w:ind w:left="623" w:right="42" w:hanging="480"/>
        <w:jc w:val="both"/>
        <w:rPr>
          <w:i/>
          <w:sz w:val="20"/>
        </w:rPr>
      </w:pPr>
      <w:r>
        <w:rPr>
          <w:sz w:val="20"/>
        </w:rPr>
        <w:t>PUPR, Kementerian. 2021. “PERMEN PUPR Republik Indonesia Nomor 5 Tahun 2021.” </w:t>
      </w:r>
      <w:r>
        <w:rPr>
          <w:i/>
          <w:sz w:val="20"/>
        </w:rPr>
        <w:t>Petunjuk Operasional Pengelolaan Dana Alokasi Khusus Infrastruktur Pekerjaan Umum Dan</w:t>
      </w:r>
      <w:r>
        <w:rPr>
          <w:i/>
          <w:spacing w:val="18"/>
          <w:sz w:val="20"/>
        </w:rPr>
        <w:t> </w:t>
      </w:r>
      <w:r>
        <w:rPr>
          <w:i/>
          <w:sz w:val="20"/>
        </w:rPr>
        <w:t>Perumahan</w:t>
      </w:r>
      <w:r>
        <w:rPr>
          <w:i/>
          <w:spacing w:val="19"/>
          <w:sz w:val="20"/>
        </w:rPr>
        <w:t> </w:t>
      </w:r>
      <w:r>
        <w:rPr>
          <w:i/>
          <w:sz w:val="20"/>
        </w:rPr>
        <w:t>Rakyat</w:t>
      </w:r>
      <w:r>
        <w:rPr>
          <w:i/>
          <w:spacing w:val="18"/>
          <w:sz w:val="20"/>
        </w:rPr>
        <w:t> </w:t>
      </w:r>
      <w:r>
        <w:rPr>
          <w:i/>
          <w:sz w:val="20"/>
        </w:rPr>
        <w:t>Tahun</w:t>
      </w:r>
      <w:r>
        <w:rPr>
          <w:i/>
          <w:spacing w:val="19"/>
          <w:sz w:val="20"/>
        </w:rPr>
        <w:t> </w:t>
      </w:r>
      <w:r>
        <w:rPr>
          <w:i/>
          <w:sz w:val="20"/>
        </w:rPr>
        <w:t>Anggaran</w:t>
      </w:r>
      <w:r>
        <w:rPr>
          <w:i/>
          <w:spacing w:val="16"/>
          <w:sz w:val="20"/>
        </w:rPr>
        <w:t> </w:t>
      </w:r>
      <w:r>
        <w:rPr>
          <w:i/>
          <w:spacing w:val="-4"/>
          <w:sz w:val="20"/>
        </w:rPr>
        <w:t>2021</w:t>
      </w:r>
    </w:p>
    <w:p>
      <w:pPr>
        <w:pStyle w:val="BodyText"/>
        <w:spacing w:line="230" w:lineRule="exact"/>
        <w:ind w:left="623"/>
        <w:jc w:val="both"/>
      </w:pPr>
      <w:r>
        <w:rPr/>
        <w:t>(3):</w:t>
      </w:r>
      <w:r>
        <w:rPr>
          <w:spacing w:val="-3"/>
        </w:rPr>
        <w:t> </w:t>
      </w:r>
      <w:r>
        <w:rPr>
          <w:spacing w:val="-2"/>
        </w:rPr>
        <w:t>95–140.</w:t>
      </w:r>
    </w:p>
    <w:p>
      <w:pPr>
        <w:tabs>
          <w:tab w:pos="2428" w:val="left" w:leader="none"/>
          <w:tab w:pos="3785" w:val="left" w:leader="none"/>
        </w:tabs>
        <w:spacing w:before="0"/>
        <w:ind w:left="623" w:right="38" w:hanging="480"/>
        <w:jc w:val="both"/>
        <w:rPr>
          <w:sz w:val="20"/>
        </w:rPr>
      </w:pPr>
      <w:r>
        <w:rPr>
          <w:sz w:val="20"/>
        </w:rPr>
        <w:t>Rizaldi, Akbar, Muhammad Syahril Badri Kusuma, Arno Adi Kuntoro, and Hadi Kardhana. 2022. “Trend Analysis of Rainfall, Land Cover, and Flow Discharge in the Citarum Hulu–Majalaya Basin.” </w:t>
      </w:r>
      <w:r>
        <w:rPr>
          <w:i/>
          <w:sz w:val="20"/>
        </w:rPr>
        <w:t>International Journal on Advanced Science, Engineering and Information </w:t>
      </w:r>
      <w:r>
        <w:rPr>
          <w:i/>
          <w:spacing w:val="-2"/>
          <w:sz w:val="20"/>
        </w:rPr>
        <w:t>Technology</w:t>
      </w:r>
      <w:r>
        <w:rPr>
          <w:i/>
          <w:sz w:val="20"/>
        </w:rPr>
        <w:tab/>
      </w:r>
      <w:r>
        <w:rPr>
          <w:spacing w:val="-2"/>
          <w:sz w:val="20"/>
        </w:rPr>
        <w:t>12(4):</w:t>
      </w:r>
      <w:r>
        <w:rPr>
          <w:sz w:val="20"/>
        </w:rPr>
        <w:tab/>
      </w:r>
      <w:r>
        <w:rPr>
          <w:spacing w:val="-2"/>
          <w:sz w:val="20"/>
        </w:rPr>
        <w:t>1469–77. doi:10.18517/ijaseit.12.4.15225.</w:t>
      </w:r>
    </w:p>
    <w:p>
      <w:pPr>
        <w:pStyle w:val="BodyText"/>
        <w:ind w:left="623" w:right="40" w:hanging="480"/>
        <w:jc w:val="both"/>
      </w:pPr>
      <w:r>
        <w:rPr/>
        <w:t>Rizaldi, Akbar, Muhammad Syahril, Badri Kusuma, Arno Adi Kuntoro, and Hadi Kardhana. 2022. “Trend Analysis of Rainfall, Land Cover, and Flow Discharge in the Citarum Hulu-Majalaya Basin.” 12(4).</w:t>
      </w:r>
    </w:p>
    <w:p>
      <w:pPr>
        <w:pStyle w:val="BodyText"/>
        <w:ind w:left="623" w:right="38" w:hanging="480"/>
        <w:jc w:val="both"/>
      </w:pPr>
      <w:r>
        <w:rPr/>
        <w:t>Sachro, Sri Sangkawati, Sutarto Edhisono, Pranoto Samto Atmodjo, and Wahyu Prasetyo. 2017. “Korelasi Klasifikasi Penutup Lahan Dengan Debit Puncak</w:t>
      </w:r>
      <w:r>
        <w:rPr>
          <w:spacing w:val="40"/>
        </w:rPr>
        <w:t> </w:t>
      </w:r>
      <w:r>
        <w:rPr/>
        <w:t>Di Daerah Aliran Sungai.” </w:t>
      </w:r>
      <w:r>
        <w:rPr>
          <w:i/>
        </w:rPr>
        <w:t>Media Komunikasi Teknik Sipil </w:t>
      </w:r>
      <w:r>
        <w:rPr/>
        <w:t>23(2): 157. </w:t>
      </w:r>
      <w:r>
        <w:rPr>
          <w:spacing w:val="-2"/>
        </w:rPr>
        <w:t>doi:10.14710/mkts.v23i2.16687.</w:t>
      </w:r>
    </w:p>
    <w:p>
      <w:pPr>
        <w:pStyle w:val="BodyText"/>
        <w:spacing w:before="91"/>
        <w:ind w:left="624" w:right="135" w:hanging="481"/>
        <w:jc w:val="both"/>
      </w:pPr>
      <w:r>
        <w:rPr/>
        <w:br w:type="column"/>
      </w:r>
      <w:r>
        <w:rPr/>
        <w:t>Sultan,</w:t>
      </w:r>
      <w:r>
        <w:rPr>
          <w:spacing w:val="-5"/>
        </w:rPr>
        <w:t> </w:t>
      </w:r>
      <w:r>
        <w:rPr/>
        <w:t>Dagnenet,</w:t>
      </w:r>
      <w:r>
        <w:rPr>
          <w:spacing w:val="-4"/>
        </w:rPr>
        <w:t> </w:t>
      </w:r>
      <w:r>
        <w:rPr/>
        <w:t>Atsushi</w:t>
      </w:r>
      <w:r>
        <w:rPr>
          <w:spacing w:val="-5"/>
        </w:rPr>
        <w:t> </w:t>
      </w:r>
      <w:r>
        <w:rPr/>
        <w:t>Tsunekawa,</w:t>
      </w:r>
      <w:r>
        <w:rPr>
          <w:spacing w:val="-5"/>
        </w:rPr>
        <w:t> </w:t>
      </w:r>
      <w:r>
        <w:rPr/>
        <w:t>Mitsuru</w:t>
      </w:r>
      <w:r>
        <w:rPr>
          <w:spacing w:val="-4"/>
        </w:rPr>
        <w:t> </w:t>
      </w:r>
      <w:r>
        <w:rPr/>
        <w:t>Tsubo, Nigussie Haregeweyn, Enyew Adgo, </w:t>
      </w:r>
      <w:r>
        <w:rPr/>
        <w:t>Derege Tsegaye Meshesha, Ayele Almaw Fenta, et al. 2022. “Evaluation of Lag Time and Time of Concentration Estimation Methods in Small Tropical Watersheds in Ethiopia.” </w:t>
      </w:r>
      <w:r>
        <w:rPr>
          <w:i/>
        </w:rPr>
        <w:t>Journal of Hydrology: Regional Studies </w:t>
      </w:r>
      <w:r>
        <w:rPr/>
        <w:t>40(September 2021): 101025. doi:10.1016/j.ejrh.2022.101025.</w:t>
      </w:r>
    </w:p>
    <w:p>
      <w:pPr>
        <w:tabs>
          <w:tab w:pos="1855" w:val="left" w:leader="none"/>
          <w:tab w:pos="3053" w:val="left" w:leader="none"/>
        </w:tabs>
        <w:spacing w:before="0"/>
        <w:ind w:left="624" w:right="135" w:hanging="481"/>
        <w:jc w:val="both"/>
        <w:rPr>
          <w:sz w:val="20"/>
        </w:rPr>
      </w:pPr>
      <w:r>
        <w:rPr>
          <w:sz w:val="20"/>
        </w:rPr>
        <w:t>Taufik, S. R., M. Yatrib, A. N. Harman, T. N.A. Kesuma,</w:t>
      </w:r>
      <w:r>
        <w:rPr>
          <w:spacing w:val="-7"/>
          <w:sz w:val="20"/>
        </w:rPr>
        <w:t> </w:t>
      </w:r>
      <w:r>
        <w:rPr>
          <w:sz w:val="20"/>
        </w:rPr>
        <w:t>D.</w:t>
      </w:r>
      <w:r>
        <w:rPr>
          <w:spacing w:val="-7"/>
          <w:sz w:val="20"/>
        </w:rPr>
        <w:t> </w:t>
      </w:r>
      <w:r>
        <w:rPr>
          <w:sz w:val="20"/>
        </w:rPr>
        <w:t>Saputra,</w:t>
      </w:r>
      <w:r>
        <w:rPr>
          <w:spacing w:val="-9"/>
          <w:sz w:val="20"/>
        </w:rPr>
        <w:t> </w:t>
      </w:r>
      <w:r>
        <w:rPr>
          <w:sz w:val="20"/>
        </w:rPr>
        <w:t>and</w:t>
      </w:r>
      <w:r>
        <w:rPr>
          <w:spacing w:val="-9"/>
          <w:sz w:val="20"/>
        </w:rPr>
        <w:t> </w:t>
      </w:r>
      <w:r>
        <w:rPr>
          <w:sz w:val="20"/>
        </w:rPr>
        <w:t>M.</w:t>
      </w:r>
      <w:r>
        <w:rPr>
          <w:spacing w:val="-9"/>
          <w:sz w:val="20"/>
        </w:rPr>
        <w:t> </w:t>
      </w:r>
      <w:r>
        <w:rPr>
          <w:sz w:val="20"/>
        </w:rPr>
        <w:t>S.B.</w:t>
      </w:r>
      <w:r>
        <w:rPr>
          <w:spacing w:val="-7"/>
          <w:sz w:val="20"/>
        </w:rPr>
        <w:t> </w:t>
      </w:r>
      <w:r>
        <w:rPr>
          <w:sz w:val="20"/>
        </w:rPr>
        <w:t>Kusuma.</w:t>
      </w:r>
      <w:r>
        <w:rPr>
          <w:spacing w:val="-9"/>
          <w:sz w:val="20"/>
        </w:rPr>
        <w:t> </w:t>
      </w:r>
      <w:r>
        <w:rPr>
          <w:sz w:val="20"/>
        </w:rPr>
        <w:t>2022. “Assasment of Flood Hazard Reduction in DKI Jakarta: Bendungan Hilir Village.” </w:t>
      </w:r>
      <w:r>
        <w:rPr>
          <w:i/>
          <w:sz w:val="20"/>
        </w:rPr>
        <w:t>IOP Conference Series: Earth and Environmental </w:t>
      </w:r>
      <w:r>
        <w:rPr>
          <w:i/>
          <w:spacing w:val="-2"/>
          <w:sz w:val="20"/>
        </w:rPr>
        <w:t>Science</w:t>
      </w:r>
      <w:r>
        <w:rPr>
          <w:i/>
          <w:sz w:val="20"/>
        </w:rPr>
        <w:tab/>
      </w:r>
      <w:r>
        <w:rPr>
          <w:spacing w:val="-2"/>
          <w:sz w:val="20"/>
        </w:rPr>
        <w:t>989(1).</w:t>
      </w:r>
      <w:r>
        <w:rPr>
          <w:sz w:val="20"/>
        </w:rPr>
        <w:tab/>
      </w:r>
      <w:r>
        <w:rPr>
          <w:spacing w:val="-2"/>
          <w:sz w:val="20"/>
        </w:rPr>
        <w:t>doi:10.1088/1755- 1315/989/1/012018.</w:t>
      </w:r>
    </w:p>
    <w:p>
      <w:pPr>
        <w:spacing w:before="0"/>
        <w:ind w:left="624" w:right="138" w:hanging="481"/>
        <w:jc w:val="both"/>
        <w:rPr>
          <w:sz w:val="20"/>
        </w:rPr>
      </w:pPr>
      <w:r>
        <w:rPr>
          <w:sz w:val="20"/>
        </w:rPr>
        <w:t>Triatmodjo, Bambang. 2019. </w:t>
      </w:r>
      <w:r>
        <w:rPr>
          <w:i/>
          <w:sz w:val="20"/>
        </w:rPr>
        <w:t>Hidrologi Terapan (7 Ed.)</w:t>
      </w:r>
      <w:r>
        <w:rPr>
          <w:sz w:val="20"/>
        </w:rPr>
        <w:t>. Beta Offset, Yogyakarta.</w:t>
      </w:r>
    </w:p>
    <w:p>
      <w:pPr>
        <w:spacing w:before="0"/>
        <w:ind w:left="624" w:right="141" w:hanging="481"/>
        <w:jc w:val="both"/>
        <w:rPr>
          <w:sz w:val="20"/>
        </w:rPr>
      </w:pPr>
      <w:r>
        <w:rPr>
          <w:sz w:val="20"/>
        </w:rPr>
        <w:t>USDA NRCS. 2021. “Engineering Field Handbook Chapter 2</w:t>
      </w:r>
      <w:r>
        <w:rPr>
          <w:spacing w:val="-11"/>
          <w:sz w:val="20"/>
        </w:rPr>
        <w:t> </w:t>
      </w:r>
      <w:r>
        <w:rPr>
          <w:sz w:val="20"/>
        </w:rPr>
        <w:t>: Estimating Runoff and </w:t>
      </w:r>
      <w:r>
        <w:rPr>
          <w:sz w:val="20"/>
        </w:rPr>
        <w:t>Peak Discharges.” </w:t>
      </w:r>
      <w:r>
        <w:rPr>
          <w:i/>
          <w:sz w:val="20"/>
        </w:rPr>
        <w:t>National Engineering Handbook</w:t>
      </w:r>
      <w:r>
        <w:rPr>
          <w:sz w:val="20"/>
        </w:rPr>
        <w:t>.</w:t>
      </w:r>
    </w:p>
    <w:p>
      <w:pPr>
        <w:pStyle w:val="BodyText"/>
        <w:ind w:left="624" w:right="135" w:hanging="481"/>
        <w:jc w:val="both"/>
      </w:pPr>
      <w:r>
        <w:rPr/>
        <w:t>Wahyuni,</w:t>
      </w:r>
      <w:r>
        <w:rPr>
          <w:spacing w:val="-5"/>
        </w:rPr>
        <w:t> </w:t>
      </w:r>
      <w:r>
        <w:rPr/>
        <w:t>Indah</w:t>
      </w:r>
      <w:r>
        <w:rPr>
          <w:spacing w:val="-4"/>
        </w:rPr>
        <w:t> </w:t>
      </w:r>
      <w:r>
        <w:rPr/>
        <w:t>Tri,</w:t>
      </w:r>
      <w:r>
        <w:rPr>
          <w:spacing w:val="-5"/>
        </w:rPr>
        <w:t> </w:t>
      </w:r>
      <w:r>
        <w:rPr/>
        <w:t>and</w:t>
      </w:r>
      <w:r>
        <w:rPr>
          <w:spacing w:val="-4"/>
        </w:rPr>
        <w:t> </w:t>
      </w:r>
      <w:r>
        <w:rPr/>
        <w:t>Sri</w:t>
      </w:r>
      <w:r>
        <w:rPr>
          <w:spacing w:val="-5"/>
        </w:rPr>
        <w:t> </w:t>
      </w:r>
      <w:r>
        <w:rPr/>
        <w:t>Sangkawati</w:t>
      </w:r>
      <w:r>
        <w:rPr>
          <w:spacing w:val="-6"/>
        </w:rPr>
        <w:t> </w:t>
      </w:r>
      <w:r>
        <w:rPr/>
        <w:t>Sachro.</w:t>
      </w:r>
      <w:r>
        <w:rPr>
          <w:spacing w:val="-6"/>
        </w:rPr>
        <w:t> </w:t>
      </w:r>
      <w:r>
        <w:rPr/>
        <w:t>2024. “The Impact of Land Cover Changes on Flood Hydrograph Characteristics (Jragung Dam Case Study).” </w:t>
      </w:r>
      <w:r>
        <w:rPr>
          <w:i/>
        </w:rPr>
        <w:t>Media Komunikasi Teknik Sipil </w:t>
      </w:r>
      <w:r>
        <w:rPr/>
        <w:t>29(2): 280–88. doi:10.14710/mkts.v29i2.59877.</w:t>
      </w:r>
    </w:p>
    <w:p>
      <w:pPr>
        <w:pStyle w:val="BodyText"/>
        <w:ind w:left="624" w:right="136" w:hanging="481"/>
        <w:jc w:val="both"/>
      </w:pPr>
      <w:r>
        <w:rPr/>
        <w:t>Yasa, I Wayan, Salehudin, Humairo Saidah, I Dewa Gede Jayanegara, and Heri Sulistiyono. 2023. “Analisis Pola Sebaran Karakteristik Iklim Di Pulau Sumbawa.” </w:t>
      </w:r>
      <w:r>
        <w:rPr>
          <w:i/>
        </w:rPr>
        <w:t>Ganec Swara </w:t>
      </w:r>
      <w:r>
        <w:rPr/>
        <w:t>17(4): 1373. </w:t>
      </w:r>
      <w:r>
        <w:rPr>
          <w:spacing w:val="-2"/>
        </w:rPr>
        <w:t>doi:10.35327/gara.v17i4.619.</w:t>
      </w:r>
    </w:p>
    <w:p>
      <w:pPr>
        <w:pStyle w:val="BodyText"/>
        <w:ind w:left="624" w:right="135" w:hanging="481"/>
        <w:jc w:val="both"/>
      </w:pPr>
      <w:r>
        <w:rPr/>
        <w:t>Yosua,</w:t>
      </w:r>
      <w:r>
        <w:rPr>
          <w:spacing w:val="-3"/>
        </w:rPr>
        <w:t> </w:t>
      </w:r>
      <w:r>
        <w:rPr/>
        <w:t>Horas,</w:t>
      </w:r>
      <w:r>
        <w:rPr>
          <w:spacing w:val="-3"/>
        </w:rPr>
        <w:t> </w:t>
      </w:r>
      <w:r>
        <w:rPr/>
        <w:t>Muhammad</w:t>
      </w:r>
      <w:r>
        <w:rPr>
          <w:spacing w:val="-4"/>
        </w:rPr>
        <w:t> </w:t>
      </w:r>
      <w:r>
        <w:rPr/>
        <w:t>Syahril</w:t>
      </w:r>
      <w:r>
        <w:rPr>
          <w:spacing w:val="-3"/>
        </w:rPr>
        <w:t> </w:t>
      </w:r>
      <w:r>
        <w:rPr/>
        <w:t>Badri</w:t>
      </w:r>
      <w:r>
        <w:rPr>
          <w:spacing w:val="-3"/>
        </w:rPr>
        <w:t> </w:t>
      </w:r>
      <w:r>
        <w:rPr/>
        <w:t>Kusuma,</w:t>
      </w:r>
      <w:r>
        <w:rPr>
          <w:spacing w:val="-4"/>
        </w:rPr>
        <w:t> </w:t>
      </w:r>
      <w:r>
        <w:rPr/>
        <w:t>and Joko</w:t>
      </w:r>
      <w:r>
        <w:rPr>
          <w:spacing w:val="-3"/>
        </w:rPr>
        <w:t> </w:t>
      </w:r>
      <w:r>
        <w:rPr/>
        <w:t>Nugroho.</w:t>
      </w:r>
      <w:r>
        <w:rPr>
          <w:spacing w:val="-4"/>
        </w:rPr>
        <w:t> </w:t>
      </w:r>
      <w:r>
        <w:rPr/>
        <w:t>2023.</w:t>
      </w:r>
      <w:r>
        <w:rPr>
          <w:spacing w:val="-4"/>
        </w:rPr>
        <w:t> </w:t>
      </w:r>
      <w:r>
        <w:rPr/>
        <w:t>“An</w:t>
      </w:r>
      <w:r>
        <w:rPr>
          <w:spacing w:val="-3"/>
        </w:rPr>
        <w:t> </w:t>
      </w:r>
      <w:r>
        <w:rPr/>
        <w:t>Assessment</w:t>
      </w:r>
      <w:r>
        <w:rPr>
          <w:spacing w:val="-4"/>
        </w:rPr>
        <w:t> </w:t>
      </w:r>
      <w:r>
        <w:rPr/>
        <w:t>of</w:t>
      </w:r>
      <w:r>
        <w:rPr>
          <w:spacing w:val="-3"/>
        </w:rPr>
        <w:t> </w:t>
      </w:r>
      <w:r>
        <w:rPr/>
        <w:t>Pluvial Hazard in South Jakarta Based on Land- Use/Cover Change from 2016 to 2022.” </w:t>
      </w:r>
      <w:r>
        <w:rPr>
          <w:i/>
        </w:rPr>
        <w:t>Frontiers in Built Environment </w:t>
      </w:r>
      <w:r>
        <w:rPr/>
        <w:t>9(January): 1–8. </w:t>
      </w:r>
      <w:r>
        <w:rPr>
          <w:spacing w:val="-2"/>
        </w:rPr>
        <w:t>doi:10.3389/fbuil.2023.1345894.</w:t>
      </w:r>
    </w:p>
    <w:sectPr>
      <w:type w:val="continuous"/>
      <w:pgSz w:w="11910" w:h="16850"/>
      <w:pgMar w:header="851" w:footer="751" w:top="640" w:bottom="940" w:left="1275" w:right="992"/>
      <w:cols w:num="2" w:equalWidth="0">
        <w:col w:w="4581" w:space="380"/>
        <w:col w:w="4682"/>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Math">
    <w:altName w:val="Cambria Math"/>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534656">
              <wp:simplePos x="0" y="0"/>
              <wp:positionH relativeFrom="page">
                <wp:posOffset>888288</wp:posOffset>
              </wp:positionH>
              <wp:positionV relativeFrom="page">
                <wp:posOffset>10077067</wp:posOffset>
              </wp:positionV>
              <wp:extent cx="1842135" cy="17399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842135" cy="173990"/>
                      </a:xfrm>
                      <a:prstGeom prst="rect">
                        <a:avLst/>
                      </a:prstGeom>
                    </wps:spPr>
                    <wps:txbx>
                      <w:txbxContent>
                        <w:p>
                          <w:pPr>
                            <w:spacing w:before="12"/>
                            <w:ind w:left="20" w:right="0" w:firstLine="0"/>
                            <w:jc w:val="left"/>
                            <w:rPr>
                              <w:sz w:val="21"/>
                            </w:rPr>
                          </w:pPr>
                          <w:r>
                            <w:rPr>
                              <w:sz w:val="21"/>
                            </w:rPr>
                            <w:t>doi:</w:t>
                          </w:r>
                          <w:r>
                            <w:rPr>
                              <w:spacing w:val="-3"/>
                              <w:sz w:val="21"/>
                            </w:rPr>
                            <w:t> </w:t>
                          </w:r>
                          <w:r>
                            <w:rPr>
                              <w:spacing w:val="-2"/>
                              <w:sz w:val="21"/>
                            </w:rPr>
                            <w:t>10.14710/teknik.v46i3.</w:t>
                          </w:r>
                          <w:hyperlink r:id="rId1">
                            <w:r>
                              <w:rPr>
                                <w:spacing w:val="-2"/>
                                <w:sz w:val="21"/>
                              </w:rPr>
                              <w:t>75074</w:t>
                            </w:r>
                          </w:hyperlink>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9.944pt;margin-top:793.469849pt;width:145.050pt;height:13.7pt;mso-position-horizontal-relative:page;mso-position-vertical-relative:page;z-index:-16781824" type="#_x0000_t202" id="docshape1" filled="false" stroked="false">
              <v:textbox inset="0,0,0,0">
                <w:txbxContent>
                  <w:p>
                    <w:pPr>
                      <w:spacing w:before="12"/>
                      <w:ind w:left="20" w:right="0" w:firstLine="0"/>
                      <w:jc w:val="left"/>
                      <w:rPr>
                        <w:sz w:val="21"/>
                      </w:rPr>
                    </w:pPr>
                    <w:r>
                      <w:rPr>
                        <w:sz w:val="21"/>
                      </w:rPr>
                      <w:t>doi:</w:t>
                    </w:r>
                    <w:r>
                      <w:rPr>
                        <w:spacing w:val="-3"/>
                        <w:sz w:val="21"/>
                      </w:rPr>
                      <w:t> </w:t>
                    </w:r>
                    <w:r>
                      <w:rPr>
                        <w:spacing w:val="-2"/>
                        <w:sz w:val="21"/>
                      </w:rPr>
                      <w:t>10.14710/teknik.v46i3.</w:t>
                    </w:r>
                    <w:hyperlink r:id="rId1">
                      <w:r>
                        <w:rPr>
                          <w:spacing w:val="-2"/>
                          <w:sz w:val="21"/>
                        </w:rPr>
                        <w:t>75074</w:t>
                      </w:r>
                    </w:hyperlink>
                  </w:p>
                </w:txbxContent>
              </v:textbox>
              <w10:wrap type="none"/>
            </v:shape>
          </w:pict>
        </mc:Fallback>
      </mc:AlternateContent>
    </w:r>
    <w:r>
      <w:rPr/>
      <mc:AlternateContent>
        <mc:Choice Requires="wps">
          <w:drawing>
            <wp:anchor distT="0" distB="0" distL="0" distR="0" allowOverlap="1" layoutInCell="1" locked="0" behindDoc="1" simplePos="0" relativeHeight="486535168">
              <wp:simplePos x="0" y="0"/>
              <wp:positionH relativeFrom="page">
                <wp:posOffset>2970402</wp:posOffset>
              </wp:positionH>
              <wp:positionV relativeFrom="page">
                <wp:posOffset>10077067</wp:posOffset>
              </wp:positionV>
              <wp:extent cx="3789045" cy="17399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789045" cy="173990"/>
                      </a:xfrm>
                      <a:prstGeom prst="rect">
                        <a:avLst/>
                      </a:prstGeom>
                    </wps:spPr>
                    <wps:txbx>
                      <w:txbxContent>
                        <w:p>
                          <w:pPr>
                            <w:spacing w:before="12"/>
                            <w:ind w:left="20" w:right="0" w:firstLine="0"/>
                            <w:jc w:val="left"/>
                            <w:rPr>
                              <w:sz w:val="21"/>
                            </w:rPr>
                          </w:pPr>
                          <w:r>
                            <w:rPr>
                              <w:sz w:val="21"/>
                            </w:rPr>
                            <w:t>Copyright</w:t>
                          </w:r>
                          <w:r>
                            <w:rPr>
                              <w:spacing w:val="-10"/>
                              <w:sz w:val="21"/>
                            </w:rPr>
                            <w:t> </w:t>
                          </w:r>
                          <w:r>
                            <w:rPr>
                              <w:sz w:val="21"/>
                            </w:rPr>
                            <w:t>©</w:t>
                          </w:r>
                          <w:r>
                            <w:rPr>
                              <w:spacing w:val="-5"/>
                              <w:sz w:val="21"/>
                            </w:rPr>
                            <w:t> </w:t>
                          </w:r>
                          <w:r>
                            <w:rPr>
                              <w:sz w:val="21"/>
                            </w:rPr>
                            <w:t>2025,</w:t>
                          </w:r>
                          <w:r>
                            <w:rPr>
                              <w:spacing w:val="-8"/>
                              <w:sz w:val="21"/>
                            </w:rPr>
                            <w:t> </w:t>
                          </w:r>
                          <w:r>
                            <w:rPr>
                              <w:sz w:val="21"/>
                            </w:rPr>
                            <w:t>TEKNIK,</w:t>
                          </w:r>
                          <w:r>
                            <w:rPr>
                              <w:spacing w:val="-6"/>
                              <w:sz w:val="21"/>
                            </w:rPr>
                            <w:t> </w:t>
                          </w:r>
                          <w:r>
                            <w:rPr>
                              <w:sz w:val="21"/>
                            </w:rPr>
                            <w:t>p-ISSN:</w:t>
                          </w:r>
                          <w:r>
                            <w:rPr>
                              <w:spacing w:val="-6"/>
                              <w:sz w:val="21"/>
                            </w:rPr>
                            <w:t> </w:t>
                          </w:r>
                          <w:r>
                            <w:rPr>
                              <w:sz w:val="21"/>
                            </w:rPr>
                            <w:t>0852-1697,</w:t>
                          </w:r>
                          <w:r>
                            <w:rPr>
                              <w:spacing w:val="-6"/>
                              <w:sz w:val="21"/>
                            </w:rPr>
                            <w:t> </w:t>
                          </w:r>
                          <w:r>
                            <w:rPr>
                              <w:sz w:val="21"/>
                            </w:rPr>
                            <w:t>e-ISSN:</w:t>
                          </w:r>
                          <w:r>
                            <w:rPr>
                              <w:spacing w:val="-6"/>
                              <w:sz w:val="21"/>
                            </w:rPr>
                            <w:t> </w:t>
                          </w:r>
                          <w:r>
                            <w:rPr>
                              <w:sz w:val="21"/>
                            </w:rPr>
                            <w:t>2460-</w:t>
                          </w:r>
                          <w:r>
                            <w:rPr>
                              <w:spacing w:val="-4"/>
                              <w:sz w:val="21"/>
                            </w:rPr>
                            <w:t>9919</w:t>
                          </w:r>
                        </w:p>
                      </w:txbxContent>
                    </wps:txbx>
                    <wps:bodyPr wrap="square" lIns="0" tIns="0" rIns="0" bIns="0" rtlCol="0">
                      <a:noAutofit/>
                    </wps:bodyPr>
                  </wps:wsp>
                </a:graphicData>
              </a:graphic>
            </wp:anchor>
          </w:drawing>
        </mc:Choice>
        <mc:Fallback>
          <w:pict>
            <v:shape style="position:absolute;margin-left:233.889999pt;margin-top:793.469849pt;width:298.350pt;height:13.7pt;mso-position-horizontal-relative:page;mso-position-vertical-relative:page;z-index:-16781312" type="#_x0000_t202" id="docshape2" filled="false" stroked="false">
              <v:textbox inset="0,0,0,0">
                <w:txbxContent>
                  <w:p>
                    <w:pPr>
                      <w:spacing w:before="12"/>
                      <w:ind w:left="20" w:right="0" w:firstLine="0"/>
                      <w:jc w:val="left"/>
                      <w:rPr>
                        <w:sz w:val="21"/>
                      </w:rPr>
                    </w:pPr>
                    <w:r>
                      <w:rPr>
                        <w:sz w:val="21"/>
                      </w:rPr>
                      <w:t>Copyright</w:t>
                    </w:r>
                    <w:r>
                      <w:rPr>
                        <w:spacing w:val="-10"/>
                        <w:sz w:val="21"/>
                      </w:rPr>
                      <w:t> </w:t>
                    </w:r>
                    <w:r>
                      <w:rPr>
                        <w:sz w:val="21"/>
                      </w:rPr>
                      <w:t>©</w:t>
                    </w:r>
                    <w:r>
                      <w:rPr>
                        <w:spacing w:val="-5"/>
                        <w:sz w:val="21"/>
                      </w:rPr>
                      <w:t> </w:t>
                    </w:r>
                    <w:r>
                      <w:rPr>
                        <w:sz w:val="21"/>
                      </w:rPr>
                      <w:t>2025,</w:t>
                    </w:r>
                    <w:r>
                      <w:rPr>
                        <w:spacing w:val="-8"/>
                        <w:sz w:val="21"/>
                      </w:rPr>
                      <w:t> </w:t>
                    </w:r>
                    <w:r>
                      <w:rPr>
                        <w:sz w:val="21"/>
                      </w:rPr>
                      <w:t>TEKNIK,</w:t>
                    </w:r>
                    <w:r>
                      <w:rPr>
                        <w:spacing w:val="-6"/>
                        <w:sz w:val="21"/>
                      </w:rPr>
                      <w:t> </w:t>
                    </w:r>
                    <w:r>
                      <w:rPr>
                        <w:sz w:val="21"/>
                      </w:rPr>
                      <w:t>p-ISSN:</w:t>
                    </w:r>
                    <w:r>
                      <w:rPr>
                        <w:spacing w:val="-6"/>
                        <w:sz w:val="21"/>
                      </w:rPr>
                      <w:t> </w:t>
                    </w:r>
                    <w:r>
                      <w:rPr>
                        <w:sz w:val="21"/>
                      </w:rPr>
                      <w:t>0852-1697,</w:t>
                    </w:r>
                    <w:r>
                      <w:rPr>
                        <w:spacing w:val="-6"/>
                        <w:sz w:val="21"/>
                      </w:rPr>
                      <w:t> </w:t>
                    </w:r>
                    <w:r>
                      <w:rPr>
                        <w:sz w:val="21"/>
                      </w:rPr>
                      <w:t>e-ISSN:</w:t>
                    </w:r>
                    <w:r>
                      <w:rPr>
                        <w:spacing w:val="-6"/>
                        <w:sz w:val="21"/>
                      </w:rPr>
                      <w:t> </w:t>
                    </w:r>
                    <w:r>
                      <w:rPr>
                        <w:sz w:val="21"/>
                      </w:rPr>
                      <w:t>2460-</w:t>
                    </w:r>
                    <w:r>
                      <w:rPr>
                        <w:spacing w:val="-4"/>
                        <w:sz w:val="21"/>
                      </w:rPr>
                      <w:t>9919</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536192">
              <wp:simplePos x="0" y="0"/>
              <wp:positionH relativeFrom="page">
                <wp:posOffset>888288</wp:posOffset>
              </wp:positionH>
              <wp:positionV relativeFrom="page">
                <wp:posOffset>10077067</wp:posOffset>
              </wp:positionV>
              <wp:extent cx="1880235" cy="17399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880235" cy="173990"/>
                      </a:xfrm>
                      <a:prstGeom prst="rect">
                        <a:avLst/>
                      </a:prstGeom>
                    </wps:spPr>
                    <wps:txbx>
                      <w:txbxContent>
                        <w:p>
                          <w:pPr>
                            <w:spacing w:before="12"/>
                            <w:ind w:left="20" w:right="0" w:firstLine="0"/>
                            <w:jc w:val="left"/>
                            <w:rPr>
                              <w:sz w:val="21"/>
                            </w:rPr>
                          </w:pPr>
                          <w:r>
                            <w:rPr>
                              <w:sz w:val="21"/>
                            </w:rPr>
                            <w:t>doi:</w:t>
                          </w:r>
                          <w:r>
                            <w:rPr>
                              <w:spacing w:val="-9"/>
                              <w:sz w:val="21"/>
                            </w:rPr>
                            <w:t> </w:t>
                          </w:r>
                          <w:r>
                            <w:rPr>
                              <w:sz w:val="21"/>
                            </w:rPr>
                            <w:t>10.14710/teknik.v46i3.</w:t>
                          </w:r>
                          <w:r>
                            <w:rPr>
                              <w:spacing w:val="-4"/>
                              <w:sz w:val="21"/>
                            </w:rPr>
                            <w:t> </w:t>
                          </w:r>
                          <w:hyperlink r:id="rId1">
                            <w:r>
                              <w:rPr>
                                <w:spacing w:val="-2"/>
                                <w:sz w:val="21"/>
                              </w:rPr>
                              <w:t>75074</w:t>
                            </w:r>
                          </w:hyperlink>
                        </w:p>
                      </w:txbxContent>
                    </wps:txbx>
                    <wps:bodyPr wrap="square" lIns="0" tIns="0" rIns="0" bIns="0" rtlCol="0">
                      <a:noAutofit/>
                    </wps:bodyPr>
                  </wps:wsp>
                </a:graphicData>
              </a:graphic>
            </wp:anchor>
          </w:drawing>
        </mc:Choice>
        <mc:Fallback>
          <w:pict>
            <v:shape style="position:absolute;margin-left:69.944pt;margin-top:793.469849pt;width:148.050pt;height:13.7pt;mso-position-horizontal-relative:page;mso-position-vertical-relative:page;z-index:-16780288" type="#_x0000_t202" id="docshape13" filled="false" stroked="false">
              <v:textbox inset="0,0,0,0">
                <w:txbxContent>
                  <w:p>
                    <w:pPr>
                      <w:spacing w:before="12"/>
                      <w:ind w:left="20" w:right="0" w:firstLine="0"/>
                      <w:jc w:val="left"/>
                      <w:rPr>
                        <w:sz w:val="21"/>
                      </w:rPr>
                    </w:pPr>
                    <w:r>
                      <w:rPr>
                        <w:sz w:val="21"/>
                      </w:rPr>
                      <w:t>doi:</w:t>
                    </w:r>
                    <w:r>
                      <w:rPr>
                        <w:spacing w:val="-9"/>
                        <w:sz w:val="21"/>
                      </w:rPr>
                      <w:t> </w:t>
                    </w:r>
                    <w:r>
                      <w:rPr>
                        <w:sz w:val="21"/>
                      </w:rPr>
                      <w:t>10.14710/teknik.v46i3.</w:t>
                    </w:r>
                    <w:r>
                      <w:rPr>
                        <w:spacing w:val="-4"/>
                        <w:sz w:val="21"/>
                      </w:rPr>
                      <w:t> </w:t>
                    </w:r>
                    <w:hyperlink r:id="rId1">
                      <w:r>
                        <w:rPr>
                          <w:spacing w:val="-2"/>
                          <w:sz w:val="21"/>
                        </w:rPr>
                        <w:t>75074</w:t>
                      </w:r>
                    </w:hyperlink>
                  </w:p>
                </w:txbxContent>
              </v:textbox>
              <w10:wrap type="none"/>
            </v:shape>
          </w:pict>
        </mc:Fallback>
      </mc:AlternateContent>
    </w:r>
    <w:r>
      <w:rPr/>
      <mc:AlternateContent>
        <mc:Choice Requires="wps">
          <w:drawing>
            <wp:anchor distT="0" distB="0" distL="0" distR="0" allowOverlap="1" layoutInCell="1" locked="0" behindDoc="1" simplePos="0" relativeHeight="486536704">
              <wp:simplePos x="0" y="0"/>
              <wp:positionH relativeFrom="page">
                <wp:posOffset>3008502</wp:posOffset>
              </wp:positionH>
              <wp:positionV relativeFrom="page">
                <wp:posOffset>10077067</wp:posOffset>
              </wp:positionV>
              <wp:extent cx="3789045" cy="17399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3789045" cy="173990"/>
                      </a:xfrm>
                      <a:prstGeom prst="rect">
                        <a:avLst/>
                      </a:prstGeom>
                    </wps:spPr>
                    <wps:txbx>
                      <w:txbxContent>
                        <w:p>
                          <w:pPr>
                            <w:spacing w:before="12"/>
                            <w:ind w:left="20" w:right="0" w:firstLine="0"/>
                            <w:jc w:val="left"/>
                            <w:rPr>
                              <w:sz w:val="21"/>
                            </w:rPr>
                          </w:pPr>
                          <w:r>
                            <w:rPr>
                              <w:sz w:val="21"/>
                            </w:rPr>
                            <w:t>Copyright</w:t>
                          </w:r>
                          <w:r>
                            <w:rPr>
                              <w:spacing w:val="-10"/>
                              <w:sz w:val="21"/>
                            </w:rPr>
                            <w:t> </w:t>
                          </w:r>
                          <w:r>
                            <w:rPr>
                              <w:sz w:val="21"/>
                            </w:rPr>
                            <w:t>©</w:t>
                          </w:r>
                          <w:r>
                            <w:rPr>
                              <w:spacing w:val="-6"/>
                              <w:sz w:val="21"/>
                            </w:rPr>
                            <w:t> </w:t>
                          </w:r>
                          <w:r>
                            <w:rPr>
                              <w:sz w:val="21"/>
                            </w:rPr>
                            <w:t>2025,</w:t>
                          </w:r>
                          <w:r>
                            <w:rPr>
                              <w:spacing w:val="-6"/>
                              <w:sz w:val="21"/>
                            </w:rPr>
                            <w:t> </w:t>
                          </w:r>
                          <w:r>
                            <w:rPr>
                              <w:sz w:val="21"/>
                            </w:rPr>
                            <w:t>TEKNIK,</w:t>
                          </w:r>
                          <w:r>
                            <w:rPr>
                              <w:spacing w:val="-5"/>
                              <w:sz w:val="21"/>
                            </w:rPr>
                            <w:t> </w:t>
                          </w:r>
                          <w:r>
                            <w:rPr>
                              <w:sz w:val="21"/>
                            </w:rPr>
                            <w:t>p-ISSN:</w:t>
                          </w:r>
                          <w:r>
                            <w:rPr>
                              <w:spacing w:val="-7"/>
                              <w:sz w:val="21"/>
                            </w:rPr>
                            <w:t> </w:t>
                          </w:r>
                          <w:r>
                            <w:rPr>
                              <w:sz w:val="21"/>
                            </w:rPr>
                            <w:t>0852-1697,</w:t>
                          </w:r>
                          <w:r>
                            <w:rPr>
                              <w:spacing w:val="-6"/>
                              <w:sz w:val="21"/>
                            </w:rPr>
                            <w:t> </w:t>
                          </w:r>
                          <w:r>
                            <w:rPr>
                              <w:sz w:val="21"/>
                            </w:rPr>
                            <w:t>e-ISSN:</w:t>
                          </w:r>
                          <w:r>
                            <w:rPr>
                              <w:spacing w:val="-7"/>
                              <w:sz w:val="21"/>
                            </w:rPr>
                            <w:t> </w:t>
                          </w:r>
                          <w:r>
                            <w:rPr>
                              <w:sz w:val="21"/>
                            </w:rPr>
                            <w:t>2460-</w:t>
                          </w:r>
                          <w:r>
                            <w:rPr>
                              <w:spacing w:val="-4"/>
                              <w:sz w:val="21"/>
                            </w:rPr>
                            <w:t>9919</w:t>
                          </w:r>
                        </w:p>
                      </w:txbxContent>
                    </wps:txbx>
                    <wps:bodyPr wrap="square" lIns="0" tIns="0" rIns="0" bIns="0" rtlCol="0">
                      <a:noAutofit/>
                    </wps:bodyPr>
                  </wps:wsp>
                </a:graphicData>
              </a:graphic>
            </wp:anchor>
          </w:drawing>
        </mc:Choice>
        <mc:Fallback>
          <w:pict>
            <v:shape style="position:absolute;margin-left:236.889999pt;margin-top:793.469849pt;width:298.350pt;height:13.7pt;mso-position-horizontal-relative:page;mso-position-vertical-relative:page;z-index:-16779776" type="#_x0000_t202" id="docshape14" filled="false" stroked="false">
              <v:textbox inset="0,0,0,0">
                <w:txbxContent>
                  <w:p>
                    <w:pPr>
                      <w:spacing w:before="12"/>
                      <w:ind w:left="20" w:right="0" w:firstLine="0"/>
                      <w:jc w:val="left"/>
                      <w:rPr>
                        <w:sz w:val="21"/>
                      </w:rPr>
                    </w:pPr>
                    <w:r>
                      <w:rPr>
                        <w:sz w:val="21"/>
                      </w:rPr>
                      <w:t>Copyright</w:t>
                    </w:r>
                    <w:r>
                      <w:rPr>
                        <w:spacing w:val="-10"/>
                        <w:sz w:val="21"/>
                      </w:rPr>
                      <w:t> </w:t>
                    </w:r>
                    <w:r>
                      <w:rPr>
                        <w:sz w:val="21"/>
                      </w:rPr>
                      <w:t>©</w:t>
                    </w:r>
                    <w:r>
                      <w:rPr>
                        <w:spacing w:val="-6"/>
                        <w:sz w:val="21"/>
                      </w:rPr>
                      <w:t> </w:t>
                    </w:r>
                    <w:r>
                      <w:rPr>
                        <w:sz w:val="21"/>
                      </w:rPr>
                      <w:t>2025,</w:t>
                    </w:r>
                    <w:r>
                      <w:rPr>
                        <w:spacing w:val="-6"/>
                        <w:sz w:val="21"/>
                      </w:rPr>
                      <w:t> </w:t>
                    </w:r>
                    <w:r>
                      <w:rPr>
                        <w:sz w:val="21"/>
                      </w:rPr>
                      <w:t>TEKNIK,</w:t>
                    </w:r>
                    <w:r>
                      <w:rPr>
                        <w:spacing w:val="-5"/>
                        <w:sz w:val="21"/>
                      </w:rPr>
                      <w:t> </w:t>
                    </w:r>
                    <w:r>
                      <w:rPr>
                        <w:sz w:val="21"/>
                      </w:rPr>
                      <w:t>p-ISSN:</w:t>
                    </w:r>
                    <w:r>
                      <w:rPr>
                        <w:spacing w:val="-7"/>
                        <w:sz w:val="21"/>
                      </w:rPr>
                      <w:t> </w:t>
                    </w:r>
                    <w:r>
                      <w:rPr>
                        <w:sz w:val="21"/>
                      </w:rPr>
                      <w:t>0852-1697,</w:t>
                    </w:r>
                    <w:r>
                      <w:rPr>
                        <w:spacing w:val="-6"/>
                        <w:sz w:val="21"/>
                      </w:rPr>
                      <w:t> </w:t>
                    </w:r>
                    <w:r>
                      <w:rPr>
                        <w:sz w:val="21"/>
                      </w:rPr>
                      <w:t>e-ISSN:</w:t>
                    </w:r>
                    <w:r>
                      <w:rPr>
                        <w:spacing w:val="-7"/>
                        <w:sz w:val="21"/>
                      </w:rPr>
                      <w:t> </w:t>
                    </w:r>
                    <w:r>
                      <w:rPr>
                        <w:sz w:val="21"/>
                      </w:rPr>
                      <w:t>2460-</w:t>
                    </w:r>
                    <w:r>
                      <w:rPr>
                        <w:spacing w:val="-4"/>
                        <w:sz w:val="21"/>
                      </w:rPr>
                      <w:t>9919</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537216">
              <wp:simplePos x="0" y="0"/>
              <wp:positionH relativeFrom="page">
                <wp:posOffset>888288</wp:posOffset>
              </wp:positionH>
              <wp:positionV relativeFrom="page">
                <wp:posOffset>10077067</wp:posOffset>
              </wp:positionV>
              <wp:extent cx="1842135" cy="173990"/>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1842135" cy="173990"/>
                      </a:xfrm>
                      <a:prstGeom prst="rect">
                        <a:avLst/>
                      </a:prstGeom>
                    </wps:spPr>
                    <wps:txbx>
                      <w:txbxContent>
                        <w:p>
                          <w:pPr>
                            <w:spacing w:before="12"/>
                            <w:ind w:left="20" w:right="0" w:firstLine="0"/>
                            <w:jc w:val="left"/>
                            <w:rPr>
                              <w:sz w:val="21"/>
                            </w:rPr>
                          </w:pPr>
                          <w:r>
                            <w:rPr>
                              <w:sz w:val="21"/>
                            </w:rPr>
                            <w:t>doi:</w:t>
                          </w:r>
                          <w:r>
                            <w:rPr>
                              <w:spacing w:val="-3"/>
                              <w:sz w:val="21"/>
                            </w:rPr>
                            <w:t> </w:t>
                          </w:r>
                          <w:r>
                            <w:rPr>
                              <w:spacing w:val="-2"/>
                              <w:sz w:val="21"/>
                            </w:rPr>
                            <w:t>10.14710/teknik.v46i3.</w:t>
                          </w:r>
                          <w:hyperlink r:id="rId1">
                            <w:r>
                              <w:rPr>
                                <w:spacing w:val="-2"/>
                                <w:sz w:val="21"/>
                              </w:rPr>
                              <w:t>75074</w:t>
                            </w:r>
                          </w:hyperlink>
                        </w:p>
                      </w:txbxContent>
                    </wps:txbx>
                    <wps:bodyPr wrap="square" lIns="0" tIns="0" rIns="0" bIns="0" rtlCol="0">
                      <a:noAutofit/>
                    </wps:bodyPr>
                  </wps:wsp>
                </a:graphicData>
              </a:graphic>
            </wp:anchor>
          </w:drawing>
        </mc:Choice>
        <mc:Fallback>
          <w:pict>
            <v:shape style="position:absolute;margin-left:69.944pt;margin-top:793.469849pt;width:145.050pt;height:13.7pt;mso-position-horizontal-relative:page;mso-position-vertical-relative:page;z-index:-16779264" type="#_x0000_t202" id="docshape76" filled="false" stroked="false">
              <v:textbox inset="0,0,0,0">
                <w:txbxContent>
                  <w:p>
                    <w:pPr>
                      <w:spacing w:before="12"/>
                      <w:ind w:left="20" w:right="0" w:firstLine="0"/>
                      <w:jc w:val="left"/>
                      <w:rPr>
                        <w:sz w:val="21"/>
                      </w:rPr>
                    </w:pPr>
                    <w:r>
                      <w:rPr>
                        <w:sz w:val="21"/>
                      </w:rPr>
                      <w:t>doi:</w:t>
                    </w:r>
                    <w:r>
                      <w:rPr>
                        <w:spacing w:val="-3"/>
                        <w:sz w:val="21"/>
                      </w:rPr>
                      <w:t> </w:t>
                    </w:r>
                    <w:r>
                      <w:rPr>
                        <w:spacing w:val="-2"/>
                        <w:sz w:val="21"/>
                      </w:rPr>
                      <w:t>10.14710/teknik.v46i3.</w:t>
                    </w:r>
                    <w:hyperlink r:id="rId1">
                      <w:r>
                        <w:rPr>
                          <w:spacing w:val="-2"/>
                          <w:sz w:val="21"/>
                        </w:rPr>
                        <w:t>75074</w:t>
                      </w:r>
                    </w:hyperlink>
                  </w:p>
                </w:txbxContent>
              </v:textbox>
              <w10:wrap type="none"/>
            </v:shape>
          </w:pict>
        </mc:Fallback>
      </mc:AlternateContent>
    </w:r>
    <w:r>
      <w:rPr/>
      <mc:AlternateContent>
        <mc:Choice Requires="wps">
          <w:drawing>
            <wp:anchor distT="0" distB="0" distL="0" distR="0" allowOverlap="1" layoutInCell="1" locked="0" behindDoc="1" simplePos="0" relativeHeight="486537728">
              <wp:simplePos x="0" y="0"/>
              <wp:positionH relativeFrom="page">
                <wp:posOffset>2970402</wp:posOffset>
              </wp:positionH>
              <wp:positionV relativeFrom="page">
                <wp:posOffset>10077067</wp:posOffset>
              </wp:positionV>
              <wp:extent cx="3789045" cy="173990"/>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3789045" cy="173990"/>
                      </a:xfrm>
                      <a:prstGeom prst="rect">
                        <a:avLst/>
                      </a:prstGeom>
                    </wps:spPr>
                    <wps:txbx>
                      <w:txbxContent>
                        <w:p>
                          <w:pPr>
                            <w:spacing w:before="12"/>
                            <w:ind w:left="20" w:right="0" w:firstLine="0"/>
                            <w:jc w:val="left"/>
                            <w:rPr>
                              <w:sz w:val="21"/>
                            </w:rPr>
                          </w:pPr>
                          <w:r>
                            <w:rPr>
                              <w:sz w:val="21"/>
                            </w:rPr>
                            <w:t>Copyright</w:t>
                          </w:r>
                          <w:r>
                            <w:rPr>
                              <w:spacing w:val="-10"/>
                              <w:sz w:val="21"/>
                            </w:rPr>
                            <w:t> </w:t>
                          </w:r>
                          <w:r>
                            <w:rPr>
                              <w:sz w:val="21"/>
                            </w:rPr>
                            <w:t>©</w:t>
                          </w:r>
                          <w:r>
                            <w:rPr>
                              <w:spacing w:val="-5"/>
                              <w:sz w:val="21"/>
                            </w:rPr>
                            <w:t> </w:t>
                          </w:r>
                          <w:r>
                            <w:rPr>
                              <w:sz w:val="21"/>
                            </w:rPr>
                            <w:t>2025,</w:t>
                          </w:r>
                          <w:r>
                            <w:rPr>
                              <w:spacing w:val="-8"/>
                              <w:sz w:val="21"/>
                            </w:rPr>
                            <w:t> </w:t>
                          </w:r>
                          <w:r>
                            <w:rPr>
                              <w:sz w:val="21"/>
                            </w:rPr>
                            <w:t>TEKNIK,</w:t>
                          </w:r>
                          <w:r>
                            <w:rPr>
                              <w:spacing w:val="-6"/>
                              <w:sz w:val="21"/>
                            </w:rPr>
                            <w:t> </w:t>
                          </w:r>
                          <w:r>
                            <w:rPr>
                              <w:sz w:val="21"/>
                            </w:rPr>
                            <w:t>p-ISSN:</w:t>
                          </w:r>
                          <w:r>
                            <w:rPr>
                              <w:spacing w:val="-6"/>
                              <w:sz w:val="21"/>
                            </w:rPr>
                            <w:t> </w:t>
                          </w:r>
                          <w:r>
                            <w:rPr>
                              <w:sz w:val="21"/>
                            </w:rPr>
                            <w:t>0852-1697,</w:t>
                          </w:r>
                          <w:r>
                            <w:rPr>
                              <w:spacing w:val="-6"/>
                              <w:sz w:val="21"/>
                            </w:rPr>
                            <w:t> </w:t>
                          </w:r>
                          <w:r>
                            <w:rPr>
                              <w:sz w:val="21"/>
                            </w:rPr>
                            <w:t>e-ISSN:</w:t>
                          </w:r>
                          <w:r>
                            <w:rPr>
                              <w:spacing w:val="-6"/>
                              <w:sz w:val="21"/>
                            </w:rPr>
                            <w:t> </w:t>
                          </w:r>
                          <w:r>
                            <w:rPr>
                              <w:sz w:val="21"/>
                            </w:rPr>
                            <w:t>2460-</w:t>
                          </w:r>
                          <w:r>
                            <w:rPr>
                              <w:spacing w:val="-4"/>
                              <w:sz w:val="21"/>
                            </w:rPr>
                            <w:t>9919</w:t>
                          </w:r>
                        </w:p>
                      </w:txbxContent>
                    </wps:txbx>
                    <wps:bodyPr wrap="square" lIns="0" tIns="0" rIns="0" bIns="0" rtlCol="0">
                      <a:noAutofit/>
                    </wps:bodyPr>
                  </wps:wsp>
                </a:graphicData>
              </a:graphic>
            </wp:anchor>
          </w:drawing>
        </mc:Choice>
        <mc:Fallback>
          <w:pict>
            <v:shape style="position:absolute;margin-left:233.889999pt;margin-top:793.469849pt;width:298.350pt;height:13.7pt;mso-position-horizontal-relative:page;mso-position-vertical-relative:page;z-index:-16778752" type="#_x0000_t202" id="docshape77" filled="false" stroked="false">
              <v:textbox inset="0,0,0,0">
                <w:txbxContent>
                  <w:p>
                    <w:pPr>
                      <w:spacing w:before="12"/>
                      <w:ind w:left="20" w:right="0" w:firstLine="0"/>
                      <w:jc w:val="left"/>
                      <w:rPr>
                        <w:sz w:val="21"/>
                      </w:rPr>
                    </w:pPr>
                    <w:r>
                      <w:rPr>
                        <w:sz w:val="21"/>
                      </w:rPr>
                      <w:t>Copyright</w:t>
                    </w:r>
                    <w:r>
                      <w:rPr>
                        <w:spacing w:val="-10"/>
                        <w:sz w:val="21"/>
                      </w:rPr>
                      <w:t> </w:t>
                    </w:r>
                    <w:r>
                      <w:rPr>
                        <w:sz w:val="21"/>
                      </w:rPr>
                      <w:t>©</w:t>
                    </w:r>
                    <w:r>
                      <w:rPr>
                        <w:spacing w:val="-5"/>
                        <w:sz w:val="21"/>
                      </w:rPr>
                      <w:t> </w:t>
                    </w:r>
                    <w:r>
                      <w:rPr>
                        <w:sz w:val="21"/>
                      </w:rPr>
                      <w:t>2025,</w:t>
                    </w:r>
                    <w:r>
                      <w:rPr>
                        <w:spacing w:val="-8"/>
                        <w:sz w:val="21"/>
                      </w:rPr>
                      <w:t> </w:t>
                    </w:r>
                    <w:r>
                      <w:rPr>
                        <w:sz w:val="21"/>
                      </w:rPr>
                      <w:t>TEKNIK,</w:t>
                    </w:r>
                    <w:r>
                      <w:rPr>
                        <w:spacing w:val="-6"/>
                        <w:sz w:val="21"/>
                      </w:rPr>
                      <w:t> </w:t>
                    </w:r>
                    <w:r>
                      <w:rPr>
                        <w:sz w:val="21"/>
                      </w:rPr>
                      <w:t>p-ISSN:</w:t>
                    </w:r>
                    <w:r>
                      <w:rPr>
                        <w:spacing w:val="-6"/>
                        <w:sz w:val="21"/>
                      </w:rPr>
                      <w:t> </w:t>
                    </w:r>
                    <w:r>
                      <w:rPr>
                        <w:sz w:val="21"/>
                      </w:rPr>
                      <w:t>0852-1697,</w:t>
                    </w:r>
                    <w:r>
                      <w:rPr>
                        <w:spacing w:val="-6"/>
                        <w:sz w:val="21"/>
                      </w:rPr>
                      <w:t> </w:t>
                    </w:r>
                    <w:r>
                      <w:rPr>
                        <w:sz w:val="21"/>
                      </w:rPr>
                      <w:t>e-ISSN:</w:t>
                    </w:r>
                    <w:r>
                      <w:rPr>
                        <w:spacing w:val="-6"/>
                        <w:sz w:val="21"/>
                      </w:rPr>
                      <w:t> </w:t>
                    </w:r>
                    <w:r>
                      <w:rPr>
                        <w:sz w:val="21"/>
                      </w:rPr>
                      <w:t>2460-</w:t>
                    </w:r>
                    <w:r>
                      <w:rPr>
                        <w:spacing w:val="-4"/>
                        <w:sz w:val="21"/>
                      </w:rPr>
                      <w:t>9919</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538752">
              <wp:simplePos x="0" y="0"/>
              <wp:positionH relativeFrom="page">
                <wp:posOffset>888288</wp:posOffset>
              </wp:positionH>
              <wp:positionV relativeFrom="page">
                <wp:posOffset>10077067</wp:posOffset>
              </wp:positionV>
              <wp:extent cx="1880235" cy="173990"/>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1880235" cy="173990"/>
                      </a:xfrm>
                      <a:prstGeom prst="rect">
                        <a:avLst/>
                      </a:prstGeom>
                    </wps:spPr>
                    <wps:txbx>
                      <w:txbxContent>
                        <w:p>
                          <w:pPr>
                            <w:spacing w:before="12"/>
                            <w:ind w:left="20" w:right="0" w:firstLine="0"/>
                            <w:jc w:val="left"/>
                            <w:rPr>
                              <w:sz w:val="21"/>
                            </w:rPr>
                          </w:pPr>
                          <w:r>
                            <w:rPr>
                              <w:sz w:val="21"/>
                            </w:rPr>
                            <w:t>doi:</w:t>
                          </w:r>
                          <w:r>
                            <w:rPr>
                              <w:spacing w:val="-9"/>
                              <w:sz w:val="21"/>
                            </w:rPr>
                            <w:t> </w:t>
                          </w:r>
                          <w:r>
                            <w:rPr>
                              <w:sz w:val="21"/>
                            </w:rPr>
                            <w:t>10.14710/teknik.v46i3.</w:t>
                          </w:r>
                          <w:r>
                            <w:rPr>
                              <w:spacing w:val="-4"/>
                              <w:sz w:val="21"/>
                            </w:rPr>
                            <w:t> </w:t>
                          </w:r>
                          <w:hyperlink r:id="rId1">
                            <w:r>
                              <w:rPr>
                                <w:spacing w:val="-2"/>
                                <w:sz w:val="21"/>
                              </w:rPr>
                              <w:t>75074</w:t>
                            </w:r>
                          </w:hyperlink>
                        </w:p>
                      </w:txbxContent>
                    </wps:txbx>
                    <wps:bodyPr wrap="square" lIns="0" tIns="0" rIns="0" bIns="0" rtlCol="0">
                      <a:noAutofit/>
                    </wps:bodyPr>
                  </wps:wsp>
                </a:graphicData>
              </a:graphic>
            </wp:anchor>
          </w:drawing>
        </mc:Choice>
        <mc:Fallback>
          <w:pict>
            <v:shape style="position:absolute;margin-left:69.944pt;margin-top:793.469849pt;width:148.050pt;height:13.7pt;mso-position-horizontal-relative:page;mso-position-vertical-relative:page;z-index:-16777728" type="#_x0000_t202" id="docshape88" filled="false" stroked="false">
              <v:textbox inset="0,0,0,0">
                <w:txbxContent>
                  <w:p>
                    <w:pPr>
                      <w:spacing w:before="12"/>
                      <w:ind w:left="20" w:right="0" w:firstLine="0"/>
                      <w:jc w:val="left"/>
                      <w:rPr>
                        <w:sz w:val="21"/>
                      </w:rPr>
                    </w:pPr>
                    <w:r>
                      <w:rPr>
                        <w:sz w:val="21"/>
                      </w:rPr>
                      <w:t>doi:</w:t>
                    </w:r>
                    <w:r>
                      <w:rPr>
                        <w:spacing w:val="-9"/>
                        <w:sz w:val="21"/>
                      </w:rPr>
                      <w:t> </w:t>
                    </w:r>
                    <w:r>
                      <w:rPr>
                        <w:sz w:val="21"/>
                      </w:rPr>
                      <w:t>10.14710/teknik.v46i3.</w:t>
                    </w:r>
                    <w:r>
                      <w:rPr>
                        <w:spacing w:val="-4"/>
                        <w:sz w:val="21"/>
                      </w:rPr>
                      <w:t> </w:t>
                    </w:r>
                    <w:hyperlink r:id="rId1">
                      <w:r>
                        <w:rPr>
                          <w:spacing w:val="-2"/>
                          <w:sz w:val="21"/>
                        </w:rPr>
                        <w:t>75074</w:t>
                      </w:r>
                    </w:hyperlink>
                  </w:p>
                </w:txbxContent>
              </v:textbox>
              <w10:wrap type="none"/>
            </v:shape>
          </w:pict>
        </mc:Fallback>
      </mc:AlternateContent>
    </w:r>
    <w:r>
      <w:rPr/>
      <mc:AlternateContent>
        <mc:Choice Requires="wps">
          <w:drawing>
            <wp:anchor distT="0" distB="0" distL="0" distR="0" allowOverlap="1" layoutInCell="1" locked="0" behindDoc="1" simplePos="0" relativeHeight="486539264">
              <wp:simplePos x="0" y="0"/>
              <wp:positionH relativeFrom="page">
                <wp:posOffset>3008502</wp:posOffset>
              </wp:positionH>
              <wp:positionV relativeFrom="page">
                <wp:posOffset>10077067</wp:posOffset>
              </wp:positionV>
              <wp:extent cx="3789045" cy="173990"/>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3789045" cy="173990"/>
                      </a:xfrm>
                      <a:prstGeom prst="rect">
                        <a:avLst/>
                      </a:prstGeom>
                    </wps:spPr>
                    <wps:txbx>
                      <w:txbxContent>
                        <w:p>
                          <w:pPr>
                            <w:spacing w:before="12"/>
                            <w:ind w:left="20" w:right="0" w:firstLine="0"/>
                            <w:jc w:val="left"/>
                            <w:rPr>
                              <w:sz w:val="21"/>
                            </w:rPr>
                          </w:pPr>
                          <w:r>
                            <w:rPr>
                              <w:sz w:val="21"/>
                            </w:rPr>
                            <w:t>Copyright</w:t>
                          </w:r>
                          <w:r>
                            <w:rPr>
                              <w:spacing w:val="-10"/>
                              <w:sz w:val="21"/>
                            </w:rPr>
                            <w:t> </w:t>
                          </w:r>
                          <w:r>
                            <w:rPr>
                              <w:sz w:val="21"/>
                            </w:rPr>
                            <w:t>©</w:t>
                          </w:r>
                          <w:r>
                            <w:rPr>
                              <w:spacing w:val="-6"/>
                              <w:sz w:val="21"/>
                            </w:rPr>
                            <w:t> </w:t>
                          </w:r>
                          <w:r>
                            <w:rPr>
                              <w:sz w:val="21"/>
                            </w:rPr>
                            <w:t>2025,</w:t>
                          </w:r>
                          <w:r>
                            <w:rPr>
                              <w:spacing w:val="-6"/>
                              <w:sz w:val="21"/>
                            </w:rPr>
                            <w:t> </w:t>
                          </w:r>
                          <w:r>
                            <w:rPr>
                              <w:sz w:val="21"/>
                            </w:rPr>
                            <w:t>TEKNIK,</w:t>
                          </w:r>
                          <w:r>
                            <w:rPr>
                              <w:spacing w:val="-5"/>
                              <w:sz w:val="21"/>
                            </w:rPr>
                            <w:t> </w:t>
                          </w:r>
                          <w:r>
                            <w:rPr>
                              <w:sz w:val="21"/>
                            </w:rPr>
                            <w:t>p-ISSN:</w:t>
                          </w:r>
                          <w:r>
                            <w:rPr>
                              <w:spacing w:val="-7"/>
                              <w:sz w:val="21"/>
                            </w:rPr>
                            <w:t> </w:t>
                          </w:r>
                          <w:r>
                            <w:rPr>
                              <w:sz w:val="21"/>
                            </w:rPr>
                            <w:t>0852-1697,</w:t>
                          </w:r>
                          <w:r>
                            <w:rPr>
                              <w:spacing w:val="-6"/>
                              <w:sz w:val="21"/>
                            </w:rPr>
                            <w:t> </w:t>
                          </w:r>
                          <w:r>
                            <w:rPr>
                              <w:sz w:val="21"/>
                            </w:rPr>
                            <w:t>e-ISSN:</w:t>
                          </w:r>
                          <w:r>
                            <w:rPr>
                              <w:spacing w:val="-7"/>
                              <w:sz w:val="21"/>
                            </w:rPr>
                            <w:t> </w:t>
                          </w:r>
                          <w:r>
                            <w:rPr>
                              <w:sz w:val="21"/>
                            </w:rPr>
                            <w:t>2460-</w:t>
                          </w:r>
                          <w:r>
                            <w:rPr>
                              <w:spacing w:val="-4"/>
                              <w:sz w:val="21"/>
                            </w:rPr>
                            <w:t>9919</w:t>
                          </w:r>
                        </w:p>
                      </w:txbxContent>
                    </wps:txbx>
                    <wps:bodyPr wrap="square" lIns="0" tIns="0" rIns="0" bIns="0" rtlCol="0">
                      <a:noAutofit/>
                    </wps:bodyPr>
                  </wps:wsp>
                </a:graphicData>
              </a:graphic>
            </wp:anchor>
          </w:drawing>
        </mc:Choice>
        <mc:Fallback>
          <w:pict>
            <v:shape style="position:absolute;margin-left:236.889999pt;margin-top:793.469849pt;width:298.350pt;height:13.7pt;mso-position-horizontal-relative:page;mso-position-vertical-relative:page;z-index:-16777216" type="#_x0000_t202" id="docshape89" filled="false" stroked="false">
              <v:textbox inset="0,0,0,0">
                <w:txbxContent>
                  <w:p>
                    <w:pPr>
                      <w:spacing w:before="12"/>
                      <w:ind w:left="20" w:right="0" w:firstLine="0"/>
                      <w:jc w:val="left"/>
                      <w:rPr>
                        <w:sz w:val="21"/>
                      </w:rPr>
                    </w:pPr>
                    <w:r>
                      <w:rPr>
                        <w:sz w:val="21"/>
                      </w:rPr>
                      <w:t>Copyright</w:t>
                    </w:r>
                    <w:r>
                      <w:rPr>
                        <w:spacing w:val="-10"/>
                        <w:sz w:val="21"/>
                      </w:rPr>
                      <w:t> </w:t>
                    </w:r>
                    <w:r>
                      <w:rPr>
                        <w:sz w:val="21"/>
                      </w:rPr>
                      <w:t>©</w:t>
                    </w:r>
                    <w:r>
                      <w:rPr>
                        <w:spacing w:val="-6"/>
                        <w:sz w:val="21"/>
                      </w:rPr>
                      <w:t> </w:t>
                    </w:r>
                    <w:r>
                      <w:rPr>
                        <w:sz w:val="21"/>
                      </w:rPr>
                      <w:t>2025,</w:t>
                    </w:r>
                    <w:r>
                      <w:rPr>
                        <w:spacing w:val="-6"/>
                        <w:sz w:val="21"/>
                      </w:rPr>
                      <w:t> </w:t>
                    </w:r>
                    <w:r>
                      <w:rPr>
                        <w:sz w:val="21"/>
                      </w:rPr>
                      <w:t>TEKNIK,</w:t>
                    </w:r>
                    <w:r>
                      <w:rPr>
                        <w:spacing w:val="-5"/>
                        <w:sz w:val="21"/>
                      </w:rPr>
                      <w:t> </w:t>
                    </w:r>
                    <w:r>
                      <w:rPr>
                        <w:sz w:val="21"/>
                      </w:rPr>
                      <w:t>p-ISSN:</w:t>
                    </w:r>
                    <w:r>
                      <w:rPr>
                        <w:spacing w:val="-7"/>
                        <w:sz w:val="21"/>
                      </w:rPr>
                      <w:t> </w:t>
                    </w:r>
                    <w:r>
                      <w:rPr>
                        <w:sz w:val="21"/>
                      </w:rPr>
                      <w:t>0852-1697,</w:t>
                    </w:r>
                    <w:r>
                      <w:rPr>
                        <w:spacing w:val="-6"/>
                        <w:sz w:val="21"/>
                      </w:rPr>
                      <w:t> </w:t>
                    </w:r>
                    <w:r>
                      <w:rPr>
                        <w:sz w:val="21"/>
                      </w:rPr>
                      <w:t>e-ISSN:</w:t>
                    </w:r>
                    <w:r>
                      <w:rPr>
                        <w:spacing w:val="-7"/>
                        <w:sz w:val="21"/>
                      </w:rPr>
                      <w:t> </w:t>
                    </w:r>
                    <w:r>
                      <w:rPr>
                        <w:sz w:val="21"/>
                      </w:rPr>
                      <w:t>2460-</w:t>
                    </w:r>
                    <w:r>
                      <w:rPr>
                        <w:spacing w:val="-4"/>
                        <w:sz w:val="21"/>
                      </w:rPr>
                      <w:t>9919</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535680">
              <wp:simplePos x="0" y="0"/>
              <wp:positionH relativeFrom="page">
                <wp:posOffset>2932302</wp:posOffset>
              </wp:positionH>
              <wp:positionV relativeFrom="page">
                <wp:posOffset>527923</wp:posOffset>
              </wp:positionV>
              <wp:extent cx="1916430" cy="22288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916430" cy="222885"/>
                      </a:xfrm>
                      <a:prstGeom prst="rect">
                        <a:avLst/>
                      </a:prstGeom>
                    </wps:spPr>
                    <wps:txbx>
                      <w:txbxContent>
                        <w:p>
                          <w:pPr>
                            <w:spacing w:before="9"/>
                            <w:ind w:left="20" w:right="0" w:firstLine="0"/>
                            <w:jc w:val="left"/>
                            <w:rPr>
                              <w:b/>
                              <w:sz w:val="28"/>
                            </w:rPr>
                          </w:pPr>
                          <w:r>
                            <w:rPr>
                              <w:b/>
                              <w:sz w:val="28"/>
                            </w:rPr>
                            <w:t>TEKNIK,</w:t>
                          </w:r>
                          <w:r>
                            <w:rPr>
                              <w:b/>
                              <w:spacing w:val="-9"/>
                              <w:sz w:val="28"/>
                            </w:rPr>
                            <w:t> </w:t>
                          </w:r>
                          <w:r>
                            <w:rPr>
                              <w:b/>
                              <w:sz w:val="28"/>
                            </w:rPr>
                            <w:t>46</w:t>
                          </w:r>
                          <w:r>
                            <w:rPr>
                              <w:b/>
                              <w:spacing w:val="-2"/>
                              <w:sz w:val="28"/>
                            </w:rPr>
                            <w:t> </w:t>
                          </w:r>
                          <w:r>
                            <w:rPr>
                              <w:b/>
                              <w:sz w:val="28"/>
                            </w:rPr>
                            <w:t>(3),</w:t>
                          </w:r>
                          <w:r>
                            <w:rPr>
                              <w:b/>
                              <w:spacing w:val="-4"/>
                              <w:sz w:val="28"/>
                            </w:rPr>
                            <w:t> </w:t>
                          </w:r>
                          <w:r>
                            <w:rPr>
                              <w:b/>
                              <w:sz w:val="28"/>
                            </w:rPr>
                            <w:t>2025,</w:t>
                          </w:r>
                          <w:r>
                            <w:rPr>
                              <w:b/>
                              <w:spacing w:val="-4"/>
                              <w:sz w:val="28"/>
                            </w:rPr>
                            <w:t> </w:t>
                          </w:r>
                          <w:r>
                            <w:rPr>
                              <w:b/>
                              <w:spacing w:val="-10"/>
                              <w:sz w:val="28"/>
                            </w:rPr>
                            <w:fldChar w:fldCharType="begin"/>
                          </w:r>
                          <w:r>
                            <w:rPr>
                              <w:b/>
                              <w:spacing w:val="-10"/>
                              <w:sz w:val="28"/>
                            </w:rPr>
                            <w:instrText> PAGE </w:instrText>
                          </w:r>
                          <w:r>
                            <w:rPr>
                              <w:b/>
                              <w:spacing w:val="-10"/>
                              <w:sz w:val="28"/>
                            </w:rPr>
                            <w:fldChar w:fldCharType="separate"/>
                          </w:r>
                          <w:r>
                            <w:rPr>
                              <w:b/>
                              <w:spacing w:val="-10"/>
                              <w:sz w:val="28"/>
                            </w:rPr>
                            <w:t>2</w:t>
                          </w:r>
                          <w:r>
                            <w:rPr>
                              <w:b/>
                              <w:spacing w:val="-10"/>
                              <w:sz w:val="28"/>
                            </w:rPr>
                            <w:fldChar w:fldCharType="end"/>
                          </w:r>
                        </w:p>
                      </w:txbxContent>
                    </wps:txbx>
                    <wps:bodyPr wrap="square" lIns="0" tIns="0" rIns="0" bIns="0" rtlCol="0">
                      <a:noAutofit/>
                    </wps:bodyPr>
                  </wps:wsp>
                </a:graphicData>
              </a:graphic>
            </wp:anchor>
          </w:drawing>
        </mc:Choice>
        <mc:Fallback>
          <w:pict>
            <v:shape style="position:absolute;margin-left:230.889999pt;margin-top:41.568748pt;width:150.9pt;height:17.55pt;mso-position-horizontal-relative:page;mso-position-vertical-relative:page;z-index:-16780800" type="#_x0000_t202" id="docshape12" filled="false" stroked="false">
              <v:textbox inset="0,0,0,0">
                <w:txbxContent>
                  <w:p>
                    <w:pPr>
                      <w:spacing w:before="9"/>
                      <w:ind w:left="20" w:right="0" w:firstLine="0"/>
                      <w:jc w:val="left"/>
                      <w:rPr>
                        <w:b/>
                        <w:sz w:val="28"/>
                      </w:rPr>
                    </w:pPr>
                    <w:r>
                      <w:rPr>
                        <w:b/>
                        <w:sz w:val="28"/>
                      </w:rPr>
                      <w:t>TEKNIK,</w:t>
                    </w:r>
                    <w:r>
                      <w:rPr>
                        <w:b/>
                        <w:spacing w:val="-9"/>
                        <w:sz w:val="28"/>
                      </w:rPr>
                      <w:t> </w:t>
                    </w:r>
                    <w:r>
                      <w:rPr>
                        <w:b/>
                        <w:sz w:val="28"/>
                      </w:rPr>
                      <w:t>46</w:t>
                    </w:r>
                    <w:r>
                      <w:rPr>
                        <w:b/>
                        <w:spacing w:val="-2"/>
                        <w:sz w:val="28"/>
                      </w:rPr>
                      <w:t> </w:t>
                    </w:r>
                    <w:r>
                      <w:rPr>
                        <w:b/>
                        <w:sz w:val="28"/>
                      </w:rPr>
                      <w:t>(3),</w:t>
                    </w:r>
                    <w:r>
                      <w:rPr>
                        <w:b/>
                        <w:spacing w:val="-4"/>
                        <w:sz w:val="28"/>
                      </w:rPr>
                      <w:t> </w:t>
                    </w:r>
                    <w:r>
                      <w:rPr>
                        <w:b/>
                        <w:sz w:val="28"/>
                      </w:rPr>
                      <w:t>2025,</w:t>
                    </w:r>
                    <w:r>
                      <w:rPr>
                        <w:b/>
                        <w:spacing w:val="-4"/>
                        <w:sz w:val="28"/>
                      </w:rPr>
                      <w:t> </w:t>
                    </w:r>
                    <w:r>
                      <w:rPr>
                        <w:b/>
                        <w:spacing w:val="-10"/>
                        <w:sz w:val="28"/>
                      </w:rPr>
                      <w:fldChar w:fldCharType="begin"/>
                    </w:r>
                    <w:r>
                      <w:rPr>
                        <w:b/>
                        <w:spacing w:val="-10"/>
                        <w:sz w:val="28"/>
                      </w:rPr>
                      <w:instrText> PAGE </w:instrText>
                    </w:r>
                    <w:r>
                      <w:rPr>
                        <w:b/>
                        <w:spacing w:val="-10"/>
                        <w:sz w:val="28"/>
                      </w:rPr>
                      <w:fldChar w:fldCharType="separate"/>
                    </w:r>
                    <w:r>
                      <w:rPr>
                        <w:b/>
                        <w:spacing w:val="-10"/>
                        <w:sz w:val="28"/>
                      </w:rPr>
                      <w:t>2</w:t>
                    </w:r>
                    <w:r>
                      <w:rPr>
                        <w:b/>
                        <w:spacing w:val="-10"/>
                        <w:sz w:val="28"/>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538240">
              <wp:simplePos x="0" y="0"/>
              <wp:positionH relativeFrom="page">
                <wp:posOffset>2888107</wp:posOffset>
              </wp:positionH>
              <wp:positionV relativeFrom="page">
                <wp:posOffset>527923</wp:posOffset>
              </wp:positionV>
              <wp:extent cx="2007235" cy="222885"/>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2007235" cy="222885"/>
                      </a:xfrm>
                      <a:prstGeom prst="rect">
                        <a:avLst/>
                      </a:prstGeom>
                    </wps:spPr>
                    <wps:txbx>
                      <w:txbxContent>
                        <w:p>
                          <w:pPr>
                            <w:spacing w:before="9"/>
                            <w:ind w:left="20" w:right="0" w:firstLine="0"/>
                            <w:jc w:val="left"/>
                            <w:rPr>
                              <w:b/>
                              <w:sz w:val="28"/>
                            </w:rPr>
                          </w:pPr>
                          <w:r>
                            <w:rPr>
                              <w:b/>
                              <w:sz w:val="28"/>
                            </w:rPr>
                            <w:t>TEKNIK,</w:t>
                          </w:r>
                          <w:r>
                            <w:rPr>
                              <w:b/>
                              <w:spacing w:val="-9"/>
                              <w:sz w:val="28"/>
                            </w:rPr>
                            <w:t> </w:t>
                          </w:r>
                          <w:r>
                            <w:rPr>
                              <w:b/>
                              <w:sz w:val="28"/>
                            </w:rPr>
                            <w:t>46</w:t>
                          </w:r>
                          <w:r>
                            <w:rPr>
                              <w:b/>
                              <w:spacing w:val="-2"/>
                              <w:sz w:val="28"/>
                            </w:rPr>
                            <w:t> </w:t>
                          </w:r>
                          <w:r>
                            <w:rPr>
                              <w:b/>
                              <w:sz w:val="28"/>
                            </w:rPr>
                            <w:t>(3),</w:t>
                          </w:r>
                          <w:r>
                            <w:rPr>
                              <w:b/>
                              <w:spacing w:val="-4"/>
                              <w:sz w:val="28"/>
                            </w:rPr>
                            <w:t> </w:t>
                          </w:r>
                          <w:r>
                            <w:rPr>
                              <w:b/>
                              <w:sz w:val="28"/>
                            </w:rPr>
                            <w:t>2025,</w:t>
                          </w:r>
                          <w:r>
                            <w:rPr>
                              <w:b/>
                              <w:spacing w:val="-4"/>
                              <w:sz w:val="28"/>
                            </w:rPr>
                            <w:t> </w:t>
                          </w:r>
                          <w:r>
                            <w:rPr>
                              <w:b/>
                              <w:spacing w:val="-5"/>
                              <w:sz w:val="28"/>
                            </w:rPr>
                            <w:fldChar w:fldCharType="begin"/>
                          </w:r>
                          <w:r>
                            <w:rPr>
                              <w:b/>
                              <w:spacing w:val="-5"/>
                              <w:sz w:val="28"/>
                            </w:rPr>
                            <w:instrText> PAGE </w:instrText>
                          </w:r>
                          <w:r>
                            <w:rPr>
                              <w:b/>
                              <w:spacing w:val="-5"/>
                              <w:sz w:val="28"/>
                            </w:rPr>
                            <w:fldChar w:fldCharType="separate"/>
                          </w:r>
                          <w:r>
                            <w:rPr>
                              <w:b/>
                              <w:spacing w:val="-5"/>
                              <w:sz w:val="28"/>
                            </w:rPr>
                            <w:t>10</w:t>
                          </w:r>
                          <w:r>
                            <w:rPr>
                              <w:b/>
                              <w:spacing w:val="-5"/>
                              <w:sz w:val="28"/>
                            </w:rPr>
                            <w:fldChar w:fldCharType="end"/>
                          </w:r>
                        </w:p>
                      </w:txbxContent>
                    </wps:txbx>
                    <wps:bodyPr wrap="square" lIns="0" tIns="0" rIns="0" bIns="0" rtlCol="0">
                      <a:noAutofit/>
                    </wps:bodyPr>
                  </wps:wsp>
                </a:graphicData>
              </a:graphic>
            </wp:anchor>
          </w:drawing>
        </mc:Choice>
        <mc:Fallback>
          <w:pict>
            <v:shape style="position:absolute;margin-left:227.410004pt;margin-top:41.568748pt;width:158.050pt;height:17.55pt;mso-position-horizontal-relative:page;mso-position-vertical-relative:page;z-index:-16778240" type="#_x0000_t202" id="docshape87" filled="false" stroked="false">
              <v:textbox inset="0,0,0,0">
                <w:txbxContent>
                  <w:p>
                    <w:pPr>
                      <w:spacing w:before="9"/>
                      <w:ind w:left="20" w:right="0" w:firstLine="0"/>
                      <w:jc w:val="left"/>
                      <w:rPr>
                        <w:b/>
                        <w:sz w:val="28"/>
                      </w:rPr>
                    </w:pPr>
                    <w:r>
                      <w:rPr>
                        <w:b/>
                        <w:sz w:val="28"/>
                      </w:rPr>
                      <w:t>TEKNIK,</w:t>
                    </w:r>
                    <w:r>
                      <w:rPr>
                        <w:b/>
                        <w:spacing w:val="-9"/>
                        <w:sz w:val="28"/>
                      </w:rPr>
                      <w:t> </w:t>
                    </w:r>
                    <w:r>
                      <w:rPr>
                        <w:b/>
                        <w:sz w:val="28"/>
                      </w:rPr>
                      <w:t>46</w:t>
                    </w:r>
                    <w:r>
                      <w:rPr>
                        <w:b/>
                        <w:spacing w:val="-2"/>
                        <w:sz w:val="28"/>
                      </w:rPr>
                      <w:t> </w:t>
                    </w:r>
                    <w:r>
                      <w:rPr>
                        <w:b/>
                        <w:sz w:val="28"/>
                      </w:rPr>
                      <w:t>(3),</w:t>
                    </w:r>
                    <w:r>
                      <w:rPr>
                        <w:b/>
                        <w:spacing w:val="-4"/>
                        <w:sz w:val="28"/>
                      </w:rPr>
                      <w:t> </w:t>
                    </w:r>
                    <w:r>
                      <w:rPr>
                        <w:b/>
                        <w:sz w:val="28"/>
                      </w:rPr>
                      <w:t>2025,</w:t>
                    </w:r>
                    <w:r>
                      <w:rPr>
                        <w:b/>
                        <w:spacing w:val="-4"/>
                        <w:sz w:val="28"/>
                      </w:rPr>
                      <w:t> </w:t>
                    </w:r>
                    <w:r>
                      <w:rPr>
                        <w:b/>
                        <w:spacing w:val="-5"/>
                        <w:sz w:val="28"/>
                      </w:rPr>
                      <w:fldChar w:fldCharType="begin"/>
                    </w:r>
                    <w:r>
                      <w:rPr>
                        <w:b/>
                        <w:spacing w:val="-5"/>
                        <w:sz w:val="28"/>
                      </w:rPr>
                      <w:instrText> PAGE </w:instrText>
                    </w:r>
                    <w:r>
                      <w:rPr>
                        <w:b/>
                        <w:spacing w:val="-5"/>
                        <w:sz w:val="28"/>
                      </w:rPr>
                      <w:fldChar w:fldCharType="separate"/>
                    </w:r>
                    <w:r>
                      <w:rPr>
                        <w:b/>
                        <w:spacing w:val="-5"/>
                        <w:sz w:val="28"/>
                      </w:rPr>
                      <w:t>10</w:t>
                    </w:r>
                    <w:r>
                      <w:rPr>
                        <w:b/>
                        <w:spacing w:val="-5"/>
                        <w:sz w:val="28"/>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345" w:hanging="202"/>
        <w:jc w:val="left"/>
      </w:pPr>
      <w:rPr>
        <w:rFonts w:hint="default" w:ascii="Times New Roman" w:hAnsi="Times New Roman" w:eastAsia="Times New Roman" w:cs="Times New Roman"/>
        <w:b/>
        <w:bCs/>
        <w:i w:val="0"/>
        <w:iCs w:val="0"/>
        <w:spacing w:val="0"/>
        <w:w w:val="99"/>
        <w:sz w:val="20"/>
        <w:szCs w:val="20"/>
        <w:lang w:val="en-US" w:eastAsia="en-US" w:bidi="ar-SA"/>
      </w:rPr>
    </w:lvl>
    <w:lvl w:ilvl="1">
      <w:start w:val="1"/>
      <w:numFmt w:val="decimal"/>
      <w:lvlText w:val="%1.%2"/>
      <w:lvlJc w:val="left"/>
      <w:pPr>
        <w:ind w:left="445" w:hanging="302"/>
        <w:jc w:val="left"/>
      </w:pPr>
      <w:rPr>
        <w:rFonts w:hint="default" w:ascii="Times New Roman" w:hAnsi="Times New Roman" w:eastAsia="Times New Roman" w:cs="Times New Roman"/>
        <w:b/>
        <w:bCs/>
        <w:i w:val="0"/>
        <w:iCs w:val="0"/>
        <w:spacing w:val="0"/>
        <w:w w:val="99"/>
        <w:sz w:val="20"/>
        <w:szCs w:val="20"/>
        <w:lang w:val="en-US" w:eastAsia="en-US" w:bidi="ar-SA"/>
      </w:rPr>
    </w:lvl>
    <w:lvl w:ilvl="2">
      <w:start w:val="1"/>
      <w:numFmt w:val="decimal"/>
      <w:lvlText w:val="%1.%2.%3"/>
      <w:lvlJc w:val="left"/>
      <w:pPr>
        <w:ind w:left="710" w:hanging="567"/>
        <w:jc w:val="left"/>
      </w:pPr>
      <w:rPr>
        <w:rFonts w:hint="default" w:ascii="Times New Roman" w:hAnsi="Times New Roman" w:eastAsia="Times New Roman" w:cs="Times New Roman"/>
        <w:b/>
        <w:bCs/>
        <w:i w:val="0"/>
        <w:iCs w:val="0"/>
        <w:spacing w:val="0"/>
        <w:w w:val="99"/>
        <w:sz w:val="20"/>
        <w:szCs w:val="20"/>
        <w:lang w:val="en-US" w:eastAsia="en-US" w:bidi="ar-SA"/>
      </w:rPr>
    </w:lvl>
    <w:lvl w:ilvl="3">
      <w:start w:val="0"/>
      <w:numFmt w:val="bullet"/>
      <w:lvlText w:val="•"/>
      <w:lvlJc w:val="left"/>
      <w:pPr>
        <w:ind w:left="582" w:hanging="567"/>
      </w:pPr>
      <w:rPr>
        <w:rFonts w:hint="default"/>
        <w:lang w:val="en-US" w:eastAsia="en-US" w:bidi="ar-SA"/>
      </w:rPr>
    </w:lvl>
    <w:lvl w:ilvl="4">
      <w:start w:val="0"/>
      <w:numFmt w:val="bullet"/>
      <w:lvlText w:val="•"/>
      <w:lvlJc w:val="left"/>
      <w:pPr>
        <w:ind w:left="444" w:hanging="567"/>
      </w:pPr>
      <w:rPr>
        <w:rFonts w:hint="default"/>
        <w:lang w:val="en-US" w:eastAsia="en-US" w:bidi="ar-SA"/>
      </w:rPr>
    </w:lvl>
    <w:lvl w:ilvl="5">
      <w:start w:val="0"/>
      <w:numFmt w:val="bullet"/>
      <w:lvlText w:val="•"/>
      <w:lvlJc w:val="left"/>
      <w:pPr>
        <w:ind w:left="307" w:hanging="567"/>
      </w:pPr>
      <w:rPr>
        <w:rFonts w:hint="default"/>
        <w:lang w:val="en-US" w:eastAsia="en-US" w:bidi="ar-SA"/>
      </w:rPr>
    </w:lvl>
    <w:lvl w:ilvl="6">
      <w:start w:val="0"/>
      <w:numFmt w:val="bullet"/>
      <w:lvlText w:val="•"/>
      <w:lvlJc w:val="left"/>
      <w:pPr>
        <w:ind w:left="169" w:hanging="567"/>
      </w:pPr>
      <w:rPr>
        <w:rFonts w:hint="default"/>
        <w:lang w:val="en-US" w:eastAsia="en-US" w:bidi="ar-SA"/>
      </w:rPr>
    </w:lvl>
    <w:lvl w:ilvl="7">
      <w:start w:val="0"/>
      <w:numFmt w:val="bullet"/>
      <w:lvlText w:val="•"/>
      <w:lvlJc w:val="left"/>
      <w:pPr>
        <w:ind w:left="31" w:hanging="567"/>
      </w:pPr>
      <w:rPr>
        <w:rFonts w:hint="default"/>
        <w:lang w:val="en-US" w:eastAsia="en-US" w:bidi="ar-SA"/>
      </w:rPr>
    </w:lvl>
    <w:lvl w:ilvl="8">
      <w:start w:val="0"/>
      <w:numFmt w:val="bullet"/>
      <w:lvlText w:val="•"/>
      <w:lvlJc w:val="left"/>
      <w:pPr>
        <w:ind w:left="-106" w:hanging="567"/>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ind w:left="444" w:hanging="301"/>
      <w:jc w:val="both"/>
      <w:outlineLvl w:val="1"/>
    </w:pPr>
    <w:rPr>
      <w:rFonts w:ascii="Times New Roman" w:hAnsi="Times New Roman" w:eastAsia="Times New Roman" w:cs="Times New Roman"/>
      <w:b/>
      <w:bCs/>
      <w:sz w:val="20"/>
      <w:szCs w:val="20"/>
      <w:lang w:val="en-US" w:eastAsia="en-US" w:bidi="ar-SA"/>
    </w:rPr>
  </w:style>
  <w:style w:styleId="Title" w:type="paragraph">
    <w:name w:val="Title"/>
    <w:basedOn w:val="Normal"/>
    <w:uiPriority w:val="1"/>
    <w:qFormat/>
    <w:pPr>
      <w:spacing w:before="357"/>
      <w:ind w:left="207" w:right="205"/>
      <w:jc w:val="center"/>
    </w:pPr>
    <w:rPr>
      <w:rFonts w:ascii="Times New Roman" w:hAnsi="Times New Roman" w:eastAsia="Times New Roman" w:cs="Times New Roman"/>
      <w:b/>
      <w:bCs/>
      <w:sz w:val="32"/>
      <w:szCs w:val="32"/>
      <w:lang w:val="en-US" w:eastAsia="en-US" w:bidi="ar-SA"/>
    </w:rPr>
  </w:style>
  <w:style w:styleId="ListParagraph" w:type="paragraph">
    <w:name w:val="List Paragraph"/>
    <w:basedOn w:val="Normal"/>
    <w:uiPriority w:val="1"/>
    <w:qFormat/>
    <w:pPr>
      <w:ind w:left="444" w:hanging="301"/>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yperlink" Target="http://ejournal.undip.ac.id/index.php/teknik" TargetMode="External"/><Relationship Id="rId8" Type="http://schemas.openxmlformats.org/officeDocument/2006/relationships/hyperlink" Target="mailto:iputuhartawan84@gmail.com" TargetMode="External"/><Relationship Id="rId9" Type="http://schemas.openxmlformats.org/officeDocument/2006/relationships/header" Target="header1.xml"/><Relationship Id="rId10" Type="http://schemas.openxmlformats.org/officeDocument/2006/relationships/footer" Target="footer2.xml"/><Relationship Id="rId11" Type="http://schemas.openxmlformats.org/officeDocument/2006/relationships/image" Target="media/image2.png"/><Relationship Id="rId12" Type="http://schemas.openxmlformats.org/officeDocument/2006/relationships/image" Target="media/image3.jpeg"/><Relationship Id="rId13" Type="http://schemas.openxmlformats.org/officeDocument/2006/relationships/image" Target="media/image4.jpeg"/><Relationship Id="rId14" Type="http://schemas.openxmlformats.org/officeDocument/2006/relationships/image" Target="media/image5.jpeg"/><Relationship Id="rId15" Type="http://schemas.openxmlformats.org/officeDocument/2006/relationships/image" Target="media/image6.png"/><Relationship Id="rId16" Type="http://schemas.openxmlformats.org/officeDocument/2006/relationships/image" Target="media/image7.jpeg"/><Relationship Id="rId17" Type="http://schemas.openxmlformats.org/officeDocument/2006/relationships/image" Target="media/image8.jpeg"/><Relationship Id="rId18" Type="http://schemas.openxmlformats.org/officeDocument/2006/relationships/image" Target="media/image9.jpeg"/><Relationship Id="rId19" Type="http://schemas.openxmlformats.org/officeDocument/2006/relationships/image" Target="media/image10.png"/><Relationship Id="rId20" Type="http://schemas.openxmlformats.org/officeDocument/2006/relationships/image" Target="media/image11.jpeg"/><Relationship Id="rId21" Type="http://schemas.openxmlformats.org/officeDocument/2006/relationships/image" Target="media/image12.png"/><Relationship Id="rId22" Type="http://schemas.openxmlformats.org/officeDocument/2006/relationships/image" Target="media/image13.jpeg"/><Relationship Id="rId23" Type="http://schemas.openxmlformats.org/officeDocument/2006/relationships/image" Target="media/image14.jpe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jpeg"/><Relationship Id="rId27" Type="http://schemas.openxmlformats.org/officeDocument/2006/relationships/header" Target="header2.xml"/><Relationship Id="rId28" Type="http://schemas.openxmlformats.org/officeDocument/2006/relationships/footer" Target="footer3.xml"/><Relationship Id="rId29" Type="http://schemas.openxmlformats.org/officeDocument/2006/relationships/image" Target="media/image18.jpeg"/><Relationship Id="rId30" Type="http://schemas.openxmlformats.org/officeDocument/2006/relationships/image" Target="media/image19.jpeg"/><Relationship Id="rId31" Type="http://schemas.openxmlformats.org/officeDocument/2006/relationships/image" Target="media/image20.jpeg"/><Relationship Id="rId32" Type="http://schemas.openxmlformats.org/officeDocument/2006/relationships/header" Target="header3.xml"/><Relationship Id="rId33" Type="http://schemas.openxmlformats.org/officeDocument/2006/relationships/footer" Target="footer4.xml"/><Relationship Id="rId34" Type="http://schemas.openxmlformats.org/officeDocument/2006/relationships/image" Target="media/image21.png"/><Relationship Id="rId35"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hyperlink" Target="https://doi.org/10.14710/teknik.v46i3.75074"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doi.org/10.14710/teknik.v46i3.75074"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doi.org/10.14710/teknik.v46i3.75074"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doi.org/10.14710/teknik.v46i3.7507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Istadi_Client</dc:creator>
  <dcterms:created xsi:type="dcterms:W3CDTF">2025-11-23T06:11:18Z</dcterms:created>
  <dcterms:modified xsi:type="dcterms:W3CDTF">2025-11-23T06:11:18Z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2025-07-28T00:00:00Z</vt:filetime>
  </property>
  <property fmtid="{D5CDD505-2E9C-101B-9397-08002B2CF9AE}" pid="3" name="Creator">
    <vt:lpwstr>Microsoft® Word for Microsoft 365</vt:lpwstr>
  </property>
  <property fmtid="{D5CDD505-2E9C-101B-9397-08002B2CF9AE}" pid="4" name="LastSaved">
    <vt:filetime>2025-11-23T00:00:00Z</vt:filetime>
  </property>
  <property fmtid="{D5CDD505-2E9C-101B-9397-08002B2CF9AE}" pid="5" name="Producer">
    <vt:lpwstr>Microsoft® Word for Microsoft 365</vt:lpwstr>
  </property>
</Properties>
</file>