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9ABC" w14:textId="77777777" w:rsidR="009F4484" w:rsidRDefault="009F4484" w:rsidP="009F4484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本次迭代实际是在最简单</w:t>
      </w:r>
      <w:r>
        <w:rPr>
          <w:rFonts w:ascii="Lato" w:hAnsi="Lato"/>
          <w:color w:val="2D3B45"/>
        </w:rPr>
        <w:t>Flooding</w:t>
      </w:r>
      <w:r>
        <w:rPr>
          <w:rFonts w:ascii="Lato" w:hAnsi="Lato"/>
          <w:color w:val="2D3B45"/>
        </w:rPr>
        <w:t>协议基础上、考虑工程要求所做的技术性改进。上一次迭代中开发的基础</w:t>
      </w:r>
      <w:r>
        <w:rPr>
          <w:rFonts w:ascii="Lato" w:hAnsi="Lato"/>
          <w:color w:val="2D3B45"/>
        </w:rPr>
        <w:t>Flooding</w:t>
      </w:r>
      <w:r>
        <w:rPr>
          <w:rFonts w:ascii="Lato" w:hAnsi="Lato"/>
          <w:color w:val="2D3B45"/>
        </w:rPr>
        <w:t>仅具有存储转发支持，会产生大量不必要的广播，即内爆现象，工程上无法使用。本次迭代重点对其进行改进，使其能够满足工程需要。</w:t>
      </w:r>
    </w:p>
    <w:p w14:paraId="4137CB08" w14:textId="77777777" w:rsidR="009F4484" w:rsidRDefault="009F4484" w:rsidP="009F4484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增加如下机制，解决内爆问题：</w:t>
      </w:r>
    </w:p>
    <w:p w14:paraId="1474B63E" w14:textId="77777777" w:rsidR="009F4484" w:rsidRDefault="009F4484" w:rsidP="009F4484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R1</w:t>
      </w:r>
      <w:r>
        <w:rPr>
          <w:rFonts w:ascii="Lato" w:hAnsi="Lato"/>
          <w:color w:val="2D3B45"/>
        </w:rPr>
        <w:t>：为每条</w:t>
      </w:r>
      <w:r>
        <w:rPr>
          <w:rFonts w:ascii="Lato" w:hAnsi="Lato"/>
          <w:color w:val="2D3B45"/>
        </w:rPr>
        <w:t>message</w:t>
      </w:r>
      <w:r>
        <w:rPr>
          <w:rFonts w:ascii="Lato" w:hAnsi="Lato"/>
          <w:color w:val="2D3B45"/>
        </w:rPr>
        <w:t>增加序列号（</w:t>
      </w:r>
      <w:proofErr w:type="spellStart"/>
      <w:r>
        <w:rPr>
          <w:rFonts w:ascii="Lato" w:hAnsi="Lato"/>
          <w:color w:val="2D3B45"/>
        </w:rPr>
        <w:t>flowno</w:t>
      </w:r>
      <w:proofErr w:type="spellEnd"/>
      <w:r>
        <w:rPr>
          <w:rFonts w:ascii="Lato" w:hAnsi="Lato"/>
          <w:color w:val="2D3B45"/>
        </w:rPr>
        <w:t>或</w:t>
      </w:r>
      <w:r>
        <w:rPr>
          <w:rFonts w:ascii="Lato" w:hAnsi="Lato"/>
          <w:color w:val="2D3B45"/>
        </w:rPr>
        <w:t>sequence id/</w:t>
      </w:r>
      <w:proofErr w:type="spellStart"/>
      <w:r>
        <w:rPr>
          <w:rFonts w:ascii="Lato" w:hAnsi="Lato"/>
          <w:color w:val="2D3B45"/>
        </w:rPr>
        <w:t>seqid</w:t>
      </w:r>
      <w:proofErr w:type="spellEnd"/>
      <w:r>
        <w:rPr>
          <w:rFonts w:ascii="Lato" w:hAnsi="Lato"/>
          <w:color w:val="2D3B45"/>
        </w:rPr>
        <w:t>）。</w:t>
      </w:r>
    </w:p>
    <w:p w14:paraId="5C80352C" w14:textId="77777777" w:rsidR="009F4484" w:rsidRDefault="009F4484" w:rsidP="009F4484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序列</w:t>
      </w:r>
      <w:proofErr w:type="gramStart"/>
      <w:r>
        <w:rPr>
          <w:rFonts w:ascii="Lato" w:hAnsi="Lato"/>
          <w:color w:val="2D3B45"/>
        </w:rPr>
        <w:t>号机制</w:t>
      </w:r>
      <w:proofErr w:type="gramEnd"/>
      <w:r>
        <w:rPr>
          <w:rFonts w:ascii="Lato" w:hAnsi="Lato"/>
          <w:color w:val="2D3B45"/>
        </w:rPr>
        <w:t>使得网络中的结点能够有效区分不同批次的消息，对隔离、丢弃过于久远的消息、对于消息在接收方的排序等有帮助。</w:t>
      </w:r>
    </w:p>
    <w:p w14:paraId="3D84D238" w14:textId="77777777" w:rsidR="009F4484" w:rsidRDefault="009F4484" w:rsidP="009F4484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R1</w:t>
      </w:r>
      <w:r>
        <w:rPr>
          <w:rFonts w:ascii="Lato" w:hAnsi="Lato"/>
          <w:color w:val="2D3B45"/>
        </w:rPr>
        <w:t>：为每个结点增加缓存</w:t>
      </w:r>
      <w:r>
        <w:rPr>
          <w:rFonts w:ascii="Lato" w:hAnsi="Lato"/>
          <w:color w:val="2D3B45"/>
        </w:rPr>
        <w:t>cache</w:t>
      </w:r>
    </w:p>
    <w:p w14:paraId="2B818423" w14:textId="77777777" w:rsidR="009F4484" w:rsidRDefault="009F4484" w:rsidP="009F4484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凡是转发的数据包，必须送入</w:t>
      </w:r>
      <w:r>
        <w:rPr>
          <w:rFonts w:ascii="Lato" w:hAnsi="Lato"/>
          <w:color w:val="2D3B45"/>
        </w:rPr>
        <w:t>cache</w:t>
      </w:r>
      <w:r>
        <w:rPr>
          <w:rFonts w:ascii="Lato" w:hAnsi="Lato"/>
          <w:color w:val="2D3B45"/>
        </w:rPr>
        <w:t>留存记录。只有在经历了</w:t>
      </w:r>
      <w:r>
        <w:rPr>
          <w:rFonts w:ascii="Lato" w:hAnsi="Lato"/>
          <w:color w:val="2D3B45"/>
        </w:rPr>
        <w:t xml:space="preserve"> k </w:t>
      </w:r>
      <w:proofErr w:type="gramStart"/>
      <w:r>
        <w:rPr>
          <w:rFonts w:ascii="Lato" w:hAnsi="Lato"/>
          <w:color w:val="2D3B45"/>
        </w:rPr>
        <w:t>个</w:t>
      </w:r>
      <w:proofErr w:type="gramEnd"/>
      <w:r>
        <w:rPr>
          <w:rFonts w:ascii="Lato" w:hAnsi="Lato"/>
          <w:color w:val="2D3B45"/>
        </w:rPr>
        <w:t>时间步（由数据包中的</w:t>
      </w:r>
      <w:proofErr w:type="spellStart"/>
      <w:r>
        <w:rPr>
          <w:rFonts w:ascii="Lato" w:hAnsi="Lato"/>
          <w:color w:val="2D3B45"/>
        </w:rPr>
        <w:t>ttl</w:t>
      </w:r>
      <w:proofErr w:type="spellEnd"/>
      <w:r>
        <w:rPr>
          <w:rFonts w:ascii="Lato" w:hAnsi="Lato"/>
          <w:color w:val="2D3B45"/>
        </w:rPr>
        <w:t>生命期字段决定）后，方可由当前结点删除。</w:t>
      </w:r>
    </w:p>
    <w:p w14:paraId="22B70BBB" w14:textId="77777777" w:rsidR="009F4484" w:rsidRDefault="009F4484" w:rsidP="009F4484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收到的数据包，在调用</w:t>
      </w:r>
      <w:r>
        <w:rPr>
          <w:rFonts w:ascii="Lato" w:hAnsi="Lato"/>
          <w:color w:val="2D3B45"/>
        </w:rPr>
        <w:t>broadcast</w:t>
      </w:r>
      <w:r>
        <w:rPr>
          <w:rFonts w:ascii="Lato" w:hAnsi="Lato"/>
          <w:color w:val="2D3B45"/>
        </w:rPr>
        <w:t>广播出现之前，应检查其是否存在本地</w:t>
      </w:r>
      <w:r>
        <w:rPr>
          <w:rFonts w:ascii="Lato" w:hAnsi="Lato"/>
          <w:color w:val="2D3B45"/>
        </w:rPr>
        <w:t>cache</w:t>
      </w:r>
      <w:r>
        <w:rPr>
          <w:rFonts w:ascii="Lato" w:hAnsi="Lato"/>
          <w:color w:val="2D3B45"/>
        </w:rPr>
        <w:t>。如是，说明历史上曾经收到之，可直接丢弃而无需再次转发。但也要结点应周期性检查</w:t>
      </w:r>
      <w:r>
        <w:rPr>
          <w:rFonts w:ascii="Lato" w:hAnsi="Lato"/>
          <w:color w:val="2D3B45"/>
        </w:rPr>
        <w:t>cache</w:t>
      </w:r>
      <w:r>
        <w:rPr>
          <w:rFonts w:ascii="Lato" w:hAnsi="Lato"/>
          <w:color w:val="2D3B45"/>
        </w:rPr>
        <w:t>，因为</w:t>
      </w:r>
      <w:proofErr w:type="spellStart"/>
      <w:r>
        <w:rPr>
          <w:rFonts w:ascii="Lato" w:hAnsi="Lato"/>
          <w:color w:val="2D3B45"/>
        </w:rPr>
        <w:t>flowno</w:t>
      </w:r>
      <w:proofErr w:type="spellEnd"/>
      <w:r>
        <w:rPr>
          <w:rFonts w:ascii="Lato" w:hAnsi="Lato"/>
          <w:color w:val="2D3B45"/>
        </w:rPr>
        <w:t>/</w:t>
      </w:r>
      <w:proofErr w:type="spellStart"/>
      <w:r>
        <w:rPr>
          <w:rFonts w:ascii="Lato" w:hAnsi="Lato"/>
          <w:color w:val="2D3B45"/>
        </w:rPr>
        <w:t>seqid</w:t>
      </w:r>
      <w:proofErr w:type="spellEnd"/>
      <w:r>
        <w:rPr>
          <w:rFonts w:ascii="Lato" w:hAnsi="Lato"/>
          <w:color w:val="2D3B45"/>
        </w:rPr>
        <w:t>的有限性，不要让过于久远的数据包影响了上述判断。这里其实需要一个</w:t>
      </w:r>
      <w:r>
        <w:rPr>
          <w:rFonts w:ascii="Lato" w:hAnsi="Lato"/>
          <w:color w:val="2D3B45"/>
        </w:rPr>
        <w:t>cache</w:t>
      </w:r>
      <w:r>
        <w:rPr>
          <w:rFonts w:ascii="Lato" w:hAnsi="Lato"/>
          <w:color w:val="2D3B45"/>
        </w:rPr>
        <w:t>领域的缓存管理算法，不过对咱们的仿真而言，可以简化处理之。</w:t>
      </w:r>
    </w:p>
    <w:p w14:paraId="6349D6AE" w14:textId="77777777" w:rsidR="009F4484" w:rsidRDefault="009F4484" w:rsidP="009F4484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R2</w:t>
      </w:r>
      <w:r>
        <w:rPr>
          <w:rFonts w:ascii="Lato" w:hAnsi="Lato"/>
          <w:color w:val="2D3B45"/>
        </w:rPr>
        <w:t>：为数据包增加</w:t>
      </w:r>
      <w:r>
        <w:rPr>
          <w:rFonts w:ascii="Lato" w:hAnsi="Lato"/>
          <w:color w:val="2D3B45"/>
        </w:rPr>
        <w:t>TTL</w:t>
      </w:r>
      <w:r>
        <w:rPr>
          <w:rFonts w:ascii="Lato" w:hAnsi="Lato"/>
          <w:color w:val="2D3B45"/>
        </w:rPr>
        <w:t>（</w:t>
      </w:r>
      <w:r>
        <w:rPr>
          <w:rFonts w:ascii="Lato" w:hAnsi="Lato"/>
          <w:color w:val="2D3B45"/>
        </w:rPr>
        <w:t>time to live</w:t>
      </w:r>
      <w:r>
        <w:rPr>
          <w:rFonts w:ascii="Lato" w:hAnsi="Lato"/>
          <w:color w:val="2D3B45"/>
        </w:rPr>
        <w:t>）设置，为结点增加数据包生命期检查。</w:t>
      </w:r>
    </w:p>
    <w:p w14:paraId="22BDB192" w14:textId="77777777" w:rsidR="009F4484" w:rsidRDefault="009F4484" w:rsidP="009F4484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一个</w:t>
      </w:r>
      <w:r>
        <w:rPr>
          <w:rFonts w:ascii="Lato" w:hAnsi="Lato"/>
          <w:color w:val="2D3B45"/>
        </w:rPr>
        <w:t>node</w:t>
      </w:r>
      <w:r>
        <w:rPr>
          <w:rFonts w:ascii="Lato" w:hAnsi="Lato"/>
          <w:color w:val="2D3B45"/>
        </w:rPr>
        <w:t>，在接收到一个</w:t>
      </w:r>
      <w:r>
        <w:rPr>
          <w:rFonts w:ascii="Lato" w:hAnsi="Lato"/>
          <w:color w:val="2D3B45"/>
        </w:rPr>
        <w:t>message</w:t>
      </w:r>
      <w:r>
        <w:rPr>
          <w:rFonts w:ascii="Lato" w:hAnsi="Lato"/>
          <w:color w:val="2D3B45"/>
        </w:rPr>
        <w:t>时，首先解析其格式，然后检查其</w:t>
      </w:r>
      <w:r>
        <w:rPr>
          <w:rFonts w:ascii="Lato" w:hAnsi="Lato"/>
          <w:color w:val="2D3B45"/>
        </w:rPr>
        <w:t>TTL</w:t>
      </w:r>
      <w:r>
        <w:rPr>
          <w:rFonts w:ascii="Lato" w:hAnsi="Lato"/>
          <w:color w:val="2D3B45"/>
        </w:rPr>
        <w:t>是否为</w:t>
      </w:r>
      <w:r>
        <w:rPr>
          <w:rFonts w:ascii="Lato" w:hAnsi="Lato"/>
          <w:color w:val="2D3B45"/>
        </w:rPr>
        <w:t>0</w:t>
      </w:r>
      <w:r>
        <w:rPr>
          <w:rFonts w:ascii="Lato" w:hAnsi="Lato"/>
          <w:color w:val="2D3B45"/>
        </w:rPr>
        <w:t>，如为</w:t>
      </w:r>
      <w:r>
        <w:rPr>
          <w:rFonts w:ascii="Lato" w:hAnsi="Lato"/>
          <w:color w:val="2D3B45"/>
        </w:rPr>
        <w:t>0</w:t>
      </w:r>
      <w:r>
        <w:rPr>
          <w:rFonts w:ascii="Lato" w:hAnsi="Lato"/>
          <w:color w:val="2D3B45"/>
        </w:rPr>
        <w:t>则丢弃该</w:t>
      </w:r>
      <w:r>
        <w:rPr>
          <w:rFonts w:ascii="Lato" w:hAnsi="Lato"/>
          <w:color w:val="2D3B45"/>
        </w:rPr>
        <w:t>message</w:t>
      </w:r>
      <w:r>
        <w:rPr>
          <w:rFonts w:ascii="Lato" w:hAnsi="Lato"/>
          <w:color w:val="2D3B45"/>
        </w:rPr>
        <w:t>。如果不为</w:t>
      </w:r>
      <w:r>
        <w:rPr>
          <w:rFonts w:ascii="Lato" w:hAnsi="Lato"/>
          <w:color w:val="2D3B45"/>
        </w:rPr>
        <w:t>0</w:t>
      </w:r>
      <w:r>
        <w:rPr>
          <w:rFonts w:ascii="Lato" w:hAnsi="Lato"/>
          <w:color w:val="2D3B45"/>
        </w:rPr>
        <w:t>，则将</w:t>
      </w:r>
      <w:r>
        <w:rPr>
          <w:rFonts w:ascii="Lato" w:hAnsi="Lato"/>
          <w:color w:val="2D3B45"/>
        </w:rPr>
        <w:t>message</w:t>
      </w:r>
      <w:r>
        <w:rPr>
          <w:rFonts w:ascii="Lato" w:hAnsi="Lato"/>
          <w:color w:val="2D3B45"/>
        </w:rPr>
        <w:t>中的</w:t>
      </w:r>
      <w:r>
        <w:rPr>
          <w:rFonts w:ascii="Lato" w:hAnsi="Lato"/>
          <w:color w:val="2D3B45"/>
        </w:rPr>
        <w:t>TTL</w:t>
      </w:r>
      <w:proofErr w:type="gramStart"/>
      <w:r>
        <w:rPr>
          <w:rFonts w:ascii="Lato" w:hAnsi="Lato"/>
          <w:color w:val="2D3B45"/>
        </w:rPr>
        <w:t>属性值减</w:t>
      </w:r>
      <w:proofErr w:type="gramEnd"/>
      <w:r>
        <w:rPr>
          <w:rFonts w:ascii="Lato" w:hAnsi="Lato"/>
          <w:color w:val="2D3B45"/>
        </w:rPr>
        <w:t>1</w:t>
      </w:r>
      <w:r>
        <w:rPr>
          <w:rFonts w:ascii="Lato" w:hAnsi="Lato"/>
          <w:color w:val="2D3B45"/>
        </w:rPr>
        <w:t>，同时继续转发。至于一个</w:t>
      </w:r>
      <w:r>
        <w:rPr>
          <w:rFonts w:ascii="Lato" w:hAnsi="Lato"/>
          <w:color w:val="2D3B45"/>
        </w:rPr>
        <w:t>message</w:t>
      </w:r>
      <w:r>
        <w:rPr>
          <w:rFonts w:ascii="Lato" w:hAnsi="Lato"/>
          <w:color w:val="2D3B45"/>
        </w:rPr>
        <w:t>的</w:t>
      </w:r>
      <w:r>
        <w:rPr>
          <w:rFonts w:ascii="Lato" w:hAnsi="Lato"/>
          <w:color w:val="2D3B45"/>
        </w:rPr>
        <w:t>TTL</w:t>
      </w:r>
      <w:r>
        <w:rPr>
          <w:rFonts w:ascii="Lato" w:hAnsi="Lato"/>
          <w:color w:val="2D3B45"/>
        </w:rPr>
        <w:t>初值是多少，</w:t>
      </w:r>
      <w:proofErr w:type="gramStart"/>
      <w:r>
        <w:rPr>
          <w:rFonts w:ascii="Lato" w:hAnsi="Lato"/>
          <w:color w:val="2D3B45"/>
        </w:rPr>
        <w:t>跟网络</w:t>
      </w:r>
      <w:proofErr w:type="gramEnd"/>
      <w:r>
        <w:rPr>
          <w:rFonts w:ascii="Lato" w:hAnsi="Lato"/>
          <w:color w:val="2D3B45"/>
        </w:rPr>
        <w:t>规模有关。仿真初期中不妨设置为</w:t>
      </w:r>
      <w:r>
        <w:rPr>
          <w:rFonts w:ascii="Lato" w:hAnsi="Lato"/>
          <w:color w:val="2D3B45"/>
        </w:rPr>
        <w:t>2~3</w:t>
      </w:r>
      <w:r>
        <w:rPr>
          <w:rFonts w:ascii="Lato" w:hAnsi="Lato"/>
          <w:color w:val="2D3B45"/>
        </w:rPr>
        <w:t>，以便于调试和观察效果。</w:t>
      </w:r>
    </w:p>
    <w:p w14:paraId="4861C986" w14:textId="13F04FF1" w:rsidR="00EB43BC" w:rsidRPr="009F4484" w:rsidRDefault="00EB43BC" w:rsidP="009F4484"/>
    <w:sectPr w:rsidR="00EB43BC" w:rsidRPr="009F4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F7254" w14:textId="77777777" w:rsidR="00672860" w:rsidRDefault="00672860" w:rsidP="00C959ED">
      <w:r>
        <w:separator/>
      </w:r>
    </w:p>
  </w:endnote>
  <w:endnote w:type="continuationSeparator" w:id="0">
    <w:p w14:paraId="57263F0B" w14:textId="77777777" w:rsidR="00672860" w:rsidRDefault="00672860" w:rsidP="00C95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8BC2F" w14:textId="77777777" w:rsidR="00672860" w:rsidRDefault="00672860" w:rsidP="00C959ED">
      <w:r>
        <w:separator/>
      </w:r>
    </w:p>
  </w:footnote>
  <w:footnote w:type="continuationSeparator" w:id="0">
    <w:p w14:paraId="3BEC9A20" w14:textId="77777777" w:rsidR="00672860" w:rsidRDefault="00672860" w:rsidP="00C95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9F"/>
    <w:rsid w:val="00025CFD"/>
    <w:rsid w:val="005F4D6E"/>
    <w:rsid w:val="00672860"/>
    <w:rsid w:val="007E5188"/>
    <w:rsid w:val="009F4484"/>
    <w:rsid w:val="00C21BD0"/>
    <w:rsid w:val="00C959ED"/>
    <w:rsid w:val="00D14DB7"/>
    <w:rsid w:val="00DD229F"/>
    <w:rsid w:val="00EB43BC"/>
    <w:rsid w:val="00F0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579F3"/>
  <w15:chartTrackingRefBased/>
  <w15:docId w15:val="{CB4A5C3F-02FC-471B-8637-85A7BB85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9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9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9E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F44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小壮</dc:creator>
  <cp:keywords/>
  <dc:description/>
  <cp:lastModifiedBy>李 小壮</cp:lastModifiedBy>
  <cp:revision>31</cp:revision>
  <dcterms:created xsi:type="dcterms:W3CDTF">2023-06-03T12:36:00Z</dcterms:created>
  <dcterms:modified xsi:type="dcterms:W3CDTF">2023-06-04T11:37:00Z</dcterms:modified>
</cp:coreProperties>
</file>