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ascii="宋体" w:hAnsi="宋体" w:eastAsia="宋体"/>
          <w:b/>
          <w:bCs/>
          <w:kern w:val="44"/>
          <w:sz w:val="44"/>
          <w:szCs w:val="44"/>
        </w:rPr>
      </w:pPr>
      <w:r>
        <w:rPr>
          <w:rFonts w:hint="eastAsia" w:ascii="宋体" w:hAnsi="宋体" w:eastAsia="宋体"/>
          <w:b/>
          <w:bCs/>
          <w:kern w:val="44"/>
          <w:sz w:val="44"/>
          <w:szCs w:val="44"/>
        </w:rPr>
        <w:t xml:space="preserve">   </w:t>
      </w:r>
      <w:bookmarkStart w:id="0" w:name="OLE_LINK4"/>
      <w:bookmarkStart w:id="1" w:name="OLE_LINK19"/>
    </w:p>
    <w:p>
      <w:pPr>
        <w:widowControl/>
        <w:jc w:val="center"/>
        <w:rPr>
          <w:rFonts w:ascii="宋体" w:hAnsi="宋体" w:eastAsia="宋体"/>
          <w:b/>
          <w:bCs/>
          <w:kern w:val="44"/>
          <w:sz w:val="44"/>
          <w:szCs w:val="44"/>
        </w:rPr>
      </w:pPr>
    </w:p>
    <w:p>
      <w:pPr>
        <w:widowControl/>
        <w:jc w:val="center"/>
        <w:rPr>
          <w:rFonts w:ascii="宋体" w:hAnsi="宋体" w:eastAsia="宋体"/>
          <w:b/>
          <w:bCs/>
          <w:kern w:val="44"/>
          <w:sz w:val="44"/>
          <w:szCs w:val="44"/>
        </w:rPr>
      </w:pPr>
    </w:p>
    <w:p>
      <w:pPr>
        <w:widowControl/>
        <w:jc w:val="center"/>
        <w:rPr>
          <w:rFonts w:ascii="宋体" w:hAnsi="宋体" w:eastAsia="宋体"/>
          <w:b/>
          <w:bCs/>
          <w:kern w:val="44"/>
          <w:sz w:val="44"/>
          <w:szCs w:val="44"/>
        </w:rPr>
      </w:pPr>
    </w:p>
    <w:p>
      <w:pPr>
        <w:widowControl/>
        <w:jc w:val="center"/>
        <w:rPr>
          <w:rFonts w:ascii="宋体" w:hAnsi="宋体" w:eastAsia="宋体"/>
          <w:b/>
          <w:bCs/>
          <w:kern w:val="44"/>
          <w:sz w:val="44"/>
          <w:szCs w:val="44"/>
        </w:rPr>
      </w:pPr>
    </w:p>
    <w:p>
      <w:pPr>
        <w:widowControl/>
        <w:jc w:val="center"/>
        <w:rPr>
          <w:rFonts w:ascii="宋体" w:hAnsi="宋体" w:eastAsia="宋体"/>
          <w:b/>
          <w:bCs/>
          <w:kern w:val="44"/>
          <w:sz w:val="44"/>
          <w:szCs w:val="44"/>
        </w:rPr>
      </w:pPr>
    </w:p>
    <w:p>
      <w:pPr>
        <w:widowControl/>
        <w:jc w:val="center"/>
        <w:rPr>
          <w:rFonts w:ascii="宋体" w:hAnsi="宋体" w:eastAsia="宋体" w:cs="宋体"/>
          <w:b/>
          <w:bCs/>
          <w:kern w:val="44"/>
          <w:sz w:val="52"/>
          <w:szCs w:val="52"/>
        </w:rPr>
      </w:pPr>
      <w:r>
        <w:rPr>
          <w:rFonts w:hint="eastAsia" w:ascii="宋体" w:hAnsi="宋体" w:eastAsia="宋体" w:cs="宋体"/>
          <w:b/>
          <w:bCs/>
          <w:kern w:val="44"/>
          <w:sz w:val="52"/>
          <w:szCs w:val="52"/>
        </w:rPr>
        <w:t>疾病危险因素与多病种关联关系</w:t>
      </w:r>
    </w:p>
    <w:p>
      <w:pPr>
        <w:widowControl/>
        <w:jc w:val="center"/>
        <w:rPr>
          <w:rFonts w:ascii="宋体" w:hAnsi="宋体" w:eastAsia="宋体" w:cs="宋体"/>
          <w:b/>
          <w:bCs/>
          <w:kern w:val="44"/>
          <w:sz w:val="52"/>
          <w:szCs w:val="52"/>
        </w:rPr>
      </w:pPr>
      <w:r>
        <w:rPr>
          <w:rFonts w:hint="eastAsia" w:ascii="宋体" w:hAnsi="宋体" w:eastAsia="宋体" w:cs="宋体"/>
          <w:b/>
          <w:bCs/>
          <w:kern w:val="44"/>
          <w:sz w:val="52"/>
          <w:szCs w:val="52"/>
        </w:rPr>
        <w:t>挖掘工具软件</w:t>
      </w:r>
    </w:p>
    <w:p>
      <w:pPr>
        <w:widowControl/>
        <w:jc w:val="left"/>
        <w:rPr>
          <w:rFonts w:ascii="宋体" w:hAnsi="宋体" w:eastAsia="宋体" w:cs="宋体"/>
          <w:b/>
          <w:bCs/>
          <w:kern w:val="44"/>
          <w:sz w:val="52"/>
          <w:szCs w:val="52"/>
        </w:rPr>
      </w:pPr>
      <w:r>
        <w:rPr>
          <w:rFonts w:ascii="宋体" w:hAnsi="宋体" w:eastAsia="宋体" w:cs="宋体"/>
          <w:b/>
          <w:bCs/>
          <w:kern w:val="44"/>
          <w:sz w:val="52"/>
          <w:szCs w:val="52"/>
        </w:rPr>
        <w:br w:type="page"/>
      </w:r>
    </w:p>
    <w:sdt>
      <w:sdtPr>
        <w:rPr>
          <w:lang w:val="zh-CN"/>
        </w:rPr>
        <w:id w:val="-1504051893"/>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18"/>
          </w:pPr>
          <w:bookmarkStart w:id="23" w:name="_GoBack"/>
          <w:bookmarkEnd w:id="23"/>
          <w:r>
            <w:rPr>
              <w:lang w:val="zh-CN"/>
            </w:rPr>
            <w:t>目录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_Toc12604 </w:instrText>
          </w:r>
          <w:r>
            <w:fldChar w:fldCharType="separate"/>
          </w:r>
          <w:r>
            <w:t xml:space="preserve">1. </w:t>
          </w:r>
          <w:r>
            <w:rPr>
              <w:rFonts w:hint="eastAsia"/>
            </w:rPr>
            <w:t>系统介绍</w:t>
          </w:r>
          <w:r>
            <w:tab/>
          </w:r>
          <w:r>
            <w:fldChar w:fldCharType="begin"/>
          </w:r>
          <w:r>
            <w:instrText xml:space="preserve"> PAGEREF _Toc12604 \h </w:instrText>
          </w:r>
          <w:r>
            <w:fldChar w:fldCharType="separate"/>
          </w:r>
          <w:r>
            <w:t>3</w:t>
          </w:r>
          <w:r>
            <w:fldChar w:fldCharType="end"/>
          </w:r>
          <w:r>
            <w:fldChar w:fldCharType="end"/>
          </w:r>
        </w:p>
        <w:p>
          <w:pPr>
            <w:pStyle w:val="8"/>
            <w:tabs>
              <w:tab w:val="right" w:leader="dot" w:pos="8306"/>
            </w:tabs>
          </w:pPr>
          <w:r>
            <w:rPr>
              <w:bCs/>
              <w:lang w:val="zh-CN"/>
            </w:rPr>
            <w:fldChar w:fldCharType="begin"/>
          </w:r>
          <w:r>
            <w:rPr>
              <w:bCs/>
              <w:lang w:val="zh-CN"/>
            </w:rPr>
            <w:instrText xml:space="preserve"> HYPERLINK \l _Toc10234 </w:instrText>
          </w:r>
          <w:r>
            <w:rPr>
              <w:bCs/>
              <w:lang w:val="zh-CN"/>
            </w:rPr>
            <w:fldChar w:fldCharType="separate"/>
          </w:r>
          <w:r>
            <w:t xml:space="preserve">2. </w:t>
          </w:r>
          <w:r>
            <w:rPr>
              <w:rFonts w:hint="eastAsia"/>
            </w:rPr>
            <w:t>系统操作说明</w:t>
          </w:r>
          <w:r>
            <w:tab/>
          </w:r>
          <w:r>
            <w:fldChar w:fldCharType="begin"/>
          </w:r>
          <w:r>
            <w:instrText xml:space="preserve"> PAGEREF _Toc10234 \h </w:instrText>
          </w:r>
          <w:r>
            <w:fldChar w:fldCharType="separate"/>
          </w:r>
          <w:r>
            <w:t>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_Toc20517 </w:instrText>
          </w:r>
          <w:r>
            <w:rPr>
              <w:bCs/>
              <w:lang w:val="zh-CN"/>
            </w:rPr>
            <w:fldChar w:fldCharType="separate"/>
          </w:r>
          <w:r>
            <w:t>2</w:t>
          </w:r>
          <w:r>
            <w:rPr>
              <w:rFonts w:hint="eastAsia"/>
            </w:rPr>
            <w:t>.1 登录</w:t>
          </w:r>
          <w:r>
            <w:tab/>
          </w:r>
          <w:r>
            <w:fldChar w:fldCharType="begin"/>
          </w:r>
          <w:r>
            <w:instrText xml:space="preserve"> PAGEREF _Toc20517 \h </w:instrText>
          </w:r>
          <w:r>
            <w:fldChar w:fldCharType="separate"/>
          </w:r>
          <w:r>
            <w:t>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_Toc27745 </w:instrText>
          </w:r>
          <w:r>
            <w:rPr>
              <w:bCs/>
              <w:lang w:val="zh-CN"/>
            </w:rPr>
            <w:fldChar w:fldCharType="separate"/>
          </w:r>
          <w:r>
            <w:t>2</w:t>
          </w:r>
          <w:r>
            <w:rPr>
              <w:rFonts w:hint="eastAsia"/>
            </w:rPr>
            <w:t>.</w:t>
          </w:r>
          <w:r>
            <w:t xml:space="preserve">2 </w:t>
          </w:r>
          <w:r>
            <w:rPr>
              <w:rFonts w:hint="eastAsia"/>
            </w:rPr>
            <w:t>首页</w:t>
          </w:r>
          <w:r>
            <w:tab/>
          </w:r>
          <w:r>
            <w:fldChar w:fldCharType="begin"/>
          </w:r>
          <w:r>
            <w:instrText xml:space="preserve"> PAGEREF _Toc27745 \h </w:instrText>
          </w:r>
          <w:r>
            <w:fldChar w:fldCharType="separate"/>
          </w:r>
          <w:r>
            <w:t>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_Toc27553 </w:instrText>
          </w:r>
          <w:r>
            <w:rPr>
              <w:bCs/>
              <w:lang w:val="zh-CN"/>
            </w:rPr>
            <w:fldChar w:fldCharType="separate"/>
          </w:r>
          <w:r>
            <w:rPr>
              <w:rFonts w:hint="eastAsia"/>
            </w:rPr>
            <w:t>2.</w:t>
          </w:r>
          <w:r>
            <w:t>3</w:t>
          </w:r>
          <w:r>
            <w:rPr>
              <w:rFonts w:hint="eastAsia"/>
            </w:rPr>
            <w:t xml:space="preserve"> 数据管理</w:t>
          </w:r>
          <w:r>
            <w:tab/>
          </w:r>
          <w:r>
            <w:fldChar w:fldCharType="begin"/>
          </w:r>
          <w:r>
            <w:instrText xml:space="preserve"> PAGEREF _Toc27553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_Toc31606 </w:instrText>
          </w:r>
          <w:r>
            <w:rPr>
              <w:bCs/>
              <w:lang w:val="zh-CN"/>
            </w:rPr>
            <w:fldChar w:fldCharType="separate"/>
          </w:r>
          <w:r>
            <w:rPr>
              <w:rFonts w:hint="eastAsia"/>
            </w:rPr>
            <w:t>2.</w:t>
          </w:r>
          <w:r>
            <w:t>4</w:t>
          </w:r>
          <w:r>
            <w:rPr>
              <w:rFonts w:hint="eastAsia"/>
            </w:rPr>
            <w:t xml:space="preserve"> 历史任务查看</w:t>
          </w:r>
          <w:r>
            <w:tab/>
          </w:r>
          <w:r>
            <w:fldChar w:fldCharType="begin"/>
          </w:r>
          <w:r>
            <w:instrText xml:space="preserve"> PAGEREF _Toc31606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_Toc18152 </w:instrText>
          </w:r>
          <w:r>
            <w:rPr>
              <w:bCs/>
              <w:lang w:val="zh-CN"/>
            </w:rPr>
            <w:fldChar w:fldCharType="separate"/>
          </w:r>
          <w:r>
            <w:rPr>
              <w:rFonts w:hint="eastAsia"/>
            </w:rPr>
            <w:t>2.</w:t>
          </w:r>
          <w:r>
            <w:t>5</w:t>
          </w:r>
          <w:r>
            <w:rPr>
              <w:rFonts w:hint="eastAsia"/>
            </w:rPr>
            <w:t xml:space="preserve"> 多病种疾病危险因素关联关系挖掘任务</w:t>
          </w:r>
          <w:r>
            <w:tab/>
          </w:r>
          <w:r>
            <w:fldChar w:fldCharType="begin"/>
          </w:r>
          <w:r>
            <w:instrText xml:space="preserve"> PAGEREF _Toc18152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_Toc18607 </w:instrText>
          </w:r>
          <w:r>
            <w:rPr>
              <w:bCs/>
              <w:lang w:val="zh-CN"/>
            </w:rPr>
            <w:fldChar w:fldCharType="separate"/>
          </w:r>
          <w:r>
            <w:rPr>
              <w:rFonts w:hint="eastAsia"/>
            </w:rPr>
            <w:t>2.</w:t>
          </w:r>
          <w:r>
            <w:rPr>
              <w:rFonts w:hint="eastAsia"/>
              <w:lang w:val="en-US" w:eastAsia="zh-CN"/>
            </w:rPr>
            <w:t>6</w:t>
          </w:r>
          <w:r>
            <w:rPr>
              <w:rFonts w:hint="eastAsia"/>
            </w:rPr>
            <w:t xml:space="preserve"> </w:t>
          </w:r>
          <w:r>
            <w:rPr>
              <w:rFonts w:hint="eastAsia"/>
              <w:lang w:val="en-US" w:eastAsia="zh-CN"/>
            </w:rPr>
            <w:t>系统管理</w:t>
          </w:r>
          <w:r>
            <w:tab/>
          </w:r>
          <w:r>
            <w:fldChar w:fldCharType="begin"/>
          </w:r>
          <w:r>
            <w:instrText xml:space="preserve"> PAGEREF _Toc18607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_Toc22575 </w:instrText>
          </w:r>
          <w:r>
            <w:rPr>
              <w:bCs/>
              <w:lang w:val="zh-CN"/>
            </w:rPr>
            <w:fldChar w:fldCharType="separate"/>
          </w:r>
          <w:r>
            <w:rPr>
              <w:rFonts w:hint="eastAsia"/>
              <w:lang w:val="en-US" w:eastAsia="zh-CN"/>
            </w:rPr>
            <w:t>2.6.1 用户管理</w:t>
          </w:r>
          <w:r>
            <w:tab/>
          </w:r>
          <w:r>
            <w:fldChar w:fldCharType="begin"/>
          </w:r>
          <w:r>
            <w:instrText xml:space="preserve"> PAGEREF _Toc22575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_Toc26532 </w:instrText>
          </w:r>
          <w:r>
            <w:rPr>
              <w:bCs/>
              <w:lang w:val="zh-CN"/>
            </w:rPr>
            <w:fldChar w:fldCharType="separate"/>
          </w:r>
          <w:r>
            <w:rPr>
              <w:rFonts w:hint="eastAsia"/>
              <w:lang w:val="en-US" w:eastAsia="zh-CN"/>
            </w:rPr>
            <w:t>2.6.2 信息发布</w:t>
          </w:r>
          <w:r>
            <w:tab/>
          </w:r>
          <w:r>
            <w:fldChar w:fldCharType="begin"/>
          </w:r>
          <w:r>
            <w:instrText xml:space="preserve"> PAGEREF _Toc26532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_Toc18971 </w:instrText>
          </w:r>
          <w:r>
            <w:rPr>
              <w:bCs/>
              <w:lang w:val="zh-CN"/>
            </w:rPr>
            <w:fldChar w:fldCharType="separate"/>
          </w:r>
          <w:r>
            <w:rPr>
              <w:rFonts w:hint="eastAsia"/>
              <w:lang w:val="en-US" w:eastAsia="zh-CN"/>
            </w:rPr>
            <w:t>2.6.3 系统数据管理</w:t>
          </w:r>
          <w:r>
            <w:tab/>
          </w:r>
          <w:r>
            <w:fldChar w:fldCharType="begin"/>
          </w:r>
          <w:r>
            <w:instrText xml:space="preserve"> PAGEREF _Toc18971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_Toc20513 </w:instrText>
          </w:r>
          <w:r>
            <w:rPr>
              <w:bCs/>
              <w:lang w:val="zh-CN"/>
            </w:rPr>
            <w:fldChar w:fldCharType="separate"/>
          </w:r>
          <w:r>
            <w:rPr>
              <w:rFonts w:hint="eastAsia"/>
              <w:lang w:val="en-US" w:eastAsia="zh-CN"/>
            </w:rPr>
            <w:t>2.6.4 日志查看</w:t>
          </w:r>
          <w:r>
            <w:tab/>
          </w:r>
          <w:r>
            <w:fldChar w:fldCharType="begin"/>
          </w:r>
          <w:r>
            <w:instrText xml:space="preserve"> PAGEREF _Toc20513 \h </w:instrText>
          </w:r>
          <w:r>
            <w:fldChar w:fldCharType="separate"/>
          </w:r>
          <w:r>
            <w:t>13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_Toc22017 </w:instrText>
          </w:r>
          <w:r>
            <w:rPr>
              <w:bCs/>
              <w:lang w:val="zh-CN"/>
            </w:rPr>
            <w:fldChar w:fldCharType="separate"/>
          </w:r>
          <w:r>
            <w:rPr>
              <w:rFonts w:hint="eastAsia"/>
              <w:lang w:val="en-US" w:eastAsia="zh-CN"/>
            </w:rPr>
            <w:t>2.6.4 日志查看</w:t>
          </w:r>
          <w:r>
            <w:tab/>
          </w:r>
          <w:r>
            <w:fldChar w:fldCharType="begin"/>
          </w:r>
          <w:r>
            <w:instrText xml:space="preserve"> PAGEREF _Toc22017 \h </w:instrText>
          </w:r>
          <w:r>
            <w:fldChar w:fldCharType="separate"/>
          </w:r>
          <w:r>
            <w:t>13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_Toc23549 </w:instrText>
          </w:r>
          <w:r>
            <w:rPr>
              <w:bCs/>
              <w:lang w:val="zh-CN"/>
            </w:rPr>
            <w:fldChar w:fldCharType="separate"/>
          </w:r>
          <w:r>
            <w:rPr>
              <w:rFonts w:hint="eastAsia"/>
              <w:lang w:val="en-US" w:eastAsia="zh-CN"/>
            </w:rPr>
            <w:t>2.6.5 病种设置</w:t>
          </w:r>
          <w:r>
            <w:tab/>
          </w:r>
          <w:r>
            <w:fldChar w:fldCharType="begin"/>
          </w:r>
          <w:r>
            <w:instrText xml:space="preserve"> PAGEREF _Toc23549 \h </w:instrText>
          </w:r>
          <w:r>
            <w:fldChar w:fldCharType="separate"/>
          </w:r>
          <w:r>
            <w:t>14</w:t>
          </w:r>
          <w:r>
            <w:fldChar w:fldCharType="end"/>
          </w:r>
          <w:r>
            <w:rPr>
              <w:bCs/>
              <w:lang w:val="zh-CN"/>
            </w:rPr>
            <w:fldChar w:fldCharType="end"/>
          </w:r>
        </w:p>
        <w:p>
          <w:r>
            <w:rPr>
              <w:bCs/>
              <w:lang w:val="zh-CN"/>
            </w:rPr>
            <w:fldChar w:fldCharType="end"/>
          </w:r>
        </w:p>
      </w:sdtContent>
    </w:sdt>
    <w:p>
      <w:pPr>
        <w:widowControl/>
        <w:jc w:val="center"/>
        <w:rPr>
          <w:rFonts w:hint="eastAsia" w:ascii="宋体" w:hAnsi="宋体" w:eastAsia="宋体"/>
          <w:sz w:val="52"/>
          <w:szCs w:val="52"/>
        </w:rPr>
      </w:pPr>
      <w:r>
        <w:rPr>
          <w:rFonts w:ascii="宋体" w:hAnsi="宋体" w:eastAsia="宋体"/>
          <w:sz w:val="52"/>
          <w:szCs w:val="52"/>
        </w:rPr>
        <w:br w:type="page"/>
      </w:r>
      <w:bookmarkEnd w:id="0"/>
      <w:bookmarkEnd w:id="1"/>
    </w:p>
    <w:p>
      <w:pPr>
        <w:pStyle w:val="2"/>
        <w:numPr>
          <w:ilvl w:val="0"/>
          <w:numId w:val="1"/>
        </w:numPr>
      </w:pPr>
      <w:bookmarkStart w:id="2" w:name="_Toc13681"/>
      <w:bookmarkStart w:id="3" w:name="_Toc12604"/>
      <w:r>
        <w:rPr>
          <w:rFonts w:hint="eastAsia"/>
        </w:rPr>
        <w:t>系统介绍</w:t>
      </w:r>
      <w:bookmarkEnd w:id="2"/>
      <w:bookmarkEnd w:id="3"/>
    </w:p>
    <w:p>
      <w:pPr>
        <w:spacing w:line="440" w:lineRule="exact"/>
        <w:ind w:firstLine="480" w:firstLineChars="200"/>
        <w:jc w:val="left"/>
        <w:rPr>
          <w:rFonts w:ascii="宋体" w:hAnsi="宋体" w:eastAsia="宋体"/>
          <w:sz w:val="24"/>
        </w:rPr>
      </w:pPr>
      <w:r>
        <w:rPr>
          <w:rFonts w:hint="eastAsia" w:ascii="宋体" w:hAnsi="宋体" w:eastAsia="宋体" w:cstheme="minorEastAsia"/>
          <w:sz w:val="24"/>
        </w:rPr>
        <w:t>疾病危险因素与多病种关联关系挖掘工具软件包括了五个模块，分别是</w:t>
      </w:r>
      <w:r>
        <w:rPr>
          <w:rFonts w:hint="eastAsia" w:ascii="宋体" w:hAnsi="宋体" w:eastAsia="宋体"/>
          <w:sz w:val="24"/>
        </w:rPr>
        <w:t>数据管理、历史任务查看、疾病危险因素挖掘、危险因素相关因素挖掘、危险因素相关疾病挖掘。该系统可用于医疗数据的疾病因素挖掘。</w:t>
      </w:r>
    </w:p>
    <w:p>
      <w:pPr>
        <w:widowControl/>
        <w:spacing w:line="360" w:lineRule="auto"/>
        <w:ind w:firstLine="420"/>
        <w:jc w:val="left"/>
        <w:rPr>
          <w:rFonts w:ascii="宋体" w:hAnsi="宋体" w:eastAsia="宋体" w:cstheme="minorEastAsia"/>
          <w:sz w:val="24"/>
        </w:rPr>
      </w:pPr>
      <w:r>
        <w:rPr>
          <w:rFonts w:hint="eastAsia" w:ascii="宋体" w:hAnsi="宋体" w:eastAsia="宋体" w:cstheme="minorEastAsia"/>
          <w:sz w:val="24"/>
        </w:rPr>
        <w:t>多病种疾病风险预测工具软件各个模块的功能介绍如下：</w:t>
      </w:r>
    </w:p>
    <w:p>
      <w:pPr>
        <w:widowControl/>
        <w:numPr>
          <w:ilvl w:val="0"/>
          <w:numId w:val="2"/>
        </w:numPr>
        <w:spacing w:line="360" w:lineRule="auto"/>
        <w:jc w:val="left"/>
        <w:rPr>
          <w:rFonts w:ascii="宋体" w:hAnsi="宋体" w:eastAsia="宋体" w:cstheme="minorEastAsia"/>
          <w:sz w:val="24"/>
        </w:rPr>
      </w:pPr>
      <w:r>
        <w:rPr>
          <w:rFonts w:hint="eastAsia" w:ascii="宋体" w:hAnsi="宋体" w:eastAsia="宋体"/>
          <w:sz w:val="24"/>
        </w:rPr>
        <w:t>数据管理</w:t>
      </w:r>
    </w:p>
    <w:p>
      <w:pPr>
        <w:spacing w:line="440" w:lineRule="exact"/>
        <w:ind w:firstLine="480" w:firstLineChars="200"/>
        <w:rPr>
          <w:rFonts w:hint="default" w:ascii="宋体" w:hAnsi="宋体" w:eastAsia="宋体"/>
          <w:sz w:val="24"/>
          <w:lang w:val="en-US" w:eastAsia="zh-CN"/>
        </w:rPr>
      </w:pPr>
      <w:r>
        <w:rPr>
          <w:rFonts w:hint="eastAsia" w:ascii="宋体" w:hAnsi="宋体" w:eastAsia="宋体"/>
          <w:sz w:val="24"/>
        </w:rPr>
        <w:t>数据管理模块实现对医疗数据的数据上传、数据存储、数据查询、数据筛选功能。其中数据上传是指用户的数据文件传到数据库中，通过前端页面可以上传数据；数据存储功能将医疗数据存储到PG数据库中，可以根据上传的文件进行动态生成表来进行数据的存储；数据查询功能可以根据用户输入的特定的条件查询想要的数据；数据筛选功能用户可以通过相应的筛选条件来构造专病数据集并保存在数据库中。</w:t>
      </w:r>
      <w:r>
        <w:rPr>
          <w:rFonts w:hint="eastAsia" w:ascii="宋体" w:hAnsi="宋体" w:eastAsia="宋体"/>
          <w:sz w:val="24"/>
          <w:lang w:val="en-US" w:eastAsia="zh-CN"/>
        </w:rPr>
        <w:t>其中数据可以分三类，私有数据集,共享数据集以及公共数据集。私有数据集和共享数据集都可以是通过用户自己上传，用户自己所上传的数据集可以进行转为私有，转为共享以及删除操作。其中公共数据集普通用户无法进行操作。</w:t>
      </w:r>
    </w:p>
    <w:p>
      <w:pPr>
        <w:numPr>
          <w:ilvl w:val="0"/>
          <w:numId w:val="2"/>
        </w:numPr>
        <w:spacing w:line="440" w:lineRule="exact"/>
        <w:rPr>
          <w:rFonts w:ascii="宋体" w:hAnsi="宋体" w:eastAsia="宋体"/>
          <w:sz w:val="24"/>
        </w:rPr>
      </w:pPr>
      <w:r>
        <w:rPr>
          <w:rFonts w:hint="eastAsia" w:ascii="宋体" w:hAnsi="宋体" w:eastAsia="宋体"/>
          <w:sz w:val="24"/>
        </w:rPr>
        <w:t>历史任务查看</w:t>
      </w:r>
    </w:p>
    <w:p>
      <w:pPr>
        <w:spacing w:line="440" w:lineRule="exact"/>
        <w:ind w:firstLine="480" w:firstLineChars="200"/>
        <w:rPr>
          <w:rFonts w:ascii="宋体" w:hAnsi="宋体" w:eastAsia="宋体"/>
          <w:sz w:val="24"/>
        </w:rPr>
      </w:pPr>
      <w:r>
        <w:rPr>
          <w:rFonts w:hint="eastAsia" w:ascii="宋体" w:hAnsi="宋体" w:eastAsia="宋体"/>
          <w:sz w:val="24"/>
        </w:rPr>
        <w:t>任务管理模块实现对模型训练任务的查询、删除和新增功能。用户通过相关的筛选条件选择相应的任务查看详情。用户可以删除相应的任务；用户点击新增可以跳转至模型训练。</w:t>
      </w:r>
    </w:p>
    <w:p>
      <w:pPr>
        <w:numPr>
          <w:ilvl w:val="0"/>
          <w:numId w:val="2"/>
        </w:numPr>
        <w:spacing w:line="440" w:lineRule="exact"/>
        <w:rPr>
          <w:rFonts w:ascii="宋体" w:hAnsi="宋体" w:eastAsia="宋体"/>
          <w:sz w:val="24"/>
        </w:rPr>
      </w:pPr>
      <w:r>
        <w:rPr>
          <w:rFonts w:hint="eastAsia" w:ascii="宋体" w:hAnsi="宋体" w:eastAsia="宋体"/>
          <w:sz w:val="24"/>
        </w:rPr>
        <w:t>疾病危险因素挖掘</w:t>
      </w:r>
    </w:p>
    <w:p>
      <w:pPr>
        <w:spacing w:line="440" w:lineRule="exact"/>
        <w:ind w:firstLine="480" w:firstLineChars="200"/>
        <w:rPr>
          <w:rFonts w:ascii="宋体" w:hAnsi="宋体" w:eastAsia="宋体"/>
          <w:sz w:val="24"/>
        </w:rPr>
      </w:pPr>
      <w:r>
        <w:rPr>
          <w:rFonts w:hint="eastAsia" w:ascii="宋体" w:hAnsi="宋体" w:eastAsia="宋体"/>
          <w:sz w:val="24"/>
        </w:rPr>
        <w:t>疾病危险因素挖掘模块可用选择专病数据集或者公共数据集进行疾病危险因素挖掘。用户通过选择一个指定疾病（因变量），选择多个需要进行挖掘的疾病危险因素（自变量）以及可以选择专家已知危险因素对最后挖掘的结果进行专家知识匹配。系统可供用户选择的算法目前有两个可以运行分别为S</w:t>
      </w:r>
      <w:r>
        <w:rPr>
          <w:rFonts w:ascii="宋体" w:hAnsi="宋体" w:eastAsia="宋体"/>
          <w:sz w:val="24"/>
        </w:rPr>
        <w:t>F-DRMB</w:t>
      </w:r>
      <w:r>
        <w:rPr>
          <w:rFonts w:hint="eastAsia" w:ascii="宋体" w:hAnsi="宋体" w:eastAsia="宋体"/>
          <w:sz w:val="24"/>
        </w:rPr>
        <w:t>以及I</w:t>
      </w:r>
      <w:r>
        <w:rPr>
          <w:rFonts w:ascii="宋体" w:hAnsi="宋体" w:eastAsia="宋体"/>
          <w:sz w:val="24"/>
        </w:rPr>
        <w:t>AMB</w:t>
      </w:r>
      <w:r>
        <w:rPr>
          <w:rFonts w:hint="eastAsia" w:ascii="宋体" w:hAnsi="宋体" w:eastAsia="宋体"/>
          <w:sz w:val="24"/>
        </w:rPr>
        <w:t>，最后结果通过可视化图片展示，用户可以选择保存任务并且将任务结果导出。</w:t>
      </w:r>
    </w:p>
    <w:p>
      <w:pPr>
        <w:numPr>
          <w:ilvl w:val="0"/>
          <w:numId w:val="2"/>
        </w:numPr>
        <w:spacing w:line="440" w:lineRule="exact"/>
        <w:rPr>
          <w:rFonts w:ascii="宋体" w:hAnsi="宋体" w:eastAsia="宋体"/>
          <w:sz w:val="24"/>
        </w:rPr>
      </w:pPr>
      <w:r>
        <w:rPr>
          <w:rFonts w:hint="eastAsia" w:ascii="宋体" w:hAnsi="宋体" w:eastAsia="宋体"/>
          <w:sz w:val="24"/>
        </w:rPr>
        <w:t>危险因素相关因素挖掘</w:t>
      </w:r>
    </w:p>
    <w:p>
      <w:pPr>
        <w:spacing w:line="440" w:lineRule="exact"/>
        <w:ind w:firstLine="480" w:firstLineChars="200"/>
        <w:rPr>
          <w:rFonts w:ascii="宋体" w:hAnsi="宋体" w:eastAsia="宋体"/>
          <w:sz w:val="24"/>
        </w:rPr>
      </w:pPr>
      <w:r>
        <w:rPr>
          <w:rFonts w:hint="eastAsia" w:ascii="宋体" w:hAnsi="宋体" w:eastAsia="宋体"/>
          <w:sz w:val="24"/>
        </w:rPr>
        <w:t>危险因素相关因素挖掘模块可用选择专病数据集或者公共数据集进行危险因素与危险因素挖掘。用户通过选择多个指定疾病因素（因变量），选择多个需要进行挖掘的疾病危险因素（自变量）以及可以选择专家已知危险因素对最后挖掘的结果进行专家知识匹配。系统可供用户选择的算法目前有两个可以运行分别为I</w:t>
      </w:r>
      <w:r>
        <w:rPr>
          <w:rFonts w:ascii="宋体" w:hAnsi="宋体" w:eastAsia="宋体"/>
          <w:sz w:val="24"/>
        </w:rPr>
        <w:t>AMB</w:t>
      </w:r>
      <w:r>
        <w:rPr>
          <w:rFonts w:hint="eastAsia" w:ascii="宋体" w:hAnsi="宋体" w:eastAsia="宋体"/>
          <w:sz w:val="24"/>
        </w:rPr>
        <w:t>，最后结果通过可视化图片展示，用户可以选择保存任务并且将任务结果导出。</w:t>
      </w:r>
    </w:p>
    <w:p>
      <w:pPr>
        <w:numPr>
          <w:ilvl w:val="0"/>
          <w:numId w:val="2"/>
        </w:numPr>
        <w:spacing w:line="440" w:lineRule="exact"/>
        <w:rPr>
          <w:rFonts w:ascii="宋体" w:hAnsi="宋体" w:eastAsia="宋体"/>
          <w:sz w:val="24"/>
        </w:rPr>
      </w:pPr>
      <w:r>
        <w:rPr>
          <w:rFonts w:hint="eastAsia" w:ascii="宋体" w:hAnsi="宋体" w:eastAsia="宋体"/>
          <w:sz w:val="24"/>
        </w:rPr>
        <w:t>危险因素相关疾病挖掘</w:t>
      </w:r>
    </w:p>
    <w:p>
      <w:pPr>
        <w:spacing w:line="440" w:lineRule="exact"/>
        <w:ind w:firstLine="480" w:firstLineChars="200"/>
        <w:rPr>
          <w:rFonts w:hint="eastAsia" w:ascii="宋体" w:hAnsi="宋体" w:eastAsia="宋体"/>
          <w:sz w:val="24"/>
        </w:rPr>
      </w:pPr>
      <w:r>
        <w:rPr>
          <w:rFonts w:hint="eastAsia" w:ascii="宋体" w:hAnsi="宋体" w:eastAsia="宋体"/>
          <w:sz w:val="24"/>
        </w:rPr>
        <w:t>危险因素相关疾病挖掘模块可用选择专病数据集或者公共数据集进行多疾病与危险因素挖掘。用户通过选择多个指定疾病（因变量），选择多个需要进行挖掘的疾病危险因素（自变量）以及可以选择专家已知危险因素对最后挖掘的结果进行专家知识匹配。系统可供用户选择的算法目前有两个可以运行分别为I</w:t>
      </w:r>
      <w:r>
        <w:rPr>
          <w:rFonts w:ascii="宋体" w:hAnsi="宋体" w:eastAsia="宋体"/>
          <w:sz w:val="24"/>
        </w:rPr>
        <w:t>AMB</w:t>
      </w:r>
      <w:r>
        <w:rPr>
          <w:rFonts w:hint="eastAsia" w:ascii="宋体" w:hAnsi="宋体" w:eastAsia="宋体"/>
          <w:sz w:val="24"/>
        </w:rPr>
        <w:t>，最后结果通过可视化图片展示，用户可以选择保存任务并且将任务结果导出。</w:t>
      </w:r>
    </w:p>
    <w:p>
      <w:pPr>
        <w:numPr>
          <w:ilvl w:val="0"/>
          <w:numId w:val="2"/>
        </w:numPr>
        <w:spacing w:line="440" w:lineRule="exact"/>
        <w:ind w:left="0" w:leftChars="0" w:firstLine="0" w:firstLineChars="0"/>
        <w:rPr>
          <w:rFonts w:hint="default" w:ascii="宋体" w:hAnsi="宋体" w:eastAsia="宋体"/>
          <w:sz w:val="24"/>
          <w:lang w:val="en-US" w:eastAsia="zh-CN"/>
        </w:rPr>
      </w:pPr>
      <w:r>
        <w:rPr>
          <w:rFonts w:hint="eastAsia" w:ascii="宋体" w:hAnsi="宋体" w:eastAsia="宋体"/>
          <w:sz w:val="24"/>
          <w:lang w:val="en-US" w:eastAsia="zh-CN"/>
        </w:rPr>
        <w:t>系统管理</w:t>
      </w:r>
    </w:p>
    <w:p>
      <w:pPr>
        <w:numPr>
          <w:ilvl w:val="0"/>
          <w:numId w:val="0"/>
        </w:numPr>
        <w:spacing w:line="440" w:lineRule="exact"/>
        <w:ind w:left="420" w:leftChars="0"/>
        <w:rPr>
          <w:rFonts w:hint="default" w:ascii="宋体" w:hAnsi="宋体" w:eastAsia="宋体"/>
          <w:sz w:val="24"/>
          <w:lang w:val="en-US" w:eastAsia="zh-CN"/>
        </w:rPr>
      </w:pPr>
      <w:r>
        <w:rPr>
          <w:rFonts w:hint="eastAsia" w:ascii="宋体" w:hAnsi="宋体" w:eastAsia="宋体"/>
          <w:sz w:val="24"/>
          <w:lang w:val="en-US" w:eastAsia="zh-CN"/>
        </w:rPr>
        <w:t>管理员用户登录后，可以进行系统管理，其中包含用户管理，信息发布，系统数据管理，日志查看，病种设置。用户管理对软件的所有用户信息进行查看并修改。信息发布中管理员可以进行通知栏信息的发布与修改。系统数据管理可以对软件中所有用户上传的数据进行查看修改，并且管理员通过系统数据管理上传公共数据集。日志查看显示所有用户的操作日志。病种设置可以对软件的病种等级以及名称ICD编码等进行设置。</w:t>
      </w: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rPr>
          <w:sz w:val="24"/>
        </w:rPr>
      </w:pPr>
    </w:p>
    <w:p>
      <w:pPr>
        <w:pStyle w:val="2"/>
        <w:numPr>
          <w:ilvl w:val="0"/>
          <w:numId w:val="1"/>
        </w:numPr>
      </w:pPr>
      <w:bookmarkStart w:id="4" w:name="_Toc19313"/>
      <w:bookmarkStart w:id="5" w:name="_Toc10234"/>
      <w:r>
        <w:rPr>
          <w:rFonts w:hint="eastAsia"/>
        </w:rPr>
        <w:t>系统操作说明</w:t>
      </w:r>
      <w:bookmarkEnd w:id="4"/>
      <w:bookmarkEnd w:id="5"/>
    </w:p>
    <w:p>
      <w:pPr>
        <w:pStyle w:val="3"/>
      </w:pPr>
      <w:bookmarkStart w:id="6" w:name="_Toc20517"/>
      <w:r>
        <w:t>2</w:t>
      </w:r>
      <w:r>
        <w:rPr>
          <w:rFonts w:hint="eastAsia"/>
        </w:rPr>
        <w:t>.1 登录</w:t>
      </w:r>
      <w:bookmarkEnd w:id="6"/>
    </w:p>
    <w:p>
      <w:pPr>
        <w:ind w:firstLine="480" w:firstLineChars="200"/>
        <w:jc w:val="left"/>
        <w:rPr>
          <w:rFonts w:ascii="宋体" w:hAnsi="宋体" w:eastAsia="宋体" w:cs="宋体"/>
          <w:sz w:val="24"/>
        </w:rPr>
      </w:pPr>
      <w:r>
        <w:rPr>
          <w:rFonts w:hint="eastAsia" w:ascii="宋体" w:hAnsi="宋体" w:eastAsia="宋体" w:cs="宋体"/>
          <w:sz w:val="24"/>
        </w:rPr>
        <w:t>用户登录页面。页面前端效果如图1所示。输入用户名与密码进行验证。也可以新注册一个账户进行登录。软件使用地址与试用账户如下：</w:t>
      </w:r>
    </w:p>
    <w:p>
      <w:pPr>
        <w:ind w:firstLine="480" w:firstLineChars="200"/>
        <w:jc w:val="left"/>
        <w:rPr>
          <w:rFonts w:ascii="宋体" w:hAnsi="宋体" w:eastAsia="宋体" w:cs="宋体"/>
          <w:sz w:val="24"/>
        </w:rPr>
      </w:pPr>
      <w:r>
        <w:rPr>
          <w:rFonts w:hint="eastAsia" w:ascii="宋体" w:hAnsi="宋体" w:eastAsia="宋体" w:cs="宋体"/>
          <w:sz w:val="24"/>
        </w:rPr>
        <w:t>（1）登录网址：http://10.16.127.122:8080/</w:t>
      </w:r>
    </w:p>
    <w:p>
      <w:pPr>
        <w:ind w:firstLine="480" w:firstLineChars="200"/>
        <w:jc w:val="both"/>
        <w:rPr>
          <w:rFonts w:hint="eastAsia" w:ascii="宋体" w:hAnsi="宋体" w:eastAsia="宋体" w:cs="宋体"/>
          <w:sz w:val="24"/>
        </w:rPr>
      </w:pPr>
      <w:r>
        <w:rPr>
          <w:rFonts w:hint="eastAsia" w:ascii="宋体" w:hAnsi="宋体" w:eastAsia="宋体" w:cs="宋体"/>
          <w:sz w:val="24"/>
        </w:rPr>
        <w:t>（2）管理员账户：ssq;管理员密码：123456</w:t>
      </w:r>
    </w:p>
    <w:p>
      <w:pPr>
        <w:ind w:firstLine="480" w:firstLineChars="200"/>
        <w:jc w:val="both"/>
        <w:rPr>
          <w:rFonts w:hint="eastAsia" w:ascii="宋体" w:hAnsi="宋体" w:eastAsia="宋体" w:cs="宋体"/>
          <w:sz w:val="24"/>
        </w:rPr>
      </w:pPr>
      <w:r>
        <w:rPr>
          <w:rFonts w:hint="eastAsia" w:ascii="宋体" w:hAnsi="宋体" w:eastAsia="宋体" w:cs="宋体"/>
          <w:sz w:val="24"/>
        </w:rPr>
        <w:t>（3）普通用户账户：test;普通用户密码：a1234567890.</w:t>
      </w:r>
    </w:p>
    <w:p>
      <w:pPr>
        <w:jc w:val="center"/>
      </w:pPr>
      <w:r>
        <w:drawing>
          <wp:inline distT="0" distB="0" distL="114300" distR="114300">
            <wp:extent cx="5264150" cy="2782570"/>
            <wp:effectExtent l="0" t="0" r="12700"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4150" cy="2782570"/>
                    </a:xfrm>
                    <a:prstGeom prst="rect">
                      <a:avLst/>
                    </a:prstGeom>
                    <a:noFill/>
                    <a:ln>
                      <a:noFill/>
                    </a:ln>
                  </pic:spPr>
                </pic:pic>
              </a:graphicData>
            </a:graphic>
          </wp:inline>
        </w:drawing>
      </w:r>
    </w:p>
    <w:p>
      <w:pPr>
        <w:jc w:val="center"/>
        <w:rPr>
          <w:rFonts w:hint="eastAsia"/>
        </w:rPr>
      </w:pPr>
      <w:r>
        <w:rPr>
          <w:rFonts w:hint="eastAsia" w:ascii="宋体" w:hAnsi="宋体" w:eastAsia="宋体"/>
          <w:sz w:val="24"/>
        </w:rPr>
        <w:t>图</w:t>
      </w:r>
      <w:r>
        <w:rPr>
          <w:rFonts w:ascii="宋体" w:hAnsi="宋体" w:eastAsia="宋体"/>
          <w:sz w:val="24"/>
        </w:rPr>
        <w:t>1</w:t>
      </w:r>
      <w:r>
        <w:rPr>
          <w:rFonts w:hint="eastAsia" w:ascii="宋体" w:hAnsi="宋体" w:eastAsia="宋体"/>
          <w:sz w:val="24"/>
        </w:rPr>
        <w:t>-1</w:t>
      </w:r>
    </w:p>
    <w:p>
      <w:pPr>
        <w:pStyle w:val="3"/>
      </w:pPr>
      <w:bookmarkStart w:id="7" w:name="_Toc27745"/>
      <w:r>
        <w:t>2</w:t>
      </w:r>
      <w:r>
        <w:rPr>
          <w:rFonts w:hint="eastAsia"/>
        </w:rPr>
        <w:t>.</w:t>
      </w:r>
      <w:r>
        <w:t xml:space="preserve">2 </w:t>
      </w:r>
      <w:r>
        <w:rPr>
          <w:rFonts w:hint="eastAsia"/>
        </w:rPr>
        <w:t>首页</w:t>
      </w:r>
      <w:bookmarkEnd w:id="7"/>
    </w:p>
    <w:p>
      <w:pPr>
        <w:ind w:firstLine="420"/>
        <w:rPr>
          <w:rFonts w:hint="eastAsia" w:ascii="宋体" w:hAnsi="宋体" w:eastAsia="宋体"/>
          <w:sz w:val="24"/>
        </w:rPr>
      </w:pPr>
      <w:r>
        <w:rPr>
          <w:rFonts w:hint="eastAsia" w:ascii="宋体" w:hAnsi="宋体" w:eastAsia="宋体"/>
          <w:sz w:val="24"/>
        </w:rPr>
        <w:t>首页提供各项统计信息并展示软件数据库中的一些统计信息，用曲线图展示近7天的新增任务数，可以查看总任务数曲线和分模型的任务数曲线，点击折线图上面选择框可以选择任务总数展示或分任务展示，并用列表展示了模型、数据表和任务的基本信息。点击左侧目录可以快速进入不同的功能模块。首页如图</w:t>
      </w:r>
      <w:r>
        <w:rPr>
          <w:rFonts w:ascii="宋体" w:hAnsi="宋体" w:eastAsia="宋体"/>
          <w:sz w:val="24"/>
        </w:rPr>
        <w:t>2</w:t>
      </w:r>
      <w:r>
        <w:rPr>
          <w:rFonts w:hint="eastAsia" w:ascii="宋体" w:hAnsi="宋体" w:eastAsia="宋体"/>
          <w:sz w:val="24"/>
        </w:rPr>
        <w:t>-1所示。</w:t>
      </w:r>
    </w:p>
    <w:p>
      <w:pPr>
        <w:ind w:firstLine="420"/>
        <w:rPr>
          <w:rFonts w:hint="eastAsia" w:ascii="宋体" w:hAnsi="宋体" w:eastAsia="宋体"/>
          <w:sz w:val="24"/>
        </w:rPr>
      </w:pPr>
      <w:r>
        <w:drawing>
          <wp:inline distT="0" distB="0" distL="114300" distR="114300">
            <wp:extent cx="5273040" cy="2949575"/>
            <wp:effectExtent l="0" t="0" r="381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
                    <a:stretch>
                      <a:fillRect/>
                    </a:stretch>
                  </pic:blipFill>
                  <pic:spPr>
                    <a:xfrm>
                      <a:off x="0" y="0"/>
                      <a:ext cx="5273040" cy="2949575"/>
                    </a:xfrm>
                    <a:prstGeom prst="rect">
                      <a:avLst/>
                    </a:prstGeom>
                    <a:noFill/>
                    <a:ln>
                      <a:noFill/>
                    </a:ln>
                  </pic:spPr>
                </pic:pic>
              </a:graphicData>
            </a:graphic>
          </wp:inline>
        </w:drawing>
      </w:r>
    </w:p>
    <w:p>
      <w:pPr>
        <w:jc w:val="center"/>
        <w:rPr>
          <w:rFonts w:ascii="宋体" w:hAnsi="宋体" w:eastAsia="宋体"/>
          <w:sz w:val="24"/>
        </w:rPr>
      </w:pPr>
      <w:r>
        <w:rPr>
          <w:rFonts w:hint="eastAsia" w:ascii="宋体" w:hAnsi="宋体" w:eastAsia="宋体"/>
          <w:sz w:val="24"/>
        </w:rPr>
        <w:t>图</w:t>
      </w:r>
      <w:r>
        <w:rPr>
          <w:rFonts w:ascii="宋体" w:hAnsi="宋体" w:eastAsia="宋体"/>
          <w:sz w:val="24"/>
        </w:rPr>
        <w:t>2</w:t>
      </w:r>
      <w:r>
        <w:rPr>
          <w:rFonts w:hint="eastAsia" w:ascii="宋体" w:hAnsi="宋体" w:eastAsia="宋体"/>
          <w:sz w:val="24"/>
        </w:rPr>
        <w:t>-1</w:t>
      </w:r>
    </w:p>
    <w:p>
      <w:pPr>
        <w:pStyle w:val="3"/>
      </w:pPr>
      <w:bookmarkStart w:id="8" w:name="_Toc12956"/>
      <w:bookmarkStart w:id="9" w:name="_Toc27553"/>
      <w:r>
        <w:rPr>
          <w:rFonts w:hint="eastAsia"/>
        </w:rPr>
        <w:t>2.</w:t>
      </w:r>
      <w:r>
        <w:t>3</w:t>
      </w:r>
      <w:r>
        <w:rPr>
          <w:rFonts w:hint="eastAsia"/>
        </w:rPr>
        <w:t xml:space="preserve"> 数据管理</w:t>
      </w:r>
      <w:bookmarkEnd w:id="8"/>
      <w:bookmarkEnd w:id="9"/>
    </w:p>
    <w:p>
      <w:pPr>
        <w:spacing w:line="440" w:lineRule="exact"/>
        <w:ind w:firstLine="480" w:firstLineChars="200"/>
        <w:rPr>
          <w:rFonts w:hint="eastAsia" w:ascii="宋体" w:hAnsi="宋体" w:eastAsia="宋体"/>
          <w:sz w:val="24"/>
        </w:rPr>
      </w:pPr>
      <w:r>
        <w:rPr>
          <w:rFonts w:hint="eastAsia" w:ascii="宋体" w:hAnsi="宋体" w:eastAsia="宋体"/>
          <w:sz w:val="24"/>
        </w:rPr>
        <w:t>数据管理页面，页面效果如图3</w:t>
      </w:r>
      <w:r>
        <w:rPr>
          <w:rFonts w:ascii="宋体" w:hAnsi="宋体" w:eastAsia="宋体"/>
          <w:sz w:val="24"/>
        </w:rPr>
        <w:t>-1</w:t>
      </w:r>
      <w:r>
        <w:rPr>
          <w:rFonts w:hint="eastAsia" w:ascii="宋体" w:hAnsi="宋体" w:eastAsia="宋体"/>
          <w:sz w:val="24"/>
        </w:rPr>
        <w:t>、图</w:t>
      </w:r>
      <w:r>
        <w:rPr>
          <w:rFonts w:ascii="宋体" w:hAnsi="宋体" w:eastAsia="宋体"/>
          <w:sz w:val="24"/>
        </w:rPr>
        <w:t>3-2</w:t>
      </w:r>
      <w:r>
        <w:rPr>
          <w:rFonts w:hint="eastAsia" w:ascii="宋体" w:hAnsi="宋体" w:eastAsia="宋体"/>
          <w:sz w:val="24"/>
        </w:rPr>
        <w:t>、图</w:t>
      </w:r>
      <w:r>
        <w:rPr>
          <w:rFonts w:ascii="宋体" w:hAnsi="宋体" w:eastAsia="宋体"/>
          <w:sz w:val="24"/>
        </w:rPr>
        <w:t>3-3</w:t>
      </w:r>
      <w:r>
        <w:rPr>
          <w:rFonts w:hint="eastAsia" w:ascii="宋体" w:hAnsi="宋体" w:eastAsia="宋体"/>
          <w:sz w:val="24"/>
        </w:rPr>
        <w:t>示。该页面主要有上传公开数据集与筛选专病数据集的功能。</w:t>
      </w:r>
    </w:p>
    <w:p>
      <w:pPr>
        <w:ind w:firstLine="420" w:firstLineChars="200"/>
        <w:jc w:val="center"/>
      </w:pPr>
      <w:r>
        <w:drawing>
          <wp:inline distT="0" distB="0" distL="114300" distR="114300">
            <wp:extent cx="5267325" cy="2929890"/>
            <wp:effectExtent l="0" t="0" r="9525"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6"/>
                    <a:stretch>
                      <a:fillRect/>
                    </a:stretch>
                  </pic:blipFill>
                  <pic:spPr>
                    <a:xfrm>
                      <a:off x="0" y="0"/>
                      <a:ext cx="5267325" cy="2929890"/>
                    </a:xfrm>
                    <a:prstGeom prst="rect">
                      <a:avLst/>
                    </a:prstGeom>
                    <a:noFill/>
                    <a:ln>
                      <a:noFill/>
                    </a:ln>
                  </pic:spPr>
                </pic:pic>
              </a:graphicData>
            </a:graphic>
          </wp:inline>
        </w:drawing>
      </w:r>
    </w:p>
    <w:p>
      <w:pPr>
        <w:jc w:val="center"/>
        <w:rPr>
          <w:rFonts w:hint="eastAsia" w:ascii="宋体" w:hAnsi="宋体" w:eastAsia="宋体"/>
          <w:sz w:val="24"/>
        </w:rPr>
      </w:pPr>
      <w:r>
        <w:rPr>
          <w:rFonts w:hint="eastAsia" w:ascii="宋体" w:hAnsi="宋体" w:eastAsia="宋体"/>
          <w:sz w:val="24"/>
        </w:rPr>
        <w:t>图3</w:t>
      </w:r>
      <w:r>
        <w:rPr>
          <w:rFonts w:ascii="宋体" w:hAnsi="宋体" w:eastAsia="宋体"/>
          <w:sz w:val="24"/>
        </w:rPr>
        <w:t>-1</w:t>
      </w:r>
      <w:r>
        <w:rPr>
          <w:rFonts w:hint="eastAsia" w:ascii="宋体" w:hAnsi="宋体" w:eastAsia="宋体"/>
          <w:sz w:val="24"/>
        </w:rPr>
        <w:t>数据展示</w:t>
      </w:r>
    </w:p>
    <w:p>
      <w:pPr>
        <w:numPr>
          <w:ilvl w:val="0"/>
          <w:numId w:val="3"/>
        </w:numPr>
        <w:spacing w:line="440" w:lineRule="exact"/>
        <w:rPr>
          <w:rFonts w:ascii="宋体" w:hAnsi="宋体" w:eastAsia="宋体"/>
          <w:sz w:val="24"/>
        </w:rPr>
      </w:pPr>
      <w:r>
        <w:rPr>
          <w:rFonts w:hint="eastAsia" w:ascii="宋体" w:hAnsi="宋体" w:eastAsia="宋体"/>
          <w:sz w:val="24"/>
        </w:rPr>
        <w:t>上传公开数据集</w:t>
      </w:r>
    </w:p>
    <w:p>
      <w:pPr>
        <w:spacing w:line="440" w:lineRule="exact"/>
        <w:ind w:firstLine="420"/>
        <w:rPr>
          <w:rFonts w:ascii="宋体" w:hAnsi="宋体" w:eastAsia="宋体"/>
          <w:sz w:val="24"/>
        </w:rPr>
      </w:pPr>
      <w:r>
        <w:rPr>
          <w:rFonts w:hint="eastAsia" w:ascii="宋体" w:hAnsi="宋体" w:eastAsia="宋体"/>
          <w:sz w:val="24"/>
        </w:rPr>
        <w:t xml:space="preserve"> 页面效果如图3</w:t>
      </w:r>
      <w:r>
        <w:rPr>
          <w:rFonts w:ascii="宋体" w:hAnsi="宋体" w:eastAsia="宋体"/>
          <w:sz w:val="24"/>
        </w:rPr>
        <w:t>-2</w:t>
      </w:r>
      <w:r>
        <w:rPr>
          <w:rFonts w:hint="eastAsia" w:ascii="宋体" w:hAnsi="宋体" w:eastAsia="宋体"/>
          <w:sz w:val="24"/>
        </w:rPr>
        <w:t>所示。用户可以在公开数据集处选择新建病种或上传数据集。新建病种代表数据集的分类，用户可以直接上传数据集或在对应的病种下进行上传。上传界面如图所示，用户输入相关数据集信息，点击确定，实现上传功能。</w:t>
      </w:r>
    </w:p>
    <w:p>
      <w:pPr>
        <w:spacing w:line="440" w:lineRule="exact"/>
        <w:ind w:firstLine="420"/>
        <w:rPr>
          <w:rFonts w:hint="eastAsia" w:ascii="宋体" w:hAnsi="宋体" w:eastAsia="宋体"/>
          <w:sz w:val="24"/>
        </w:rPr>
      </w:pPr>
      <w:r>
        <w:rPr>
          <w:rFonts w:hint="eastAsia" w:ascii="宋体" w:hAnsi="宋体" w:eastAsia="宋体"/>
          <w:sz w:val="24"/>
        </w:rPr>
        <w:t>上传成功后可在左侧对应位置处查看所上传的文件。</w:t>
      </w:r>
    </w:p>
    <w:p>
      <w:pPr>
        <w:jc w:val="center"/>
        <w:rPr>
          <w:rFonts w:ascii="宋体" w:hAnsi="宋体" w:eastAsia="宋体"/>
          <w:sz w:val="24"/>
        </w:rPr>
      </w:pPr>
      <w:r>
        <w:rPr>
          <w:rFonts w:ascii="宋体" w:hAnsi="宋体" w:eastAsia="宋体"/>
          <w:sz w:val="24"/>
        </w:rPr>
        <w:drawing>
          <wp:inline distT="0" distB="0" distL="0" distR="0">
            <wp:extent cx="5274310" cy="25596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4310" cy="2559685"/>
                    </a:xfrm>
                    <a:prstGeom prst="rect">
                      <a:avLst/>
                    </a:prstGeom>
                  </pic:spPr>
                </pic:pic>
              </a:graphicData>
            </a:graphic>
          </wp:inline>
        </w:drawing>
      </w:r>
    </w:p>
    <w:p>
      <w:pPr>
        <w:jc w:val="center"/>
        <w:rPr>
          <w:rFonts w:hint="eastAsia" w:ascii="宋体" w:hAnsi="宋体" w:eastAsia="宋体"/>
          <w:sz w:val="24"/>
        </w:rPr>
      </w:pPr>
      <w:r>
        <w:rPr>
          <w:rFonts w:hint="eastAsia" w:ascii="宋体" w:hAnsi="宋体" w:eastAsia="宋体"/>
          <w:sz w:val="24"/>
        </w:rPr>
        <w:t>图3</w:t>
      </w:r>
      <w:r>
        <w:rPr>
          <w:rFonts w:ascii="宋体" w:hAnsi="宋体" w:eastAsia="宋体"/>
          <w:sz w:val="24"/>
        </w:rPr>
        <w:t>-2</w:t>
      </w:r>
      <w:r>
        <w:rPr>
          <w:rFonts w:hint="eastAsia" w:ascii="宋体" w:hAnsi="宋体" w:eastAsia="宋体"/>
          <w:sz w:val="24"/>
        </w:rPr>
        <w:t>上传文件</w:t>
      </w:r>
    </w:p>
    <w:p>
      <w:pPr>
        <w:numPr>
          <w:ilvl w:val="0"/>
          <w:numId w:val="3"/>
        </w:numPr>
        <w:spacing w:line="440" w:lineRule="exact"/>
        <w:rPr>
          <w:rFonts w:ascii="宋体" w:hAnsi="宋体" w:eastAsia="宋体"/>
          <w:sz w:val="24"/>
        </w:rPr>
      </w:pPr>
      <w:r>
        <w:rPr>
          <w:rFonts w:hint="eastAsia" w:ascii="宋体" w:hAnsi="宋体" w:eastAsia="宋体"/>
          <w:sz w:val="24"/>
        </w:rPr>
        <w:t>筛选专病数据集</w:t>
      </w:r>
    </w:p>
    <w:p>
      <w:pPr>
        <w:spacing w:line="440" w:lineRule="exact"/>
        <w:ind w:firstLine="480" w:firstLineChars="200"/>
        <w:rPr>
          <w:rFonts w:hint="eastAsia" w:ascii="宋体" w:hAnsi="宋体" w:eastAsia="宋体"/>
          <w:sz w:val="24"/>
        </w:rPr>
      </w:pPr>
      <w:r>
        <w:rPr>
          <w:rFonts w:hint="eastAsia" w:ascii="宋体" w:hAnsi="宋体" w:eastAsia="宋体"/>
          <w:sz w:val="24"/>
        </w:rPr>
        <w:t xml:space="preserve"> 页面效果如图3</w:t>
      </w:r>
      <w:r>
        <w:rPr>
          <w:rFonts w:ascii="宋体" w:hAnsi="宋体" w:eastAsia="宋体"/>
          <w:sz w:val="24"/>
        </w:rPr>
        <w:t>-3</w:t>
      </w:r>
      <w:r>
        <w:rPr>
          <w:rFonts w:hint="eastAsia" w:ascii="宋体" w:hAnsi="宋体" w:eastAsia="宋体"/>
          <w:sz w:val="24"/>
        </w:rPr>
        <w:t>所示。当用户想从数据库中筛选相应的疾病进行研究时，可以在相应的疾病下面进行筛选（若无相应的病种，可先新建病种，新建病种如图所示），筛选页面如图所示，输入新增数据集的相关信息后，在下方选择相应的特征特征作为数据集的筛选条件，点击筛选病例，会展示根据筛选条件得出的数据（展示前30条），点击新建表，筛选出的数据将会被保存到数据库中。</w:t>
      </w:r>
    </w:p>
    <w:p>
      <w:pPr>
        <w:jc w:val="center"/>
        <w:rPr>
          <w:rFonts w:ascii="宋体" w:hAnsi="宋体" w:eastAsia="宋体"/>
          <w:sz w:val="24"/>
        </w:rPr>
      </w:pPr>
      <w:r>
        <w:rPr>
          <w:rFonts w:ascii="宋体" w:hAnsi="宋体" w:eastAsia="宋体"/>
          <w:sz w:val="24"/>
        </w:rPr>
        <w:drawing>
          <wp:inline distT="0" distB="0" distL="0" distR="0">
            <wp:extent cx="5274310" cy="26485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4310" cy="2648585"/>
                    </a:xfrm>
                    <a:prstGeom prst="rect">
                      <a:avLst/>
                    </a:prstGeom>
                  </pic:spPr>
                </pic:pic>
              </a:graphicData>
            </a:graphic>
          </wp:inline>
        </w:drawing>
      </w:r>
    </w:p>
    <w:p>
      <w:pPr>
        <w:jc w:val="center"/>
        <w:rPr>
          <w:rFonts w:hint="eastAsia" w:ascii="宋体" w:hAnsi="宋体" w:eastAsia="宋体"/>
          <w:sz w:val="24"/>
        </w:rPr>
      </w:pPr>
      <w:r>
        <w:rPr>
          <w:rFonts w:hint="eastAsia" w:ascii="宋体" w:hAnsi="宋体" w:eastAsia="宋体"/>
          <w:sz w:val="24"/>
        </w:rPr>
        <w:t>图3</w:t>
      </w:r>
      <w:r>
        <w:rPr>
          <w:rFonts w:ascii="宋体" w:hAnsi="宋体" w:eastAsia="宋体"/>
          <w:sz w:val="24"/>
        </w:rPr>
        <w:t>-3</w:t>
      </w:r>
      <w:r>
        <w:rPr>
          <w:rFonts w:hint="eastAsia" w:ascii="宋体" w:hAnsi="宋体" w:eastAsia="宋体"/>
          <w:sz w:val="24"/>
        </w:rPr>
        <w:t xml:space="preserve"> 纳排数据集</w:t>
      </w:r>
    </w:p>
    <w:p>
      <w:pPr>
        <w:pStyle w:val="3"/>
      </w:pPr>
      <w:bookmarkStart w:id="10" w:name="_Toc23619"/>
      <w:bookmarkStart w:id="11" w:name="_Toc6106"/>
      <w:bookmarkStart w:id="12" w:name="_Toc31606"/>
      <w:r>
        <w:rPr>
          <w:rFonts w:hint="eastAsia"/>
        </w:rPr>
        <w:t>2.</w:t>
      </w:r>
      <w:bookmarkEnd w:id="10"/>
      <w:r>
        <w:t>4</w:t>
      </w:r>
      <w:r>
        <w:rPr>
          <w:rFonts w:hint="eastAsia"/>
        </w:rPr>
        <w:t xml:space="preserve"> 历史任务</w:t>
      </w:r>
      <w:bookmarkEnd w:id="11"/>
      <w:r>
        <w:rPr>
          <w:rFonts w:hint="eastAsia"/>
        </w:rPr>
        <w:t>查看</w:t>
      </w:r>
      <w:bookmarkEnd w:id="12"/>
    </w:p>
    <w:p>
      <w:pPr>
        <w:spacing w:line="440" w:lineRule="exact"/>
        <w:ind w:firstLine="480" w:firstLineChars="200"/>
        <w:rPr>
          <w:rFonts w:hint="eastAsia" w:ascii="宋体" w:hAnsi="宋体" w:eastAsia="宋体"/>
          <w:sz w:val="24"/>
        </w:rPr>
      </w:pPr>
      <w:r>
        <w:rPr>
          <w:rFonts w:hint="eastAsia" w:ascii="宋体" w:hAnsi="宋体" w:eastAsia="宋体"/>
          <w:sz w:val="24"/>
        </w:rPr>
        <w:t>任务管理页面效果如图4</w:t>
      </w:r>
      <w:r>
        <w:rPr>
          <w:rFonts w:ascii="宋体" w:hAnsi="宋体" w:eastAsia="宋体"/>
          <w:sz w:val="24"/>
        </w:rPr>
        <w:t>-1</w:t>
      </w:r>
      <w:r>
        <w:rPr>
          <w:rFonts w:hint="eastAsia" w:ascii="宋体" w:hAnsi="宋体" w:eastAsia="宋体"/>
          <w:sz w:val="24"/>
        </w:rPr>
        <w:t>所示。用户可以根据左侧的树形结构或上方的筛选框来进行相应任务的筛选。用户可点击查看详情来了解任务的详细信息，如图4</w:t>
      </w:r>
      <w:r>
        <w:rPr>
          <w:rFonts w:ascii="宋体" w:hAnsi="宋体" w:eastAsia="宋体"/>
          <w:sz w:val="24"/>
        </w:rPr>
        <w:t>-2</w:t>
      </w:r>
      <w:r>
        <w:rPr>
          <w:rFonts w:hint="eastAsia" w:ascii="宋体" w:hAnsi="宋体" w:eastAsia="宋体"/>
          <w:sz w:val="24"/>
        </w:rPr>
        <w:t>所示。详细信息包括任务创建人详细、任务研究对象信息、任务运行结果</w:t>
      </w:r>
      <w:r>
        <w:rPr>
          <w:rFonts w:hint="eastAsia" w:ascii="宋体" w:hAnsi="宋体" w:eastAsia="宋体" w:cs="宋体"/>
          <w:sz w:val="24"/>
        </w:rPr>
        <w:t>。</w:t>
      </w:r>
    </w:p>
    <w:p>
      <w:pPr>
        <w:rPr>
          <w:rFonts w:ascii="宋体" w:hAnsi="宋体" w:eastAsia="宋体"/>
          <w:sz w:val="24"/>
        </w:rPr>
      </w:pPr>
      <w:r>
        <w:rPr>
          <w:rFonts w:ascii="宋体" w:hAnsi="宋体" w:eastAsia="宋体"/>
          <w:sz w:val="24"/>
        </w:rPr>
        <w:drawing>
          <wp:inline distT="0" distB="0" distL="0" distR="0">
            <wp:extent cx="5274310" cy="26085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5274310" cy="2608580"/>
                    </a:xfrm>
                    <a:prstGeom prst="rect">
                      <a:avLst/>
                    </a:prstGeom>
                  </pic:spPr>
                </pic:pic>
              </a:graphicData>
            </a:graphic>
          </wp:inline>
        </w:drawing>
      </w:r>
    </w:p>
    <w:p>
      <w:pPr>
        <w:jc w:val="center"/>
        <w:rPr>
          <w:rFonts w:ascii="宋体" w:hAnsi="宋体" w:eastAsia="宋体"/>
          <w:sz w:val="24"/>
        </w:rPr>
      </w:pPr>
      <w:r>
        <w:rPr>
          <w:rFonts w:hint="eastAsia" w:ascii="宋体" w:hAnsi="宋体" w:eastAsia="宋体"/>
          <w:sz w:val="24"/>
        </w:rPr>
        <w:t>图4</w:t>
      </w:r>
      <w:r>
        <w:rPr>
          <w:rFonts w:ascii="宋体" w:hAnsi="宋体" w:eastAsia="宋体"/>
          <w:sz w:val="24"/>
        </w:rPr>
        <w:t xml:space="preserve">-1 </w:t>
      </w:r>
      <w:r>
        <w:rPr>
          <w:rFonts w:hint="eastAsia" w:ascii="宋体" w:hAnsi="宋体" w:eastAsia="宋体"/>
          <w:sz w:val="24"/>
        </w:rPr>
        <w:t>任务列表</w:t>
      </w:r>
    </w:p>
    <w:p>
      <w:pPr>
        <w:rPr>
          <w:rFonts w:ascii="宋体" w:hAnsi="宋体" w:eastAsia="宋体"/>
          <w:sz w:val="24"/>
        </w:rPr>
      </w:pPr>
      <w:r>
        <w:rPr>
          <w:rFonts w:ascii="宋体" w:hAnsi="宋体" w:eastAsia="宋体"/>
          <w:sz w:val="24"/>
        </w:rPr>
        <w:drawing>
          <wp:inline distT="0" distB="0" distL="0" distR="0">
            <wp:extent cx="5274310" cy="49504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5274310" cy="4950460"/>
                    </a:xfrm>
                    <a:prstGeom prst="rect">
                      <a:avLst/>
                    </a:prstGeom>
                  </pic:spPr>
                </pic:pic>
              </a:graphicData>
            </a:graphic>
          </wp:inline>
        </w:drawing>
      </w:r>
    </w:p>
    <w:p>
      <w:pPr>
        <w:jc w:val="center"/>
        <w:rPr>
          <w:rFonts w:hint="eastAsia" w:ascii="宋体" w:hAnsi="宋体" w:eastAsia="宋体"/>
          <w:sz w:val="24"/>
        </w:rPr>
      </w:pPr>
      <w:r>
        <w:rPr>
          <w:rFonts w:hint="eastAsia" w:ascii="宋体" w:hAnsi="宋体" w:eastAsia="宋体"/>
          <w:sz w:val="24"/>
        </w:rPr>
        <w:t>图4</w:t>
      </w:r>
      <w:r>
        <w:rPr>
          <w:rFonts w:ascii="宋体" w:hAnsi="宋体" w:eastAsia="宋体"/>
          <w:sz w:val="24"/>
        </w:rPr>
        <w:t xml:space="preserve">-2 </w:t>
      </w:r>
      <w:r>
        <w:rPr>
          <w:rFonts w:hint="eastAsia" w:ascii="宋体" w:hAnsi="宋体" w:eastAsia="宋体"/>
          <w:sz w:val="24"/>
        </w:rPr>
        <w:t>任务详情</w:t>
      </w:r>
    </w:p>
    <w:p>
      <w:pPr>
        <w:pStyle w:val="3"/>
      </w:pPr>
      <w:bookmarkStart w:id="13" w:name="_Toc18152"/>
      <w:r>
        <w:rPr>
          <w:rFonts w:hint="eastAsia"/>
        </w:rPr>
        <w:t>2.</w:t>
      </w:r>
      <w:r>
        <w:t>5</w:t>
      </w:r>
      <w:r>
        <w:rPr>
          <w:rFonts w:hint="eastAsia"/>
        </w:rPr>
        <w:t xml:space="preserve"> 多病种疾病危险因素关联关系挖掘任务</w:t>
      </w:r>
      <w:bookmarkEnd w:id="13"/>
    </w:p>
    <w:p>
      <w:pPr>
        <w:ind w:firstLine="480" w:firstLineChars="200"/>
        <w:rPr>
          <w:rFonts w:ascii="宋体" w:hAnsi="宋体" w:eastAsia="宋体"/>
          <w:sz w:val="24"/>
        </w:rPr>
      </w:pPr>
      <w:bookmarkStart w:id="14" w:name="OLE_LINK26"/>
      <w:r>
        <w:rPr>
          <w:rFonts w:hint="eastAsia" w:ascii="宋体" w:hAnsi="宋体" w:eastAsia="宋体"/>
          <w:sz w:val="24"/>
        </w:rPr>
        <w:t>多病种疾病危险因素关联关系挖掘任务有三个子任务：疾病危险因素挖掘、危险因素相关因素挖掘以及危险因素相关疾病挖掘，每一个任务都需要先进行任务设置，上方一个步骤条显示所处了步骤并简要介绍每个步骤的任务；下方显示每个步骤的页面，如基本信息需要填写任务名称、任务负责人并选择病种，如图</w:t>
      </w:r>
      <w:r>
        <w:rPr>
          <w:rFonts w:ascii="宋体" w:hAnsi="宋体" w:eastAsia="宋体"/>
          <w:sz w:val="24"/>
        </w:rPr>
        <w:t>5</w:t>
      </w:r>
      <w:r>
        <w:rPr>
          <w:rFonts w:hint="eastAsia" w:ascii="宋体" w:hAnsi="宋体" w:eastAsia="宋体"/>
          <w:sz w:val="24"/>
        </w:rPr>
        <w:t>-</w:t>
      </w:r>
      <w:r>
        <w:rPr>
          <w:rFonts w:ascii="宋体" w:hAnsi="宋体" w:eastAsia="宋体"/>
          <w:sz w:val="24"/>
        </w:rPr>
        <w:t>1</w:t>
      </w:r>
      <w:r>
        <w:rPr>
          <w:rFonts w:hint="eastAsia" w:ascii="宋体" w:hAnsi="宋体" w:eastAsia="宋体"/>
          <w:sz w:val="24"/>
        </w:rPr>
        <w:t>所示。之后根据病种选择所要使用的数据表，在右侧树型结构选择数据表进行查看如图5</w:t>
      </w:r>
      <w:r>
        <w:rPr>
          <w:rFonts w:ascii="宋体" w:hAnsi="宋体" w:eastAsia="宋体"/>
          <w:sz w:val="24"/>
        </w:rPr>
        <w:t>-2</w:t>
      </w:r>
      <w:r>
        <w:rPr>
          <w:rFonts w:hint="eastAsia" w:ascii="宋体" w:hAnsi="宋体" w:eastAsia="宋体"/>
          <w:sz w:val="24"/>
        </w:rPr>
        <w:t>，并点击下一步进行特征选择。接着根据数据表进行特征选择，如图</w:t>
      </w:r>
      <w:r>
        <w:rPr>
          <w:rFonts w:ascii="宋体" w:hAnsi="宋体" w:eastAsia="宋体"/>
          <w:sz w:val="24"/>
        </w:rPr>
        <w:t>5-3</w:t>
      </w:r>
      <w:r>
        <w:rPr>
          <w:rFonts w:hint="eastAsia" w:ascii="宋体" w:hAnsi="宋体" w:eastAsia="宋体"/>
          <w:sz w:val="24"/>
        </w:rPr>
        <w:t>所示，每一个特征可以被分类为生理学，人口学以及社会学，每一个特征下的进度条表示特征的填充率。最后选择算法和调参，每个算法都有简要介绍，可调参数旁设置了一个信息icon，鼠标悬浮就可以查看参数说明，如图5</w:t>
      </w:r>
      <w:r>
        <w:rPr>
          <w:rFonts w:ascii="宋体" w:hAnsi="宋体" w:eastAsia="宋体"/>
          <w:sz w:val="24"/>
        </w:rPr>
        <w:t>-4</w:t>
      </w:r>
      <w:r>
        <w:rPr>
          <w:rFonts w:hint="eastAsia" w:ascii="宋体" w:hAnsi="宋体" w:eastAsia="宋体"/>
          <w:sz w:val="24"/>
        </w:rPr>
        <w:t>所示。最后提交运算，查看运算结果，上部显示任务信息，下部通过关系图显示运算结果，如图</w:t>
      </w:r>
      <w:r>
        <w:rPr>
          <w:rFonts w:ascii="宋体" w:hAnsi="宋体" w:eastAsia="宋体"/>
          <w:sz w:val="24"/>
        </w:rPr>
        <w:t>5-5</w:t>
      </w:r>
      <w:r>
        <w:rPr>
          <w:rFonts w:hint="eastAsia" w:ascii="宋体" w:hAnsi="宋体" w:eastAsia="宋体"/>
          <w:sz w:val="24"/>
        </w:rPr>
        <w:t>所示。</w:t>
      </w:r>
      <w:bookmarkEnd w:id="14"/>
    </w:p>
    <w:p>
      <w:pPr>
        <w:jc w:val="center"/>
        <w:rPr>
          <w:rFonts w:ascii="宋体" w:hAnsi="宋体" w:eastAsia="宋体"/>
          <w:sz w:val="24"/>
        </w:rPr>
      </w:pPr>
      <w:bookmarkStart w:id="15" w:name="OLE_LINK27"/>
      <w:r>
        <w:rPr>
          <w:sz w:val="24"/>
        </w:rPr>
        <w:drawing>
          <wp:inline distT="0" distB="0" distL="0" distR="0">
            <wp:extent cx="5065395" cy="2531745"/>
            <wp:effectExtent l="0" t="0" r="190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065395" cy="2531745"/>
                    </a:xfrm>
                    <a:prstGeom prst="rect">
                      <a:avLst/>
                    </a:prstGeom>
                  </pic:spPr>
                </pic:pic>
              </a:graphicData>
            </a:graphic>
          </wp:inline>
        </w:drawing>
      </w:r>
    </w:p>
    <w:p>
      <w:pPr>
        <w:jc w:val="center"/>
        <w:rPr>
          <w:rFonts w:ascii="宋体" w:hAnsi="宋体" w:eastAsia="宋体"/>
          <w:sz w:val="24"/>
        </w:rPr>
      </w:pPr>
      <w:r>
        <w:rPr>
          <w:rFonts w:hint="eastAsia" w:ascii="宋体" w:hAnsi="宋体" w:eastAsia="宋体"/>
          <w:sz w:val="24"/>
        </w:rPr>
        <w:t>图</w:t>
      </w:r>
      <w:r>
        <w:rPr>
          <w:rFonts w:ascii="宋体" w:hAnsi="宋体" w:eastAsia="宋体"/>
          <w:sz w:val="24"/>
        </w:rPr>
        <w:t xml:space="preserve">5-1 </w:t>
      </w:r>
      <w:r>
        <w:rPr>
          <w:rFonts w:hint="eastAsia" w:ascii="宋体" w:hAnsi="宋体" w:eastAsia="宋体"/>
          <w:sz w:val="24"/>
        </w:rPr>
        <w:t>任务信息</w:t>
      </w:r>
    </w:p>
    <w:p>
      <w:pPr>
        <w:jc w:val="center"/>
        <w:rPr>
          <w:sz w:val="24"/>
        </w:rPr>
      </w:pPr>
      <w:r>
        <w:rPr>
          <w:sz w:val="24"/>
        </w:rPr>
        <w:drawing>
          <wp:inline distT="0" distB="0" distL="0" distR="0">
            <wp:extent cx="5122545" cy="2518410"/>
            <wp:effectExtent l="0" t="0" r="190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122545" cy="2518410"/>
                    </a:xfrm>
                    <a:prstGeom prst="rect">
                      <a:avLst/>
                    </a:prstGeom>
                  </pic:spPr>
                </pic:pic>
              </a:graphicData>
            </a:graphic>
          </wp:inline>
        </w:drawing>
      </w:r>
    </w:p>
    <w:p>
      <w:pPr>
        <w:jc w:val="center"/>
        <w:rPr>
          <w:rFonts w:ascii="宋体" w:hAnsi="宋体" w:eastAsia="宋体"/>
          <w:sz w:val="24"/>
        </w:rPr>
      </w:pPr>
      <w:r>
        <w:rPr>
          <w:rFonts w:hint="eastAsia" w:ascii="宋体" w:hAnsi="宋体" w:eastAsia="宋体"/>
          <w:sz w:val="24"/>
        </w:rPr>
        <w:t>图</w:t>
      </w:r>
      <w:r>
        <w:rPr>
          <w:rFonts w:ascii="宋体" w:hAnsi="宋体" w:eastAsia="宋体"/>
          <w:sz w:val="24"/>
        </w:rPr>
        <w:t xml:space="preserve">5-2 </w:t>
      </w:r>
      <w:r>
        <w:rPr>
          <w:rFonts w:hint="eastAsia" w:ascii="宋体" w:hAnsi="宋体" w:eastAsia="宋体"/>
          <w:sz w:val="24"/>
        </w:rPr>
        <w:t>选择数据</w:t>
      </w:r>
    </w:p>
    <w:p>
      <w:pPr>
        <w:jc w:val="center"/>
        <w:rPr>
          <w:sz w:val="24"/>
        </w:rPr>
      </w:pPr>
      <w:r>
        <w:rPr>
          <w:sz w:val="24"/>
        </w:rPr>
        <w:drawing>
          <wp:inline distT="0" distB="0" distL="0" distR="0">
            <wp:extent cx="5150485" cy="2580640"/>
            <wp:effectExtent l="0" t="0" r="1206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150485" cy="2580640"/>
                    </a:xfrm>
                    <a:prstGeom prst="rect">
                      <a:avLst/>
                    </a:prstGeom>
                  </pic:spPr>
                </pic:pic>
              </a:graphicData>
            </a:graphic>
          </wp:inline>
        </w:drawing>
      </w:r>
    </w:p>
    <w:p>
      <w:pPr>
        <w:jc w:val="center"/>
        <w:rPr>
          <w:rFonts w:ascii="宋体" w:hAnsi="宋体" w:eastAsia="宋体"/>
          <w:sz w:val="24"/>
        </w:rPr>
      </w:pPr>
      <w:r>
        <w:rPr>
          <w:rFonts w:hint="eastAsia" w:ascii="宋体" w:hAnsi="宋体" w:eastAsia="宋体"/>
          <w:sz w:val="24"/>
        </w:rPr>
        <w:t>图</w:t>
      </w:r>
      <w:r>
        <w:rPr>
          <w:rFonts w:ascii="宋体" w:hAnsi="宋体" w:eastAsia="宋体"/>
          <w:sz w:val="24"/>
        </w:rPr>
        <w:t xml:space="preserve">5-3 </w:t>
      </w:r>
      <w:r>
        <w:rPr>
          <w:rFonts w:hint="eastAsia" w:ascii="宋体" w:hAnsi="宋体" w:eastAsia="宋体"/>
          <w:sz w:val="24"/>
        </w:rPr>
        <w:t>特征选择</w:t>
      </w:r>
      <w:bookmarkEnd w:id="15"/>
    </w:p>
    <w:p>
      <w:pPr>
        <w:jc w:val="center"/>
        <w:rPr>
          <w:rFonts w:ascii="宋体" w:hAnsi="宋体" w:eastAsia="宋体"/>
          <w:sz w:val="24"/>
        </w:rPr>
      </w:pPr>
      <w:r>
        <w:drawing>
          <wp:inline distT="0" distB="0" distL="0" distR="0">
            <wp:extent cx="5374640" cy="2642235"/>
            <wp:effectExtent l="0" t="0" r="1651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374640" cy="2642235"/>
                    </a:xfrm>
                    <a:prstGeom prst="rect">
                      <a:avLst/>
                    </a:prstGeom>
                  </pic:spPr>
                </pic:pic>
              </a:graphicData>
            </a:graphic>
          </wp:inline>
        </w:drawing>
      </w:r>
    </w:p>
    <w:p>
      <w:pPr>
        <w:jc w:val="center"/>
        <w:rPr>
          <w:rFonts w:hint="eastAsia" w:ascii="宋体" w:hAnsi="宋体" w:eastAsia="宋体"/>
          <w:sz w:val="24"/>
        </w:rPr>
      </w:pPr>
      <w:r>
        <w:rPr>
          <w:rFonts w:hint="eastAsia" w:ascii="宋体" w:hAnsi="宋体" w:eastAsia="宋体"/>
          <w:sz w:val="24"/>
        </w:rPr>
        <w:t>图</w:t>
      </w:r>
      <w:r>
        <w:rPr>
          <w:rFonts w:ascii="宋体" w:hAnsi="宋体" w:eastAsia="宋体"/>
          <w:sz w:val="24"/>
        </w:rPr>
        <w:t xml:space="preserve">5-4 </w:t>
      </w:r>
      <w:r>
        <w:rPr>
          <w:rFonts w:hint="eastAsia" w:ascii="宋体" w:hAnsi="宋体" w:eastAsia="宋体"/>
          <w:sz w:val="24"/>
        </w:rPr>
        <w:t>算法选择</w:t>
      </w:r>
    </w:p>
    <w:p>
      <w:pPr>
        <w:ind w:firstLine="480" w:firstLineChars="200"/>
        <w:jc w:val="center"/>
        <w:rPr>
          <w:rFonts w:ascii="宋体" w:hAnsi="宋体" w:eastAsia="宋体"/>
          <w:sz w:val="24"/>
        </w:rPr>
      </w:pPr>
      <w:r>
        <w:rPr>
          <w:sz w:val="24"/>
        </w:rPr>
        <w:drawing>
          <wp:inline distT="0" distB="0" distL="0" distR="0">
            <wp:extent cx="4869815" cy="5405755"/>
            <wp:effectExtent l="0" t="0" r="698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4869815" cy="5405755"/>
                    </a:xfrm>
                    <a:prstGeom prst="rect">
                      <a:avLst/>
                    </a:prstGeom>
                  </pic:spPr>
                </pic:pic>
              </a:graphicData>
            </a:graphic>
          </wp:inline>
        </w:drawing>
      </w:r>
    </w:p>
    <w:p>
      <w:pPr>
        <w:ind w:firstLine="480" w:firstLineChars="200"/>
        <w:jc w:val="center"/>
        <w:rPr>
          <w:rFonts w:hint="eastAsia" w:ascii="宋体" w:hAnsi="宋体" w:eastAsia="宋体"/>
          <w:sz w:val="24"/>
        </w:rPr>
      </w:pPr>
      <w:r>
        <w:rPr>
          <w:rFonts w:hint="eastAsia" w:ascii="宋体" w:hAnsi="宋体" w:eastAsia="宋体"/>
          <w:sz w:val="24"/>
        </w:rPr>
        <w:t>图5</w:t>
      </w:r>
      <w:r>
        <w:rPr>
          <w:rFonts w:ascii="宋体" w:hAnsi="宋体" w:eastAsia="宋体"/>
          <w:sz w:val="24"/>
        </w:rPr>
        <w:t xml:space="preserve">-5 </w:t>
      </w:r>
      <w:r>
        <w:rPr>
          <w:rFonts w:hint="eastAsia" w:ascii="宋体" w:hAnsi="宋体" w:eastAsia="宋体"/>
          <w:sz w:val="24"/>
        </w:rPr>
        <w:t>结果展示</w:t>
      </w:r>
    </w:p>
    <w:p>
      <w:pPr>
        <w:pStyle w:val="3"/>
        <w:rPr>
          <w:rFonts w:hint="default" w:eastAsiaTheme="majorEastAsia"/>
          <w:lang w:val="en-US" w:eastAsia="zh-CN"/>
        </w:rPr>
      </w:pPr>
      <w:bookmarkStart w:id="16" w:name="_Toc18607"/>
      <w:r>
        <w:rPr>
          <w:rFonts w:hint="eastAsia"/>
        </w:rPr>
        <w:t>2.</w:t>
      </w:r>
      <w:r>
        <w:rPr>
          <w:rFonts w:hint="eastAsia"/>
          <w:lang w:val="en-US" w:eastAsia="zh-CN"/>
        </w:rPr>
        <w:t>6</w:t>
      </w:r>
      <w:r>
        <w:rPr>
          <w:rFonts w:hint="eastAsia"/>
        </w:rPr>
        <w:t xml:space="preserve"> </w:t>
      </w:r>
      <w:r>
        <w:rPr>
          <w:rFonts w:hint="eastAsia"/>
          <w:lang w:val="en-US" w:eastAsia="zh-CN"/>
        </w:rPr>
        <w:t>系统管理</w:t>
      </w:r>
      <w:bookmarkEnd w:id="16"/>
    </w:p>
    <w:p>
      <w:pPr>
        <w:pStyle w:val="4"/>
        <w:bidi w:val="0"/>
        <w:rPr>
          <w:rFonts w:hint="eastAsia"/>
          <w:lang w:val="en-US" w:eastAsia="zh-CN"/>
        </w:rPr>
      </w:pPr>
      <w:bookmarkStart w:id="17" w:name="_Toc22575"/>
      <w:r>
        <w:rPr>
          <w:rFonts w:hint="eastAsia"/>
          <w:lang w:val="en-US" w:eastAsia="zh-CN"/>
        </w:rPr>
        <w:t>2.6.1 用户管理</w:t>
      </w:r>
      <w:bookmarkEnd w:id="17"/>
    </w:p>
    <w:p>
      <w:pPr>
        <w:ind w:firstLine="480" w:firstLineChars="200"/>
        <w:rPr>
          <w:rFonts w:hint="default"/>
          <w:lang w:val="en-US" w:eastAsia="zh-CN"/>
        </w:rPr>
      </w:pPr>
      <w:r>
        <w:rPr>
          <w:rFonts w:hint="eastAsia" w:ascii="宋体" w:hAnsi="宋体" w:eastAsia="宋体"/>
          <w:sz w:val="24"/>
          <w:lang w:val="en-US" w:eastAsia="zh-CN"/>
        </w:rPr>
        <w:t>用户管理对所有的软件用户的信息进行管理，其中包含用户名称，用户权限以及用户可以用容量等信息。管理员可以对用户信息进行编辑修改删除。</w:t>
      </w:r>
      <w:r>
        <w:rPr>
          <w:rFonts w:hint="eastAsia" w:ascii="宋体" w:hAnsi="宋体" w:eastAsia="宋体"/>
          <w:sz w:val="24"/>
        </w:rPr>
        <w:t>如图</w:t>
      </w:r>
      <w:r>
        <w:rPr>
          <w:rFonts w:hint="eastAsia" w:ascii="宋体" w:hAnsi="宋体" w:eastAsia="宋体"/>
          <w:sz w:val="24"/>
          <w:lang w:val="en-US" w:eastAsia="zh-CN"/>
        </w:rPr>
        <w:t>6-1</w:t>
      </w:r>
      <w:r>
        <w:rPr>
          <w:rFonts w:hint="eastAsia" w:ascii="宋体" w:hAnsi="宋体" w:eastAsia="宋体"/>
          <w:sz w:val="24"/>
        </w:rPr>
        <w:t>所示。</w:t>
      </w:r>
    </w:p>
    <w:p>
      <w:pPr>
        <w:ind w:firstLine="420" w:firstLineChars="200"/>
        <w:jc w:val="center"/>
      </w:pPr>
      <w:r>
        <w:drawing>
          <wp:inline distT="0" distB="0" distL="114300" distR="114300">
            <wp:extent cx="5270500" cy="1570355"/>
            <wp:effectExtent l="0" t="0" r="6350" b="1079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6"/>
                    <a:stretch>
                      <a:fillRect/>
                    </a:stretch>
                  </pic:blipFill>
                  <pic:spPr>
                    <a:xfrm>
                      <a:off x="0" y="0"/>
                      <a:ext cx="5270500" cy="1570355"/>
                    </a:xfrm>
                    <a:prstGeom prst="rect">
                      <a:avLst/>
                    </a:prstGeom>
                    <a:noFill/>
                    <a:ln>
                      <a:noFill/>
                    </a:ln>
                  </pic:spPr>
                </pic:pic>
              </a:graphicData>
            </a:graphic>
          </wp:inline>
        </w:drawing>
      </w:r>
    </w:p>
    <w:p>
      <w:pPr>
        <w:ind w:firstLine="480" w:firstLineChars="200"/>
        <w:jc w:val="center"/>
        <w:rPr>
          <w:rFonts w:hint="eastAsia" w:ascii="宋体" w:hAnsi="宋体" w:eastAsia="宋体"/>
          <w:sz w:val="24"/>
          <w:lang w:val="en-US" w:eastAsia="zh-CN"/>
        </w:rPr>
      </w:pPr>
      <w:r>
        <w:rPr>
          <w:rFonts w:hint="eastAsia" w:ascii="宋体" w:hAnsi="宋体" w:eastAsia="宋体"/>
          <w:sz w:val="24"/>
        </w:rPr>
        <w:t>图</w:t>
      </w:r>
      <w:r>
        <w:rPr>
          <w:rFonts w:hint="eastAsia" w:ascii="宋体" w:hAnsi="宋体" w:eastAsia="宋体"/>
          <w:sz w:val="24"/>
          <w:lang w:val="en-US" w:eastAsia="zh-CN"/>
        </w:rPr>
        <w:t>6</w:t>
      </w:r>
      <w:r>
        <w:rPr>
          <w:rFonts w:ascii="宋体" w:hAnsi="宋体" w:eastAsia="宋体"/>
          <w:sz w:val="24"/>
        </w:rPr>
        <w:t>-</w:t>
      </w:r>
      <w:r>
        <w:rPr>
          <w:rFonts w:hint="eastAsia" w:ascii="宋体" w:hAnsi="宋体" w:eastAsia="宋体"/>
          <w:sz w:val="24"/>
          <w:lang w:val="en-US" w:eastAsia="zh-CN"/>
        </w:rPr>
        <w:t>1</w:t>
      </w:r>
      <w:r>
        <w:rPr>
          <w:rFonts w:ascii="宋体" w:hAnsi="宋体" w:eastAsia="宋体"/>
          <w:sz w:val="24"/>
        </w:rPr>
        <w:t xml:space="preserve"> </w:t>
      </w:r>
      <w:r>
        <w:rPr>
          <w:rFonts w:hint="eastAsia" w:ascii="宋体" w:hAnsi="宋体" w:eastAsia="宋体"/>
          <w:sz w:val="24"/>
          <w:lang w:val="en-US" w:eastAsia="zh-CN"/>
        </w:rPr>
        <w:t>用户管理</w:t>
      </w:r>
    </w:p>
    <w:p>
      <w:pPr>
        <w:pStyle w:val="4"/>
        <w:bidi w:val="0"/>
        <w:rPr>
          <w:rFonts w:hint="default"/>
          <w:lang w:val="en-US" w:eastAsia="zh-CN"/>
        </w:rPr>
      </w:pPr>
      <w:bookmarkStart w:id="18" w:name="_Toc26532"/>
      <w:r>
        <w:rPr>
          <w:rFonts w:hint="eastAsia"/>
          <w:lang w:val="en-US" w:eastAsia="zh-CN"/>
        </w:rPr>
        <w:t>2.6.2 信息发布</w:t>
      </w:r>
      <w:bookmarkEnd w:id="18"/>
    </w:p>
    <w:p>
      <w:pPr>
        <w:ind w:firstLine="480" w:firstLineChars="200"/>
        <w:rPr>
          <w:rFonts w:ascii="宋体" w:hAnsi="宋体" w:eastAsia="宋体"/>
          <w:sz w:val="24"/>
        </w:rPr>
      </w:pPr>
      <w:r>
        <w:rPr>
          <w:rFonts w:hint="eastAsia" w:ascii="宋体" w:hAnsi="宋体" w:eastAsia="宋体"/>
          <w:sz w:val="24"/>
          <w:lang w:val="en-US" w:eastAsia="zh-CN"/>
        </w:rPr>
        <w:t>信息发布主要对登录首页中通知栏部分的信息进行管理。管理员可以对通知栏信息进行编辑修改删除。</w:t>
      </w:r>
      <w:r>
        <w:rPr>
          <w:rFonts w:hint="eastAsia" w:ascii="宋体" w:hAnsi="宋体" w:eastAsia="宋体"/>
          <w:sz w:val="24"/>
        </w:rPr>
        <w:t>如图</w:t>
      </w:r>
      <w:r>
        <w:rPr>
          <w:rFonts w:hint="eastAsia" w:ascii="宋体" w:hAnsi="宋体" w:eastAsia="宋体"/>
          <w:sz w:val="24"/>
          <w:lang w:val="en-US" w:eastAsia="zh-CN"/>
        </w:rPr>
        <w:t>6-2</w:t>
      </w:r>
      <w:r>
        <w:rPr>
          <w:rFonts w:hint="eastAsia" w:ascii="宋体" w:hAnsi="宋体" w:eastAsia="宋体"/>
          <w:sz w:val="24"/>
        </w:rPr>
        <w:t>所示。</w:t>
      </w:r>
    </w:p>
    <w:p>
      <w:r>
        <w:drawing>
          <wp:inline distT="0" distB="0" distL="114300" distR="114300">
            <wp:extent cx="5272405" cy="1618615"/>
            <wp:effectExtent l="0" t="0" r="4445" b="63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7"/>
                    <a:stretch>
                      <a:fillRect/>
                    </a:stretch>
                  </pic:blipFill>
                  <pic:spPr>
                    <a:xfrm>
                      <a:off x="0" y="0"/>
                      <a:ext cx="5272405" cy="1618615"/>
                    </a:xfrm>
                    <a:prstGeom prst="rect">
                      <a:avLst/>
                    </a:prstGeom>
                    <a:noFill/>
                    <a:ln>
                      <a:noFill/>
                    </a:ln>
                  </pic:spPr>
                </pic:pic>
              </a:graphicData>
            </a:graphic>
          </wp:inline>
        </w:drawing>
      </w:r>
    </w:p>
    <w:p>
      <w:pPr>
        <w:ind w:firstLine="480" w:firstLineChars="200"/>
        <w:jc w:val="center"/>
        <w:rPr>
          <w:rFonts w:hint="default" w:ascii="宋体" w:hAnsi="宋体" w:eastAsia="宋体"/>
          <w:sz w:val="24"/>
          <w:lang w:val="en-US" w:eastAsia="zh-CN"/>
        </w:rPr>
      </w:pPr>
      <w:r>
        <w:rPr>
          <w:rFonts w:hint="eastAsia" w:ascii="宋体" w:hAnsi="宋体" w:eastAsia="宋体"/>
          <w:sz w:val="24"/>
        </w:rPr>
        <w:t>图</w:t>
      </w:r>
      <w:r>
        <w:rPr>
          <w:rFonts w:hint="eastAsia" w:ascii="宋体" w:hAnsi="宋体" w:eastAsia="宋体"/>
          <w:sz w:val="24"/>
          <w:lang w:val="en-US" w:eastAsia="zh-CN"/>
        </w:rPr>
        <w:t>6</w:t>
      </w:r>
      <w:r>
        <w:rPr>
          <w:rFonts w:ascii="宋体" w:hAnsi="宋体" w:eastAsia="宋体"/>
          <w:sz w:val="24"/>
        </w:rPr>
        <w:t>-</w:t>
      </w:r>
      <w:r>
        <w:rPr>
          <w:rFonts w:hint="eastAsia" w:ascii="宋体" w:hAnsi="宋体" w:eastAsia="宋体"/>
          <w:sz w:val="24"/>
          <w:lang w:val="en-US" w:eastAsia="zh-CN"/>
        </w:rPr>
        <w:t>2</w:t>
      </w:r>
      <w:r>
        <w:rPr>
          <w:rFonts w:ascii="宋体" w:hAnsi="宋体" w:eastAsia="宋体"/>
          <w:sz w:val="24"/>
        </w:rPr>
        <w:t xml:space="preserve"> </w:t>
      </w:r>
      <w:r>
        <w:rPr>
          <w:rFonts w:hint="eastAsia" w:ascii="宋体" w:hAnsi="宋体" w:eastAsia="宋体"/>
          <w:sz w:val="24"/>
          <w:lang w:val="en-US" w:eastAsia="zh-CN"/>
        </w:rPr>
        <w:t>信息发布</w:t>
      </w:r>
    </w:p>
    <w:p>
      <w:pPr>
        <w:pStyle w:val="4"/>
        <w:bidi w:val="0"/>
        <w:rPr>
          <w:rFonts w:hint="default"/>
          <w:lang w:val="en-US" w:eastAsia="zh-CN"/>
        </w:rPr>
      </w:pPr>
      <w:bookmarkStart w:id="19" w:name="_Toc18971"/>
      <w:r>
        <w:rPr>
          <w:rFonts w:hint="eastAsia"/>
          <w:lang w:val="en-US" w:eastAsia="zh-CN"/>
        </w:rPr>
        <w:t>2.6.3 系统数据管理</w:t>
      </w:r>
      <w:bookmarkEnd w:id="19"/>
    </w:p>
    <w:p>
      <w:pPr>
        <w:ind w:firstLine="480" w:firstLineChars="200"/>
        <w:rPr>
          <w:rFonts w:ascii="宋体" w:hAnsi="宋体" w:eastAsia="宋体"/>
          <w:sz w:val="24"/>
        </w:rPr>
      </w:pPr>
      <w:r>
        <w:rPr>
          <w:rFonts w:hint="eastAsia" w:ascii="宋体" w:hAnsi="宋体" w:eastAsia="宋体"/>
          <w:sz w:val="24"/>
          <w:lang w:val="en-US" w:eastAsia="zh-CN"/>
        </w:rPr>
        <w:t>系统数据管理针对系统中所有数据集进行管理，管理员可以对数据集的状态进行修改删除，并管理员在系统数据管理处进行公共数据集上传。</w:t>
      </w:r>
      <w:r>
        <w:rPr>
          <w:rFonts w:hint="eastAsia" w:ascii="宋体" w:hAnsi="宋体" w:eastAsia="宋体"/>
          <w:sz w:val="24"/>
        </w:rPr>
        <w:t>如图</w:t>
      </w:r>
      <w:r>
        <w:rPr>
          <w:rFonts w:hint="eastAsia" w:ascii="宋体" w:hAnsi="宋体" w:eastAsia="宋体"/>
          <w:sz w:val="24"/>
          <w:lang w:val="en-US" w:eastAsia="zh-CN"/>
        </w:rPr>
        <w:t>6-3</w:t>
      </w:r>
      <w:r>
        <w:rPr>
          <w:rFonts w:hint="eastAsia" w:ascii="宋体" w:hAnsi="宋体" w:eastAsia="宋体"/>
          <w:sz w:val="24"/>
        </w:rPr>
        <w:t>所示。</w:t>
      </w:r>
    </w:p>
    <w:p>
      <w:r>
        <w:drawing>
          <wp:inline distT="0" distB="0" distL="114300" distR="114300">
            <wp:extent cx="5271770" cy="1497330"/>
            <wp:effectExtent l="0" t="0" r="5080" b="762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71770" cy="1497330"/>
                    </a:xfrm>
                    <a:prstGeom prst="rect">
                      <a:avLst/>
                    </a:prstGeom>
                    <a:noFill/>
                    <a:ln>
                      <a:noFill/>
                    </a:ln>
                  </pic:spPr>
                </pic:pic>
              </a:graphicData>
            </a:graphic>
          </wp:inline>
        </w:drawing>
      </w:r>
    </w:p>
    <w:p>
      <w:pPr>
        <w:ind w:firstLine="480" w:firstLineChars="200"/>
        <w:jc w:val="center"/>
        <w:rPr>
          <w:rFonts w:hint="eastAsia" w:ascii="宋体" w:hAnsi="宋体" w:eastAsia="宋体"/>
          <w:sz w:val="24"/>
          <w:lang w:val="en-US" w:eastAsia="zh-CN"/>
        </w:rPr>
      </w:pPr>
      <w:r>
        <w:rPr>
          <w:rFonts w:hint="eastAsia" w:ascii="宋体" w:hAnsi="宋体" w:eastAsia="宋体"/>
          <w:sz w:val="24"/>
        </w:rPr>
        <w:t>图</w:t>
      </w:r>
      <w:r>
        <w:rPr>
          <w:rFonts w:hint="eastAsia" w:ascii="宋体" w:hAnsi="宋体" w:eastAsia="宋体"/>
          <w:sz w:val="24"/>
          <w:lang w:val="en-US" w:eastAsia="zh-CN"/>
        </w:rPr>
        <w:t>6</w:t>
      </w:r>
      <w:r>
        <w:rPr>
          <w:rFonts w:ascii="宋体" w:hAnsi="宋体" w:eastAsia="宋体"/>
          <w:sz w:val="24"/>
        </w:rPr>
        <w:t>-</w:t>
      </w:r>
      <w:r>
        <w:rPr>
          <w:rFonts w:hint="eastAsia" w:ascii="宋体" w:hAnsi="宋体" w:eastAsia="宋体"/>
          <w:sz w:val="24"/>
          <w:lang w:val="en-US" w:eastAsia="zh-CN"/>
        </w:rPr>
        <w:t>3</w:t>
      </w:r>
      <w:r>
        <w:rPr>
          <w:rFonts w:ascii="宋体" w:hAnsi="宋体" w:eastAsia="宋体"/>
          <w:sz w:val="24"/>
        </w:rPr>
        <w:t xml:space="preserve"> </w:t>
      </w:r>
      <w:r>
        <w:rPr>
          <w:rFonts w:hint="eastAsia" w:ascii="宋体" w:hAnsi="宋体" w:eastAsia="宋体"/>
          <w:sz w:val="24"/>
          <w:lang w:val="en-US" w:eastAsia="zh-CN"/>
        </w:rPr>
        <w:t>系统数据管理</w:t>
      </w:r>
    </w:p>
    <w:p>
      <w:pPr>
        <w:pStyle w:val="4"/>
        <w:bidi w:val="0"/>
        <w:rPr>
          <w:rFonts w:hint="default"/>
          <w:lang w:val="en-US" w:eastAsia="zh-CN"/>
        </w:rPr>
      </w:pPr>
      <w:bookmarkStart w:id="20" w:name="_Toc20513"/>
      <w:r>
        <w:rPr>
          <w:rFonts w:hint="eastAsia"/>
          <w:lang w:val="en-US" w:eastAsia="zh-CN"/>
        </w:rPr>
        <w:t>2.6.4 日志查看</w:t>
      </w:r>
      <w:bookmarkEnd w:id="20"/>
    </w:p>
    <w:p>
      <w:pPr>
        <w:ind w:firstLine="480" w:firstLineChars="200"/>
        <w:rPr>
          <w:rFonts w:ascii="宋体" w:hAnsi="宋体" w:eastAsia="宋体"/>
          <w:sz w:val="24"/>
        </w:rPr>
      </w:pPr>
      <w:r>
        <w:rPr>
          <w:rFonts w:hint="eastAsia" w:ascii="宋体" w:hAnsi="宋体" w:eastAsia="宋体"/>
          <w:sz w:val="24"/>
          <w:lang w:val="en-US" w:eastAsia="zh-CN"/>
        </w:rPr>
        <w:t>日志查看可供管理员用户查看所有用户的操作日志。</w:t>
      </w:r>
      <w:r>
        <w:rPr>
          <w:rFonts w:hint="eastAsia" w:ascii="宋体" w:hAnsi="宋体" w:eastAsia="宋体"/>
          <w:sz w:val="24"/>
        </w:rPr>
        <w:t>如图</w:t>
      </w:r>
      <w:r>
        <w:rPr>
          <w:rFonts w:hint="eastAsia" w:ascii="宋体" w:hAnsi="宋体" w:eastAsia="宋体"/>
          <w:sz w:val="24"/>
          <w:lang w:val="en-US" w:eastAsia="zh-CN"/>
        </w:rPr>
        <w:t>6-4</w:t>
      </w:r>
      <w:r>
        <w:rPr>
          <w:rFonts w:hint="eastAsia" w:ascii="宋体" w:hAnsi="宋体" w:eastAsia="宋体"/>
          <w:sz w:val="24"/>
        </w:rPr>
        <w:t>所示。</w:t>
      </w:r>
    </w:p>
    <w:p>
      <w:r>
        <w:drawing>
          <wp:inline distT="0" distB="0" distL="114300" distR="114300">
            <wp:extent cx="5273675" cy="2032000"/>
            <wp:effectExtent l="0" t="0" r="3175" b="635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9"/>
                    <a:stretch>
                      <a:fillRect/>
                    </a:stretch>
                  </pic:blipFill>
                  <pic:spPr>
                    <a:xfrm>
                      <a:off x="0" y="0"/>
                      <a:ext cx="5273675" cy="2032000"/>
                    </a:xfrm>
                    <a:prstGeom prst="rect">
                      <a:avLst/>
                    </a:prstGeom>
                    <a:noFill/>
                    <a:ln>
                      <a:noFill/>
                    </a:ln>
                  </pic:spPr>
                </pic:pic>
              </a:graphicData>
            </a:graphic>
          </wp:inline>
        </w:drawing>
      </w:r>
    </w:p>
    <w:p>
      <w:pPr>
        <w:ind w:firstLine="480" w:firstLineChars="200"/>
        <w:jc w:val="center"/>
        <w:rPr>
          <w:rFonts w:hint="default" w:eastAsia="宋体"/>
          <w:lang w:val="en-US" w:eastAsia="zh-CN"/>
        </w:rPr>
      </w:pPr>
      <w:r>
        <w:rPr>
          <w:rFonts w:hint="eastAsia" w:ascii="宋体" w:hAnsi="宋体" w:eastAsia="宋体"/>
          <w:sz w:val="24"/>
        </w:rPr>
        <w:t>图</w:t>
      </w:r>
      <w:r>
        <w:rPr>
          <w:rFonts w:hint="eastAsia" w:ascii="宋体" w:hAnsi="宋体" w:eastAsia="宋体"/>
          <w:sz w:val="24"/>
          <w:lang w:val="en-US" w:eastAsia="zh-CN"/>
        </w:rPr>
        <w:t>6</w:t>
      </w:r>
      <w:r>
        <w:rPr>
          <w:rFonts w:ascii="宋体" w:hAnsi="宋体" w:eastAsia="宋体"/>
          <w:sz w:val="24"/>
        </w:rPr>
        <w:t>-</w:t>
      </w:r>
      <w:r>
        <w:rPr>
          <w:rFonts w:hint="eastAsia" w:ascii="宋体" w:hAnsi="宋体" w:eastAsia="宋体"/>
          <w:sz w:val="24"/>
          <w:lang w:val="en-US" w:eastAsia="zh-CN"/>
        </w:rPr>
        <w:t>4</w:t>
      </w:r>
      <w:r>
        <w:rPr>
          <w:rFonts w:ascii="宋体" w:hAnsi="宋体" w:eastAsia="宋体"/>
          <w:sz w:val="24"/>
        </w:rPr>
        <w:t xml:space="preserve"> </w:t>
      </w:r>
      <w:r>
        <w:rPr>
          <w:rFonts w:hint="eastAsia" w:ascii="宋体" w:hAnsi="宋体" w:eastAsia="宋体"/>
          <w:sz w:val="24"/>
          <w:lang w:val="en-US" w:eastAsia="zh-CN"/>
        </w:rPr>
        <w:t>日志查看</w:t>
      </w:r>
    </w:p>
    <w:p>
      <w:pPr>
        <w:pStyle w:val="4"/>
        <w:bidi w:val="0"/>
        <w:rPr>
          <w:rFonts w:hint="default"/>
          <w:lang w:val="en-US" w:eastAsia="zh-CN"/>
        </w:rPr>
      </w:pPr>
      <w:bookmarkStart w:id="21" w:name="_Toc22017"/>
      <w:r>
        <w:rPr>
          <w:rFonts w:hint="eastAsia"/>
          <w:lang w:val="en-US" w:eastAsia="zh-CN"/>
        </w:rPr>
        <w:t>2.6.4 日志查看</w:t>
      </w:r>
      <w:bookmarkEnd w:id="21"/>
    </w:p>
    <w:p>
      <w:pPr>
        <w:ind w:firstLine="480" w:firstLineChars="200"/>
        <w:rPr>
          <w:rFonts w:ascii="宋体" w:hAnsi="宋体" w:eastAsia="宋体"/>
          <w:sz w:val="24"/>
        </w:rPr>
      </w:pPr>
      <w:r>
        <w:rPr>
          <w:rFonts w:hint="eastAsia" w:ascii="宋体" w:hAnsi="宋体" w:eastAsia="宋体"/>
          <w:sz w:val="24"/>
          <w:lang w:val="en-US" w:eastAsia="zh-CN"/>
        </w:rPr>
        <w:t>日志查看可供管理员用户查看所有用户的操作日志。</w:t>
      </w:r>
      <w:r>
        <w:rPr>
          <w:rFonts w:hint="eastAsia" w:ascii="宋体" w:hAnsi="宋体" w:eastAsia="宋体"/>
          <w:sz w:val="24"/>
        </w:rPr>
        <w:t>如图</w:t>
      </w:r>
      <w:r>
        <w:rPr>
          <w:rFonts w:hint="eastAsia" w:ascii="宋体" w:hAnsi="宋体" w:eastAsia="宋体"/>
          <w:sz w:val="24"/>
          <w:lang w:val="en-US" w:eastAsia="zh-CN"/>
        </w:rPr>
        <w:t>6-4</w:t>
      </w:r>
      <w:r>
        <w:rPr>
          <w:rFonts w:hint="eastAsia" w:ascii="宋体" w:hAnsi="宋体" w:eastAsia="宋体"/>
          <w:sz w:val="24"/>
        </w:rPr>
        <w:t>所示。</w:t>
      </w:r>
    </w:p>
    <w:p>
      <w:r>
        <w:drawing>
          <wp:inline distT="0" distB="0" distL="114300" distR="114300">
            <wp:extent cx="5273675" cy="2032000"/>
            <wp:effectExtent l="0" t="0" r="3175" b="635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9"/>
                    <a:stretch>
                      <a:fillRect/>
                    </a:stretch>
                  </pic:blipFill>
                  <pic:spPr>
                    <a:xfrm>
                      <a:off x="0" y="0"/>
                      <a:ext cx="5273675" cy="2032000"/>
                    </a:xfrm>
                    <a:prstGeom prst="rect">
                      <a:avLst/>
                    </a:prstGeom>
                    <a:noFill/>
                    <a:ln>
                      <a:noFill/>
                    </a:ln>
                  </pic:spPr>
                </pic:pic>
              </a:graphicData>
            </a:graphic>
          </wp:inline>
        </w:drawing>
      </w:r>
    </w:p>
    <w:p>
      <w:pPr>
        <w:ind w:firstLine="480" w:firstLineChars="200"/>
        <w:jc w:val="center"/>
        <w:rPr>
          <w:rFonts w:hint="default" w:eastAsia="宋体"/>
          <w:lang w:val="en-US" w:eastAsia="zh-CN"/>
        </w:rPr>
      </w:pPr>
      <w:r>
        <w:rPr>
          <w:rFonts w:hint="eastAsia" w:ascii="宋体" w:hAnsi="宋体" w:eastAsia="宋体"/>
          <w:sz w:val="24"/>
        </w:rPr>
        <w:t>图</w:t>
      </w:r>
      <w:r>
        <w:rPr>
          <w:rFonts w:hint="eastAsia" w:ascii="宋体" w:hAnsi="宋体" w:eastAsia="宋体"/>
          <w:sz w:val="24"/>
          <w:lang w:val="en-US" w:eastAsia="zh-CN"/>
        </w:rPr>
        <w:t>6</w:t>
      </w:r>
      <w:r>
        <w:rPr>
          <w:rFonts w:ascii="宋体" w:hAnsi="宋体" w:eastAsia="宋体"/>
          <w:sz w:val="24"/>
        </w:rPr>
        <w:t>-</w:t>
      </w:r>
      <w:r>
        <w:rPr>
          <w:rFonts w:hint="eastAsia" w:ascii="宋体" w:hAnsi="宋体" w:eastAsia="宋体"/>
          <w:sz w:val="24"/>
          <w:lang w:val="en-US" w:eastAsia="zh-CN"/>
        </w:rPr>
        <w:t>4</w:t>
      </w:r>
      <w:r>
        <w:rPr>
          <w:rFonts w:ascii="宋体" w:hAnsi="宋体" w:eastAsia="宋体"/>
          <w:sz w:val="24"/>
        </w:rPr>
        <w:t xml:space="preserve"> </w:t>
      </w:r>
      <w:r>
        <w:rPr>
          <w:rFonts w:hint="eastAsia" w:ascii="宋体" w:hAnsi="宋体" w:eastAsia="宋体"/>
          <w:sz w:val="24"/>
          <w:lang w:val="en-US" w:eastAsia="zh-CN"/>
        </w:rPr>
        <w:t>日志查看</w:t>
      </w:r>
    </w:p>
    <w:p>
      <w:pPr>
        <w:jc w:val="both"/>
        <w:rPr>
          <w:rFonts w:hint="default" w:ascii="宋体" w:hAnsi="宋体" w:eastAsia="宋体"/>
          <w:sz w:val="24"/>
          <w:lang w:val="en-US" w:eastAsia="zh-CN"/>
        </w:rPr>
      </w:pPr>
    </w:p>
    <w:p>
      <w:pPr>
        <w:jc w:val="both"/>
        <w:rPr>
          <w:rFonts w:hint="default" w:ascii="宋体" w:hAnsi="宋体" w:eastAsia="宋体"/>
          <w:sz w:val="24"/>
          <w:lang w:val="en-US" w:eastAsia="zh-CN"/>
        </w:rPr>
      </w:pPr>
    </w:p>
    <w:p>
      <w:pPr>
        <w:pStyle w:val="4"/>
        <w:bidi w:val="0"/>
        <w:rPr>
          <w:rFonts w:hint="default"/>
          <w:lang w:val="en-US" w:eastAsia="zh-CN"/>
        </w:rPr>
      </w:pPr>
      <w:bookmarkStart w:id="22" w:name="_Toc23549"/>
      <w:r>
        <w:rPr>
          <w:rFonts w:hint="eastAsia"/>
          <w:lang w:val="en-US" w:eastAsia="zh-CN"/>
        </w:rPr>
        <w:t>2.6.5 病种设置</w:t>
      </w:r>
      <w:bookmarkEnd w:id="22"/>
    </w:p>
    <w:p>
      <w:pPr>
        <w:ind w:firstLine="480" w:firstLineChars="200"/>
        <w:rPr>
          <w:rFonts w:ascii="宋体" w:hAnsi="宋体" w:eastAsia="宋体"/>
          <w:sz w:val="24"/>
        </w:rPr>
      </w:pPr>
      <w:r>
        <w:rPr>
          <w:rFonts w:hint="eastAsia" w:ascii="宋体" w:hAnsi="宋体" w:eastAsia="宋体"/>
          <w:sz w:val="24"/>
          <w:lang w:val="en-US" w:eastAsia="zh-CN"/>
        </w:rPr>
        <w:t>病种设置可供管理员对于软件所有涉及的病种进行设置，病种设置严格依照ICD10编码进行设置。</w:t>
      </w:r>
      <w:r>
        <w:rPr>
          <w:rFonts w:hint="eastAsia" w:ascii="宋体" w:hAnsi="宋体" w:eastAsia="宋体"/>
          <w:sz w:val="24"/>
        </w:rPr>
        <w:t>如图</w:t>
      </w:r>
      <w:r>
        <w:rPr>
          <w:rFonts w:hint="eastAsia" w:ascii="宋体" w:hAnsi="宋体" w:eastAsia="宋体"/>
          <w:sz w:val="24"/>
          <w:lang w:val="en-US" w:eastAsia="zh-CN"/>
        </w:rPr>
        <w:t>6-5</w:t>
      </w:r>
      <w:r>
        <w:rPr>
          <w:rFonts w:hint="eastAsia" w:ascii="宋体" w:hAnsi="宋体" w:eastAsia="宋体"/>
          <w:sz w:val="24"/>
        </w:rPr>
        <w:t>所示。</w:t>
      </w:r>
    </w:p>
    <w:p>
      <w:pPr>
        <w:jc w:val="center"/>
      </w:pPr>
      <w:r>
        <w:rPr>
          <w:rFonts w:ascii="宋体" w:hAnsi="宋体" w:eastAsia="宋体" w:cs="宋体"/>
          <w:sz w:val="24"/>
          <w:szCs w:val="24"/>
        </w:rPr>
        <w:drawing>
          <wp:inline distT="0" distB="0" distL="114300" distR="114300">
            <wp:extent cx="5380990" cy="2431415"/>
            <wp:effectExtent l="0" t="0" r="10160" b="6985"/>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20"/>
                    <a:stretch>
                      <a:fillRect/>
                    </a:stretch>
                  </pic:blipFill>
                  <pic:spPr>
                    <a:xfrm>
                      <a:off x="0" y="0"/>
                      <a:ext cx="5380990" cy="2431415"/>
                    </a:xfrm>
                    <a:prstGeom prst="rect">
                      <a:avLst/>
                    </a:prstGeom>
                    <a:noFill/>
                    <a:ln w="9525">
                      <a:noFill/>
                    </a:ln>
                  </pic:spPr>
                </pic:pic>
              </a:graphicData>
            </a:graphic>
          </wp:inline>
        </w:drawing>
      </w:r>
    </w:p>
    <w:p>
      <w:pPr>
        <w:ind w:firstLine="480" w:firstLineChars="200"/>
        <w:jc w:val="center"/>
        <w:rPr>
          <w:rFonts w:hint="default" w:ascii="宋体" w:hAnsi="宋体" w:eastAsia="宋体"/>
          <w:sz w:val="24"/>
          <w:lang w:val="en-US" w:eastAsia="zh-CN"/>
        </w:rPr>
      </w:pPr>
      <w:r>
        <w:rPr>
          <w:rFonts w:hint="eastAsia" w:ascii="宋体" w:hAnsi="宋体" w:eastAsia="宋体"/>
          <w:sz w:val="24"/>
        </w:rPr>
        <w:t>图</w:t>
      </w:r>
      <w:r>
        <w:rPr>
          <w:rFonts w:hint="eastAsia" w:ascii="宋体" w:hAnsi="宋体" w:eastAsia="宋体"/>
          <w:sz w:val="24"/>
          <w:lang w:val="en-US" w:eastAsia="zh-CN"/>
        </w:rPr>
        <w:t>6</w:t>
      </w:r>
      <w:r>
        <w:rPr>
          <w:rFonts w:ascii="宋体" w:hAnsi="宋体" w:eastAsia="宋体"/>
          <w:sz w:val="24"/>
        </w:rPr>
        <w:t>-</w:t>
      </w:r>
      <w:r>
        <w:rPr>
          <w:rFonts w:hint="eastAsia" w:ascii="宋体" w:hAnsi="宋体" w:eastAsia="宋体"/>
          <w:sz w:val="24"/>
          <w:lang w:val="en-US" w:eastAsia="zh-CN"/>
        </w:rPr>
        <w:t>5</w:t>
      </w:r>
      <w:r>
        <w:rPr>
          <w:rFonts w:ascii="宋体" w:hAnsi="宋体" w:eastAsia="宋体"/>
          <w:sz w:val="24"/>
        </w:rPr>
        <w:t xml:space="preserve"> </w:t>
      </w:r>
      <w:r>
        <w:rPr>
          <w:rFonts w:hint="eastAsia" w:ascii="宋体" w:hAnsi="宋体" w:eastAsia="宋体"/>
          <w:sz w:val="24"/>
          <w:lang w:val="en-US" w:eastAsia="zh-CN"/>
        </w:rPr>
        <w:t>病种设置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285804"/>
    <w:multiLevelType w:val="singleLevel"/>
    <w:tmpl w:val="8B285804"/>
    <w:lvl w:ilvl="0" w:tentative="0">
      <w:start w:val="1"/>
      <w:numFmt w:val="decimal"/>
      <w:suff w:val="nothing"/>
      <w:lvlText w:val="%1、"/>
      <w:lvlJc w:val="left"/>
    </w:lvl>
  </w:abstractNum>
  <w:abstractNum w:abstractNumId="1">
    <w:nsid w:val="E5EF67BD"/>
    <w:multiLevelType w:val="singleLevel"/>
    <w:tmpl w:val="E5EF67BD"/>
    <w:lvl w:ilvl="0" w:tentative="0">
      <w:start w:val="1"/>
      <w:numFmt w:val="decimal"/>
      <w:suff w:val="space"/>
      <w:lvlText w:val="%1."/>
      <w:lvlJc w:val="left"/>
    </w:lvl>
  </w:abstractNum>
  <w:abstractNum w:abstractNumId="2">
    <w:nsid w:val="5FF9BAF1"/>
    <w:multiLevelType w:val="multilevel"/>
    <w:tmpl w:val="5FF9BAF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QyMDJhYWRhMDdkOTI3NDM5ODc1ZjVkMTQ2NmY4ZWQifQ=="/>
    <w:docVar w:name="KSO_WPS_MARK_KEY" w:val="154031c0-f83e-4fd8-b455-39bff3609505"/>
  </w:docVars>
  <w:rsids>
    <w:rsidRoot w:val="00025AD0"/>
    <w:rsid w:val="00025AD0"/>
    <w:rsid w:val="00036EE1"/>
    <w:rsid w:val="00061FDB"/>
    <w:rsid w:val="000B2175"/>
    <w:rsid w:val="000E2920"/>
    <w:rsid w:val="000E32CF"/>
    <w:rsid w:val="000F6AA9"/>
    <w:rsid w:val="00103BF7"/>
    <w:rsid w:val="0010643F"/>
    <w:rsid w:val="00144DEE"/>
    <w:rsid w:val="001528ED"/>
    <w:rsid w:val="00160D28"/>
    <w:rsid w:val="001610AD"/>
    <w:rsid w:val="0016254F"/>
    <w:rsid w:val="00191B7C"/>
    <w:rsid w:val="001D7934"/>
    <w:rsid w:val="001E1A71"/>
    <w:rsid w:val="0021484A"/>
    <w:rsid w:val="00215B2F"/>
    <w:rsid w:val="00217641"/>
    <w:rsid w:val="00217A8F"/>
    <w:rsid w:val="0024544F"/>
    <w:rsid w:val="002720AD"/>
    <w:rsid w:val="002B7142"/>
    <w:rsid w:val="002D47B0"/>
    <w:rsid w:val="002D746B"/>
    <w:rsid w:val="00312493"/>
    <w:rsid w:val="00331B3B"/>
    <w:rsid w:val="0033757D"/>
    <w:rsid w:val="00352C37"/>
    <w:rsid w:val="00360188"/>
    <w:rsid w:val="00372DDE"/>
    <w:rsid w:val="003939C2"/>
    <w:rsid w:val="003E5309"/>
    <w:rsid w:val="0044000A"/>
    <w:rsid w:val="00443DB2"/>
    <w:rsid w:val="004B2AFD"/>
    <w:rsid w:val="004B6484"/>
    <w:rsid w:val="004F1EB8"/>
    <w:rsid w:val="004F4DA4"/>
    <w:rsid w:val="00521773"/>
    <w:rsid w:val="00544309"/>
    <w:rsid w:val="00561F21"/>
    <w:rsid w:val="005D0775"/>
    <w:rsid w:val="005D50D0"/>
    <w:rsid w:val="005D5815"/>
    <w:rsid w:val="005F0C1F"/>
    <w:rsid w:val="00607936"/>
    <w:rsid w:val="006137CA"/>
    <w:rsid w:val="00635691"/>
    <w:rsid w:val="00645811"/>
    <w:rsid w:val="00657AED"/>
    <w:rsid w:val="00663F45"/>
    <w:rsid w:val="00667D16"/>
    <w:rsid w:val="006D6D22"/>
    <w:rsid w:val="006E15A8"/>
    <w:rsid w:val="007031DE"/>
    <w:rsid w:val="007174E5"/>
    <w:rsid w:val="00754379"/>
    <w:rsid w:val="007703BD"/>
    <w:rsid w:val="00777F5E"/>
    <w:rsid w:val="007B00ED"/>
    <w:rsid w:val="007C1520"/>
    <w:rsid w:val="007E0BBC"/>
    <w:rsid w:val="007E799B"/>
    <w:rsid w:val="007F68F8"/>
    <w:rsid w:val="00810909"/>
    <w:rsid w:val="00873D45"/>
    <w:rsid w:val="008B674F"/>
    <w:rsid w:val="008C12A6"/>
    <w:rsid w:val="00971A72"/>
    <w:rsid w:val="009A647E"/>
    <w:rsid w:val="009C10BD"/>
    <w:rsid w:val="009E2703"/>
    <w:rsid w:val="00A00BC2"/>
    <w:rsid w:val="00A019D9"/>
    <w:rsid w:val="00A043C4"/>
    <w:rsid w:val="00A27E81"/>
    <w:rsid w:val="00A53C97"/>
    <w:rsid w:val="00A64914"/>
    <w:rsid w:val="00AE4207"/>
    <w:rsid w:val="00AF337E"/>
    <w:rsid w:val="00B277AC"/>
    <w:rsid w:val="00B32AFD"/>
    <w:rsid w:val="00B4241C"/>
    <w:rsid w:val="00B42EEA"/>
    <w:rsid w:val="00B62BEA"/>
    <w:rsid w:val="00B85CA8"/>
    <w:rsid w:val="00B92AE2"/>
    <w:rsid w:val="00BA6695"/>
    <w:rsid w:val="00C0416C"/>
    <w:rsid w:val="00C41FCA"/>
    <w:rsid w:val="00C50C56"/>
    <w:rsid w:val="00CC7CB6"/>
    <w:rsid w:val="00CF3F81"/>
    <w:rsid w:val="00D036F5"/>
    <w:rsid w:val="00D07C7D"/>
    <w:rsid w:val="00D17D4D"/>
    <w:rsid w:val="00D25911"/>
    <w:rsid w:val="00D26277"/>
    <w:rsid w:val="00D33BCD"/>
    <w:rsid w:val="00D34666"/>
    <w:rsid w:val="00D55199"/>
    <w:rsid w:val="00DD3453"/>
    <w:rsid w:val="00DF6F8D"/>
    <w:rsid w:val="00E32B53"/>
    <w:rsid w:val="00E51B72"/>
    <w:rsid w:val="00E52F6A"/>
    <w:rsid w:val="00E65D8E"/>
    <w:rsid w:val="00E72054"/>
    <w:rsid w:val="00EB4CDE"/>
    <w:rsid w:val="00EB5175"/>
    <w:rsid w:val="00ED0DF7"/>
    <w:rsid w:val="00EE7359"/>
    <w:rsid w:val="00F06142"/>
    <w:rsid w:val="00F259B3"/>
    <w:rsid w:val="00F320E6"/>
    <w:rsid w:val="00F3718E"/>
    <w:rsid w:val="00F37280"/>
    <w:rsid w:val="00F40E2C"/>
    <w:rsid w:val="00F50D00"/>
    <w:rsid w:val="00F73425"/>
    <w:rsid w:val="00F80B89"/>
    <w:rsid w:val="00FD3D8A"/>
    <w:rsid w:val="00FD6A68"/>
    <w:rsid w:val="00FE345A"/>
    <w:rsid w:val="00FF0FAE"/>
    <w:rsid w:val="00FF3DCD"/>
    <w:rsid w:val="45485690"/>
    <w:rsid w:val="5227588C"/>
    <w:rsid w:val="5AD403AB"/>
    <w:rsid w:val="5F1F0FA0"/>
    <w:rsid w:val="799E72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9"/>
    <w:pPr>
      <w:keepNext/>
      <w:keepLines/>
      <w:spacing w:before="340" w:after="330" w:line="576" w:lineRule="auto"/>
      <w:outlineLvl w:val="0"/>
    </w:pPr>
    <w:rPr>
      <w:b/>
      <w:kern w:val="44"/>
      <w:sz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uiPriority w:val="39"/>
    <w:pPr>
      <w:widowControl/>
      <w:spacing w:after="100" w:line="259" w:lineRule="auto"/>
      <w:ind w:left="440"/>
      <w:jc w:val="left"/>
    </w:pPr>
    <w:rPr>
      <w:rFonts w:cs="Times New Roman"/>
      <w:kern w:val="0"/>
      <w:sz w:val="22"/>
      <w:szCs w:val="22"/>
    </w:rPr>
  </w:style>
  <w:style w:type="paragraph" w:styleId="6">
    <w:name w:val="footer"/>
    <w:basedOn w:val="1"/>
    <w:link w:val="15"/>
    <w:unhideWhenUsed/>
    <w:uiPriority w:val="99"/>
    <w:pPr>
      <w:tabs>
        <w:tab w:val="center" w:pos="4153"/>
        <w:tab w:val="right" w:pos="8306"/>
      </w:tabs>
      <w:snapToGrid w:val="0"/>
      <w:jc w:val="left"/>
    </w:pPr>
    <w:rPr>
      <w:sz w:val="18"/>
      <w:szCs w:val="18"/>
    </w:rPr>
  </w:style>
  <w:style w:type="paragraph" w:styleId="7">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pPr>
      <w:widowControl/>
      <w:spacing w:after="100" w:line="259" w:lineRule="auto"/>
      <w:jc w:val="left"/>
    </w:pPr>
    <w:rPr>
      <w:rFonts w:cs="Times New Roman"/>
      <w:kern w:val="0"/>
      <w:sz w:val="22"/>
      <w:szCs w:val="22"/>
    </w:rPr>
  </w:style>
  <w:style w:type="paragraph" w:styleId="9">
    <w:name w:val="toc 2"/>
    <w:basedOn w:val="1"/>
    <w:next w:val="1"/>
    <w:unhideWhenUsed/>
    <w:uiPriority w:val="39"/>
    <w:pPr>
      <w:widowControl/>
      <w:spacing w:after="100" w:line="259" w:lineRule="auto"/>
      <w:ind w:left="220"/>
      <w:jc w:val="left"/>
    </w:pPr>
    <w:rPr>
      <w:rFonts w:cs="Times New Roman"/>
      <w:kern w:val="0"/>
      <w:sz w:val="22"/>
      <w:szCs w:val="2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customStyle="1" w:styleId="14">
    <w:name w:val="页眉 字符"/>
    <w:basedOn w:val="12"/>
    <w:link w:val="7"/>
    <w:uiPriority w:val="99"/>
    <w:rPr>
      <w:kern w:val="2"/>
      <w:sz w:val="18"/>
      <w:szCs w:val="18"/>
    </w:rPr>
  </w:style>
  <w:style w:type="character" w:customStyle="1" w:styleId="15">
    <w:name w:val="页脚 字符"/>
    <w:basedOn w:val="12"/>
    <w:link w:val="6"/>
    <w:uiPriority w:val="99"/>
    <w:rPr>
      <w:kern w:val="2"/>
      <w:sz w:val="18"/>
      <w:szCs w:val="18"/>
    </w:rPr>
  </w:style>
  <w:style w:type="character" w:customStyle="1" w:styleId="16">
    <w:name w:val="标题 1 字符"/>
    <w:basedOn w:val="12"/>
    <w:link w:val="2"/>
    <w:uiPriority w:val="9"/>
    <w:rPr>
      <w:b/>
      <w:kern w:val="44"/>
      <w:sz w:val="44"/>
      <w:szCs w:val="24"/>
    </w:rPr>
  </w:style>
  <w:style w:type="character" w:customStyle="1" w:styleId="17">
    <w:name w:val="标题 2 字符"/>
    <w:basedOn w:val="12"/>
    <w:link w:val="3"/>
    <w:uiPriority w:val="9"/>
    <w:rPr>
      <w:rFonts w:asciiTheme="majorHAnsi" w:hAnsiTheme="majorHAnsi" w:eastAsiaTheme="majorEastAsia" w:cstheme="majorBidi"/>
      <w:b/>
      <w:bCs/>
      <w:kern w:val="2"/>
      <w:sz w:val="32"/>
      <w:szCs w:val="32"/>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99770-80EA-467F-BAE4-9E15C35F34E1}">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2838</Words>
  <Characters>3034</Characters>
  <Lines>20</Lines>
  <Paragraphs>5</Paragraphs>
  <TotalTime>0</TotalTime>
  <ScaleCrop>false</ScaleCrop>
  <LinksUpToDate>false</LinksUpToDate>
  <CharactersWithSpaces>3093</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2023-07-27T14:10:00Z</dcterms:created>
  <dc:creator>a28020</dc:creator>
  <cp:lastModifiedBy>WPS_1569943838</cp:lastModifiedBy>
  <dcterms:modified xsi:type="dcterms:W3CDTF">2024-04-23T13:27:20Z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A21D0BE3152442D38EE4C8E54E11F38E</vt:lpwstr>
  </property>
</Properties>
</file>