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F0F" w:rsidRPr="002031D6" w:rsidRDefault="002031D6" w:rsidP="002031D6">
      <w:pPr>
        <w:jc w:val="center"/>
        <w:rPr>
          <w:b/>
          <w:sz w:val="36"/>
          <w:szCs w:val="36"/>
        </w:rPr>
      </w:pPr>
      <w:r w:rsidRPr="002031D6">
        <w:rPr>
          <w:b/>
          <w:sz w:val="36"/>
          <w:szCs w:val="36"/>
        </w:rPr>
        <w:t xml:space="preserve">JEU : 1000 VIES </w:t>
      </w:r>
      <w:r>
        <w:rPr>
          <w:b/>
          <w:sz w:val="36"/>
          <w:szCs w:val="36"/>
        </w:rPr>
        <w:t>VIRTUELLES</w:t>
      </w:r>
    </w:p>
    <w:p w:rsidR="002031D6" w:rsidRDefault="002031D6"/>
    <w:p w:rsidR="002031D6" w:rsidRDefault="002031D6">
      <w:r>
        <w:t xml:space="preserve">Ce jeu est conçu sur le modèle </w:t>
      </w:r>
      <w:proofErr w:type="gramStart"/>
      <w:r>
        <w:t>du 1000 bornes</w:t>
      </w:r>
      <w:proofErr w:type="gramEnd"/>
      <w:r>
        <w:t>.</w:t>
      </w:r>
      <w:r w:rsidR="001A1404">
        <w:t xml:space="preserve"> Il s’agit d’une simple maquette sommaire. </w:t>
      </w:r>
    </w:p>
    <w:p w:rsidR="001A1404" w:rsidRDefault="001A1404">
      <w:r>
        <w:t xml:space="preserve">Le jeu a fait l’objet d’un premier test auprès d’un groupe de jeunes. </w:t>
      </w:r>
    </w:p>
    <w:p w:rsidR="001A1404" w:rsidRPr="001A1404" w:rsidRDefault="001A1404">
      <w:pPr>
        <w:rPr>
          <w:b/>
        </w:rPr>
      </w:pPr>
      <w:r w:rsidRPr="001A1404">
        <w:rPr>
          <w:b/>
        </w:rPr>
        <w:t>Description :</w:t>
      </w:r>
    </w:p>
    <w:p w:rsidR="002031D6" w:rsidRDefault="001A1404">
      <w:r>
        <w:t>Le</w:t>
      </w:r>
      <w:r w:rsidR="002031D6">
        <w:t xml:space="preserve"> plateau de jeu représente un circuit de fibre optique (+ des s</w:t>
      </w:r>
      <w:r>
        <w:t>erveurs, antennes, satellites) et des cases (25/50/75/100).</w:t>
      </w:r>
    </w:p>
    <w:p w:rsidR="002031D6" w:rsidRDefault="002031D6">
      <w:r w:rsidRPr="002031D6">
        <w:rPr>
          <w:noProof/>
          <w:lang w:eastAsia="fr-FR"/>
        </w:rPr>
        <w:drawing>
          <wp:inline distT="0" distB="0" distL="0" distR="0">
            <wp:extent cx="4403832" cy="3267986"/>
            <wp:effectExtent l="0" t="0" r="0" b="8890"/>
            <wp:docPr id="1" name="Image 1" descr="E:\1 ATELIER NUMERIQUE\1000 vies\plateau de j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 ATELIER NUMERIQUE\1000 vies\plateau de je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58" cy="328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404" w:rsidRDefault="001A1404">
      <w:r>
        <w:t xml:space="preserve">Sur le modèle </w:t>
      </w:r>
      <w:proofErr w:type="gramStart"/>
      <w:r>
        <w:t>du 1000 bornes</w:t>
      </w:r>
      <w:proofErr w:type="gramEnd"/>
      <w:r>
        <w:t>.</w:t>
      </w:r>
    </w:p>
    <w:p w:rsidR="001A1404" w:rsidRDefault="001A1404">
      <w:r w:rsidRPr="001A1404">
        <w:drawing>
          <wp:inline distT="0" distB="0" distL="0" distR="0" wp14:anchorId="2690D192" wp14:editId="3C7DD609">
            <wp:extent cx="3073372" cy="2305029"/>
            <wp:effectExtent l="0" t="0" r="0" b="635"/>
            <wp:docPr id="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23" cy="23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04" w:rsidRDefault="001A1404">
      <w:r>
        <w:t xml:space="preserve">Il apparaît que la « matérialité » du Net (que tous cela marche avec de l’électricité, des fibres optiques, des </w:t>
      </w:r>
      <w:proofErr w:type="spellStart"/>
      <w:r>
        <w:t>cables</w:t>
      </w:r>
      <w:proofErr w:type="spellEnd"/>
      <w:r>
        <w:t xml:space="preserve">, des antennes, etc.) n’est pas évidente pour les jeunes qui sont dans l’illusion de </w:t>
      </w:r>
      <w:proofErr w:type="gramStart"/>
      <w:r>
        <w:t>l’ «</w:t>
      </w:r>
      <w:proofErr w:type="gramEnd"/>
      <w:r>
        <w:t xml:space="preserve"> immatérialité » du Net (« c’est dans le cloud, le « nuage » » !). L’animateur doit expliquer cela au début du jeu. </w:t>
      </w:r>
    </w:p>
    <w:p w:rsidR="001A1404" w:rsidRPr="001A1404" w:rsidRDefault="001A1404">
      <w:pPr>
        <w:rPr>
          <w:b/>
          <w:sz w:val="28"/>
          <w:szCs w:val="28"/>
        </w:rPr>
      </w:pPr>
      <w:r w:rsidRPr="001A1404">
        <w:rPr>
          <w:b/>
          <w:sz w:val="28"/>
          <w:szCs w:val="28"/>
        </w:rPr>
        <w:lastRenderedPageBreak/>
        <w:t>Le « jeu de rôle »</w:t>
      </w:r>
    </w:p>
    <w:p w:rsidR="001A1404" w:rsidRDefault="001A1404">
      <w:r w:rsidRPr="001A1404">
        <w:drawing>
          <wp:anchor distT="0" distB="0" distL="114300" distR="114300" simplePos="0" relativeHeight="251660288" behindDoc="0" locked="0" layoutInCell="1" allowOverlap="1" wp14:anchorId="5F12983A" wp14:editId="6766BF9C">
            <wp:simplePos x="0" y="0"/>
            <wp:positionH relativeFrom="margin">
              <wp:align>left</wp:align>
            </wp:positionH>
            <wp:positionV relativeFrom="paragraph">
              <wp:posOffset>288759</wp:posOffset>
            </wp:positionV>
            <wp:extent cx="2536466" cy="1765414"/>
            <wp:effectExtent l="0" t="0" r="0" b="6350"/>
            <wp:wrapNone/>
            <wp:docPr id="39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6466" cy="1765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la différence du 1000 bornes où des cartes </w:t>
      </w:r>
      <w:proofErr w:type="gramStart"/>
      <w:r>
        <w:t>d’ «</w:t>
      </w:r>
      <w:proofErr w:type="gramEnd"/>
      <w:r>
        <w:t> immunité » sont pioché</w:t>
      </w:r>
      <w:r w:rsidR="00D87C95">
        <w:t>es</w:t>
      </w:r>
      <w:r>
        <w:t xml:space="preserve"> au fur et à mesure du jeu </w:t>
      </w:r>
    </w:p>
    <w:p w:rsidR="001A1404" w:rsidRDefault="001A1404">
      <w:r w:rsidRPr="001A1404">
        <w:drawing>
          <wp:anchor distT="0" distB="0" distL="114300" distR="114300" simplePos="0" relativeHeight="251659264" behindDoc="0" locked="0" layoutInCell="1" allowOverlap="1" wp14:anchorId="7A9C32E9" wp14:editId="555A05C9">
            <wp:simplePos x="0" y="0"/>
            <wp:positionH relativeFrom="column">
              <wp:posOffset>2900928</wp:posOffset>
            </wp:positionH>
            <wp:positionV relativeFrom="paragraph">
              <wp:posOffset>10961</wp:posOffset>
            </wp:positionV>
            <wp:extent cx="2534527" cy="1709530"/>
            <wp:effectExtent l="0" t="0" r="0" b="5080"/>
            <wp:wrapNone/>
            <wp:docPr id="3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6108" cy="172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1404" w:rsidRDefault="001A1404"/>
    <w:p w:rsidR="001A1404" w:rsidRDefault="001A1404"/>
    <w:p w:rsidR="002031D6" w:rsidRDefault="002031D6">
      <w:pPr>
        <w:rPr>
          <w:b/>
          <w:sz w:val="28"/>
          <w:szCs w:val="28"/>
        </w:rPr>
      </w:pPr>
      <w:r w:rsidRPr="002031D6">
        <w:rPr>
          <w:b/>
          <w:sz w:val="28"/>
          <w:szCs w:val="28"/>
        </w:rPr>
        <w:t>Déplacement des joueurs :</w:t>
      </w:r>
    </w:p>
    <w:p w:rsidR="001A1404" w:rsidRDefault="001A1404">
      <w:pPr>
        <w:rPr>
          <w:b/>
          <w:sz w:val="28"/>
          <w:szCs w:val="28"/>
        </w:rPr>
      </w:pPr>
    </w:p>
    <w:p w:rsidR="001A1404" w:rsidRDefault="001A1404">
      <w:pPr>
        <w:rPr>
          <w:b/>
          <w:sz w:val="28"/>
          <w:szCs w:val="28"/>
        </w:rPr>
      </w:pPr>
    </w:p>
    <w:p w:rsidR="001A1404" w:rsidRDefault="001A1404">
      <w:pPr>
        <w:rPr>
          <w:sz w:val="28"/>
          <w:szCs w:val="28"/>
        </w:rPr>
      </w:pPr>
    </w:p>
    <w:p w:rsidR="001A1404" w:rsidRDefault="001A1404">
      <w:r>
        <w:t xml:space="preserve">Les jeunes souhaitent plutôt incarner un personnage. </w:t>
      </w:r>
    </w:p>
    <w:p w:rsidR="001A1404" w:rsidRDefault="001A1404">
      <w:r>
        <w:t xml:space="preserve">La règle </w:t>
      </w:r>
      <w:r w:rsidR="00D87C95">
        <w:t>est</w:t>
      </w:r>
      <w:r>
        <w:t xml:space="preserve"> qu’au début du jeu, chaque joueur pioche une carte d’immunité.</w:t>
      </w:r>
    </w:p>
    <w:p w:rsidR="001A1404" w:rsidRDefault="00D87C95">
      <w:r>
        <w:t>Elles sont au nombre de 4 (4 joueurs maximum)</w:t>
      </w:r>
    </w:p>
    <w:p w:rsidR="00D87C95" w:rsidRDefault="00D87C95">
      <w:r w:rsidRPr="00D87C95">
        <w:drawing>
          <wp:inline distT="0" distB="0" distL="0" distR="0" wp14:anchorId="5C71D040" wp14:editId="143E13BD">
            <wp:extent cx="1333959" cy="2026862"/>
            <wp:effectExtent l="0" t="0" r="0" b="0"/>
            <wp:docPr id="4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821" cy="20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87C95">
        <w:drawing>
          <wp:inline distT="0" distB="0" distL="0" distR="0" wp14:anchorId="532CF303" wp14:editId="7E73A502">
            <wp:extent cx="1394428" cy="2043486"/>
            <wp:effectExtent l="0" t="0" r="0" b="0"/>
            <wp:docPr id="4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170" cy="20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87C95">
        <w:drawing>
          <wp:inline distT="0" distB="0" distL="0" distR="0" wp14:anchorId="622FC751" wp14:editId="5DFE5620">
            <wp:extent cx="1364354" cy="2027583"/>
            <wp:effectExtent l="0" t="0" r="7620" b="0"/>
            <wp:docPr id="4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111" cy="20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87C95">
        <w:drawing>
          <wp:inline distT="0" distB="0" distL="0" distR="0" wp14:anchorId="09DA7BAA" wp14:editId="716BD66C">
            <wp:extent cx="1401808" cy="2083242"/>
            <wp:effectExtent l="0" t="0" r="8255" b="0"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18" cy="20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04" w:rsidRDefault="00D87C95">
      <w:r>
        <w:t>Il faudrait qu’un personnage apparaisse à chaque fois comme dans la carte du populaire. Au dos de la carte pourrait être mentionné ses compétences. Par exemple :</w:t>
      </w:r>
    </w:p>
    <w:p w:rsidR="00D87C95" w:rsidRDefault="00D87C95">
      <w:r>
        <w:t xml:space="preserve">Le </w:t>
      </w:r>
      <w:proofErr w:type="spellStart"/>
      <w:r>
        <w:t>Cyberactivist</w:t>
      </w:r>
      <w:proofErr w:type="spellEnd"/>
      <w:r>
        <w:t xml:space="preserve"> (qui est « immunisé » contre les attaques des « cyber escrocs ») sait rechercher et vérifier les informations et il a du répondant et ne s’en laisse pas compter. </w:t>
      </w:r>
    </w:p>
    <w:p w:rsidR="00D87C95" w:rsidRDefault="00D87C95">
      <w:r>
        <w:t>L’expert en sécurité (qui est immunisé contre les attaques des hackers et les « </w:t>
      </w:r>
      <w:proofErr w:type="spellStart"/>
      <w:r>
        <w:t>lags</w:t>
      </w:r>
      <w:proofErr w:type="spellEnd"/>
      <w:r>
        <w:t> ») sait sécuriser son matériel avec des mots de passe puissant, des antivirus, des VPN, etc.</w:t>
      </w:r>
    </w:p>
    <w:p w:rsidR="00D87C95" w:rsidRDefault="00D87C95">
      <w:r>
        <w:t>Le Geek-écolo (qui est immunisé contre l’obsolescence programmée) maîtrise sa consommation et sait choisir un matériel durable.</w:t>
      </w:r>
    </w:p>
    <w:p w:rsidR="00D87C95" w:rsidRDefault="00D87C95">
      <w:r>
        <w:t xml:space="preserve">Le Populaire (qui est immunisé contre les attaques de cyber harcèlement) maîtrise l’image qu’il veut donner de lui-même sur le Net et sait modérer </w:t>
      </w:r>
      <w:proofErr w:type="gramStart"/>
      <w:r>
        <w:t>les forum</w:t>
      </w:r>
      <w:proofErr w:type="gramEnd"/>
      <w:r>
        <w:t xml:space="preserve"> qu’il anime. </w:t>
      </w:r>
    </w:p>
    <w:p w:rsidR="001A1404" w:rsidRDefault="001A1404"/>
    <w:p w:rsidR="001A1404" w:rsidRPr="001A1404" w:rsidRDefault="001A1404"/>
    <w:p w:rsidR="00D87C95" w:rsidRPr="00D87C95" w:rsidRDefault="00D87C95">
      <w:pPr>
        <w:rPr>
          <w:b/>
          <w:sz w:val="28"/>
          <w:szCs w:val="28"/>
        </w:rPr>
      </w:pPr>
      <w:r w:rsidRPr="00D87C95">
        <w:rPr>
          <w:b/>
          <w:sz w:val="28"/>
          <w:szCs w:val="28"/>
        </w:rPr>
        <w:t>Les déplacements</w:t>
      </w:r>
    </w:p>
    <w:p w:rsidR="001D7E93" w:rsidRDefault="001D7E93">
      <w:r>
        <w:t xml:space="preserve">Au début de la partie les joueurs reçoivent </w:t>
      </w:r>
      <w:r w:rsidRPr="00482C3D">
        <w:rPr>
          <w:b/>
        </w:rPr>
        <w:t>6 cartes</w:t>
      </w:r>
      <w:r>
        <w:t xml:space="preserve"> en début de partie. A chaque tour, il en défausse une pour agir et en pioche </w:t>
      </w:r>
      <w:r w:rsidR="00997CEF">
        <w:t xml:space="preserve">ensuite </w:t>
      </w:r>
      <w:r>
        <w:t xml:space="preserve">une nouvelle. </w:t>
      </w:r>
    </w:p>
    <w:p w:rsidR="00997CEF" w:rsidRDefault="00997CEF">
      <w:r>
        <w:t>Comme au 1000 bornes, l</w:t>
      </w:r>
      <w:r w:rsidR="002031D6">
        <w:t xml:space="preserve">es joueurs se </w:t>
      </w:r>
      <w:r w:rsidR="002031D6" w:rsidRPr="00482C3D">
        <w:rPr>
          <w:b/>
        </w:rPr>
        <w:t>déplacent</w:t>
      </w:r>
      <w:r w:rsidR="002031D6">
        <w:t xml:space="preserve"> grâce à des cartes de « 25 », « 50 », « 75 » et « 100 ». </w:t>
      </w:r>
    </w:p>
    <w:p w:rsidR="00997CEF" w:rsidRDefault="00997CEF">
      <w:r w:rsidRPr="00997CEF">
        <w:drawing>
          <wp:inline distT="0" distB="0" distL="0" distR="0" wp14:anchorId="06D89809" wp14:editId="3E4D4D10">
            <wp:extent cx="1296144" cy="1798996"/>
            <wp:effectExtent l="0" t="0" r="0" b="0"/>
            <wp:docPr id="4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6144" cy="17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97CEF">
        <w:drawing>
          <wp:inline distT="0" distB="0" distL="0" distR="0" wp14:anchorId="2D569052" wp14:editId="1EAEA573">
            <wp:extent cx="1289473" cy="1791416"/>
            <wp:effectExtent l="0" t="0" r="6350" b="0"/>
            <wp:docPr id="4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473" cy="17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EF" w:rsidRDefault="00997CEF"/>
    <w:p w:rsidR="002031D6" w:rsidRDefault="00997CEF">
      <w:r>
        <w:t xml:space="preserve">Dans ce jeu les cartes </w:t>
      </w:r>
      <w:r w:rsidR="002031D6">
        <w:t>ont des thèmes qui permettent d’aborder des questions en lien avec la prévention.</w:t>
      </w:r>
    </w:p>
    <w:p w:rsidR="002031D6" w:rsidRDefault="002031D6" w:rsidP="002031D6">
      <w:pPr>
        <w:pStyle w:val="Paragraphedeliste"/>
        <w:numPr>
          <w:ilvl w:val="0"/>
          <w:numId w:val="1"/>
        </w:numPr>
      </w:pPr>
      <w:r>
        <w:t>Les cartes de « 25 » représentent plutôt des comportements qu’il faudrait prévenir.</w:t>
      </w:r>
    </w:p>
    <w:p w:rsidR="002031D6" w:rsidRDefault="002031D6" w:rsidP="002031D6">
      <w:pPr>
        <w:pStyle w:val="Paragraphedeliste"/>
        <w:numPr>
          <w:ilvl w:val="0"/>
          <w:numId w:val="1"/>
        </w:numPr>
      </w:pPr>
      <w:r>
        <w:t xml:space="preserve">Les cartes de « 50 » des problèmes presque inhérent à l’Internet avec lesquels il faut </w:t>
      </w:r>
      <w:r w:rsidR="00DF7E79">
        <w:t>composer</w:t>
      </w:r>
      <w:r>
        <w:t xml:space="preserve"> et s’adapter pour réduire les risques.</w:t>
      </w:r>
    </w:p>
    <w:p w:rsidR="002031D6" w:rsidRDefault="002031D6" w:rsidP="002031D6">
      <w:pPr>
        <w:pStyle w:val="Paragraphedeliste"/>
        <w:numPr>
          <w:ilvl w:val="0"/>
          <w:numId w:val="1"/>
        </w:numPr>
      </w:pPr>
      <w:r>
        <w:t>Les cartes de « 75 » représentent des comportements positifs sur le Net</w:t>
      </w:r>
    </w:p>
    <w:p w:rsidR="002031D6" w:rsidRDefault="002031D6" w:rsidP="002031D6">
      <w:pPr>
        <w:pStyle w:val="Paragraphedeliste"/>
        <w:numPr>
          <w:ilvl w:val="0"/>
          <w:numId w:val="1"/>
        </w:numPr>
      </w:pPr>
      <w:r>
        <w:t>Les cartes de « 100 » des comportements très positifs.</w:t>
      </w:r>
    </w:p>
    <w:p w:rsidR="00997CEF" w:rsidRDefault="00997CEF" w:rsidP="002031D6">
      <w:pPr>
        <w:jc w:val="center"/>
      </w:pPr>
    </w:p>
    <w:p w:rsidR="002031D6" w:rsidRPr="00997CEF" w:rsidRDefault="002031D6" w:rsidP="002031D6">
      <w:pPr>
        <w:jc w:val="center"/>
        <w:rPr>
          <w:b/>
          <w:sz w:val="28"/>
          <w:szCs w:val="28"/>
        </w:rPr>
      </w:pPr>
      <w:r w:rsidRPr="00997CEF">
        <w:rPr>
          <w:b/>
          <w:sz w:val="28"/>
          <w:szCs w:val="28"/>
        </w:rPr>
        <w:t>Les cartes de 25</w:t>
      </w:r>
    </w:p>
    <w:p w:rsidR="002031D6" w:rsidRDefault="002031D6">
      <w:r>
        <w:t>Dans le paquet de cartes elles sont au nombre de 10 (2 x chacune des cartes)</w:t>
      </w:r>
    </w:p>
    <w:p w:rsidR="00E36BAE" w:rsidRDefault="002031D6">
      <w:r>
        <w:rPr>
          <w:noProof/>
          <w:lang w:eastAsia="fr-FR"/>
        </w:rPr>
        <w:drawing>
          <wp:inline distT="0" distB="0" distL="0" distR="0">
            <wp:extent cx="1109966" cy="1643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te 25 Addi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961" cy="17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1791" cy="1624393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e 25 Ardcor gam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571" cy="16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088823" cy="160871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e 25 lumiere bleu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409" cy="16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5251" cy="1617615"/>
            <wp:effectExtent l="0" t="0" r="889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e 25 sedentari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728" cy="1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20536" cy="164705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e 25 Trol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252" cy="16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AE" w:rsidRPr="00997CEF" w:rsidRDefault="00997CEF" w:rsidP="00997CEF">
      <w:pPr>
        <w:jc w:val="both"/>
      </w:pPr>
      <w:r w:rsidRPr="00997CEF">
        <w:t xml:space="preserve">D’autres </w:t>
      </w:r>
      <w:r>
        <w:t>thèmes pourrait être ajouté : boite mail remplies de SPAM, participation à jeu-concours bidon qui ne visait qu’à recueillir des données personnelles et des habitudes de consommation…</w:t>
      </w:r>
      <w:bookmarkStart w:id="0" w:name="_GoBack"/>
      <w:bookmarkEnd w:id="0"/>
    </w:p>
    <w:p w:rsidR="00E36BAE" w:rsidRDefault="00E36BAE" w:rsidP="00E36BAE">
      <w:pPr>
        <w:jc w:val="center"/>
        <w:rPr>
          <w:b/>
        </w:rPr>
      </w:pPr>
    </w:p>
    <w:p w:rsidR="00997CEF" w:rsidRDefault="00997CEF" w:rsidP="00E36BAE">
      <w:pPr>
        <w:jc w:val="center"/>
        <w:rPr>
          <w:b/>
        </w:rPr>
      </w:pPr>
    </w:p>
    <w:p w:rsidR="00997CEF" w:rsidRDefault="00997CEF" w:rsidP="00E36BAE">
      <w:pPr>
        <w:jc w:val="center"/>
        <w:rPr>
          <w:b/>
        </w:rPr>
      </w:pPr>
    </w:p>
    <w:p w:rsidR="00E36BAE" w:rsidRPr="00997CEF" w:rsidRDefault="00E36BAE" w:rsidP="00E36BAE">
      <w:pPr>
        <w:jc w:val="center"/>
        <w:rPr>
          <w:b/>
          <w:sz w:val="28"/>
          <w:szCs w:val="28"/>
        </w:rPr>
      </w:pPr>
      <w:r w:rsidRPr="00997CEF">
        <w:rPr>
          <w:b/>
          <w:sz w:val="28"/>
          <w:szCs w:val="28"/>
        </w:rPr>
        <w:t>Les cartes de 50</w:t>
      </w:r>
    </w:p>
    <w:p w:rsidR="00E36BAE" w:rsidRDefault="00E36BAE" w:rsidP="00E36BAE">
      <w:r>
        <w:t>Dans le paquet de cartes elles sont au nombre de 10 (2 x chacune des cartes)</w:t>
      </w:r>
    </w:p>
    <w:p w:rsidR="00E36BAE" w:rsidRDefault="00E36BAE" w:rsidP="00E36BAE">
      <w:r>
        <w:rPr>
          <w:noProof/>
          <w:lang w:eastAsia="fr-FR"/>
        </w:rPr>
        <w:drawing>
          <wp:inline distT="0" distB="0" distL="0" distR="0">
            <wp:extent cx="1125822" cy="1636013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te 50 enferm alg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082" cy="17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3246" cy="1631192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e 50 Fake new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896" cy="17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5923" cy="1618667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te 50 signal harcelem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02" cy="16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099394" cy="1607573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e 50 signal pornodivul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397" cy="16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9965" cy="160328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te 50 violenc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077" cy="16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AE" w:rsidRPr="00997CEF" w:rsidRDefault="00997CEF" w:rsidP="00997CEF">
      <w:pPr>
        <w:jc w:val="both"/>
      </w:pPr>
      <w:r w:rsidRPr="00997CEF">
        <w:t>D’autres thèmes pourraient être évoqués</w:t>
      </w:r>
    </w:p>
    <w:p w:rsidR="00E36BAE" w:rsidRDefault="00E36BAE" w:rsidP="00E36BAE">
      <w:pPr>
        <w:jc w:val="center"/>
        <w:rPr>
          <w:b/>
        </w:rPr>
      </w:pPr>
    </w:p>
    <w:p w:rsidR="00E36BAE" w:rsidRPr="00997CEF" w:rsidRDefault="00E36BAE" w:rsidP="00E36BAE">
      <w:pPr>
        <w:jc w:val="center"/>
        <w:rPr>
          <w:b/>
          <w:sz w:val="28"/>
          <w:szCs w:val="28"/>
        </w:rPr>
      </w:pPr>
      <w:r w:rsidRPr="00997CEF">
        <w:rPr>
          <w:b/>
          <w:sz w:val="28"/>
          <w:szCs w:val="28"/>
        </w:rPr>
        <w:t>Les cartes de 75</w:t>
      </w:r>
    </w:p>
    <w:p w:rsidR="00E36BAE" w:rsidRDefault="00E36BAE" w:rsidP="00E36BAE">
      <w:r>
        <w:t>Dans le paquet de cartes elles sont au nombre de 10 (2 x chacune des cartes)</w:t>
      </w:r>
    </w:p>
    <w:p w:rsidR="00E36BAE" w:rsidRDefault="00E36BAE" w:rsidP="00E36BAE">
      <w:r>
        <w:rPr>
          <w:noProof/>
          <w:lang w:eastAsia="fr-FR"/>
        </w:rPr>
        <w:drawing>
          <wp:inline distT="0" distB="0" distL="0" distR="0">
            <wp:extent cx="1109345" cy="161389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e 75 Communauté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322" cy="16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36995" cy="1643847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te 75 equip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45" cy="17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1001" cy="163126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te 75 fil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43" cy="16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086778" cy="1592635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te 75 Foru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734" cy="1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4071" cy="1607447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te 75 musiqu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482" cy="16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EF" w:rsidRPr="00997CEF" w:rsidRDefault="00997CEF" w:rsidP="00997CEF">
      <w:pPr>
        <w:jc w:val="both"/>
      </w:pPr>
      <w:r w:rsidRPr="00997CEF">
        <w:t>D’autres thèmes pourraient être évoqués</w:t>
      </w:r>
      <w:r>
        <w:t> : retrouvaille avec une ancienne connaissance grâce au Net…</w:t>
      </w:r>
    </w:p>
    <w:p w:rsidR="00E36BAE" w:rsidRDefault="00E36BAE" w:rsidP="00997CEF">
      <w:pPr>
        <w:jc w:val="both"/>
        <w:rPr>
          <w:b/>
        </w:rPr>
      </w:pPr>
    </w:p>
    <w:p w:rsidR="00E36BAE" w:rsidRPr="00997CEF" w:rsidRDefault="00E36BAE" w:rsidP="00E36BAE">
      <w:pPr>
        <w:jc w:val="center"/>
        <w:rPr>
          <w:b/>
          <w:sz w:val="28"/>
          <w:szCs w:val="28"/>
        </w:rPr>
      </w:pPr>
      <w:r w:rsidRPr="00997CEF">
        <w:rPr>
          <w:b/>
          <w:sz w:val="28"/>
          <w:szCs w:val="28"/>
        </w:rPr>
        <w:t>Les cartes de 100</w:t>
      </w:r>
    </w:p>
    <w:p w:rsidR="00E36BAE" w:rsidRDefault="00E36BAE" w:rsidP="00E36BAE">
      <w:r>
        <w:t>Dans le paquet de cartes elles sont au nombre de 15 (3 x chacune des cartes)</w:t>
      </w:r>
    </w:p>
    <w:p w:rsidR="00E36BAE" w:rsidRDefault="00E36BAE" w:rsidP="00E36BAE">
      <w:r>
        <w:rPr>
          <w:noProof/>
          <w:lang w:eastAsia="fr-FR"/>
        </w:rPr>
        <w:drawing>
          <wp:inline distT="0" distB="0" distL="0" distR="0">
            <wp:extent cx="1105814" cy="1631913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te 100 amou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25" cy="16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2680" cy="162856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te 100 creation fil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262" cy="16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2579" cy="162012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te 100 creation musical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37" cy="165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28039" cy="164632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te 100 e-spor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444" cy="16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52250" cy="1671624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te 100 viralité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78" cy="17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EF" w:rsidRPr="00997CEF" w:rsidRDefault="00997CEF" w:rsidP="00997CEF">
      <w:pPr>
        <w:jc w:val="both"/>
      </w:pPr>
      <w:r w:rsidRPr="00997CEF">
        <w:t>D’autres thèmes pourraient être évoqués</w:t>
      </w:r>
      <w:r>
        <w:t xml:space="preserve"> : Création d’un petit jeu vidéo sur Scratch… </w:t>
      </w:r>
    </w:p>
    <w:p w:rsidR="00E36BAE" w:rsidRDefault="00E36BAE" w:rsidP="00E36BAE"/>
    <w:p w:rsidR="001D7E93" w:rsidRPr="00997CEF" w:rsidRDefault="00997CEF" w:rsidP="001D7E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Les attaques et</w:t>
      </w:r>
      <w:r w:rsidR="001D7E93" w:rsidRPr="00997CEF">
        <w:rPr>
          <w:b/>
          <w:sz w:val="28"/>
          <w:szCs w:val="28"/>
        </w:rPr>
        <w:t xml:space="preserve"> les parades </w:t>
      </w:r>
    </w:p>
    <w:p w:rsidR="00E36BAE" w:rsidRDefault="001D7E93">
      <w:r>
        <w:t>Comme dans le 1000 bornes les joueurs peuven</w:t>
      </w:r>
      <w:r w:rsidR="00482C3D">
        <w:t xml:space="preserve">t se </w:t>
      </w:r>
      <w:r w:rsidR="00482C3D" w:rsidRPr="00482C3D">
        <w:rPr>
          <w:b/>
        </w:rPr>
        <w:t>bloquer</w:t>
      </w:r>
      <w:r w:rsidR="00482C3D">
        <w:t xml:space="preserve"> les uns les autres et</w:t>
      </w:r>
      <w:r>
        <w:t xml:space="preserve"> ils disposent de </w:t>
      </w:r>
      <w:r w:rsidRPr="00482C3D">
        <w:rPr>
          <w:b/>
        </w:rPr>
        <w:t>parades</w:t>
      </w:r>
      <w:r>
        <w:t xml:space="preserve"> pour contrer l’attaque</w:t>
      </w:r>
      <w:r w:rsidR="00997CEF">
        <w:t>.</w:t>
      </w:r>
      <w:r>
        <w:t xml:space="preserve"> </w:t>
      </w:r>
      <w:r w:rsidR="00482C3D" w:rsidRPr="00997CEF">
        <w:t>Un joueur bloqué peut défausser une carte de son jeu et en piocher une nouvelle dans l’espoir de piocher une carte « parade ».</w:t>
      </w:r>
      <w:r w:rsidR="00482C3D">
        <w:t xml:space="preserve"> </w:t>
      </w:r>
      <w:r w:rsidR="00997CEF">
        <w:t xml:space="preserve">Selon son personnage, il est immunisé contre certaines attaques. </w:t>
      </w:r>
    </w:p>
    <w:p w:rsidR="001D7E93" w:rsidRPr="001D7E93" w:rsidRDefault="001D7E93" w:rsidP="001D7E93">
      <w:pPr>
        <w:jc w:val="center"/>
        <w:rPr>
          <w:b/>
          <w:sz w:val="28"/>
          <w:szCs w:val="28"/>
        </w:rPr>
      </w:pPr>
      <w:r w:rsidRPr="001D7E93">
        <w:rPr>
          <w:b/>
          <w:sz w:val="28"/>
          <w:szCs w:val="28"/>
        </w:rPr>
        <w:t xml:space="preserve">Les </w:t>
      </w:r>
      <w:r>
        <w:rPr>
          <w:b/>
          <w:sz w:val="28"/>
          <w:szCs w:val="28"/>
        </w:rPr>
        <w:t>cinq</w:t>
      </w:r>
      <w:r w:rsidRPr="001D7E93">
        <w:rPr>
          <w:b/>
          <w:sz w:val="28"/>
          <w:szCs w:val="28"/>
        </w:rPr>
        <w:t xml:space="preserve"> attaques</w:t>
      </w:r>
    </w:p>
    <w:p w:rsidR="001D7E93" w:rsidRDefault="001D7E93">
      <w:r>
        <w:t>Chacune des attaques est en 3 exemplaires.</w:t>
      </w:r>
    </w:p>
    <w:p w:rsidR="001D7E93" w:rsidRDefault="001D7E93">
      <w:r>
        <w:rPr>
          <w:noProof/>
          <w:lang w:eastAsia="fr-FR"/>
        </w:rPr>
        <w:drawing>
          <wp:inline distT="0" distB="0" distL="0" distR="0" wp14:anchorId="2D825C9F" wp14:editId="7D28116E">
            <wp:extent cx="1115790" cy="1633667"/>
            <wp:effectExtent l="0" t="0" r="8255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te Bloq hack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53" cy="167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5082" cy="161952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te Bloq limite 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737" cy="1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4095" cy="1611111"/>
            <wp:effectExtent l="0" t="0" r="127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te bloq cyber-escroc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877" cy="165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0763" cy="1613832"/>
            <wp:effectExtent l="0" t="0" r="4445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te bloq harcèle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374" cy="16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09965" cy="1636487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te bloq obsolescence progr surco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350" cy="16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93" w:rsidRPr="001D7E93" w:rsidRDefault="001D7E93" w:rsidP="001D7E93">
      <w:pPr>
        <w:jc w:val="center"/>
        <w:rPr>
          <w:b/>
          <w:sz w:val="28"/>
          <w:szCs w:val="28"/>
        </w:rPr>
      </w:pPr>
      <w:r w:rsidRPr="001D7E93">
        <w:rPr>
          <w:b/>
          <w:sz w:val="28"/>
          <w:szCs w:val="28"/>
        </w:rPr>
        <w:t xml:space="preserve">Les </w:t>
      </w:r>
      <w:r>
        <w:rPr>
          <w:b/>
          <w:sz w:val="28"/>
          <w:szCs w:val="28"/>
        </w:rPr>
        <w:t>cinq</w:t>
      </w:r>
      <w:r w:rsidRPr="001D7E9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parades</w:t>
      </w:r>
    </w:p>
    <w:p w:rsidR="001D7E93" w:rsidRDefault="00687C67">
      <w:r>
        <w:t>Chacune des parades est en 6 exemplaires</w:t>
      </w:r>
    </w:p>
    <w:p w:rsidR="00687C67" w:rsidRDefault="00687C67">
      <w:r>
        <w:rPr>
          <w:noProof/>
          <w:lang w:eastAsia="fr-FR"/>
        </w:rPr>
        <w:drawing>
          <wp:inline distT="0" distB="0" distL="0" distR="0">
            <wp:extent cx="1143218" cy="166198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te debloq hack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514" cy="16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0349" cy="1645456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rte Debloq limite 5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940" cy="16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091238" cy="1615296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rte debloq cyber-escroc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35" cy="16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23761" cy="1628444"/>
            <wp:effectExtent l="0" t="0" r="63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rte Debloq harcelemen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92" cy="16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1115695" cy="1631660"/>
            <wp:effectExtent l="0" t="0" r="8255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rte Debloq obsolescence progr surcon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590" cy="16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EF" w:rsidRDefault="00997CEF"/>
    <w:p w:rsidR="00997CEF" w:rsidRDefault="00997CEF">
      <w:r>
        <w:br w:type="page"/>
      </w:r>
    </w:p>
    <w:p w:rsidR="00997CEF" w:rsidRDefault="00997CEF">
      <w:r>
        <w:t>Tableau récapitulatif :</w:t>
      </w:r>
    </w:p>
    <w:p w:rsidR="00997CEF" w:rsidRDefault="00997CEF">
      <w:r>
        <w:t xml:space="preserve">Attaques / parades / Carte « personnage » (bottes) qui immunise contre </w:t>
      </w:r>
      <w:proofErr w:type="gramStart"/>
      <w:r>
        <w:t>certaine attaques</w:t>
      </w:r>
      <w:proofErr w:type="gramEnd"/>
      <w:r>
        <w:t xml:space="preserve">. </w:t>
      </w:r>
    </w:p>
    <w:p w:rsidR="00997CEF" w:rsidRDefault="00997CEF">
      <w:r>
        <w:rPr>
          <w:noProof/>
          <w:lang w:eastAsia="fr-FR"/>
        </w:rPr>
        <w:drawing>
          <wp:inline distT="0" distB="0" distL="0" distR="0" wp14:anchorId="29A1E207" wp14:editId="4268EC4D">
            <wp:extent cx="3558981" cy="4994844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ttaques-parades-bott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78" cy="50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CEF" w:rsidRDefault="00997CEF"/>
    <w:p w:rsidR="00997CEF" w:rsidRDefault="00997CEF"/>
    <w:sectPr w:rsidR="00997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C0567"/>
    <w:multiLevelType w:val="hybridMultilevel"/>
    <w:tmpl w:val="C4C68C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D95"/>
    <w:rsid w:val="001A1404"/>
    <w:rsid w:val="001D7E93"/>
    <w:rsid w:val="002031D6"/>
    <w:rsid w:val="003F0C80"/>
    <w:rsid w:val="00482C3D"/>
    <w:rsid w:val="00687C67"/>
    <w:rsid w:val="007E39A2"/>
    <w:rsid w:val="00997CEF"/>
    <w:rsid w:val="00AF1F0F"/>
    <w:rsid w:val="00D10D95"/>
    <w:rsid w:val="00D87C95"/>
    <w:rsid w:val="00DF7E79"/>
    <w:rsid w:val="00E3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55D97"/>
  <w15:chartTrackingRefBased/>
  <w15:docId w15:val="{976245A4-ADEA-48B7-ACED-5709AA69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03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620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Conseil Departemental de la Seine Saint Denis</Company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Meunier</dc:creator>
  <cp:keywords/>
  <dc:description/>
  <cp:lastModifiedBy>Emmanuel Meunier</cp:lastModifiedBy>
  <cp:revision>4</cp:revision>
  <dcterms:created xsi:type="dcterms:W3CDTF">2022-02-03T17:34:00Z</dcterms:created>
  <dcterms:modified xsi:type="dcterms:W3CDTF">2022-02-03T18:04:00Z</dcterms:modified>
</cp:coreProperties>
</file>