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https://codelabs.developers.google.com/codelabs/cloud-tensorflow-mnist#13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Install and setup GCP SDK for the account - subarnachowdhury.soma@sjsu.edu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57992" cy="325278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992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Project created named: subarna-hw1p2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87203" cy="1997174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203" cy="1997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97426" cy="105251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7426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Created storage bucket: subarna-hw1p2-bucket1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6739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67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4421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44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Enabling service API/region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Successfully submit the jobs sample from mlengine tutorial in AI Platform using this command and deployed the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Ref: gcloud ml-engine jobs submit training jobXXX --job-dir gs://&lt;bucket&gt;/jobs/jobXXX --project &lt;project&gt; --config config.yaml --module-name trainer.task --package-path trainer --runtime-version 1.15</w:t>
      </w:r>
    </w:p>
    <w:p w:rsidR="00000000" w:rsidDel="00000000" w:rsidP="00000000" w:rsidRDefault="00000000" w:rsidRPr="00000000" w14:paraId="00000029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48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gcloud ml-engine jobs submit training </w:t>
      </w:r>
      <w:r w:rsidDel="00000000" w:rsidR="00000000" w:rsidRPr="00000000">
        <w:rPr>
          <w:b w:val="1"/>
          <w:highlight w:val="white"/>
          <w:rtl w:val="0"/>
        </w:rPr>
        <w:t xml:space="preserve">joba1_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--job-dir gs://</w:t>
      </w:r>
      <w:r w:rsidDel="00000000" w:rsidR="00000000" w:rsidRPr="00000000">
        <w:rPr>
          <w:b w:val="1"/>
          <w:rtl w:val="0"/>
        </w:rPr>
        <w:t xml:space="preserve">subarna-hw1p2-bucket1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/jobs/</w:t>
      </w:r>
      <w:r w:rsidDel="00000000" w:rsidR="00000000" w:rsidRPr="00000000">
        <w:rPr>
          <w:b w:val="1"/>
          <w:highlight w:val="white"/>
          <w:rtl w:val="0"/>
        </w:rPr>
        <w:t xml:space="preserve">joba1_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--project </w:t>
      </w:r>
      <w:r w:rsidDel="00000000" w:rsidR="00000000" w:rsidRPr="00000000">
        <w:rPr>
          <w:b w:val="1"/>
          <w:rtl w:val="0"/>
        </w:rPr>
        <w:t xml:space="preserve">subarna-hw1p2</w:t>
      </w: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 --config config.yaml --module-name trainer.task --package-path trainer --runtime-version 1.15</w:t>
      </w:r>
    </w:p>
    <w:p w:rsidR="00000000" w:rsidDel="00000000" w:rsidP="00000000" w:rsidRDefault="00000000" w:rsidRPr="00000000" w14:paraId="0000002B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</w:rPr>
        <w:drawing>
          <wp:inline distB="114300" distT="114300" distL="114300" distR="114300">
            <wp:extent cx="5943600" cy="635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</w:rPr>
        <w:drawing>
          <wp:inline distB="114300" distT="114300" distL="114300" distR="114300">
            <wp:extent cx="5495925" cy="18383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8" w:lineRule="auto"/>
        <w:rPr>
          <w:color w:val="24292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7. </w:t>
      </w:r>
      <w:r w:rsidDel="00000000" w:rsidR="00000000" w:rsidRPr="00000000">
        <w:rPr>
          <w:color w:val="24292e"/>
          <w:rtl w:val="0"/>
        </w:rPr>
        <w:t xml:space="preserve">Created Model cnn_model and training in the cloud </w:t>
      </w:r>
    </w:p>
    <w:p w:rsidR="00000000" w:rsidDel="00000000" w:rsidP="00000000" w:rsidRDefault="00000000" w:rsidRPr="00000000" w14:paraId="0000002F">
      <w:pPr>
        <w:spacing w:line="348" w:lineRule="auto"/>
        <w:rPr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8" w:lineRule="auto"/>
        <w:rPr>
          <w:color w:val="24292e"/>
        </w:rPr>
      </w:pPr>
      <w:r w:rsidDel="00000000" w:rsidR="00000000" w:rsidRPr="00000000">
        <w:rPr>
          <w:color w:val="24292e"/>
        </w:rPr>
        <w:drawing>
          <wp:inline distB="114300" distT="114300" distL="114300" distR="114300">
            <wp:extent cx="5991225" cy="3381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-801" t="1012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20"/>
            <wp:effectExtent b="0" l="0" r="0" t="0"/>
            <wp:docPr descr="Tex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6"/>
                    <a:srcRect b="3552" l="0" r="0" t="93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 Trained Model In GCP platform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682758" cy="1386694"/>
            <wp:effectExtent b="0" l="0" r="0" t="0"/>
            <wp:docPr descr="Graphical user interface, text, application, email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17"/>
                    <a:srcRect b="17071" l="0" r="29647" t="11096"/>
                    <a:stretch>
                      <a:fillRect/>
                    </a:stretch>
                  </pic:blipFill>
                  <pic:spPr>
                    <a:xfrm>
                      <a:off x="0" y="0"/>
                      <a:ext cx="4682758" cy="138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Task complete, then disabled billing process for this project: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