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Practical Task</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Design a program that determines the award a person competing in a triathlon will receive.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Your program should read in the times (in minutes) for all three events of a triathlon, namely swimming, cycling, and running, and then calculate and display the total time taken to complete the triathlon.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 award a participant receives is based on the total time taken to complete the triathlon. The qualifying time for awards is 100 minutes. Display the award that the participant will receive based on the following criteria:</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Qualifying Criteria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Within the qualifying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0 - 100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Provincial Colours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Within 5 minutes of the qualifying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101 - 105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Provincial Half Colours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Within 10 minutes of the qualifying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106 - 110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Provincial Scroll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than 10 minutes off from the qualifying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 minutes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awar</w:t>
            </w:r>
          </w:p>
        </w:tc>
      </w:tr>
    </w:tbl>
    <w:p w:rsidR="00000000" w:rsidDel="00000000" w:rsidP="00000000" w:rsidRDefault="00000000" w:rsidRPr="00000000" w14:paraId="00000016">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