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9E838" w14:textId="77777777" w:rsidR="00341729" w:rsidRDefault="00341729" w:rsidP="00303AE5">
      <w:pPr>
        <w:spacing w:after="60"/>
        <w:jc w:val="both"/>
        <w:rPr>
          <w:rFonts w:ascii="Times New Roman" w:hAnsi="Times New Roman" w:cs="Times New Roman"/>
        </w:rPr>
      </w:pPr>
    </w:p>
    <w:p w14:paraId="53DB701E" w14:textId="77777777" w:rsidR="0055376D" w:rsidRPr="00C72D22" w:rsidRDefault="0055376D" w:rsidP="00303AE5">
      <w:pPr>
        <w:spacing w:after="60"/>
        <w:jc w:val="both"/>
        <w:rPr>
          <w:rFonts w:ascii="Times New Roman" w:hAnsi="Times New Roman" w:cs="Times New Roman"/>
          <w:b/>
          <w:bCs/>
          <w:color w:val="888888"/>
        </w:rPr>
      </w:pPr>
    </w:p>
    <w:p w14:paraId="3FECE3F3" w14:textId="77777777" w:rsidR="00341729" w:rsidRPr="00C72D22" w:rsidRDefault="00341729" w:rsidP="00303AE5">
      <w:pPr>
        <w:spacing w:after="60"/>
        <w:jc w:val="both"/>
        <w:rPr>
          <w:rFonts w:ascii="Times New Roman" w:hAnsi="Times New Roman" w:cs="Times New Roman"/>
          <w:b/>
          <w:bCs/>
          <w:color w:val="888888"/>
        </w:rPr>
      </w:pPr>
    </w:p>
    <w:p w14:paraId="3C458F59" w14:textId="77777777" w:rsidR="00341729" w:rsidRPr="00C72D22" w:rsidRDefault="00341729" w:rsidP="00303AE5">
      <w:pPr>
        <w:spacing w:after="60"/>
        <w:jc w:val="both"/>
        <w:rPr>
          <w:rFonts w:ascii="Times New Roman" w:hAnsi="Times New Roman" w:cs="Times New Roman"/>
          <w:b/>
          <w:bCs/>
          <w:color w:val="888888"/>
        </w:rPr>
      </w:pPr>
    </w:p>
    <w:p w14:paraId="35711A73" w14:textId="77777777" w:rsidR="00341729" w:rsidRPr="00C72D22" w:rsidRDefault="00341729" w:rsidP="00303AE5">
      <w:pPr>
        <w:spacing w:after="60"/>
        <w:jc w:val="both"/>
        <w:rPr>
          <w:rFonts w:ascii="Times New Roman" w:hAnsi="Times New Roman" w:cs="Times New Roman"/>
          <w:b/>
          <w:bCs/>
          <w:color w:val="888888"/>
        </w:rPr>
      </w:pPr>
    </w:p>
    <w:p w14:paraId="47385531" w14:textId="77777777" w:rsidR="00341729" w:rsidRPr="00C72D22" w:rsidRDefault="00341729" w:rsidP="00303AE5">
      <w:pPr>
        <w:spacing w:after="60"/>
        <w:jc w:val="both"/>
        <w:rPr>
          <w:rFonts w:ascii="Times New Roman" w:hAnsi="Times New Roman" w:cs="Times New Roman"/>
          <w:b/>
          <w:bCs/>
          <w:color w:val="888888"/>
        </w:rPr>
      </w:pPr>
    </w:p>
    <w:p w14:paraId="5F0A603F" w14:textId="77777777" w:rsidR="00341729" w:rsidRPr="00C72D22" w:rsidRDefault="00341729" w:rsidP="00303AE5">
      <w:pPr>
        <w:spacing w:after="60"/>
        <w:jc w:val="both"/>
        <w:rPr>
          <w:rFonts w:ascii="Times New Roman" w:hAnsi="Times New Roman" w:cs="Times New Roman"/>
          <w:b/>
          <w:bCs/>
          <w:color w:val="888888"/>
        </w:rPr>
      </w:pPr>
    </w:p>
    <w:p w14:paraId="2C4B1053" w14:textId="77777777" w:rsidR="00341729" w:rsidRPr="00C72D22" w:rsidRDefault="00341729" w:rsidP="00303AE5">
      <w:pPr>
        <w:spacing w:after="60"/>
        <w:jc w:val="both"/>
        <w:rPr>
          <w:rFonts w:ascii="Times New Roman" w:hAnsi="Times New Roman" w:cs="Times New Roman"/>
          <w:b/>
          <w:bCs/>
          <w:color w:val="888888"/>
        </w:rPr>
      </w:pPr>
    </w:p>
    <w:p w14:paraId="55E0F7FB" w14:textId="77777777" w:rsidR="00341729" w:rsidRPr="00C72D22" w:rsidRDefault="00341729" w:rsidP="00303AE5">
      <w:pPr>
        <w:spacing w:after="60"/>
        <w:jc w:val="both"/>
        <w:rPr>
          <w:rFonts w:ascii="Times New Roman" w:hAnsi="Times New Roman" w:cs="Times New Roman"/>
          <w:b/>
          <w:bCs/>
          <w:color w:val="000000" w:themeColor="text1"/>
        </w:rPr>
      </w:pPr>
    </w:p>
    <w:p w14:paraId="2D64955B" w14:textId="56BE1964" w:rsidR="00945BAD" w:rsidRPr="00C72D22" w:rsidRDefault="00000000" w:rsidP="00303AE5">
      <w:pPr>
        <w:spacing w:after="60"/>
        <w:jc w:val="center"/>
        <w:rPr>
          <w:rFonts w:ascii="Times New Roman" w:hAnsi="Times New Roman" w:cs="Times New Roman"/>
          <w:color w:val="000000" w:themeColor="text1"/>
          <w:sz w:val="36"/>
          <w:szCs w:val="36"/>
        </w:rPr>
      </w:pPr>
      <w:bookmarkStart w:id="0" w:name="_Hlk224763253"/>
      <w:r>
        <w:rPr>
          <w:rFonts w:ascii="Times New Roman" w:hAnsi="Times New Roman" w:cs="Times New Roman"/>
          <w:b/>
          <w:bCs/>
          <w:color w:val="000000" w:themeColor="text1"/>
          <w:sz w:val="36"/>
          <w:szCs w:val="36"/>
        </w:rPr>
        <w:t>FACHPRAKTIKUM LAB PROJECT</w:t>
      </w:r>
    </w:p>
    <w:p w14:paraId="06C2A219" w14:textId="77777777" w:rsidR="00945BAD" w:rsidRPr="00C72D22" w:rsidRDefault="00000000" w:rsidP="00303AE5">
      <w:pPr>
        <w:spacing w:after="80"/>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University of Stuttgart</w:t>
      </w:r>
    </w:p>
    <w:p w14:paraId="6B99CE6E" w14:textId="77777777" w:rsidR="00B42DE2" w:rsidRPr="00C72D22" w:rsidRDefault="00B42DE2" w:rsidP="00303AE5">
      <w:pPr>
        <w:spacing w:after="80"/>
        <w:jc w:val="center"/>
        <w:rPr>
          <w:rFonts w:ascii="Times New Roman" w:hAnsi="Times New Roman" w:cs="Times New Roman"/>
          <w:color w:val="000000" w:themeColor="text1"/>
        </w:rPr>
      </w:pPr>
    </w:p>
    <w:p w14:paraId="0C0A950C" w14:textId="77777777" w:rsidR="00B42DE2" w:rsidRPr="00C72D22" w:rsidRDefault="00B42DE2" w:rsidP="00303AE5">
      <w:pPr>
        <w:spacing w:after="80"/>
        <w:jc w:val="center"/>
        <w:rPr>
          <w:rFonts w:ascii="Times New Roman" w:hAnsi="Times New Roman" w:cs="Times New Roman"/>
          <w:color w:val="000000" w:themeColor="text1"/>
        </w:rPr>
      </w:pPr>
    </w:p>
    <w:p w14:paraId="07F98821" w14:textId="77777777" w:rsidR="00B42DE2" w:rsidRPr="00C72D22" w:rsidRDefault="00B42DE2" w:rsidP="00303AE5">
      <w:pPr>
        <w:spacing w:after="80"/>
        <w:jc w:val="center"/>
        <w:rPr>
          <w:rFonts w:ascii="Times New Roman" w:hAnsi="Times New Roman" w:cs="Times New Roman"/>
          <w:color w:val="000000" w:themeColor="text1"/>
        </w:rPr>
      </w:pPr>
    </w:p>
    <w:p w14:paraId="1E92E5DF" w14:textId="4A1BCA10" w:rsidR="000F0685" w:rsidRPr="00C72D22" w:rsidRDefault="000F0685" w:rsidP="00303AE5">
      <w:pPr>
        <w:spacing w:after="120"/>
        <w:ind w:firstLine="720"/>
        <w:jc w:val="center"/>
        <w:rPr>
          <w:rFonts w:ascii="Times New Roman" w:hAnsi="Times New Roman" w:cs="Times New Roman"/>
          <w:b/>
          <w:bCs/>
          <w:color w:val="1F4788"/>
          <w:sz w:val="44"/>
          <w:szCs w:val="44"/>
          <w:lang w:val="en-US"/>
        </w:rPr>
      </w:pPr>
      <w:r>
        <w:rPr>
          <w:rFonts w:ascii="Times New Roman" w:hAnsi="Times New Roman" w:cs="Times New Roman"/>
          <w:b/>
          <w:bCs/>
          <w:color w:val="1F4788"/>
          <w:sz w:val="44"/>
          <w:szCs w:val="44"/>
          <w:lang w:val="en-US"/>
        </w:rPr>
        <w:t>GUI for Interactive Visualization of UnfoldSim</w:t>
      </w:r>
    </w:p>
    <w:p w14:paraId="0533AA91" w14:textId="77777777" w:rsidR="00B42DE2" w:rsidRPr="00C72D22" w:rsidRDefault="00B42DE2" w:rsidP="00303AE5">
      <w:pPr>
        <w:spacing w:after="120"/>
        <w:ind w:firstLine="720"/>
        <w:jc w:val="center"/>
        <w:rPr>
          <w:rFonts w:ascii="Times New Roman" w:hAnsi="Times New Roman" w:cs="Times New Roman"/>
          <w:b/>
          <w:bCs/>
          <w:color w:val="1F4788"/>
          <w:sz w:val="40"/>
          <w:szCs w:val="40"/>
          <w:lang w:val="en-US"/>
        </w:rPr>
      </w:pPr>
    </w:p>
    <w:p w14:paraId="247F2862" w14:textId="77777777" w:rsidR="00B42DE2" w:rsidRPr="00C72D22" w:rsidRDefault="00B42DE2" w:rsidP="00303AE5">
      <w:pPr>
        <w:spacing w:after="120"/>
        <w:ind w:firstLine="720"/>
        <w:jc w:val="center"/>
        <w:rPr>
          <w:rFonts w:ascii="Times New Roman" w:hAnsi="Times New Roman" w:cs="Times New Roman"/>
          <w:b/>
          <w:bCs/>
          <w:color w:val="1F4788"/>
          <w:sz w:val="40"/>
          <w:szCs w:val="40"/>
          <w:lang w:val="en-US"/>
        </w:rPr>
      </w:pPr>
    </w:p>
    <w:p w14:paraId="2E7D023E" w14:textId="3AAC62C0" w:rsidR="00B42DE2" w:rsidRPr="00C72D22" w:rsidRDefault="00B42DE2" w:rsidP="00303AE5">
      <w:pPr>
        <w:spacing w:line="276" w:lineRule="auto"/>
        <w:ind w:left="720"/>
        <w:jc w:val="cente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rPr>
        <w:t xml:space="preserve">Inderjeet Kaur Rooprai            </w:t>
      </w:r>
      <w:r>
        <w:rPr>
          <w:rFonts w:ascii="Times New Roman" w:hAnsi="Times New Roman" w:cs="Times New Roman"/>
          <w:color w:val="000000" w:themeColor="text1"/>
          <w:sz w:val="32"/>
          <w:szCs w:val="32"/>
        </w:rPr>
        <w:br/>
      </w:r>
      <w:r>
        <w:rPr>
          <w:rFonts w:ascii="Times New Roman" w:hAnsi="Times New Roman" w:cs="Times New Roman"/>
          <w:color w:val="000000" w:themeColor="text1"/>
          <w:sz w:val="32"/>
          <w:szCs w:val="32"/>
          <w:lang w:val="en-US"/>
        </w:rPr>
        <w:t>Parth Zope</w:t>
      </w:r>
    </w:p>
    <w:p w14:paraId="0CCBC4E4" w14:textId="77777777" w:rsidR="00B42DE2" w:rsidRPr="00B42DE2" w:rsidRDefault="00B42DE2" w:rsidP="00303AE5">
      <w:pPr>
        <w:spacing w:line="276" w:lineRule="auto"/>
        <w:ind w:firstLine="720"/>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Varad Khanvilkar</w:t>
      </w:r>
    </w:p>
    <w:p w14:paraId="6BB3FDD0" w14:textId="33A45F2B" w:rsidR="00B42DE2" w:rsidRPr="00B42DE2" w:rsidRDefault="00B42DE2" w:rsidP="00303AE5">
      <w:pPr>
        <w:spacing w:line="276" w:lineRule="auto"/>
        <w:ind w:left="720"/>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n-US"/>
        </w:rPr>
        <w:t>Mentor: Judith Schepers</w:t>
      </w:r>
    </w:p>
    <w:p w14:paraId="731D046D" w14:textId="23C21626" w:rsidR="00B42DE2" w:rsidRPr="00B42DE2" w:rsidRDefault="00B42DE2" w:rsidP="00303AE5">
      <w:pPr>
        <w:spacing w:line="276" w:lineRule="auto"/>
        <w:ind w:left="720"/>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Professor: Dr. Benedikt Ehinger</w:t>
      </w:r>
    </w:p>
    <w:p w14:paraId="256A04C2" w14:textId="77777777" w:rsidR="000F0685" w:rsidRDefault="000F0685" w:rsidP="00303AE5">
      <w:pPr>
        <w:spacing w:after="120"/>
        <w:ind w:firstLine="720"/>
        <w:jc w:val="center"/>
        <w:rPr>
          <w:rFonts w:ascii="Times New Roman" w:hAnsi="Times New Roman" w:cs="Times New Roman"/>
          <w:b/>
          <w:bCs/>
          <w:color w:val="1F4788"/>
          <w:sz w:val="40"/>
          <w:szCs w:val="40"/>
        </w:rPr>
      </w:pPr>
    </w:p>
    <w:p w14:paraId="5D7B37CA" w14:textId="77777777" w:rsidR="008F4085" w:rsidRDefault="008F4085" w:rsidP="00303AE5">
      <w:pPr>
        <w:spacing w:after="120"/>
        <w:ind w:firstLine="720"/>
        <w:jc w:val="center"/>
        <w:rPr>
          <w:rFonts w:ascii="Times New Roman" w:hAnsi="Times New Roman" w:cs="Times New Roman"/>
          <w:b/>
          <w:bCs/>
          <w:color w:val="1F4788"/>
          <w:sz w:val="40"/>
          <w:szCs w:val="40"/>
        </w:rPr>
      </w:pPr>
    </w:p>
    <w:p w14:paraId="482B5D70" w14:textId="77777777" w:rsidR="008F4085" w:rsidRDefault="008F4085" w:rsidP="00303AE5">
      <w:pPr>
        <w:spacing w:after="120"/>
        <w:ind w:firstLine="720"/>
        <w:jc w:val="center"/>
        <w:rPr>
          <w:rFonts w:ascii="Times New Roman" w:hAnsi="Times New Roman" w:cs="Times New Roman"/>
          <w:b/>
          <w:bCs/>
          <w:color w:val="1F4788"/>
          <w:sz w:val="40"/>
          <w:szCs w:val="40"/>
        </w:rPr>
      </w:pPr>
    </w:p>
    <w:p w14:paraId="6B2A5146" w14:textId="77777777" w:rsidR="008F4085" w:rsidRDefault="008F4085" w:rsidP="00303AE5">
      <w:pPr>
        <w:spacing w:after="120"/>
        <w:ind w:firstLine="720"/>
        <w:jc w:val="center"/>
        <w:rPr>
          <w:rFonts w:ascii="Times New Roman" w:hAnsi="Times New Roman" w:cs="Times New Roman"/>
          <w:b/>
          <w:bCs/>
          <w:color w:val="1F4788"/>
          <w:sz w:val="40"/>
          <w:szCs w:val="40"/>
        </w:rPr>
      </w:pPr>
    </w:p>
    <w:p w14:paraId="3E0054AB" w14:textId="77777777" w:rsidR="008F4085" w:rsidRDefault="008F4085" w:rsidP="00303AE5">
      <w:pPr>
        <w:spacing w:after="120"/>
        <w:ind w:firstLine="720"/>
        <w:jc w:val="center"/>
        <w:rPr>
          <w:rFonts w:ascii="Times New Roman" w:hAnsi="Times New Roman" w:cs="Times New Roman"/>
          <w:b/>
          <w:bCs/>
          <w:color w:val="1F4788"/>
          <w:sz w:val="40"/>
          <w:szCs w:val="40"/>
        </w:rPr>
      </w:pPr>
    </w:p>
    <w:p w14:paraId="46143BCA" w14:textId="77777777" w:rsidR="008F4085" w:rsidRDefault="008F4085" w:rsidP="00303AE5">
      <w:pPr>
        <w:spacing w:after="120"/>
        <w:ind w:firstLine="720"/>
        <w:jc w:val="center"/>
        <w:rPr>
          <w:rFonts w:ascii="Times New Roman" w:hAnsi="Times New Roman" w:cs="Times New Roman"/>
          <w:b/>
          <w:bCs/>
          <w:color w:val="1F4788"/>
          <w:sz w:val="40"/>
          <w:szCs w:val="40"/>
        </w:rPr>
      </w:pPr>
    </w:p>
    <w:p w14:paraId="5B634B86" w14:textId="217843EF" w:rsidR="008F4085" w:rsidRPr="008F4085" w:rsidRDefault="008F4085" w:rsidP="00303AE5">
      <w:pPr>
        <w:spacing w:after="120"/>
        <w:ind w:firstLine="72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GitHub Repository: </w:t>
      </w:r>
      <w:hyperlink r:id="rId7" w:history="1">
        <w:r w:rsidR="008E4B94" w:rsidRPr="008E4B94">
          <w:rPr>
            <w:rStyle w:val="Hyperlink"/>
            <w:rFonts w:ascii="Times New Roman" w:hAnsi="Times New Roman" w:cs="Times New Roman"/>
            <w:b/>
            <w:bCs/>
            <w:sz w:val="24"/>
            <w:szCs w:val="24"/>
          </w:rPr>
          <w:t>https://github.com/s-ccs/2025_FaPra_UnfoldSim_GUI</w:t>
        </w:r>
      </w:hyperlink>
    </w:p>
    <w:p w14:paraId="21395DE0" w14:textId="41BA2122" w:rsidR="00FE293C" w:rsidRPr="008E4B94" w:rsidRDefault="00FE293C" w:rsidP="008737E3">
      <w:pPr>
        <w:spacing w:after="300"/>
        <w:rPr>
          <w:rFonts w:ascii="Times New Roman" w:hAnsi="Times New Roman" w:cs="Times New Roman"/>
        </w:rPr>
      </w:pPr>
      <w:bookmarkStart w:id="1" w:name="_Hlk224763347"/>
      <w:bookmarkEnd w:id="0"/>
    </w:p>
    <w:bookmarkEnd w:id="1"/>
    <w:p w14:paraId="6BBD71D4" w14:textId="55BFE123" w:rsidR="00945BAD" w:rsidRPr="006C3E7E" w:rsidRDefault="00000000" w:rsidP="00303AE5">
      <w:pPr>
        <w:jc w:val="both"/>
        <w:rPr>
          <w:rFonts w:ascii="Times New Roman" w:hAnsi="Times New Roman" w:cs="Times New Roman"/>
          <w:color w:val="1F3864" w:themeColor="accent1" w:themeShade="80"/>
        </w:rPr>
      </w:pPr>
      <w:r w:rsidRPr="006C3E7E">
        <w:rPr>
          <w:rFonts w:ascii="Times New Roman" w:hAnsi="Times New Roman" w:cs="Times New Roman"/>
          <w:b/>
          <w:bCs/>
          <w:color w:val="1F3864" w:themeColor="accent1" w:themeShade="80"/>
          <w:sz w:val="32"/>
          <w:szCs w:val="32"/>
        </w:rPr>
        <w:lastRenderedPageBreak/>
        <w:t>1. Introduction</w:t>
      </w:r>
    </w:p>
    <w:p w14:paraId="5DC4CC39" w14:textId="61846892" w:rsidR="00945BAD" w:rsidRPr="00C72D22" w:rsidRDefault="00000000" w:rsidP="00303AE5">
      <w:pPr>
        <w:pStyle w:val="Heading2"/>
        <w:jc w:val="both"/>
        <w:rPr>
          <w:rFonts w:ascii="Times New Roman" w:hAnsi="Times New Roman" w:cs="Times New Roman"/>
        </w:rPr>
      </w:pPr>
      <w:r>
        <w:rPr>
          <w:rFonts w:ascii="Times New Roman" w:hAnsi="Times New Roman" w:cs="Times New Roman"/>
        </w:rPr>
        <w:t>1.1 Project Context</w:t>
      </w:r>
    </w:p>
    <w:p w14:paraId="61DB8A6F" w14:textId="34455F21" w:rsidR="00945BAD" w:rsidRPr="008500F2" w:rsidRDefault="00000000" w:rsidP="00303AE5">
      <w:pPr>
        <w:spacing w:before="60" w:after="100"/>
        <w:jc w:val="both"/>
        <w:rPr>
          <w:rFonts w:ascii="Times New Roman" w:hAnsi="Times New Roman" w:cs="Times New Roman"/>
          <w:color w:val="000000" w:themeColor="text1"/>
        </w:rPr>
      </w:pPr>
      <w:r w:rsidRPr="008500F2">
        <w:rPr>
          <w:rFonts w:ascii="Times New Roman" w:hAnsi="Times New Roman" w:cs="Times New Roman"/>
          <w:color w:val="000000" w:themeColor="text1"/>
        </w:rPr>
        <w:t>Electroencephalography (EEG) is one of the most widely used non-invasive techniques for studying the human brain. Within experimental psychology and cognitive neuroscience, researchers frequently rely on Event-Related Potentials (ERPs) time</w:t>
      </w:r>
      <w:r w:rsidR="00A959A2" w:rsidRPr="008500F2">
        <w:rPr>
          <w:rFonts w:ascii="Times New Roman" w:hAnsi="Times New Roman" w:cs="Times New Roman"/>
          <w:color w:val="000000" w:themeColor="text1"/>
        </w:rPr>
        <w:t xml:space="preserve"> </w:t>
      </w:r>
      <w:r w:rsidRPr="008500F2">
        <w:rPr>
          <w:rFonts w:ascii="Times New Roman" w:hAnsi="Times New Roman" w:cs="Times New Roman"/>
          <w:color w:val="000000" w:themeColor="text1"/>
        </w:rPr>
        <w:t>locked brain responses to stimuli to study perception, cognition, and attention. However, before experiments are conducted on real participants, simulation frameworks allow researchers to test and validate their analysis pipelines in simulations, using known ground-truth signals.</w:t>
      </w:r>
    </w:p>
    <w:p w14:paraId="3E5ABB76" w14:textId="0F62E2CB" w:rsidR="00945BAD" w:rsidRPr="008500F2" w:rsidRDefault="00000000" w:rsidP="00303AE5">
      <w:pPr>
        <w:spacing w:before="60" w:after="100"/>
        <w:jc w:val="both"/>
        <w:rPr>
          <w:rFonts w:ascii="Times New Roman" w:hAnsi="Times New Roman" w:cs="Times New Roman"/>
          <w:color w:val="000000" w:themeColor="text1"/>
        </w:rPr>
      </w:pPr>
      <w:r w:rsidRPr="008500F2">
        <w:rPr>
          <w:rFonts w:ascii="Times New Roman" w:hAnsi="Times New Roman" w:cs="Times New Roman"/>
          <w:color w:val="000000" w:themeColor="text1"/>
        </w:rPr>
        <w:t>This project was undertaken as part of the Fachpraktikum at the University of Stuttgart. The goal was to develop an interactive, browser</w:t>
      </w:r>
      <w:r w:rsidR="00A959A2" w:rsidRPr="008500F2">
        <w:rPr>
          <w:rFonts w:ascii="Times New Roman" w:hAnsi="Times New Roman" w:cs="Times New Roman"/>
          <w:color w:val="000000" w:themeColor="text1"/>
        </w:rPr>
        <w:t xml:space="preserve"> </w:t>
      </w:r>
      <w:r w:rsidRPr="008500F2">
        <w:rPr>
          <w:rFonts w:ascii="Times New Roman" w:hAnsi="Times New Roman" w:cs="Times New Roman"/>
          <w:color w:val="000000" w:themeColor="text1"/>
        </w:rPr>
        <w:t>based Graphical User Interface (GUI) for the UnfoldSim.jl</w:t>
      </w:r>
      <w:r w:rsidR="00BD3514">
        <w:rPr>
          <w:rFonts w:ascii="Times New Roman" w:hAnsi="Times New Roman" w:cs="Times New Roman"/>
          <w:color w:val="000000" w:themeColor="text1"/>
        </w:rPr>
        <w:t xml:space="preserve"> </w:t>
      </w:r>
      <w:hyperlink w:anchor="Ref5" w:history="1">
        <w:r w:rsidR="00BD3514" w:rsidRPr="00BD3514">
          <w:rPr>
            <w:rStyle w:val="Hyperlink"/>
            <w:rFonts w:ascii="Times New Roman" w:hAnsi="Times New Roman" w:cs="Times New Roman"/>
          </w:rPr>
          <w:t>[5]</w:t>
        </w:r>
      </w:hyperlink>
      <w:r w:rsidRPr="008500F2">
        <w:rPr>
          <w:rFonts w:ascii="Times New Roman" w:hAnsi="Times New Roman" w:cs="Times New Roman"/>
          <w:color w:val="000000" w:themeColor="text1"/>
        </w:rPr>
        <w:t xml:space="preserve"> ecosystem a Julia</w:t>
      </w:r>
      <w:r w:rsidR="00A959A2" w:rsidRPr="008500F2">
        <w:rPr>
          <w:rFonts w:ascii="Times New Roman" w:hAnsi="Times New Roman" w:cs="Times New Roman"/>
          <w:color w:val="000000" w:themeColor="text1"/>
        </w:rPr>
        <w:t xml:space="preserve"> </w:t>
      </w:r>
      <w:r w:rsidRPr="008500F2">
        <w:rPr>
          <w:rFonts w:ascii="Times New Roman" w:hAnsi="Times New Roman" w:cs="Times New Roman"/>
          <w:color w:val="000000" w:themeColor="text1"/>
        </w:rPr>
        <w:t xml:space="preserve">based ERP simulation package developed by the </w:t>
      </w:r>
      <w:r w:rsidR="007610BC" w:rsidRPr="007610BC">
        <w:rPr>
          <w:rFonts w:ascii="Times New Roman" w:hAnsi="Times New Roman" w:cs="Times New Roman"/>
          <w:color w:val="000000" w:themeColor="text1"/>
        </w:rPr>
        <w:t>Computational Cognitive Science group at the University of Stuttgart</w:t>
      </w:r>
      <w:r w:rsidR="00A12FF5">
        <w:rPr>
          <w:rFonts w:ascii="Times New Roman" w:hAnsi="Times New Roman" w:cs="Times New Roman"/>
          <w:color w:val="000000" w:themeColor="text1"/>
        </w:rPr>
        <w:t xml:space="preserve"> </w:t>
      </w:r>
      <w:hyperlink w:anchor="Ref5" w:history="1">
        <w:r w:rsidR="00A12FF5" w:rsidRPr="00A12FF5">
          <w:rPr>
            <w:rStyle w:val="Hyperlink"/>
            <w:rFonts w:ascii="Times New Roman" w:hAnsi="Times New Roman" w:cs="Times New Roman"/>
          </w:rPr>
          <w:t>[5]</w:t>
        </w:r>
      </w:hyperlink>
      <w:r w:rsidR="00A55CA6">
        <w:rPr>
          <w:rFonts w:ascii="Times New Roman" w:hAnsi="Times New Roman" w:cs="Times New Roman"/>
          <w:color w:val="000000" w:themeColor="text1"/>
        </w:rPr>
        <w:t xml:space="preserve">. </w:t>
      </w:r>
      <w:r w:rsidRPr="008500F2">
        <w:rPr>
          <w:rFonts w:ascii="Times New Roman" w:hAnsi="Times New Roman" w:cs="Times New Roman"/>
          <w:color w:val="000000" w:themeColor="text1"/>
        </w:rPr>
        <w:t xml:space="preserve">The resulting application enables researchers to </w:t>
      </w:r>
      <w:r w:rsidR="00B21FCC">
        <w:rPr>
          <w:rFonts w:ascii="Times New Roman" w:hAnsi="Times New Roman" w:cs="Times New Roman"/>
          <w:color w:val="000000" w:themeColor="text1"/>
        </w:rPr>
        <w:t>interactively visualise UnfoldSim parameters.</w:t>
      </w:r>
    </w:p>
    <w:p w14:paraId="39D6705D" w14:textId="77777777" w:rsidR="00945BAD" w:rsidRPr="00C72D22" w:rsidRDefault="00000000" w:rsidP="00303AE5">
      <w:pPr>
        <w:pStyle w:val="Heading2"/>
        <w:jc w:val="both"/>
        <w:rPr>
          <w:rFonts w:ascii="Times New Roman" w:hAnsi="Times New Roman" w:cs="Times New Roman"/>
        </w:rPr>
      </w:pPr>
      <w:r>
        <w:rPr>
          <w:rFonts w:ascii="Times New Roman" w:hAnsi="Times New Roman" w:cs="Times New Roman"/>
        </w:rPr>
        <w:t>1.2 Problem Statement</w:t>
      </w:r>
    </w:p>
    <w:p w14:paraId="10E25201" w14:textId="22EBF858" w:rsidR="00B21FCC" w:rsidRDefault="00B21FCC" w:rsidP="00B21FCC">
      <w:pPr>
        <w:spacing w:after="120"/>
        <w:jc w:val="both"/>
      </w:pPr>
      <w:r w:rsidRPr="00B21FCC">
        <w:rPr>
          <w:rFonts w:ascii="Times New Roman" w:hAnsi="Times New Roman" w:cs="Times New Roman"/>
          <w:color w:val="000000" w:themeColor="text1"/>
        </w:rPr>
        <w:t>EEG researchers frequently need to create simulated brain signal data whether to validate analysis methods, verify pipeline correctness, or generate illustrative examples for teaching. Currently, accomplishing this with UnfoldSim.jl requires writing and modifying Julia code for every parameter change, which creates several practical barriers. Any adjustment to a parameter necessitates returning to the code editor. There is no live preview: the researcher must execute the script and wait for output before assessing the result. Combining multiple signal components, such as N170 and P300, becomes difficult without a visual guide. Furthermore, users must learn the entire API before running even a basic simulation. Collectively, these factors slow research workflows and make the tool inaccessible to students or domain experts without a programming background. A visual interface that handles computational complexity transparently, while still offering full control to advanced users, would make the tool considerably more approachable</w:t>
      </w:r>
      <w:r>
        <w:t>.</w:t>
      </w:r>
    </w:p>
    <w:p w14:paraId="67DB4656" w14:textId="730E0B30" w:rsidR="00945BAD" w:rsidRPr="00C72D22" w:rsidRDefault="00000000" w:rsidP="00303AE5">
      <w:pPr>
        <w:pStyle w:val="Heading2"/>
        <w:jc w:val="both"/>
        <w:rPr>
          <w:rFonts w:ascii="Times New Roman" w:hAnsi="Times New Roman" w:cs="Times New Roman"/>
        </w:rPr>
      </w:pPr>
      <w:r>
        <w:rPr>
          <w:rFonts w:ascii="Times New Roman" w:hAnsi="Times New Roman" w:cs="Times New Roman"/>
        </w:rPr>
        <w:t>1.3 Project Objectives</w:t>
      </w:r>
    </w:p>
    <w:p w14:paraId="62264A2D" w14:textId="77777777" w:rsidR="00945BAD" w:rsidRPr="008500F2" w:rsidRDefault="00000000" w:rsidP="00303AE5">
      <w:pPr>
        <w:spacing w:before="60" w:after="100"/>
        <w:jc w:val="both"/>
        <w:rPr>
          <w:rFonts w:ascii="Times New Roman" w:hAnsi="Times New Roman" w:cs="Times New Roman"/>
          <w:color w:val="000000" w:themeColor="text1"/>
        </w:rPr>
      </w:pPr>
      <w:r w:rsidRPr="008500F2">
        <w:rPr>
          <w:rFonts w:ascii="Times New Roman" w:hAnsi="Times New Roman" w:cs="Times New Roman"/>
          <w:color w:val="000000" w:themeColor="text1"/>
        </w:rPr>
        <w:t>The primary objectives of this project were:</w:t>
      </w:r>
    </w:p>
    <w:p w14:paraId="71F880A1" w14:textId="30F81920" w:rsidR="00945BAD" w:rsidRPr="008500F2" w:rsidRDefault="00000000" w:rsidP="00303AE5">
      <w:pPr>
        <w:pStyle w:val="ListParagraph"/>
        <w:numPr>
          <w:ilvl w:val="0"/>
          <w:numId w:val="2"/>
        </w:numPr>
        <w:spacing w:before="40" w:after="60"/>
        <w:jc w:val="both"/>
        <w:rPr>
          <w:rFonts w:ascii="Times New Roman" w:hAnsi="Times New Roman" w:cs="Times New Roman"/>
          <w:color w:val="000000" w:themeColor="text1"/>
        </w:rPr>
      </w:pPr>
      <w:r w:rsidRPr="008500F2">
        <w:rPr>
          <w:rFonts w:ascii="Times New Roman" w:hAnsi="Times New Roman" w:cs="Times New Roman"/>
          <w:color w:val="000000" w:themeColor="text1"/>
        </w:rPr>
        <w:t>Design and implement a fully reactive, web-based GUI for UnfoldSim.jl</w:t>
      </w:r>
      <w:r w:rsidR="00BD3514">
        <w:rPr>
          <w:rFonts w:ascii="Times New Roman" w:hAnsi="Times New Roman" w:cs="Times New Roman"/>
          <w:color w:val="000000" w:themeColor="text1"/>
        </w:rPr>
        <w:t xml:space="preserve"> </w:t>
      </w:r>
      <w:hyperlink w:anchor="Ref5" w:history="1">
        <w:r w:rsidR="00BD3514" w:rsidRPr="00BD3514">
          <w:rPr>
            <w:rStyle w:val="Hyperlink"/>
            <w:rFonts w:ascii="Times New Roman" w:hAnsi="Times New Roman" w:cs="Times New Roman"/>
          </w:rPr>
          <w:t>[5]</w:t>
        </w:r>
      </w:hyperlink>
      <w:r w:rsidRPr="008500F2">
        <w:rPr>
          <w:rFonts w:ascii="Times New Roman" w:hAnsi="Times New Roman" w:cs="Times New Roman"/>
          <w:color w:val="000000" w:themeColor="text1"/>
        </w:rPr>
        <w:t xml:space="preserve"> using the Bonito.jl</w:t>
      </w:r>
      <w:r w:rsidR="00BD3514">
        <w:rPr>
          <w:rFonts w:ascii="Times New Roman" w:hAnsi="Times New Roman" w:cs="Times New Roman"/>
          <w:color w:val="000000" w:themeColor="text1"/>
        </w:rPr>
        <w:t xml:space="preserve"> </w:t>
      </w:r>
      <w:hyperlink w:anchor="Ref2" w:history="1">
        <w:r w:rsidR="00BD3514" w:rsidRPr="00BD3514">
          <w:rPr>
            <w:rStyle w:val="Hyperlink"/>
            <w:rFonts w:ascii="Times New Roman" w:hAnsi="Times New Roman" w:cs="Times New Roman"/>
          </w:rPr>
          <w:t>[2]</w:t>
        </w:r>
      </w:hyperlink>
      <w:r w:rsidRPr="008500F2">
        <w:rPr>
          <w:rFonts w:ascii="Times New Roman" w:hAnsi="Times New Roman" w:cs="Times New Roman"/>
          <w:color w:val="000000" w:themeColor="text1"/>
        </w:rPr>
        <w:t xml:space="preserve"> and WGLMakie.jl</w:t>
      </w:r>
      <w:r w:rsidR="00BD3514">
        <w:rPr>
          <w:rFonts w:ascii="Times New Roman" w:hAnsi="Times New Roman" w:cs="Times New Roman"/>
          <w:color w:val="000000" w:themeColor="text1"/>
        </w:rPr>
        <w:t xml:space="preserve"> </w:t>
      </w:r>
      <w:hyperlink w:anchor="Ref2" w:history="1">
        <w:r w:rsidR="00BD3514" w:rsidRPr="00BD3514">
          <w:rPr>
            <w:rStyle w:val="Hyperlink"/>
            <w:rFonts w:ascii="Times New Roman" w:hAnsi="Times New Roman" w:cs="Times New Roman"/>
          </w:rPr>
          <w:t>[2]</w:t>
        </w:r>
      </w:hyperlink>
      <w:r w:rsidRPr="008500F2">
        <w:rPr>
          <w:rFonts w:ascii="Times New Roman" w:hAnsi="Times New Roman" w:cs="Times New Roman"/>
          <w:color w:val="000000" w:themeColor="text1"/>
        </w:rPr>
        <w:t xml:space="preserve"> frameworks in Julia.</w:t>
      </w:r>
    </w:p>
    <w:p w14:paraId="656B89FC" w14:textId="77777777" w:rsidR="00945BAD" w:rsidRPr="008500F2" w:rsidRDefault="00000000" w:rsidP="00303AE5">
      <w:pPr>
        <w:pStyle w:val="ListParagraph"/>
        <w:numPr>
          <w:ilvl w:val="0"/>
          <w:numId w:val="2"/>
        </w:numPr>
        <w:spacing w:before="40" w:after="60"/>
        <w:jc w:val="both"/>
        <w:rPr>
          <w:rFonts w:ascii="Times New Roman" w:hAnsi="Times New Roman" w:cs="Times New Roman"/>
          <w:color w:val="000000" w:themeColor="text1"/>
        </w:rPr>
      </w:pPr>
      <w:r w:rsidRPr="008500F2">
        <w:rPr>
          <w:rFonts w:ascii="Times New Roman" w:hAnsi="Times New Roman" w:cs="Times New Roman"/>
          <w:color w:val="000000" w:themeColor="text1"/>
        </w:rPr>
        <w:t>Support multiple simulation model types: Linear Model, Mixed Model, and Multi-channel Model.</w:t>
      </w:r>
    </w:p>
    <w:p w14:paraId="69997F28" w14:textId="77777777" w:rsidR="00945BAD" w:rsidRPr="008500F2" w:rsidRDefault="00000000" w:rsidP="00303AE5">
      <w:pPr>
        <w:pStyle w:val="ListParagraph"/>
        <w:numPr>
          <w:ilvl w:val="0"/>
          <w:numId w:val="2"/>
        </w:numPr>
        <w:spacing w:before="40" w:after="60"/>
        <w:jc w:val="both"/>
        <w:rPr>
          <w:rFonts w:ascii="Times New Roman" w:hAnsi="Times New Roman" w:cs="Times New Roman"/>
          <w:color w:val="000000" w:themeColor="text1"/>
        </w:rPr>
      </w:pPr>
      <w:r w:rsidRPr="008500F2">
        <w:rPr>
          <w:rFonts w:ascii="Times New Roman" w:hAnsi="Times New Roman" w:cs="Times New Roman"/>
          <w:color w:val="000000" w:themeColor="text1"/>
        </w:rPr>
        <w:t>Enable the definition of custom event variables (both categorical and continuous) with formula-driven amplitude modulation.</w:t>
      </w:r>
    </w:p>
    <w:p w14:paraId="7C89C131" w14:textId="7AAAF8EA" w:rsidR="006A1FB4" w:rsidRPr="006A1FB4" w:rsidRDefault="006A1FB4" w:rsidP="006A1FB4">
      <w:pPr>
        <w:pStyle w:val="ListParagraph"/>
        <w:numPr>
          <w:ilvl w:val="0"/>
          <w:numId w:val="2"/>
        </w:numPr>
        <w:spacing w:after="80"/>
        <w:jc w:val="both"/>
        <w:rPr>
          <w:rFonts w:ascii="Times New Roman" w:hAnsi="Times New Roman" w:cs="Times New Roman"/>
          <w:color w:val="000000" w:themeColor="text1"/>
        </w:rPr>
      </w:pPr>
      <w:r>
        <w:rPr>
          <w:rFonts w:ascii="Times New Roman" w:hAnsi="Times New Roman" w:cs="Times New Roman"/>
          <w:color w:val="000000" w:themeColor="text1"/>
        </w:rPr>
        <w:t>Use</w:t>
      </w:r>
      <w:r w:rsidRPr="006A1FB4">
        <w:rPr>
          <w:rFonts w:ascii="Times New Roman" w:hAnsi="Times New Roman" w:cs="Times New Roman"/>
          <w:color w:val="000000" w:themeColor="text1"/>
        </w:rPr>
        <w:t xml:space="preserve"> the HArtMuT</w:t>
      </w:r>
      <w:r w:rsidR="00CD3DDF">
        <w:rPr>
          <w:rFonts w:ascii="Times New Roman" w:hAnsi="Times New Roman" w:cs="Times New Roman"/>
          <w:color w:val="000000" w:themeColor="text1"/>
        </w:rPr>
        <w:t xml:space="preserve"> </w:t>
      </w:r>
      <w:hyperlink w:anchor="Ref7" w:history="1">
        <w:r w:rsidR="00CD3DDF" w:rsidRPr="00CD3DDF">
          <w:rPr>
            <w:rStyle w:val="Hyperlink"/>
            <w:rFonts w:ascii="Times New Roman" w:hAnsi="Times New Roman" w:cs="Times New Roman"/>
          </w:rPr>
          <w:t>[7]</w:t>
        </w:r>
      </w:hyperlink>
      <w:r w:rsidRPr="006A1FB4">
        <w:rPr>
          <w:rFonts w:ascii="Times New Roman" w:hAnsi="Times New Roman" w:cs="Times New Roman"/>
          <w:color w:val="000000" w:themeColor="text1"/>
        </w:rPr>
        <w:t xml:space="preserve"> electrode layout</w:t>
      </w:r>
      <w:r>
        <w:rPr>
          <w:rFonts w:ascii="Times New Roman" w:hAnsi="Times New Roman" w:cs="Times New Roman"/>
          <w:color w:val="000000" w:themeColor="text1"/>
        </w:rPr>
        <w:t>,</w:t>
      </w:r>
      <w:r w:rsidRPr="006A1FB4">
        <w:rPr>
          <w:rFonts w:ascii="Times New Roman" w:hAnsi="Times New Roman" w:cs="Times New Roman"/>
          <w:color w:val="000000" w:themeColor="text1"/>
        </w:rPr>
        <w:t xml:space="preserve"> for multi-channel simulations as a clickable GUI element for interactive channel selection and topoplot visualization.</w:t>
      </w:r>
    </w:p>
    <w:p w14:paraId="3D61B99F" w14:textId="35A9B6E0" w:rsidR="00945BAD" w:rsidRPr="008500F2" w:rsidRDefault="00000000" w:rsidP="00303AE5">
      <w:pPr>
        <w:pStyle w:val="ListParagraph"/>
        <w:numPr>
          <w:ilvl w:val="0"/>
          <w:numId w:val="2"/>
        </w:numPr>
        <w:spacing w:before="40" w:after="60"/>
        <w:jc w:val="both"/>
        <w:rPr>
          <w:rFonts w:ascii="Times New Roman" w:hAnsi="Times New Roman" w:cs="Times New Roman"/>
          <w:color w:val="000000" w:themeColor="text1"/>
        </w:rPr>
      </w:pPr>
      <w:r w:rsidRPr="008500F2">
        <w:rPr>
          <w:rFonts w:ascii="Times New Roman" w:hAnsi="Times New Roman" w:cs="Times New Roman"/>
          <w:color w:val="000000" w:themeColor="text1"/>
        </w:rPr>
        <w:t>Provide heatmap topoplots (amplitude) using the TopoPlots.jl package.</w:t>
      </w:r>
    </w:p>
    <w:p w14:paraId="691ACD65" w14:textId="77777777" w:rsidR="00945BAD" w:rsidRPr="008500F2" w:rsidRDefault="00000000" w:rsidP="00303AE5">
      <w:pPr>
        <w:pStyle w:val="ListParagraph"/>
        <w:numPr>
          <w:ilvl w:val="0"/>
          <w:numId w:val="2"/>
        </w:numPr>
        <w:spacing w:before="40" w:after="60"/>
        <w:jc w:val="both"/>
        <w:rPr>
          <w:rFonts w:ascii="Times New Roman" w:hAnsi="Times New Roman" w:cs="Times New Roman"/>
          <w:color w:val="000000" w:themeColor="text1"/>
        </w:rPr>
      </w:pPr>
      <w:r w:rsidRPr="008500F2">
        <w:rPr>
          <w:rFonts w:ascii="Times New Roman" w:hAnsi="Times New Roman" w:cs="Times New Roman"/>
          <w:color w:val="000000" w:themeColor="text1"/>
        </w:rPr>
        <w:t>Implement robust data management: JSON configuration download/upload, CSV export, and JLD2 simulation object saving.</w:t>
      </w:r>
    </w:p>
    <w:p w14:paraId="44468437" w14:textId="77777777" w:rsidR="00945BAD" w:rsidRPr="008500F2" w:rsidRDefault="00000000" w:rsidP="00303AE5">
      <w:pPr>
        <w:pStyle w:val="ListParagraph"/>
        <w:numPr>
          <w:ilvl w:val="0"/>
          <w:numId w:val="2"/>
        </w:numPr>
        <w:spacing w:before="40" w:after="60"/>
        <w:jc w:val="both"/>
        <w:rPr>
          <w:rFonts w:ascii="Times New Roman" w:hAnsi="Times New Roman" w:cs="Times New Roman"/>
          <w:color w:val="000000" w:themeColor="text1"/>
        </w:rPr>
      </w:pPr>
      <w:r w:rsidRPr="008500F2">
        <w:rPr>
          <w:rFonts w:ascii="Times New Roman" w:hAnsi="Times New Roman" w:cs="Times New Roman"/>
          <w:color w:val="000000" w:themeColor="text1"/>
        </w:rPr>
        <w:t>Ensure the interface is usable on both dark and light themes and handles edge cases gracefully.</w:t>
      </w:r>
    </w:p>
    <w:p w14:paraId="1A7CD8AC" w14:textId="77777777" w:rsidR="00E90908" w:rsidRDefault="00E90908" w:rsidP="00303AE5">
      <w:pPr>
        <w:pStyle w:val="Heading2"/>
        <w:jc w:val="both"/>
        <w:rPr>
          <w:rFonts w:ascii="Times New Roman" w:hAnsi="Times New Roman" w:cs="Times New Roman"/>
        </w:rPr>
      </w:pPr>
    </w:p>
    <w:p w14:paraId="4F1D8AD7" w14:textId="77777777" w:rsidR="00E90908" w:rsidRDefault="00E90908" w:rsidP="00303AE5">
      <w:pPr>
        <w:pStyle w:val="Heading2"/>
        <w:jc w:val="both"/>
        <w:rPr>
          <w:rFonts w:ascii="Times New Roman" w:hAnsi="Times New Roman" w:cs="Times New Roman"/>
        </w:rPr>
      </w:pPr>
    </w:p>
    <w:p w14:paraId="0C71D060" w14:textId="77777777" w:rsidR="00E90908" w:rsidRDefault="00E90908" w:rsidP="00303AE5">
      <w:pPr>
        <w:pStyle w:val="Heading2"/>
        <w:jc w:val="both"/>
        <w:rPr>
          <w:rFonts w:ascii="Times New Roman" w:hAnsi="Times New Roman" w:cs="Times New Roman"/>
        </w:rPr>
      </w:pPr>
    </w:p>
    <w:p w14:paraId="604B1ABB" w14:textId="3B64287B" w:rsidR="00945BAD" w:rsidRPr="00C72D22" w:rsidRDefault="00000000" w:rsidP="00303AE5">
      <w:pPr>
        <w:pStyle w:val="Heading2"/>
        <w:jc w:val="both"/>
        <w:rPr>
          <w:rFonts w:ascii="Times New Roman" w:hAnsi="Times New Roman" w:cs="Times New Roman"/>
        </w:rPr>
      </w:pPr>
      <w:r>
        <w:rPr>
          <w:rFonts w:ascii="Times New Roman" w:hAnsi="Times New Roman" w:cs="Times New Roman"/>
        </w:rPr>
        <w:lastRenderedPageBreak/>
        <w:t>1.4 Project Timeline (Gantt Chart)</w:t>
      </w:r>
    </w:p>
    <w:p w14:paraId="08D12855" w14:textId="77777777" w:rsidR="00945BAD" w:rsidRPr="00C72D22" w:rsidRDefault="00945BAD" w:rsidP="00303AE5">
      <w:pPr>
        <w:spacing w:before="120"/>
        <w:jc w:val="both"/>
        <w:rPr>
          <w:rFonts w:ascii="Times New Roman" w:hAnsi="Times New Roman" w:cs="Times New Roman"/>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3"/>
        <w:gridCol w:w="838"/>
        <w:gridCol w:w="838"/>
        <w:gridCol w:w="838"/>
        <w:gridCol w:w="838"/>
        <w:gridCol w:w="838"/>
        <w:gridCol w:w="838"/>
        <w:gridCol w:w="1748"/>
      </w:tblGrid>
      <w:tr w:rsidR="006305E3" w:rsidRPr="00C72D22" w14:paraId="344539AE" w14:textId="77777777" w:rsidTr="006305E3">
        <w:trPr>
          <w:trHeight w:val="258"/>
          <w:tblHeader/>
        </w:trPr>
        <w:tc>
          <w:tcPr>
            <w:tcW w:w="311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80" w:type="dxa"/>
            </w:tcMar>
          </w:tcPr>
          <w:p w14:paraId="12685982" w14:textId="77777777" w:rsidR="006305E3" w:rsidRPr="00C72D22" w:rsidRDefault="006305E3" w:rsidP="00303AE5">
            <w:pPr>
              <w:jc w:val="both"/>
              <w:rPr>
                <w:rFonts w:ascii="Times New Roman" w:hAnsi="Times New Roman" w:cs="Times New Roman"/>
              </w:rPr>
            </w:pPr>
            <w:r>
              <w:rPr>
                <w:rFonts w:ascii="Times New Roman" w:hAnsi="Times New Roman" w:cs="Times New Roman"/>
                <w:b/>
                <w:bCs/>
                <w:color w:val="FFFFFF"/>
                <w:sz w:val="20"/>
                <w:szCs w:val="20"/>
              </w:rPr>
              <w:t>Project Phase</w:t>
            </w:r>
          </w:p>
        </w:tc>
        <w:tc>
          <w:tcPr>
            <w:tcW w:w="8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20" w:type="dxa"/>
              <w:bottom w:w="80" w:type="dxa"/>
              <w:right w:w="20" w:type="dxa"/>
            </w:tcMar>
          </w:tcPr>
          <w:p w14:paraId="483E88F2" w14:textId="77777777" w:rsidR="006305E3" w:rsidRPr="00C72D22" w:rsidRDefault="006305E3" w:rsidP="00303AE5">
            <w:pPr>
              <w:jc w:val="both"/>
              <w:rPr>
                <w:rFonts w:ascii="Times New Roman" w:hAnsi="Times New Roman" w:cs="Times New Roman"/>
              </w:rPr>
            </w:pPr>
            <w:r>
              <w:rPr>
                <w:rFonts w:ascii="Times New Roman" w:hAnsi="Times New Roman" w:cs="Times New Roman"/>
                <w:b/>
                <w:bCs/>
                <w:color w:val="FFFFFF"/>
                <w:sz w:val="18"/>
                <w:szCs w:val="18"/>
              </w:rPr>
              <w:t>Oct</w:t>
            </w:r>
          </w:p>
        </w:tc>
        <w:tc>
          <w:tcPr>
            <w:tcW w:w="8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20" w:type="dxa"/>
              <w:bottom w:w="80" w:type="dxa"/>
              <w:right w:w="20" w:type="dxa"/>
            </w:tcMar>
          </w:tcPr>
          <w:p w14:paraId="22189903" w14:textId="77777777" w:rsidR="006305E3" w:rsidRPr="00C72D22" w:rsidRDefault="006305E3" w:rsidP="00303AE5">
            <w:pPr>
              <w:jc w:val="both"/>
              <w:rPr>
                <w:rFonts w:ascii="Times New Roman" w:hAnsi="Times New Roman" w:cs="Times New Roman"/>
              </w:rPr>
            </w:pPr>
            <w:r>
              <w:rPr>
                <w:rFonts w:ascii="Times New Roman" w:hAnsi="Times New Roman" w:cs="Times New Roman"/>
                <w:b/>
                <w:bCs/>
                <w:color w:val="FFFFFF"/>
                <w:sz w:val="18"/>
                <w:szCs w:val="18"/>
              </w:rPr>
              <w:t>Nov</w:t>
            </w:r>
          </w:p>
        </w:tc>
        <w:tc>
          <w:tcPr>
            <w:tcW w:w="8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20" w:type="dxa"/>
              <w:bottom w:w="80" w:type="dxa"/>
              <w:right w:w="20" w:type="dxa"/>
            </w:tcMar>
          </w:tcPr>
          <w:p w14:paraId="24B2CD8D" w14:textId="77777777" w:rsidR="006305E3" w:rsidRPr="00C72D22" w:rsidRDefault="006305E3" w:rsidP="00303AE5">
            <w:pPr>
              <w:jc w:val="both"/>
              <w:rPr>
                <w:rFonts w:ascii="Times New Roman" w:hAnsi="Times New Roman" w:cs="Times New Roman"/>
              </w:rPr>
            </w:pPr>
            <w:r>
              <w:rPr>
                <w:rFonts w:ascii="Times New Roman" w:hAnsi="Times New Roman" w:cs="Times New Roman"/>
                <w:b/>
                <w:bCs/>
                <w:color w:val="FFFFFF"/>
                <w:sz w:val="18"/>
                <w:szCs w:val="18"/>
              </w:rPr>
              <w:t>Dec</w:t>
            </w:r>
          </w:p>
        </w:tc>
        <w:tc>
          <w:tcPr>
            <w:tcW w:w="8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20" w:type="dxa"/>
              <w:bottom w:w="80" w:type="dxa"/>
              <w:right w:w="20" w:type="dxa"/>
            </w:tcMar>
          </w:tcPr>
          <w:p w14:paraId="7A845C4E" w14:textId="77777777" w:rsidR="006305E3" w:rsidRPr="00C72D22" w:rsidRDefault="006305E3" w:rsidP="00303AE5">
            <w:pPr>
              <w:jc w:val="both"/>
              <w:rPr>
                <w:rFonts w:ascii="Times New Roman" w:hAnsi="Times New Roman" w:cs="Times New Roman"/>
              </w:rPr>
            </w:pPr>
            <w:r>
              <w:rPr>
                <w:rFonts w:ascii="Times New Roman" w:hAnsi="Times New Roman" w:cs="Times New Roman"/>
                <w:b/>
                <w:bCs/>
                <w:color w:val="FFFFFF"/>
                <w:sz w:val="18"/>
                <w:szCs w:val="18"/>
              </w:rPr>
              <w:t>Jan</w:t>
            </w:r>
          </w:p>
        </w:tc>
        <w:tc>
          <w:tcPr>
            <w:tcW w:w="8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20" w:type="dxa"/>
              <w:bottom w:w="80" w:type="dxa"/>
              <w:right w:w="20" w:type="dxa"/>
            </w:tcMar>
          </w:tcPr>
          <w:p w14:paraId="42D6247B" w14:textId="77777777" w:rsidR="006305E3" w:rsidRPr="00C72D22" w:rsidRDefault="006305E3" w:rsidP="00303AE5">
            <w:pPr>
              <w:jc w:val="both"/>
              <w:rPr>
                <w:rFonts w:ascii="Times New Roman" w:hAnsi="Times New Roman" w:cs="Times New Roman"/>
              </w:rPr>
            </w:pPr>
            <w:r>
              <w:rPr>
                <w:rFonts w:ascii="Times New Roman" w:hAnsi="Times New Roman" w:cs="Times New Roman"/>
                <w:b/>
                <w:bCs/>
                <w:color w:val="FFFFFF"/>
                <w:sz w:val="18"/>
                <w:szCs w:val="18"/>
              </w:rPr>
              <w:t>Feb</w:t>
            </w:r>
          </w:p>
        </w:tc>
        <w:tc>
          <w:tcPr>
            <w:tcW w:w="8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20" w:type="dxa"/>
              <w:bottom w:w="80" w:type="dxa"/>
              <w:right w:w="20" w:type="dxa"/>
            </w:tcMar>
          </w:tcPr>
          <w:p w14:paraId="2C425E2C" w14:textId="77777777" w:rsidR="006305E3" w:rsidRPr="00C72D22" w:rsidRDefault="006305E3" w:rsidP="00303AE5">
            <w:pPr>
              <w:jc w:val="both"/>
              <w:rPr>
                <w:rFonts w:ascii="Times New Roman" w:hAnsi="Times New Roman" w:cs="Times New Roman"/>
              </w:rPr>
            </w:pPr>
            <w:r>
              <w:rPr>
                <w:rFonts w:ascii="Times New Roman" w:hAnsi="Times New Roman" w:cs="Times New Roman"/>
                <w:b/>
                <w:bCs/>
                <w:color w:val="FFFFFF"/>
                <w:sz w:val="18"/>
                <w:szCs w:val="18"/>
              </w:rPr>
              <w:t>Mar</w:t>
            </w:r>
          </w:p>
        </w:tc>
        <w:tc>
          <w:tcPr>
            <w:tcW w:w="1748"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09238F83" w14:textId="77777777" w:rsidR="006305E3" w:rsidRPr="00C72D22" w:rsidRDefault="006305E3" w:rsidP="00303AE5">
            <w:pPr>
              <w:jc w:val="both"/>
              <w:rPr>
                <w:rFonts w:ascii="Times New Roman" w:hAnsi="Times New Roman" w:cs="Times New Roman"/>
              </w:rPr>
            </w:pPr>
            <w:r>
              <w:rPr>
                <w:rFonts w:ascii="Times New Roman" w:hAnsi="Times New Roman" w:cs="Times New Roman"/>
                <w:b/>
                <w:bCs/>
                <w:color w:val="FFFFFF"/>
                <w:sz w:val="18"/>
                <w:szCs w:val="18"/>
              </w:rPr>
              <w:t>Dates</w:t>
            </w:r>
          </w:p>
        </w:tc>
      </w:tr>
      <w:tr w:rsidR="006305E3" w:rsidRPr="00C72D22" w14:paraId="605E41C5" w14:textId="77777777" w:rsidTr="006305E3">
        <w:trPr>
          <w:trHeight w:val="461"/>
        </w:trPr>
        <w:tc>
          <w:tcPr>
            <w:tcW w:w="31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80" w:type="dxa"/>
            </w:tcMar>
          </w:tcPr>
          <w:p w14:paraId="5EC29EAD" w14:textId="77777777" w:rsidR="006305E3" w:rsidRPr="00C72D22" w:rsidRDefault="006305E3" w:rsidP="00362B08">
            <w:pPr>
              <w:rPr>
                <w:rFonts w:ascii="Times New Roman" w:hAnsi="Times New Roman" w:cs="Times New Roman"/>
              </w:rPr>
            </w:pPr>
            <w:r>
              <w:rPr>
                <w:rFonts w:ascii="Times New Roman" w:hAnsi="Times New Roman" w:cs="Times New Roman"/>
                <w:b/>
                <w:bCs/>
                <w:color w:val="1F1F1F"/>
                <w:sz w:val="18"/>
                <w:szCs w:val="18"/>
              </w:rPr>
              <w:t>Project Setup &amp; Literature Review</w:t>
            </w:r>
          </w:p>
        </w:tc>
        <w:tc>
          <w:tcPr>
            <w:tcW w:w="838" w:type="dxa"/>
            <w:tcBorders>
              <w:top w:val="single" w:sz="1" w:space="0" w:color="AAAAAA"/>
              <w:left w:val="single" w:sz="1" w:space="0" w:color="AAAAAA"/>
              <w:bottom w:val="single" w:sz="1" w:space="0" w:color="AAAAAA"/>
              <w:right w:val="single" w:sz="1" w:space="0" w:color="AAAAAA"/>
            </w:tcBorders>
            <w:shd w:val="clear" w:color="auto" w:fill="C0392B"/>
            <w:tcMar>
              <w:top w:w="50" w:type="dxa"/>
              <w:left w:w="20" w:type="dxa"/>
              <w:bottom w:w="50" w:type="dxa"/>
              <w:right w:w="20" w:type="dxa"/>
            </w:tcMar>
          </w:tcPr>
          <w:p w14:paraId="6B4E4436"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349BC501"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56E174BA"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2247FAB5"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3E69C440"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7A9AA490" w14:textId="77777777" w:rsidR="006305E3" w:rsidRPr="00C72D22" w:rsidRDefault="006305E3" w:rsidP="00303AE5">
            <w:pPr>
              <w:jc w:val="both"/>
              <w:rPr>
                <w:rFonts w:ascii="Times New Roman" w:hAnsi="Times New Roman" w:cs="Times New Roman"/>
              </w:rPr>
            </w:pPr>
          </w:p>
        </w:tc>
        <w:tc>
          <w:tcPr>
            <w:tcW w:w="174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9A815EF" w14:textId="77777777" w:rsidR="006305E3" w:rsidRPr="00C72D22" w:rsidRDefault="006305E3" w:rsidP="00303AE5">
            <w:pPr>
              <w:jc w:val="both"/>
              <w:rPr>
                <w:rFonts w:ascii="Times New Roman" w:hAnsi="Times New Roman" w:cs="Times New Roman"/>
              </w:rPr>
            </w:pPr>
            <w:r>
              <w:rPr>
                <w:rFonts w:ascii="Times New Roman" w:hAnsi="Times New Roman" w:cs="Times New Roman"/>
                <w:i/>
                <w:iCs/>
                <w:color w:val="555555"/>
                <w:sz w:val="17"/>
                <w:szCs w:val="17"/>
              </w:rPr>
              <w:t>Oct 13 – Oct 24</w:t>
            </w:r>
          </w:p>
        </w:tc>
      </w:tr>
      <w:tr w:rsidR="006305E3" w:rsidRPr="00C72D22" w14:paraId="158EDEEF" w14:textId="77777777" w:rsidTr="006305E3">
        <w:trPr>
          <w:trHeight w:val="475"/>
        </w:trPr>
        <w:tc>
          <w:tcPr>
            <w:tcW w:w="31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80" w:type="dxa"/>
            </w:tcMar>
          </w:tcPr>
          <w:p w14:paraId="1B0E1B81" w14:textId="77777777" w:rsidR="006305E3" w:rsidRPr="00C72D22" w:rsidRDefault="006305E3" w:rsidP="00362B08">
            <w:pPr>
              <w:rPr>
                <w:rFonts w:ascii="Times New Roman" w:hAnsi="Times New Roman" w:cs="Times New Roman"/>
              </w:rPr>
            </w:pPr>
            <w:r>
              <w:rPr>
                <w:rFonts w:ascii="Times New Roman" w:hAnsi="Times New Roman" w:cs="Times New Roman"/>
                <w:b/>
                <w:bCs/>
                <w:color w:val="1F1F1F"/>
                <w:sz w:val="18"/>
                <w:szCs w:val="18"/>
              </w:rPr>
              <w:t>Requirements &amp; Feature Identification</w:t>
            </w:r>
          </w:p>
        </w:tc>
        <w:tc>
          <w:tcPr>
            <w:tcW w:w="838" w:type="dxa"/>
            <w:tcBorders>
              <w:top w:val="single" w:sz="1" w:space="0" w:color="AAAAAA"/>
              <w:left w:val="single" w:sz="1" w:space="0" w:color="AAAAAA"/>
              <w:bottom w:val="single" w:sz="1" w:space="0" w:color="AAAAAA"/>
              <w:right w:val="single" w:sz="1" w:space="0" w:color="AAAAAA"/>
            </w:tcBorders>
            <w:shd w:val="clear" w:color="auto" w:fill="E74C3C"/>
            <w:tcMar>
              <w:top w:w="50" w:type="dxa"/>
              <w:left w:w="20" w:type="dxa"/>
              <w:bottom w:w="50" w:type="dxa"/>
              <w:right w:w="20" w:type="dxa"/>
            </w:tcMar>
          </w:tcPr>
          <w:p w14:paraId="0741DDC9"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E74C3C"/>
            <w:tcMar>
              <w:top w:w="50" w:type="dxa"/>
              <w:left w:w="20" w:type="dxa"/>
              <w:bottom w:w="50" w:type="dxa"/>
              <w:right w:w="20" w:type="dxa"/>
            </w:tcMar>
          </w:tcPr>
          <w:p w14:paraId="04E62B29"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0D126DC8"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170A59BD"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03217776"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35F0AE81" w14:textId="77777777" w:rsidR="006305E3" w:rsidRPr="00C72D22" w:rsidRDefault="006305E3" w:rsidP="00303AE5">
            <w:pPr>
              <w:jc w:val="both"/>
              <w:rPr>
                <w:rFonts w:ascii="Times New Roman" w:hAnsi="Times New Roman" w:cs="Times New Roman"/>
              </w:rPr>
            </w:pPr>
          </w:p>
        </w:tc>
        <w:tc>
          <w:tcPr>
            <w:tcW w:w="1748" w:type="dxa"/>
            <w:tcBorders>
              <w:top w:val="single" w:sz="1" w:space="0" w:color="AAAAAA"/>
              <w:left w:val="single" w:sz="1" w:space="0" w:color="AAAAAA"/>
              <w:bottom w:val="single" w:sz="1" w:space="0" w:color="AAAAAA"/>
              <w:right w:val="single" w:sz="1" w:space="0" w:color="AAAAAA"/>
            </w:tcBorders>
            <w:shd w:val="clear" w:color="auto" w:fill="F5F5F5"/>
            <w:tcMar>
              <w:top w:w="60" w:type="dxa"/>
              <w:left w:w="80" w:type="dxa"/>
              <w:bottom w:w="60" w:type="dxa"/>
              <w:right w:w="80" w:type="dxa"/>
            </w:tcMar>
          </w:tcPr>
          <w:p w14:paraId="6D634D06" w14:textId="77777777" w:rsidR="006305E3" w:rsidRPr="00C72D22" w:rsidRDefault="006305E3" w:rsidP="00303AE5">
            <w:pPr>
              <w:jc w:val="both"/>
              <w:rPr>
                <w:rFonts w:ascii="Times New Roman" w:hAnsi="Times New Roman" w:cs="Times New Roman"/>
              </w:rPr>
            </w:pPr>
            <w:r>
              <w:rPr>
                <w:rFonts w:ascii="Times New Roman" w:hAnsi="Times New Roman" w:cs="Times New Roman"/>
                <w:i/>
                <w:iCs/>
                <w:color w:val="555555"/>
                <w:sz w:val="17"/>
                <w:szCs w:val="17"/>
              </w:rPr>
              <w:t>Oct 28 – Nov 09</w:t>
            </w:r>
          </w:p>
        </w:tc>
      </w:tr>
      <w:tr w:rsidR="006305E3" w:rsidRPr="00C72D22" w14:paraId="4CB16136" w14:textId="77777777" w:rsidTr="006305E3">
        <w:trPr>
          <w:trHeight w:val="285"/>
        </w:trPr>
        <w:tc>
          <w:tcPr>
            <w:tcW w:w="31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80" w:type="dxa"/>
            </w:tcMar>
          </w:tcPr>
          <w:p w14:paraId="250B4520" w14:textId="77777777" w:rsidR="006305E3" w:rsidRPr="00C72D22" w:rsidRDefault="006305E3" w:rsidP="00362B08">
            <w:pPr>
              <w:rPr>
                <w:rFonts w:ascii="Times New Roman" w:hAnsi="Times New Roman" w:cs="Times New Roman"/>
              </w:rPr>
            </w:pPr>
            <w:r>
              <w:rPr>
                <w:rFonts w:ascii="Times New Roman" w:hAnsi="Times New Roman" w:cs="Times New Roman"/>
                <w:b/>
                <w:bCs/>
                <w:color w:val="1F1F1F"/>
                <w:sz w:val="18"/>
                <w:szCs w:val="18"/>
              </w:rPr>
              <w:t>GUI Design (Prototyping)</w:t>
            </w: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3C67AF59"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8E44AD"/>
            <w:tcMar>
              <w:top w:w="50" w:type="dxa"/>
              <w:left w:w="20" w:type="dxa"/>
              <w:bottom w:w="50" w:type="dxa"/>
              <w:right w:w="20" w:type="dxa"/>
            </w:tcMar>
          </w:tcPr>
          <w:p w14:paraId="70BEB130"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5EA05FB1"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498400D0"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681FFA89"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2DDB44D8" w14:textId="77777777" w:rsidR="006305E3" w:rsidRPr="00C72D22" w:rsidRDefault="006305E3" w:rsidP="00303AE5">
            <w:pPr>
              <w:jc w:val="both"/>
              <w:rPr>
                <w:rFonts w:ascii="Times New Roman" w:hAnsi="Times New Roman" w:cs="Times New Roman"/>
              </w:rPr>
            </w:pPr>
          </w:p>
        </w:tc>
        <w:tc>
          <w:tcPr>
            <w:tcW w:w="174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FECDB99" w14:textId="77777777" w:rsidR="006305E3" w:rsidRPr="00C72D22" w:rsidRDefault="006305E3" w:rsidP="00303AE5">
            <w:pPr>
              <w:jc w:val="both"/>
              <w:rPr>
                <w:rFonts w:ascii="Times New Roman" w:hAnsi="Times New Roman" w:cs="Times New Roman"/>
              </w:rPr>
            </w:pPr>
            <w:r>
              <w:rPr>
                <w:rFonts w:ascii="Times New Roman" w:hAnsi="Times New Roman" w:cs="Times New Roman"/>
                <w:i/>
                <w:iCs/>
                <w:color w:val="555555"/>
                <w:sz w:val="17"/>
                <w:szCs w:val="17"/>
              </w:rPr>
              <w:t>Nov 10 – Nov 30</w:t>
            </w:r>
          </w:p>
        </w:tc>
      </w:tr>
      <w:tr w:rsidR="006305E3" w:rsidRPr="00C72D22" w14:paraId="202E960A" w14:textId="77777777" w:rsidTr="006305E3">
        <w:trPr>
          <w:trHeight w:val="475"/>
        </w:trPr>
        <w:tc>
          <w:tcPr>
            <w:tcW w:w="31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80" w:type="dxa"/>
            </w:tcMar>
          </w:tcPr>
          <w:p w14:paraId="4BEB2C48" w14:textId="77777777" w:rsidR="006305E3" w:rsidRPr="00C72D22" w:rsidRDefault="006305E3" w:rsidP="00362B08">
            <w:pPr>
              <w:rPr>
                <w:rFonts w:ascii="Times New Roman" w:hAnsi="Times New Roman" w:cs="Times New Roman"/>
              </w:rPr>
            </w:pPr>
            <w:r>
              <w:rPr>
                <w:rFonts w:ascii="Times New Roman" w:hAnsi="Times New Roman" w:cs="Times New Roman"/>
                <w:b/>
                <w:bCs/>
                <w:color w:val="1F1F1F"/>
                <w:sz w:val="18"/>
                <w:szCs w:val="18"/>
              </w:rPr>
              <w:t>GUI Implementation – Phase 1</w:t>
            </w: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180EB3EE"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071968E9"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2980B9"/>
            <w:tcMar>
              <w:top w:w="50" w:type="dxa"/>
              <w:left w:w="20" w:type="dxa"/>
              <w:bottom w:w="50" w:type="dxa"/>
              <w:right w:w="20" w:type="dxa"/>
            </w:tcMar>
          </w:tcPr>
          <w:p w14:paraId="74DA7601"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2980B9"/>
            <w:tcMar>
              <w:top w:w="50" w:type="dxa"/>
              <w:left w:w="20" w:type="dxa"/>
              <w:bottom w:w="50" w:type="dxa"/>
              <w:right w:w="20" w:type="dxa"/>
            </w:tcMar>
          </w:tcPr>
          <w:p w14:paraId="7BEDE983"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71244F2E"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18FE9D03" w14:textId="77777777" w:rsidR="006305E3" w:rsidRPr="00C72D22" w:rsidRDefault="006305E3" w:rsidP="00303AE5">
            <w:pPr>
              <w:jc w:val="both"/>
              <w:rPr>
                <w:rFonts w:ascii="Times New Roman" w:hAnsi="Times New Roman" w:cs="Times New Roman"/>
              </w:rPr>
            </w:pPr>
          </w:p>
        </w:tc>
        <w:tc>
          <w:tcPr>
            <w:tcW w:w="1748" w:type="dxa"/>
            <w:tcBorders>
              <w:top w:val="single" w:sz="1" w:space="0" w:color="AAAAAA"/>
              <w:left w:val="single" w:sz="1" w:space="0" w:color="AAAAAA"/>
              <w:bottom w:val="single" w:sz="1" w:space="0" w:color="AAAAAA"/>
              <w:right w:val="single" w:sz="1" w:space="0" w:color="AAAAAA"/>
            </w:tcBorders>
            <w:shd w:val="clear" w:color="auto" w:fill="F5F5F5"/>
            <w:tcMar>
              <w:top w:w="60" w:type="dxa"/>
              <w:left w:w="80" w:type="dxa"/>
              <w:bottom w:w="60" w:type="dxa"/>
              <w:right w:w="80" w:type="dxa"/>
            </w:tcMar>
          </w:tcPr>
          <w:p w14:paraId="7ADA34F5" w14:textId="77777777" w:rsidR="006305E3" w:rsidRPr="00C72D22" w:rsidRDefault="006305E3" w:rsidP="00303AE5">
            <w:pPr>
              <w:jc w:val="both"/>
              <w:rPr>
                <w:rFonts w:ascii="Times New Roman" w:hAnsi="Times New Roman" w:cs="Times New Roman"/>
              </w:rPr>
            </w:pPr>
            <w:r>
              <w:rPr>
                <w:rFonts w:ascii="Times New Roman" w:hAnsi="Times New Roman" w:cs="Times New Roman"/>
                <w:i/>
                <w:iCs/>
                <w:color w:val="555555"/>
                <w:sz w:val="17"/>
                <w:szCs w:val="17"/>
              </w:rPr>
              <w:t>Dec 01 – Jan 05</w:t>
            </w:r>
          </w:p>
        </w:tc>
      </w:tr>
      <w:tr w:rsidR="006305E3" w:rsidRPr="00C72D22" w14:paraId="778D2437" w14:textId="77777777" w:rsidTr="006305E3">
        <w:trPr>
          <w:trHeight w:val="475"/>
        </w:trPr>
        <w:tc>
          <w:tcPr>
            <w:tcW w:w="31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80" w:type="dxa"/>
            </w:tcMar>
          </w:tcPr>
          <w:p w14:paraId="363EBB00" w14:textId="77777777" w:rsidR="006305E3" w:rsidRPr="00C72D22" w:rsidRDefault="006305E3" w:rsidP="00362B08">
            <w:pPr>
              <w:rPr>
                <w:rFonts w:ascii="Times New Roman" w:hAnsi="Times New Roman" w:cs="Times New Roman"/>
              </w:rPr>
            </w:pPr>
            <w:r>
              <w:rPr>
                <w:rFonts w:ascii="Times New Roman" w:hAnsi="Times New Roman" w:cs="Times New Roman"/>
                <w:b/>
                <w:bCs/>
                <w:color w:val="1F1F1F"/>
                <w:sz w:val="18"/>
                <w:szCs w:val="18"/>
              </w:rPr>
              <w:t>GUI Implementation – Phase 2</w:t>
            </w: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1F98BFC6"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4201E16D"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5D31EBE9"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1ABC9C"/>
            <w:tcMar>
              <w:top w:w="50" w:type="dxa"/>
              <w:left w:w="20" w:type="dxa"/>
              <w:bottom w:w="50" w:type="dxa"/>
              <w:right w:w="20" w:type="dxa"/>
            </w:tcMar>
          </w:tcPr>
          <w:p w14:paraId="5F343743"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1ABC9C"/>
            <w:tcMar>
              <w:top w:w="50" w:type="dxa"/>
              <w:left w:w="20" w:type="dxa"/>
              <w:bottom w:w="50" w:type="dxa"/>
              <w:right w:w="20" w:type="dxa"/>
            </w:tcMar>
          </w:tcPr>
          <w:p w14:paraId="7138FB93"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3218285F" w14:textId="77777777" w:rsidR="006305E3" w:rsidRPr="00C72D22" w:rsidRDefault="006305E3" w:rsidP="00303AE5">
            <w:pPr>
              <w:jc w:val="both"/>
              <w:rPr>
                <w:rFonts w:ascii="Times New Roman" w:hAnsi="Times New Roman" w:cs="Times New Roman"/>
              </w:rPr>
            </w:pPr>
          </w:p>
        </w:tc>
        <w:tc>
          <w:tcPr>
            <w:tcW w:w="174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3D182A0" w14:textId="77777777" w:rsidR="006305E3" w:rsidRPr="00C72D22" w:rsidRDefault="006305E3" w:rsidP="00303AE5">
            <w:pPr>
              <w:jc w:val="both"/>
              <w:rPr>
                <w:rFonts w:ascii="Times New Roman" w:hAnsi="Times New Roman" w:cs="Times New Roman"/>
              </w:rPr>
            </w:pPr>
            <w:r>
              <w:rPr>
                <w:rFonts w:ascii="Times New Roman" w:hAnsi="Times New Roman" w:cs="Times New Roman"/>
                <w:i/>
                <w:iCs/>
                <w:color w:val="555555"/>
                <w:sz w:val="17"/>
                <w:szCs w:val="17"/>
              </w:rPr>
              <w:t>Jan 06 – Feb 02</w:t>
            </w:r>
          </w:p>
        </w:tc>
      </w:tr>
      <w:tr w:rsidR="006305E3" w:rsidRPr="00C72D22" w14:paraId="4396C4C2" w14:textId="77777777" w:rsidTr="006305E3">
        <w:trPr>
          <w:trHeight w:val="285"/>
        </w:trPr>
        <w:tc>
          <w:tcPr>
            <w:tcW w:w="31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80" w:type="dxa"/>
            </w:tcMar>
          </w:tcPr>
          <w:p w14:paraId="7CB347FD" w14:textId="77777777" w:rsidR="006305E3" w:rsidRPr="00C72D22" w:rsidRDefault="006305E3" w:rsidP="00362B08">
            <w:pPr>
              <w:rPr>
                <w:rFonts w:ascii="Times New Roman" w:hAnsi="Times New Roman" w:cs="Times New Roman"/>
              </w:rPr>
            </w:pPr>
            <w:r>
              <w:rPr>
                <w:rFonts w:ascii="Times New Roman" w:hAnsi="Times New Roman" w:cs="Times New Roman"/>
                <w:b/>
                <w:bCs/>
                <w:color w:val="1F1F1F"/>
                <w:sz w:val="18"/>
                <w:szCs w:val="18"/>
              </w:rPr>
              <w:t>Stretch Goals Development</w:t>
            </w: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04DDB86A"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48F86597"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7C5E3CB3"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464B9FFB"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E67E22"/>
            <w:tcMar>
              <w:top w:w="50" w:type="dxa"/>
              <w:left w:w="20" w:type="dxa"/>
              <w:bottom w:w="50" w:type="dxa"/>
              <w:right w:w="20" w:type="dxa"/>
            </w:tcMar>
          </w:tcPr>
          <w:p w14:paraId="5E452AE3"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1E8B23FA" w14:textId="77777777" w:rsidR="006305E3" w:rsidRPr="00C72D22" w:rsidRDefault="006305E3" w:rsidP="00303AE5">
            <w:pPr>
              <w:jc w:val="both"/>
              <w:rPr>
                <w:rFonts w:ascii="Times New Roman" w:hAnsi="Times New Roman" w:cs="Times New Roman"/>
              </w:rPr>
            </w:pPr>
          </w:p>
        </w:tc>
        <w:tc>
          <w:tcPr>
            <w:tcW w:w="1748" w:type="dxa"/>
            <w:tcBorders>
              <w:top w:val="single" w:sz="1" w:space="0" w:color="AAAAAA"/>
              <w:left w:val="single" w:sz="1" w:space="0" w:color="AAAAAA"/>
              <w:bottom w:val="single" w:sz="1" w:space="0" w:color="AAAAAA"/>
              <w:right w:val="single" w:sz="1" w:space="0" w:color="AAAAAA"/>
            </w:tcBorders>
            <w:shd w:val="clear" w:color="auto" w:fill="F5F5F5"/>
            <w:tcMar>
              <w:top w:w="60" w:type="dxa"/>
              <w:left w:w="80" w:type="dxa"/>
              <w:bottom w:w="60" w:type="dxa"/>
              <w:right w:w="80" w:type="dxa"/>
            </w:tcMar>
          </w:tcPr>
          <w:p w14:paraId="5AEFFBAB" w14:textId="77777777" w:rsidR="006305E3" w:rsidRPr="00C72D22" w:rsidRDefault="006305E3" w:rsidP="00303AE5">
            <w:pPr>
              <w:jc w:val="both"/>
              <w:rPr>
                <w:rFonts w:ascii="Times New Roman" w:hAnsi="Times New Roman" w:cs="Times New Roman"/>
              </w:rPr>
            </w:pPr>
            <w:r>
              <w:rPr>
                <w:rFonts w:ascii="Times New Roman" w:hAnsi="Times New Roman" w:cs="Times New Roman"/>
                <w:i/>
                <w:iCs/>
                <w:color w:val="555555"/>
                <w:sz w:val="17"/>
                <w:szCs w:val="17"/>
              </w:rPr>
              <w:t>Feb 03 – Feb 23</w:t>
            </w:r>
          </w:p>
        </w:tc>
      </w:tr>
      <w:tr w:rsidR="006305E3" w:rsidRPr="00C72D22" w14:paraId="68DDE7E8" w14:textId="77777777" w:rsidTr="006305E3">
        <w:trPr>
          <w:trHeight w:val="285"/>
        </w:trPr>
        <w:tc>
          <w:tcPr>
            <w:tcW w:w="31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80" w:type="dxa"/>
            </w:tcMar>
          </w:tcPr>
          <w:p w14:paraId="0A072710" w14:textId="77777777" w:rsidR="006305E3" w:rsidRPr="00C72D22" w:rsidRDefault="006305E3" w:rsidP="00362B08">
            <w:pPr>
              <w:rPr>
                <w:rFonts w:ascii="Times New Roman" w:hAnsi="Times New Roman" w:cs="Times New Roman"/>
              </w:rPr>
            </w:pPr>
            <w:r>
              <w:rPr>
                <w:rFonts w:ascii="Times New Roman" w:hAnsi="Times New Roman" w:cs="Times New Roman"/>
                <w:b/>
                <w:bCs/>
                <w:color w:val="1F1F1F"/>
                <w:sz w:val="18"/>
                <w:szCs w:val="18"/>
              </w:rPr>
              <w:t>Testing &amp; Refinement</w:t>
            </w: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4F724975"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6E78F3A1"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3127576F"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FFFFF"/>
            <w:tcMar>
              <w:top w:w="50" w:type="dxa"/>
              <w:left w:w="20" w:type="dxa"/>
              <w:bottom w:w="50" w:type="dxa"/>
              <w:right w:w="20" w:type="dxa"/>
            </w:tcMar>
          </w:tcPr>
          <w:p w14:paraId="4D51FF30"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27AE60"/>
            <w:tcMar>
              <w:top w:w="50" w:type="dxa"/>
              <w:left w:w="20" w:type="dxa"/>
              <w:bottom w:w="50" w:type="dxa"/>
              <w:right w:w="20" w:type="dxa"/>
            </w:tcMar>
          </w:tcPr>
          <w:p w14:paraId="5DB7A150"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27AE60"/>
            <w:tcMar>
              <w:top w:w="50" w:type="dxa"/>
              <w:left w:w="20" w:type="dxa"/>
              <w:bottom w:w="50" w:type="dxa"/>
              <w:right w:w="20" w:type="dxa"/>
            </w:tcMar>
          </w:tcPr>
          <w:p w14:paraId="68B461D6" w14:textId="77777777" w:rsidR="006305E3" w:rsidRPr="00C72D22" w:rsidRDefault="006305E3" w:rsidP="00303AE5">
            <w:pPr>
              <w:jc w:val="both"/>
              <w:rPr>
                <w:rFonts w:ascii="Times New Roman" w:hAnsi="Times New Roman" w:cs="Times New Roman"/>
              </w:rPr>
            </w:pPr>
          </w:p>
        </w:tc>
        <w:tc>
          <w:tcPr>
            <w:tcW w:w="1748"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B1A3E88" w14:textId="77777777" w:rsidR="006305E3" w:rsidRPr="00C72D22" w:rsidRDefault="006305E3" w:rsidP="00303AE5">
            <w:pPr>
              <w:jc w:val="both"/>
              <w:rPr>
                <w:rFonts w:ascii="Times New Roman" w:hAnsi="Times New Roman" w:cs="Times New Roman"/>
              </w:rPr>
            </w:pPr>
            <w:r>
              <w:rPr>
                <w:rFonts w:ascii="Times New Roman" w:hAnsi="Times New Roman" w:cs="Times New Roman"/>
                <w:i/>
                <w:iCs/>
                <w:color w:val="555555"/>
                <w:sz w:val="17"/>
                <w:szCs w:val="17"/>
              </w:rPr>
              <w:t>Feb 24 – Mar 17</w:t>
            </w:r>
          </w:p>
        </w:tc>
      </w:tr>
      <w:tr w:rsidR="006305E3" w:rsidRPr="00C72D22" w14:paraId="307D238C" w14:textId="77777777" w:rsidTr="006305E3">
        <w:trPr>
          <w:trHeight w:val="475"/>
        </w:trPr>
        <w:tc>
          <w:tcPr>
            <w:tcW w:w="31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80" w:type="dxa"/>
            </w:tcMar>
          </w:tcPr>
          <w:p w14:paraId="24169CE7" w14:textId="77777777" w:rsidR="006305E3" w:rsidRPr="00C72D22" w:rsidRDefault="006305E3" w:rsidP="00362B08">
            <w:pPr>
              <w:rPr>
                <w:rFonts w:ascii="Times New Roman" w:hAnsi="Times New Roman" w:cs="Times New Roman"/>
              </w:rPr>
            </w:pPr>
            <w:r>
              <w:rPr>
                <w:rFonts w:ascii="Times New Roman" w:hAnsi="Times New Roman" w:cs="Times New Roman"/>
                <w:b/>
                <w:bCs/>
                <w:color w:val="1F1F1F"/>
                <w:sz w:val="18"/>
                <w:szCs w:val="18"/>
              </w:rPr>
              <w:t>Documentation &amp; Final Report</w:t>
            </w: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128E19CB"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70804C59"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04FDD6BD"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1923D36D"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F5F5F5"/>
            <w:tcMar>
              <w:top w:w="50" w:type="dxa"/>
              <w:left w:w="20" w:type="dxa"/>
              <w:bottom w:w="50" w:type="dxa"/>
              <w:right w:w="20" w:type="dxa"/>
            </w:tcMar>
          </w:tcPr>
          <w:p w14:paraId="0E72AA02" w14:textId="77777777" w:rsidR="006305E3" w:rsidRPr="00C72D22" w:rsidRDefault="006305E3" w:rsidP="00303AE5">
            <w:pPr>
              <w:jc w:val="both"/>
              <w:rPr>
                <w:rFonts w:ascii="Times New Roman" w:hAnsi="Times New Roman" w:cs="Times New Roman"/>
              </w:rPr>
            </w:pPr>
          </w:p>
        </w:tc>
        <w:tc>
          <w:tcPr>
            <w:tcW w:w="838" w:type="dxa"/>
            <w:tcBorders>
              <w:top w:val="single" w:sz="1" w:space="0" w:color="AAAAAA"/>
              <w:left w:val="single" w:sz="1" w:space="0" w:color="AAAAAA"/>
              <w:bottom w:val="single" w:sz="1" w:space="0" w:color="AAAAAA"/>
              <w:right w:val="single" w:sz="1" w:space="0" w:color="AAAAAA"/>
            </w:tcBorders>
            <w:shd w:val="clear" w:color="auto" w:fill="16A085"/>
            <w:tcMar>
              <w:top w:w="50" w:type="dxa"/>
              <w:left w:w="20" w:type="dxa"/>
              <w:bottom w:w="50" w:type="dxa"/>
              <w:right w:w="20" w:type="dxa"/>
            </w:tcMar>
          </w:tcPr>
          <w:p w14:paraId="5FF0C50C" w14:textId="77777777" w:rsidR="006305E3" w:rsidRPr="00C72D22" w:rsidRDefault="006305E3" w:rsidP="00303AE5">
            <w:pPr>
              <w:jc w:val="both"/>
              <w:rPr>
                <w:rFonts w:ascii="Times New Roman" w:hAnsi="Times New Roman" w:cs="Times New Roman"/>
              </w:rPr>
            </w:pPr>
          </w:p>
        </w:tc>
        <w:tc>
          <w:tcPr>
            <w:tcW w:w="1748" w:type="dxa"/>
            <w:tcBorders>
              <w:top w:val="single" w:sz="1" w:space="0" w:color="AAAAAA"/>
              <w:left w:val="single" w:sz="1" w:space="0" w:color="AAAAAA"/>
              <w:bottom w:val="single" w:sz="1" w:space="0" w:color="AAAAAA"/>
              <w:right w:val="single" w:sz="1" w:space="0" w:color="AAAAAA"/>
            </w:tcBorders>
            <w:shd w:val="clear" w:color="auto" w:fill="F5F5F5"/>
            <w:tcMar>
              <w:top w:w="60" w:type="dxa"/>
              <w:left w:w="80" w:type="dxa"/>
              <w:bottom w:w="60" w:type="dxa"/>
              <w:right w:w="80" w:type="dxa"/>
            </w:tcMar>
          </w:tcPr>
          <w:p w14:paraId="32C451A6" w14:textId="77777777" w:rsidR="006305E3" w:rsidRPr="00C72D22" w:rsidRDefault="006305E3" w:rsidP="00303AE5">
            <w:pPr>
              <w:jc w:val="both"/>
              <w:rPr>
                <w:rFonts w:ascii="Times New Roman" w:hAnsi="Times New Roman" w:cs="Times New Roman"/>
              </w:rPr>
            </w:pPr>
            <w:r>
              <w:rPr>
                <w:rFonts w:ascii="Times New Roman" w:hAnsi="Times New Roman" w:cs="Times New Roman"/>
                <w:i/>
                <w:iCs/>
                <w:color w:val="555555"/>
                <w:sz w:val="17"/>
                <w:szCs w:val="17"/>
              </w:rPr>
              <w:t>Mar 18 – Mar 31</w:t>
            </w:r>
          </w:p>
        </w:tc>
      </w:tr>
    </w:tbl>
    <w:p w14:paraId="7D5A75DB" w14:textId="6FD5334A" w:rsidR="006305E3" w:rsidRPr="008500F2" w:rsidRDefault="00362B08" w:rsidP="00362B08">
      <w:pPr>
        <w:spacing w:before="60"/>
        <w:jc w:val="center"/>
        <w:rPr>
          <w:rFonts w:ascii="Times New Roman" w:hAnsi="Times New Roman" w:cs="Times New Roman"/>
          <w:color w:val="000000" w:themeColor="text1"/>
        </w:rPr>
      </w:pPr>
      <w:r w:rsidRPr="008500F2">
        <w:rPr>
          <w:rFonts w:ascii="Times New Roman" w:hAnsi="Times New Roman" w:cs="Times New Roman"/>
          <w:color w:val="000000" w:themeColor="text1"/>
        </w:rPr>
        <w:t>Table 1: Gantt Chart</w:t>
      </w:r>
    </w:p>
    <w:p w14:paraId="4AC959F1" w14:textId="77777777" w:rsidR="00362B08" w:rsidRPr="00C72D22" w:rsidRDefault="00362B08" w:rsidP="00303AE5">
      <w:pPr>
        <w:spacing w:before="120"/>
        <w:jc w:val="both"/>
        <w:rPr>
          <w:rFonts w:ascii="Times New Roman" w:hAnsi="Times New Roman" w:cs="Times New Roman"/>
        </w:rPr>
      </w:pPr>
    </w:p>
    <w:p w14:paraId="6A08DD99" w14:textId="1B42033E" w:rsidR="00945BAD" w:rsidRPr="006C3E7E" w:rsidRDefault="00000000" w:rsidP="00303AE5">
      <w:pPr>
        <w:jc w:val="both"/>
        <w:rPr>
          <w:rFonts w:ascii="Times New Roman" w:hAnsi="Times New Roman" w:cs="Times New Roman"/>
          <w:color w:val="1F3864" w:themeColor="accent1" w:themeShade="80"/>
        </w:rPr>
      </w:pPr>
      <w:r w:rsidRPr="006C3E7E">
        <w:rPr>
          <w:rFonts w:ascii="Times New Roman" w:hAnsi="Times New Roman" w:cs="Times New Roman"/>
          <w:b/>
          <w:bCs/>
          <w:color w:val="1F3864" w:themeColor="accent1" w:themeShade="80"/>
          <w:sz w:val="32"/>
          <w:szCs w:val="32"/>
        </w:rPr>
        <w:t>2. Motivation &amp; Literature Review</w:t>
      </w:r>
    </w:p>
    <w:p w14:paraId="712A2087" w14:textId="6DA64F55" w:rsidR="00945BAD" w:rsidRPr="00C72D22" w:rsidRDefault="00000000" w:rsidP="00303AE5">
      <w:pPr>
        <w:pStyle w:val="Heading2"/>
        <w:jc w:val="both"/>
        <w:rPr>
          <w:rFonts w:ascii="Times New Roman" w:hAnsi="Times New Roman" w:cs="Times New Roman"/>
        </w:rPr>
      </w:pPr>
      <w:r>
        <w:rPr>
          <w:rFonts w:ascii="Times New Roman" w:hAnsi="Times New Roman" w:cs="Times New Roman"/>
        </w:rPr>
        <w:t>2.1 Why Build a GUI?</w:t>
      </w:r>
      <w:r w:rsidR="002F2C94">
        <w:rPr>
          <w:rFonts w:ascii="Times New Roman" w:hAnsi="Times New Roman" w:cs="Times New Roman"/>
        </w:rPr>
        <w:t xml:space="preserve"> </w:t>
      </w:r>
      <w:hyperlink w:anchor="Ref6" w:history="1">
        <w:r w:rsidR="002F2C94" w:rsidRPr="002F2C94">
          <w:rPr>
            <w:rStyle w:val="Hyperlink"/>
            <w:rFonts w:ascii="Times New Roman" w:hAnsi="Times New Roman" w:cs="Times New Roman"/>
          </w:rPr>
          <w:t>[6]</w:t>
        </w:r>
      </w:hyperlink>
    </w:p>
    <w:p w14:paraId="70A78562" w14:textId="17956B24" w:rsidR="00341729" w:rsidRPr="008500F2" w:rsidRDefault="00341729" w:rsidP="00303AE5">
      <w:pPr>
        <w:spacing w:before="60" w:after="100"/>
        <w:jc w:val="both"/>
        <w:rPr>
          <w:rFonts w:ascii="Times New Roman" w:hAnsi="Times New Roman" w:cs="Times New Roman"/>
          <w:color w:val="000000" w:themeColor="text1"/>
        </w:rPr>
      </w:pPr>
      <w:r w:rsidRPr="008500F2">
        <w:rPr>
          <w:rFonts w:ascii="Times New Roman" w:hAnsi="Times New Roman" w:cs="Times New Roman"/>
          <w:color w:val="000000" w:themeColor="text1"/>
        </w:rPr>
        <w:t>Scientific simulation tools are typically built for programmers, but the people who need them are far more diverse students, junior researchers, experienced scientists, and clinicians.</w:t>
      </w:r>
      <w:r w:rsidR="00605783">
        <w:rPr>
          <w:rFonts w:ascii="Times New Roman" w:hAnsi="Times New Roman" w:cs="Times New Roman"/>
          <w:color w:val="000000" w:themeColor="text1"/>
        </w:rPr>
        <w:t xml:space="preserve"> </w:t>
      </w:r>
      <w:r w:rsidR="00605783" w:rsidRPr="00605783">
        <w:rPr>
          <w:rFonts w:ascii="Times New Roman" w:hAnsi="Times New Roman" w:cs="Times New Roman"/>
          <w:color w:val="000000" w:themeColor="text1"/>
        </w:rPr>
        <w:t>Research suggests that graphical interfaces reduce user errors and increase task completion rates compared to command-line alternatives [</w:t>
      </w:r>
      <w:hyperlink w:anchor="Ref1" w:history="1">
        <w:r w:rsidR="00605783" w:rsidRPr="00605783">
          <w:rPr>
            <w:rStyle w:val="Hyperlink"/>
            <w:rFonts w:ascii="Times New Roman" w:hAnsi="Times New Roman" w:cs="Times New Roman"/>
          </w:rPr>
          <w:t>1</w:t>
        </w:r>
      </w:hyperlink>
      <w:r w:rsidR="00605783" w:rsidRPr="00605783">
        <w:rPr>
          <w:rFonts w:ascii="Times New Roman" w:hAnsi="Times New Roman" w:cs="Times New Roman"/>
          <w:color w:val="000000" w:themeColor="text1"/>
        </w:rPr>
        <w:t xml:space="preserve">, </w:t>
      </w:r>
      <w:hyperlink w:anchor="Ref4" w:history="1">
        <w:r w:rsidR="00605783" w:rsidRPr="00605783">
          <w:rPr>
            <w:rStyle w:val="Hyperlink"/>
            <w:rFonts w:ascii="Times New Roman" w:hAnsi="Times New Roman" w:cs="Times New Roman"/>
          </w:rPr>
          <w:t>4</w:t>
        </w:r>
      </w:hyperlink>
      <w:r w:rsidR="00605783" w:rsidRPr="00605783">
        <w:rPr>
          <w:rFonts w:ascii="Times New Roman" w:hAnsi="Times New Roman" w:cs="Times New Roman"/>
          <w:color w:val="000000" w:themeColor="text1"/>
        </w:rPr>
        <w:t>].</w:t>
      </w:r>
      <w:r w:rsidRPr="00605783">
        <w:rPr>
          <w:rFonts w:ascii="Times New Roman" w:hAnsi="Times New Roman" w:cs="Times New Roman"/>
          <w:color w:val="000000" w:themeColor="text1"/>
        </w:rPr>
        <w:t xml:space="preserve"> </w:t>
      </w:r>
      <w:r w:rsidRPr="008500F2">
        <w:rPr>
          <w:rFonts w:ascii="Times New Roman" w:hAnsi="Times New Roman" w:cs="Times New Roman"/>
          <w:color w:val="000000" w:themeColor="text1"/>
        </w:rPr>
        <w:t>Not everyone needs to learn a programming language just to run a simulation. Even for experts who can write scripts, a GUI offers something scripts cannot: instant feedback. Moving a slider and immediately seeing how noise affects a waveform builds intuition far faster than editing code and re-running it</w:t>
      </w:r>
      <w:r w:rsidR="00605783">
        <w:rPr>
          <w:rFonts w:ascii="Times New Roman" w:hAnsi="Times New Roman" w:cs="Times New Roman"/>
          <w:color w:val="000000" w:themeColor="text1"/>
        </w:rPr>
        <w:t xml:space="preserve"> </w:t>
      </w:r>
      <w:hyperlink w:anchor="Ref3" w:history="1">
        <w:r w:rsidR="00605783" w:rsidRPr="00605783">
          <w:rPr>
            <w:rStyle w:val="Hyperlink"/>
            <w:rFonts w:ascii="Times New Roman" w:hAnsi="Times New Roman" w:cs="Times New Roman"/>
          </w:rPr>
          <w:t>[3]</w:t>
        </w:r>
      </w:hyperlink>
      <w:r w:rsidR="00605783">
        <w:rPr>
          <w:rFonts w:ascii="Times New Roman" w:hAnsi="Times New Roman" w:cs="Times New Roman"/>
          <w:color w:val="000000" w:themeColor="text1"/>
        </w:rPr>
        <w:t>.</w:t>
      </w:r>
      <w:r w:rsidRPr="008500F2">
        <w:rPr>
          <w:rFonts w:ascii="Times New Roman" w:hAnsi="Times New Roman" w:cs="Times New Roman"/>
          <w:color w:val="000000" w:themeColor="text1"/>
        </w:rPr>
        <w:t xml:space="preserve"> This makes exploration quicker and results easier to interpret for everyone, regardless of their programming background. The GUI was built to make a powerful simulation tool accessible to anyone who needs it not just those who can code.</w:t>
      </w:r>
    </w:p>
    <w:p w14:paraId="6B0452A3" w14:textId="1CF5D6A9" w:rsidR="00945BAD" w:rsidRPr="00C72D22" w:rsidRDefault="00000000" w:rsidP="00303AE5">
      <w:pPr>
        <w:pStyle w:val="Heading2"/>
        <w:jc w:val="both"/>
        <w:rPr>
          <w:rFonts w:ascii="Times New Roman" w:hAnsi="Times New Roman" w:cs="Times New Roman"/>
        </w:rPr>
      </w:pPr>
      <w:r>
        <w:rPr>
          <w:rFonts w:ascii="Times New Roman" w:hAnsi="Times New Roman" w:cs="Times New Roman"/>
        </w:rPr>
        <w:t>2.2 Why a GUI is Better Than a Script-Based Workflow</w:t>
      </w:r>
    </w:p>
    <w:p w14:paraId="1FE3267C" w14:textId="7D3408E3" w:rsidR="00945BAD" w:rsidRPr="000420EB" w:rsidRDefault="000420EB" w:rsidP="00303AE5">
      <w:pPr>
        <w:pStyle w:val="Heading2"/>
        <w:jc w:val="both"/>
        <w:rPr>
          <w:rFonts w:ascii="Times New Roman" w:hAnsi="Times New Roman" w:cs="Times New Roman"/>
          <w:b w:val="0"/>
          <w:bCs w:val="0"/>
          <w:color w:val="000000" w:themeColor="text1"/>
          <w:sz w:val="22"/>
          <w:szCs w:val="22"/>
        </w:rPr>
      </w:pPr>
      <w:r w:rsidRPr="000420EB">
        <w:rPr>
          <w:rFonts w:ascii="Times New Roman" w:hAnsi="Times New Roman" w:cs="Times New Roman"/>
          <w:b w:val="0"/>
          <w:bCs w:val="0"/>
          <w:color w:val="000000" w:themeColor="text1"/>
          <w:sz w:val="22"/>
          <w:szCs w:val="22"/>
        </w:rPr>
        <w:t xml:space="preserve">The GUI approach offers several practical advantages over a purely script-based workflow. Immediate feedback is one key benefit: slider adjustments trigger simulation re-runs within 500ms, compared to the code-edit-run cycles typical of scripted workflows. Discoverability is also improved, as dropdown menus expose all available onset types and noise models without requiring users to consult documentation for every option. The GUI further aids error prevention by blocking invalid parameter combinations such as pairing a Mixed Model with a Single-subject design with clear user messaging, whereas scripts may silently fail or produce cryptic errors. </w:t>
      </w:r>
      <w:r w:rsidR="00F022CD" w:rsidRPr="00F022CD">
        <w:rPr>
          <w:rFonts w:ascii="Times New Roman" w:hAnsi="Times New Roman" w:cs="Times New Roman"/>
          <w:b w:val="0"/>
          <w:bCs w:val="0"/>
          <w:color w:val="000000" w:themeColor="text1"/>
          <w:sz w:val="22"/>
          <w:szCs w:val="22"/>
        </w:rPr>
        <w:t>Reproducibility is supported through JSON and CSV configuration exports with embedded metadata, enabling restoration of any prior experiment state. Compared to script-based workflows</w:t>
      </w:r>
      <w:r w:rsidR="00F022CD">
        <w:rPr>
          <w:rFonts w:ascii="Times New Roman" w:hAnsi="Times New Roman" w:cs="Times New Roman"/>
          <w:b w:val="0"/>
          <w:bCs w:val="0"/>
          <w:color w:val="000000" w:themeColor="text1"/>
          <w:sz w:val="22"/>
          <w:szCs w:val="22"/>
        </w:rPr>
        <w:t xml:space="preserve"> </w:t>
      </w:r>
      <w:r w:rsidR="00F022CD" w:rsidRPr="00F022CD">
        <w:rPr>
          <w:rFonts w:ascii="Times New Roman" w:hAnsi="Times New Roman" w:cs="Times New Roman"/>
          <w:b w:val="0"/>
          <w:bCs w:val="0"/>
          <w:color w:val="000000" w:themeColor="text1"/>
          <w:sz w:val="22"/>
          <w:szCs w:val="22"/>
        </w:rPr>
        <w:t>which rely on manual version control and parameter handling</w:t>
      </w:r>
      <w:r w:rsidR="00F022CD">
        <w:rPr>
          <w:rFonts w:ascii="Times New Roman" w:hAnsi="Times New Roman" w:cs="Times New Roman"/>
          <w:b w:val="0"/>
          <w:bCs w:val="0"/>
          <w:color w:val="000000" w:themeColor="text1"/>
          <w:sz w:val="22"/>
          <w:szCs w:val="22"/>
        </w:rPr>
        <w:t xml:space="preserve"> </w:t>
      </w:r>
      <w:r w:rsidR="00F022CD" w:rsidRPr="00F022CD">
        <w:rPr>
          <w:rFonts w:ascii="Times New Roman" w:hAnsi="Times New Roman" w:cs="Times New Roman"/>
          <w:b w:val="0"/>
          <w:bCs w:val="0"/>
          <w:color w:val="000000" w:themeColor="text1"/>
          <w:sz w:val="22"/>
          <w:szCs w:val="22"/>
        </w:rPr>
        <w:t>a GUI-based approach offers a more intuitive, consistent, and error-resistant mechanism for ensuring reproducibility.</w:t>
      </w:r>
      <w:r w:rsidRPr="000420EB">
        <w:rPr>
          <w:rFonts w:ascii="Times New Roman" w:hAnsi="Times New Roman" w:cs="Times New Roman"/>
          <w:b w:val="0"/>
          <w:bCs w:val="0"/>
          <w:color w:val="000000" w:themeColor="text1"/>
          <w:sz w:val="22"/>
          <w:szCs w:val="22"/>
        </w:rPr>
        <w:t xml:space="preserve"> Finally, accessibility is enhanced</w:t>
      </w:r>
      <w:r w:rsidR="00C51D62">
        <w:rPr>
          <w:rFonts w:ascii="Times New Roman" w:hAnsi="Times New Roman" w:cs="Times New Roman"/>
          <w:b w:val="0"/>
          <w:bCs w:val="0"/>
          <w:color w:val="000000" w:themeColor="text1"/>
          <w:sz w:val="22"/>
          <w:szCs w:val="22"/>
        </w:rPr>
        <w:t xml:space="preserve"> for</w:t>
      </w:r>
      <w:r w:rsidRPr="000420EB">
        <w:rPr>
          <w:rFonts w:ascii="Times New Roman" w:hAnsi="Times New Roman" w:cs="Times New Roman"/>
          <w:b w:val="0"/>
          <w:bCs w:val="0"/>
          <w:color w:val="000000" w:themeColor="text1"/>
          <w:sz w:val="22"/>
          <w:szCs w:val="22"/>
        </w:rPr>
        <w:t xml:space="preserve"> non-Julia users</w:t>
      </w:r>
      <w:r w:rsidR="00C51D62">
        <w:rPr>
          <w:rFonts w:ascii="Times New Roman" w:hAnsi="Times New Roman" w:cs="Times New Roman"/>
          <w:b w:val="0"/>
          <w:bCs w:val="0"/>
          <w:color w:val="000000" w:themeColor="text1"/>
          <w:sz w:val="22"/>
          <w:szCs w:val="22"/>
        </w:rPr>
        <w:t xml:space="preserve"> and they</w:t>
      </w:r>
      <w:r w:rsidRPr="000420EB">
        <w:rPr>
          <w:rFonts w:ascii="Times New Roman" w:hAnsi="Times New Roman" w:cs="Times New Roman"/>
          <w:b w:val="0"/>
          <w:bCs w:val="0"/>
          <w:color w:val="000000" w:themeColor="text1"/>
          <w:sz w:val="22"/>
          <w:szCs w:val="22"/>
        </w:rPr>
        <w:t xml:space="preserve"> can use the tool through any modern browser without installing or learning Julia syntax</w:t>
      </w:r>
      <w:r w:rsidR="00A55CA6">
        <w:rPr>
          <w:rFonts w:ascii="Times New Roman" w:hAnsi="Times New Roman" w:cs="Times New Roman"/>
          <w:b w:val="0"/>
          <w:bCs w:val="0"/>
          <w:color w:val="000000" w:themeColor="text1"/>
          <w:sz w:val="22"/>
          <w:szCs w:val="22"/>
        </w:rPr>
        <w:t xml:space="preserve"> </w:t>
      </w:r>
      <w:hyperlink w:anchor="Ref1" w:history="1">
        <w:r w:rsidR="00A55CA6" w:rsidRPr="00A55CA6">
          <w:rPr>
            <w:rStyle w:val="Hyperlink"/>
            <w:rFonts w:ascii="Times New Roman" w:hAnsi="Times New Roman" w:cs="Times New Roman"/>
            <w:b w:val="0"/>
            <w:bCs w:val="0"/>
            <w:sz w:val="22"/>
            <w:szCs w:val="22"/>
          </w:rPr>
          <w:t>[1]</w:t>
        </w:r>
      </w:hyperlink>
      <w:r w:rsidR="00A55CA6">
        <w:rPr>
          <w:rFonts w:ascii="Times New Roman" w:hAnsi="Times New Roman" w:cs="Times New Roman"/>
          <w:b w:val="0"/>
          <w:bCs w:val="0"/>
          <w:color w:val="000000" w:themeColor="text1"/>
          <w:sz w:val="22"/>
          <w:szCs w:val="22"/>
        </w:rPr>
        <w:t>.</w:t>
      </w:r>
    </w:p>
    <w:p w14:paraId="0F332FF4" w14:textId="77777777" w:rsidR="000420EB" w:rsidRDefault="000420EB" w:rsidP="00303AE5">
      <w:pPr>
        <w:pStyle w:val="Heading3"/>
        <w:jc w:val="both"/>
        <w:rPr>
          <w:rFonts w:ascii="Times New Roman" w:hAnsi="Times New Roman" w:cs="Times New Roman"/>
        </w:rPr>
      </w:pPr>
    </w:p>
    <w:p w14:paraId="12DA6096" w14:textId="3733A5CA" w:rsidR="00F022CD" w:rsidRPr="00AA6A97" w:rsidRDefault="00F022CD" w:rsidP="00303AE5">
      <w:pPr>
        <w:pStyle w:val="Heading3"/>
        <w:jc w:val="both"/>
        <w:rPr>
          <w:rFonts w:ascii="Times New Roman" w:hAnsi="Times New Roman" w:cs="Times New Roman"/>
          <w:color w:val="2E74B5" w:themeColor="accent5" w:themeShade="BF"/>
          <w:sz w:val="26"/>
          <w:szCs w:val="26"/>
        </w:rPr>
      </w:pPr>
      <w:r w:rsidRPr="00AA6A97">
        <w:rPr>
          <w:rFonts w:ascii="Times New Roman" w:hAnsi="Times New Roman" w:cs="Times New Roman"/>
          <w:color w:val="2E74B5" w:themeColor="accent5" w:themeShade="BF"/>
          <w:sz w:val="26"/>
          <w:szCs w:val="26"/>
        </w:rPr>
        <w:t xml:space="preserve">2.3 </w:t>
      </w:r>
      <w:r w:rsidR="00230BC7" w:rsidRPr="00AA6A97">
        <w:rPr>
          <w:rFonts w:ascii="Times New Roman" w:hAnsi="Times New Roman" w:cs="Times New Roman"/>
          <w:color w:val="2E74B5" w:themeColor="accent5" w:themeShade="BF"/>
          <w:sz w:val="26"/>
          <w:szCs w:val="26"/>
        </w:rPr>
        <w:t>Core Packages</w:t>
      </w:r>
    </w:p>
    <w:p w14:paraId="42EC5C69" w14:textId="79F5A60E" w:rsidR="00341729" w:rsidRPr="00C72D22" w:rsidRDefault="00341729" w:rsidP="00303AE5">
      <w:pPr>
        <w:pStyle w:val="Heading3"/>
        <w:jc w:val="both"/>
        <w:rPr>
          <w:rFonts w:ascii="Times New Roman" w:hAnsi="Times New Roman" w:cs="Times New Roman"/>
        </w:rPr>
      </w:pPr>
      <w:r>
        <w:rPr>
          <w:rFonts w:ascii="Times New Roman" w:hAnsi="Times New Roman" w:cs="Times New Roman"/>
        </w:rPr>
        <w:t>UnfoldSim.jl</w:t>
      </w:r>
      <w:r w:rsidR="00BB4270">
        <w:rPr>
          <w:rFonts w:ascii="Times New Roman" w:hAnsi="Times New Roman" w:cs="Times New Roman"/>
        </w:rPr>
        <w:t xml:space="preserve"> - (</w:t>
      </w:r>
      <w:hyperlink r:id="rId8" w:history="1">
        <w:r w:rsidR="00BB4270" w:rsidRPr="00BB4270">
          <w:rPr>
            <w:rStyle w:val="Hyperlink"/>
            <w:rFonts w:ascii="Times New Roman" w:hAnsi="Times New Roman" w:cs="Times New Roman"/>
          </w:rPr>
          <w:t>UnfoldSim Homepage</w:t>
        </w:r>
      </w:hyperlink>
      <w:r w:rsidR="00BB4270">
        <w:rPr>
          <w:rFonts w:ascii="Times New Roman" w:hAnsi="Times New Roman" w:cs="Times New Roman"/>
        </w:rPr>
        <w:t>)</w:t>
      </w:r>
      <w:r w:rsidR="00A12FF5">
        <w:rPr>
          <w:rFonts w:ascii="Times New Roman" w:hAnsi="Times New Roman" w:cs="Times New Roman"/>
        </w:rPr>
        <w:t xml:space="preserve"> </w:t>
      </w:r>
    </w:p>
    <w:p w14:paraId="18CE8C70" w14:textId="441F251C" w:rsidR="00341729" w:rsidRPr="008500F2" w:rsidRDefault="00341729" w:rsidP="00303AE5">
      <w:pPr>
        <w:spacing w:before="60" w:after="100" w:line="280" w:lineRule="auto"/>
        <w:jc w:val="both"/>
        <w:rPr>
          <w:rFonts w:ascii="Times New Roman" w:hAnsi="Times New Roman" w:cs="Times New Roman"/>
          <w:color w:val="000000" w:themeColor="text1"/>
        </w:rPr>
      </w:pPr>
      <w:r w:rsidRPr="008500F2">
        <w:rPr>
          <w:rFonts w:ascii="Times New Roman" w:hAnsi="Times New Roman" w:cs="Times New Roman"/>
          <w:color w:val="000000" w:themeColor="text1"/>
        </w:rPr>
        <w:t xml:space="preserve">UnfoldSim.jl </w:t>
      </w:r>
      <w:hyperlink w:anchor="Ref5" w:history="1">
        <w:r w:rsidR="00A55CA6" w:rsidRPr="00A55CA6">
          <w:rPr>
            <w:rStyle w:val="Hyperlink"/>
            <w:rFonts w:ascii="Times New Roman" w:hAnsi="Times New Roman" w:cs="Times New Roman"/>
          </w:rPr>
          <w:t>[5]</w:t>
        </w:r>
      </w:hyperlink>
      <w:r w:rsidR="00A55CA6">
        <w:rPr>
          <w:rFonts w:ascii="Times New Roman" w:hAnsi="Times New Roman" w:cs="Times New Roman"/>
          <w:color w:val="000000" w:themeColor="text1"/>
        </w:rPr>
        <w:t xml:space="preserve"> </w:t>
      </w:r>
      <w:r w:rsidRPr="008500F2">
        <w:rPr>
          <w:rFonts w:ascii="Times New Roman" w:hAnsi="Times New Roman" w:cs="Times New Roman"/>
          <w:color w:val="000000" w:themeColor="text1"/>
        </w:rPr>
        <w:t xml:space="preserve">is a Julia package for simulating continuous EEG with overlapping ERP responses. It implements a four-stage design-component-onset-noise simulation pipeline. The design stage specifies the experimental structure (conditions, subjects, items) using SingleSubjectDesign, RepeatDesign, or MultiSubjectDesign. The component stage defines the ERP shape via a basis function, regression formula, and beta coefficients, supporting both LinearModelComponent and MixedModelComponent for fixed and random effects respectively. The onset stage controls inter-stimulus timing using UniformOnset, LogNormalOnset, or NoOnset. The noise stage adds realistic signal contamination via WhiteNoise, PinkNoise, RedNoise, or NoNoise. </w:t>
      </w:r>
      <w:r w:rsidR="00092A7D" w:rsidRPr="00092A7D">
        <w:rPr>
          <w:rFonts w:ascii="Times New Roman" w:hAnsi="Times New Roman" w:cs="Times New Roman"/>
          <w:color w:val="000000" w:themeColor="text1"/>
        </w:rPr>
        <w:t>The package uses the HArtMuT</w:t>
      </w:r>
      <w:r w:rsidR="00E57194">
        <w:rPr>
          <w:rFonts w:ascii="Times New Roman" w:hAnsi="Times New Roman" w:cs="Times New Roman"/>
          <w:color w:val="000000" w:themeColor="text1"/>
        </w:rPr>
        <w:t xml:space="preserve"> </w:t>
      </w:r>
      <w:hyperlink w:anchor="Ref7" w:history="1">
        <w:r w:rsidR="00E57194" w:rsidRPr="00E57194">
          <w:rPr>
            <w:rStyle w:val="Hyperlink"/>
            <w:rFonts w:ascii="Times New Roman" w:hAnsi="Times New Roman" w:cs="Times New Roman"/>
          </w:rPr>
          <w:t>[7]</w:t>
        </w:r>
      </w:hyperlink>
      <w:r w:rsidR="00092A7D" w:rsidRPr="00092A7D">
        <w:rPr>
          <w:rFonts w:ascii="Times New Roman" w:hAnsi="Times New Roman" w:cs="Times New Roman"/>
          <w:color w:val="000000" w:themeColor="text1"/>
        </w:rPr>
        <w:t xml:space="preserve"> head model to </w:t>
      </w:r>
      <w:r w:rsidR="00CE1760">
        <w:rPr>
          <w:rFonts w:ascii="Times New Roman" w:hAnsi="Times New Roman" w:cs="Times New Roman"/>
          <w:color w:val="000000" w:themeColor="text1"/>
        </w:rPr>
        <w:t xml:space="preserve">visualise </w:t>
      </w:r>
      <w:r w:rsidR="00092A7D" w:rsidRPr="00092A7D">
        <w:rPr>
          <w:rFonts w:ascii="Times New Roman" w:hAnsi="Times New Roman" w:cs="Times New Roman"/>
          <w:color w:val="000000" w:themeColor="text1"/>
        </w:rPr>
        <w:t>realistic multi-channel EEG signals across electrodes</w:t>
      </w:r>
      <w:r w:rsidR="00092A7D">
        <w:rPr>
          <w:rFonts w:ascii="Times New Roman" w:hAnsi="Times New Roman" w:cs="Times New Roman"/>
          <w:color w:val="000000" w:themeColor="text1"/>
        </w:rPr>
        <w:t>.</w:t>
      </w:r>
    </w:p>
    <w:p w14:paraId="0B7EFB0B" w14:textId="77777777" w:rsidR="00341729" w:rsidRPr="00C72D22" w:rsidRDefault="00341729" w:rsidP="00303AE5">
      <w:pPr>
        <w:pStyle w:val="Heading3"/>
        <w:jc w:val="both"/>
        <w:rPr>
          <w:rFonts w:ascii="Times New Roman" w:hAnsi="Times New Roman" w:cs="Times New Roman"/>
        </w:rPr>
      </w:pPr>
      <w:r>
        <w:rPr>
          <w:rFonts w:ascii="Times New Roman" w:hAnsi="Times New Roman" w:cs="Times New Roman"/>
        </w:rPr>
        <w:t>Bonito.jl and Reactive Web GUIs in Julia</w:t>
      </w:r>
    </w:p>
    <w:p w14:paraId="21718D58" w14:textId="3EDB7B70" w:rsidR="00341729" w:rsidRPr="008500F2" w:rsidRDefault="00341729" w:rsidP="00303AE5">
      <w:pPr>
        <w:spacing w:before="60" w:after="100" w:line="280" w:lineRule="auto"/>
        <w:jc w:val="both"/>
        <w:rPr>
          <w:rFonts w:ascii="Times New Roman" w:hAnsi="Times New Roman" w:cs="Times New Roman"/>
          <w:color w:val="000000" w:themeColor="text1"/>
        </w:rPr>
      </w:pPr>
      <w:r w:rsidRPr="008500F2">
        <w:rPr>
          <w:rFonts w:ascii="Times New Roman" w:hAnsi="Times New Roman" w:cs="Times New Roman"/>
          <w:color w:val="000000" w:themeColor="text1"/>
        </w:rPr>
        <w:t xml:space="preserve">Bonito.jl </w:t>
      </w:r>
      <w:hyperlink w:anchor="Ref2" w:history="1">
        <w:r w:rsidR="00A55CA6" w:rsidRPr="00A55CA6">
          <w:rPr>
            <w:rStyle w:val="Hyperlink"/>
            <w:rFonts w:ascii="Times New Roman" w:hAnsi="Times New Roman" w:cs="Times New Roman"/>
          </w:rPr>
          <w:t>[2]</w:t>
        </w:r>
      </w:hyperlink>
      <w:r w:rsidR="00A55CA6">
        <w:rPr>
          <w:rFonts w:ascii="Times New Roman" w:hAnsi="Times New Roman" w:cs="Times New Roman"/>
          <w:color w:val="000000" w:themeColor="text1"/>
        </w:rPr>
        <w:t xml:space="preserve"> </w:t>
      </w:r>
      <w:r w:rsidRPr="008500F2">
        <w:rPr>
          <w:rFonts w:ascii="Times New Roman" w:hAnsi="Times New Roman" w:cs="Times New Roman"/>
          <w:color w:val="000000" w:themeColor="text1"/>
        </w:rPr>
        <w:t>is a Julia web framework built on top of WGLMakie</w:t>
      </w:r>
      <w:r w:rsidR="00BD3514">
        <w:rPr>
          <w:rFonts w:ascii="Times New Roman" w:hAnsi="Times New Roman" w:cs="Times New Roman"/>
          <w:color w:val="000000" w:themeColor="text1"/>
        </w:rPr>
        <w:t xml:space="preserve"> </w:t>
      </w:r>
      <w:hyperlink w:anchor="Ref2" w:history="1">
        <w:r w:rsidR="00BD3514" w:rsidRPr="00BD3514">
          <w:rPr>
            <w:rStyle w:val="Hyperlink"/>
            <w:rFonts w:ascii="Times New Roman" w:hAnsi="Times New Roman" w:cs="Times New Roman"/>
          </w:rPr>
          <w:t>[2]</w:t>
        </w:r>
      </w:hyperlink>
      <w:r w:rsidRPr="008500F2">
        <w:rPr>
          <w:rFonts w:ascii="Times New Roman" w:hAnsi="Times New Roman" w:cs="Times New Roman"/>
          <w:color w:val="000000" w:themeColor="text1"/>
        </w:rPr>
        <w:t xml:space="preserve"> that enables server-side reactive applications delivered to the browser. It uses an Observable-based reactivity model: Observables hold values and automatically trigger downstream computations when updated, making it natural to build live-updating simulation dashboards. Alternative Julia GUI options including Interact.jl (deprecated) and Dash.jl (limited WGLMakie integration) were evaluated and rejected in favour of Bonito.jl.</w:t>
      </w:r>
    </w:p>
    <w:p w14:paraId="772C300B" w14:textId="77777777" w:rsidR="00341729" w:rsidRPr="00C72D22" w:rsidRDefault="00341729" w:rsidP="00303AE5">
      <w:pPr>
        <w:jc w:val="both"/>
        <w:rPr>
          <w:rFonts w:ascii="Times New Roman" w:hAnsi="Times New Roman" w:cs="Times New Roman"/>
          <w:b/>
          <w:bCs/>
          <w:color w:val="1F4788"/>
          <w:sz w:val="32"/>
          <w:szCs w:val="32"/>
        </w:rPr>
      </w:pPr>
    </w:p>
    <w:p w14:paraId="5E234E47" w14:textId="07BCF5BE" w:rsidR="00945BAD" w:rsidRPr="006C3E7E" w:rsidRDefault="00000000" w:rsidP="00303AE5">
      <w:pPr>
        <w:jc w:val="both"/>
        <w:rPr>
          <w:rFonts w:ascii="Times New Roman" w:hAnsi="Times New Roman" w:cs="Times New Roman"/>
          <w:color w:val="1F3864" w:themeColor="accent1" w:themeShade="80"/>
        </w:rPr>
      </w:pPr>
      <w:r w:rsidRPr="006C3E7E">
        <w:rPr>
          <w:rFonts w:ascii="Times New Roman" w:hAnsi="Times New Roman" w:cs="Times New Roman"/>
          <w:b/>
          <w:bCs/>
          <w:color w:val="1F3864" w:themeColor="accent1" w:themeShade="80"/>
          <w:sz w:val="32"/>
          <w:szCs w:val="32"/>
        </w:rPr>
        <w:t>3. Requirements Identification</w:t>
      </w:r>
    </w:p>
    <w:p w14:paraId="0B7ECFD0" w14:textId="77777777" w:rsidR="00945BAD" w:rsidRPr="00C72D22" w:rsidRDefault="00000000" w:rsidP="00303AE5">
      <w:pPr>
        <w:pStyle w:val="Heading2"/>
        <w:jc w:val="both"/>
        <w:rPr>
          <w:rFonts w:ascii="Times New Roman" w:hAnsi="Times New Roman" w:cs="Times New Roman"/>
        </w:rPr>
      </w:pPr>
      <w:r>
        <w:rPr>
          <w:rFonts w:ascii="Times New Roman" w:hAnsi="Times New Roman" w:cs="Times New Roman"/>
        </w:rPr>
        <w:t>3.1 How Requirements Were Identified</w:t>
      </w:r>
    </w:p>
    <w:p w14:paraId="4A866B13" w14:textId="0FFB86C3" w:rsidR="00341729" w:rsidRPr="008500F2" w:rsidRDefault="000B5C2E" w:rsidP="008500F2">
      <w:pPr>
        <w:pStyle w:val="Heading2"/>
        <w:spacing w:before="0"/>
        <w:jc w:val="both"/>
        <w:rPr>
          <w:rFonts w:ascii="Times New Roman" w:hAnsi="Times New Roman" w:cs="Times New Roman"/>
          <w:b w:val="0"/>
          <w:bCs w:val="0"/>
          <w:color w:val="000000" w:themeColor="text1"/>
          <w:sz w:val="22"/>
          <w:szCs w:val="22"/>
        </w:rPr>
      </w:pPr>
      <w:r w:rsidRPr="000B5C2E">
        <w:rPr>
          <w:rFonts w:ascii="Times New Roman" w:hAnsi="Times New Roman" w:cs="Times New Roman"/>
          <w:b w:val="0"/>
          <w:bCs w:val="0"/>
          <w:color w:val="000000" w:themeColor="text1"/>
          <w:sz w:val="22"/>
          <w:szCs w:val="22"/>
        </w:rPr>
        <w:t>Requirements were identified through iterative prototyping.</w:t>
      </w:r>
      <w:r>
        <w:rPr>
          <w:color w:val="000000" w:themeColor="text1"/>
          <w:sz w:val="22"/>
          <w:szCs w:val="22"/>
        </w:rPr>
        <w:t xml:space="preserve"> </w:t>
      </w:r>
      <w:r w:rsidR="00341729" w:rsidRPr="008500F2">
        <w:rPr>
          <w:rFonts w:ascii="Times New Roman" w:hAnsi="Times New Roman" w:cs="Times New Roman"/>
          <w:b w:val="0"/>
          <w:bCs w:val="0"/>
          <w:color w:val="000000" w:themeColor="text1"/>
          <w:sz w:val="22"/>
          <w:szCs w:val="22"/>
        </w:rPr>
        <w:t>We built simple test versions of the GUI starting with rough sketches on paper and a basic working prototype using Bonito. This early testing helped us discover important technical challenges we had</w:t>
      </w:r>
      <w:r w:rsidR="007C44C8">
        <w:rPr>
          <w:rFonts w:ascii="Times New Roman" w:hAnsi="Times New Roman" w:cs="Times New Roman"/>
          <w:b w:val="0"/>
          <w:bCs w:val="0"/>
          <w:color w:val="000000" w:themeColor="text1"/>
          <w:sz w:val="22"/>
          <w:szCs w:val="22"/>
        </w:rPr>
        <w:t xml:space="preserve"> not</w:t>
      </w:r>
      <w:r w:rsidR="00341729" w:rsidRPr="008500F2">
        <w:rPr>
          <w:rFonts w:ascii="Times New Roman" w:hAnsi="Times New Roman" w:cs="Times New Roman"/>
          <w:b w:val="0"/>
          <w:bCs w:val="0"/>
          <w:color w:val="000000" w:themeColor="text1"/>
          <w:sz w:val="22"/>
          <w:szCs w:val="22"/>
        </w:rPr>
        <w:t xml:space="preserve"> anticipated, such as how to prevent the app from slowing down when sliders are moved too quickly, how to handle multiple buttons clicks happening at the same time, and how to correctly count terms in a formula. Identifying these issues early on shaped the technical requirements for the rest of the project.</w:t>
      </w:r>
    </w:p>
    <w:p w14:paraId="5FF98CAE" w14:textId="21C6A081" w:rsidR="00341729" w:rsidRDefault="00000000" w:rsidP="007A78CC">
      <w:pPr>
        <w:pStyle w:val="Heading2"/>
        <w:spacing w:before="0"/>
        <w:jc w:val="both"/>
        <w:rPr>
          <w:rFonts w:ascii="Times New Roman" w:hAnsi="Times New Roman" w:cs="Times New Roman"/>
        </w:rPr>
      </w:pPr>
      <w:r>
        <w:rPr>
          <w:rFonts w:ascii="Times New Roman" w:hAnsi="Times New Roman" w:cs="Times New Roman"/>
        </w:rPr>
        <w:t>3.2 Functional Requirement</w:t>
      </w:r>
    </w:p>
    <w:p w14:paraId="11CC8EE4" w14:textId="11D21FE9" w:rsidR="007A78CC" w:rsidRPr="007A78CC" w:rsidRDefault="007A78CC" w:rsidP="007A78CC">
      <w:pPr>
        <w:pStyle w:val="Heading2"/>
        <w:spacing w:before="0"/>
        <w:jc w:val="both"/>
        <w:rPr>
          <w:rFonts w:ascii="Times New Roman" w:hAnsi="Times New Roman" w:cs="Times New Roman"/>
          <w:b w:val="0"/>
          <w:bCs w:val="0"/>
          <w:color w:val="000000" w:themeColor="text1"/>
          <w:sz w:val="22"/>
          <w:szCs w:val="22"/>
        </w:rPr>
      </w:pPr>
      <w:r w:rsidRPr="007A78CC">
        <w:rPr>
          <w:rFonts w:ascii="Times New Roman" w:hAnsi="Times New Roman" w:cs="Times New Roman"/>
          <w:b w:val="0"/>
          <w:bCs w:val="0"/>
          <w:color w:val="000000" w:themeColor="text1"/>
          <w:sz w:val="22"/>
          <w:szCs w:val="22"/>
        </w:rPr>
        <w:t>The table below presents the functional requirements of the GUI, outlining the core features and capabilities that the system must provide. These requirements describe how users can interact with the system and what operations can be performed.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907"/>
      </w:tblGrid>
      <w:tr w:rsidR="00E62DA8" w:rsidRPr="008500F2" w14:paraId="036613ED" w14:textId="77777777" w:rsidTr="00E62DA8">
        <w:trPr>
          <w:tblHeader/>
        </w:trPr>
        <w:tc>
          <w:tcPr>
            <w:tcW w:w="216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E2CDE5"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b/>
                <w:bCs/>
                <w:color w:val="000000" w:themeColor="text1"/>
                <w:sz w:val="20"/>
                <w:szCs w:val="20"/>
              </w:rPr>
              <w:t>Requirement</w:t>
            </w:r>
          </w:p>
        </w:tc>
        <w:tc>
          <w:tcPr>
            <w:tcW w:w="690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01A6BA"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b/>
                <w:bCs/>
                <w:color w:val="000000" w:themeColor="text1"/>
                <w:sz w:val="20"/>
                <w:szCs w:val="20"/>
              </w:rPr>
              <w:t>Description</w:t>
            </w:r>
          </w:p>
        </w:tc>
      </w:tr>
      <w:tr w:rsidR="00E62DA8" w:rsidRPr="008500F2" w14:paraId="4028190B" w14:textId="77777777" w:rsidTr="00E62DA8">
        <w:tc>
          <w:tcPr>
            <w:tcW w:w="216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8AEF70E"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Real-time Simulation</w:t>
            </w:r>
          </w:p>
        </w:tc>
        <w:tc>
          <w:tcPr>
            <w:tcW w:w="690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B48BA83"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Auto-triggers UnfoldSim.jl on slider/dropdown changes with 500ms debounce throttling.</w:t>
            </w:r>
          </w:p>
        </w:tc>
      </w:tr>
      <w:tr w:rsidR="00E62DA8" w:rsidRPr="008500F2" w14:paraId="5690EDB2" w14:textId="77777777" w:rsidTr="00E62DA8">
        <w:tc>
          <w:tcPr>
            <w:tcW w:w="2165"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6E56B4B"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Component Tabs</w:t>
            </w:r>
          </w:p>
        </w:tc>
        <w:tc>
          <w:tcPr>
            <w:tcW w:w="6907"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A51FE2E" w14:textId="588BA6C6" w:rsidR="00E62DA8" w:rsidRPr="008500F2" w:rsidRDefault="00250F7C" w:rsidP="00303AE5">
            <w:pPr>
              <w:jc w:val="both"/>
              <w:rPr>
                <w:rFonts w:ascii="Times New Roman" w:hAnsi="Times New Roman" w:cs="Times New Roman"/>
                <w:color w:val="000000" w:themeColor="text1"/>
              </w:rPr>
            </w:pPr>
            <w:r w:rsidRPr="00250F7C">
              <w:rPr>
                <w:rFonts w:ascii="Times New Roman" w:hAnsi="Times New Roman" w:cs="Times New Roman"/>
                <w:color w:val="000000" w:themeColor="text1"/>
                <w:sz w:val="20"/>
                <w:szCs w:val="20"/>
              </w:rPr>
              <w:t>Multiple ERP tabs</w:t>
            </w:r>
            <w:r w:rsidR="00200B6D">
              <w:rPr>
                <w:rFonts w:ascii="Times New Roman" w:hAnsi="Times New Roman" w:cs="Times New Roman"/>
                <w:color w:val="000000" w:themeColor="text1"/>
                <w:sz w:val="20"/>
                <w:szCs w:val="20"/>
              </w:rPr>
              <w:t xml:space="preserve"> </w:t>
            </w:r>
            <w:r w:rsidR="00200B6D" w:rsidRPr="00200B6D">
              <w:rPr>
                <w:rFonts w:ascii="Times New Roman" w:hAnsi="Times New Roman" w:cs="Times New Roman"/>
                <w:color w:val="000000" w:themeColor="text1"/>
                <w:sz w:val="20"/>
                <w:szCs w:val="20"/>
              </w:rPr>
              <w:t>(N170, P300, P100, N400, Custom)</w:t>
            </w:r>
            <w:r w:rsidRPr="00250F7C">
              <w:rPr>
                <w:rFonts w:ascii="Times New Roman" w:hAnsi="Times New Roman" w:cs="Times New Roman"/>
                <w:color w:val="000000" w:themeColor="text1"/>
                <w:sz w:val="20"/>
                <w:szCs w:val="20"/>
              </w:rPr>
              <w:t xml:space="preserve"> with a plot that shows the combined signal from all active components.</w:t>
            </w:r>
          </w:p>
        </w:tc>
      </w:tr>
      <w:tr w:rsidR="00E62DA8" w:rsidRPr="008500F2" w14:paraId="500D2944" w14:textId="77777777" w:rsidTr="00E62DA8">
        <w:tc>
          <w:tcPr>
            <w:tcW w:w="216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25C0FEE"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Event Variable System</w:t>
            </w:r>
          </w:p>
        </w:tc>
        <w:tc>
          <w:tcPr>
            <w:tcW w:w="690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0DBEC83"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Define categorical and continuous event variables via templates or custom input fields.</w:t>
            </w:r>
          </w:p>
        </w:tc>
      </w:tr>
      <w:tr w:rsidR="00E62DA8" w:rsidRPr="008500F2" w14:paraId="5C6CD0C3" w14:textId="77777777" w:rsidTr="00E62DA8">
        <w:tc>
          <w:tcPr>
            <w:tcW w:w="2165"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9371AE9"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lastRenderedPageBreak/>
              <w:t>Design Types</w:t>
            </w:r>
          </w:p>
        </w:tc>
        <w:tc>
          <w:tcPr>
            <w:tcW w:w="6907"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2100A6E"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Single-subject, Repeat, and Multi-subject designs with context-appropriate parameters.</w:t>
            </w:r>
          </w:p>
        </w:tc>
      </w:tr>
      <w:tr w:rsidR="00E62DA8" w:rsidRPr="008500F2" w14:paraId="07C7C8D1" w14:textId="77777777" w:rsidTr="00E62DA8">
        <w:tc>
          <w:tcPr>
            <w:tcW w:w="216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FAF4CB"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Onset Distributions</w:t>
            </w:r>
          </w:p>
        </w:tc>
        <w:tc>
          <w:tcPr>
            <w:tcW w:w="690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8E00F6"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No Onset, Uniform, or LogNormal with configurable mu, sigma, offset, and truncation.</w:t>
            </w:r>
          </w:p>
        </w:tc>
      </w:tr>
      <w:tr w:rsidR="00E62DA8" w:rsidRPr="008500F2" w14:paraId="63DCE7AE" w14:textId="77777777" w:rsidTr="00E62DA8">
        <w:tc>
          <w:tcPr>
            <w:tcW w:w="2165"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813BACB"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Noise Models</w:t>
            </w:r>
          </w:p>
        </w:tc>
        <w:tc>
          <w:tcPr>
            <w:tcW w:w="6907"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07F1D74A"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White, Pink, Red noise and No Noise with adjustable amplitude level slider.</w:t>
            </w:r>
          </w:p>
        </w:tc>
      </w:tr>
      <w:tr w:rsidR="00E62DA8" w:rsidRPr="008500F2" w14:paraId="4EEDA73F" w14:textId="77777777" w:rsidTr="00E62DA8">
        <w:tc>
          <w:tcPr>
            <w:tcW w:w="216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C460B9"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Multi-channel EEG</w:t>
            </w:r>
          </w:p>
        </w:tc>
        <w:tc>
          <w:tcPr>
            <w:tcW w:w="690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BF4CAF" w14:textId="6B20CBD0"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HArtMuT 227-electrode model with amplitude topoplot heatmap.</w:t>
            </w:r>
          </w:p>
        </w:tc>
      </w:tr>
      <w:tr w:rsidR="00E62DA8" w:rsidRPr="008500F2" w14:paraId="71B87703" w14:textId="77777777" w:rsidTr="00E62DA8">
        <w:tc>
          <w:tcPr>
            <w:tcW w:w="2165"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470F7305"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Data Export</w:t>
            </w:r>
          </w:p>
        </w:tc>
        <w:tc>
          <w:tcPr>
            <w:tcW w:w="6907"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36BC5292"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Download config as JSON, simulation data+events as CSV, full object as .jld2.</w:t>
            </w:r>
          </w:p>
        </w:tc>
      </w:tr>
      <w:tr w:rsidR="00E62DA8" w:rsidRPr="008500F2" w14:paraId="7E1A1803" w14:textId="77777777" w:rsidTr="00E62DA8">
        <w:tc>
          <w:tcPr>
            <w:tcW w:w="216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1CB78D6"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Configuration Upload</w:t>
            </w:r>
          </w:p>
        </w:tc>
        <w:tc>
          <w:tcPr>
            <w:tcW w:w="690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5E7865A"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Re-upload previously saved CSV to restore all slider and dropdown states.</w:t>
            </w:r>
          </w:p>
        </w:tc>
      </w:tr>
      <w:tr w:rsidR="00E62DA8" w:rsidRPr="008500F2" w14:paraId="50ECB144" w14:textId="77777777" w:rsidTr="00E62DA8">
        <w:tc>
          <w:tcPr>
            <w:tcW w:w="2165"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C55CD2A"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Theme Toggle</w:t>
            </w:r>
          </w:p>
        </w:tc>
        <w:tc>
          <w:tcPr>
            <w:tcW w:w="6907"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22AC8EBD"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Dark/light mode switch with full CSS variable system for accessibility.</w:t>
            </w:r>
          </w:p>
        </w:tc>
      </w:tr>
    </w:tbl>
    <w:p w14:paraId="4E75E294" w14:textId="42E239F4" w:rsidR="00341729" w:rsidRPr="008500F2" w:rsidRDefault="00362B08" w:rsidP="00362B08">
      <w:pPr>
        <w:spacing w:before="60"/>
        <w:jc w:val="center"/>
        <w:rPr>
          <w:rFonts w:ascii="Times New Roman" w:hAnsi="Times New Roman" w:cs="Times New Roman"/>
          <w:color w:val="000000" w:themeColor="text1"/>
        </w:rPr>
      </w:pPr>
      <w:r w:rsidRPr="008500F2">
        <w:rPr>
          <w:rFonts w:ascii="Times New Roman" w:hAnsi="Times New Roman" w:cs="Times New Roman"/>
          <w:color w:val="000000" w:themeColor="text1"/>
        </w:rPr>
        <w:t>Table 2: Functional Requirements</w:t>
      </w:r>
    </w:p>
    <w:p w14:paraId="549649B7" w14:textId="77777777" w:rsidR="00945BAD" w:rsidRDefault="00000000" w:rsidP="007A78CC">
      <w:pPr>
        <w:pStyle w:val="Heading2"/>
        <w:spacing w:before="0"/>
        <w:jc w:val="both"/>
        <w:rPr>
          <w:rFonts w:ascii="Times New Roman" w:hAnsi="Times New Roman" w:cs="Times New Roman"/>
        </w:rPr>
      </w:pPr>
      <w:r>
        <w:rPr>
          <w:rFonts w:ascii="Times New Roman" w:hAnsi="Times New Roman" w:cs="Times New Roman"/>
        </w:rPr>
        <w:t>3.3 Non-Functional Requirements</w:t>
      </w:r>
    </w:p>
    <w:p w14:paraId="5D4BBB5B" w14:textId="4CB2B540" w:rsidR="007A78CC" w:rsidRPr="007A78CC" w:rsidRDefault="007A78CC" w:rsidP="007A78CC">
      <w:pPr>
        <w:pStyle w:val="Heading2"/>
        <w:spacing w:before="0"/>
        <w:jc w:val="both"/>
        <w:rPr>
          <w:rFonts w:ascii="Times New Roman" w:hAnsi="Times New Roman" w:cs="Times New Roman"/>
          <w:b w:val="0"/>
          <w:bCs w:val="0"/>
          <w:color w:val="000000" w:themeColor="text1"/>
          <w:sz w:val="22"/>
          <w:szCs w:val="22"/>
        </w:rPr>
      </w:pPr>
      <w:r w:rsidRPr="007A78CC">
        <w:rPr>
          <w:rFonts w:ascii="Times New Roman" w:hAnsi="Times New Roman" w:cs="Times New Roman"/>
          <w:b w:val="0"/>
          <w:bCs w:val="0"/>
          <w:color w:val="000000" w:themeColor="text1"/>
          <w:sz w:val="22"/>
          <w:szCs w:val="22"/>
        </w:rPr>
        <w:t>The following table summarizes the non-functional requirements of the GUI, focusing on the quality attributes that the system must satisfy. These requirements address aspects such as performance, usability, reliability, maintainability, and compatibility.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7301"/>
      </w:tblGrid>
      <w:tr w:rsidR="00E62DA8" w:rsidRPr="008500F2" w14:paraId="2E1DE3F9" w14:textId="77777777" w:rsidTr="00E62DA8">
        <w:trPr>
          <w:tblHeader/>
        </w:trPr>
        <w:tc>
          <w:tcPr>
            <w:tcW w:w="177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630F8E"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b/>
                <w:bCs/>
                <w:color w:val="000000" w:themeColor="text1"/>
                <w:sz w:val="20"/>
                <w:szCs w:val="20"/>
              </w:rPr>
              <w:t>Category</w:t>
            </w:r>
          </w:p>
        </w:tc>
        <w:tc>
          <w:tcPr>
            <w:tcW w:w="730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58861E"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b/>
                <w:bCs/>
                <w:color w:val="000000" w:themeColor="text1"/>
                <w:sz w:val="20"/>
                <w:szCs w:val="20"/>
              </w:rPr>
              <w:t>Requirement</w:t>
            </w:r>
          </w:p>
        </w:tc>
      </w:tr>
      <w:tr w:rsidR="00E62DA8" w:rsidRPr="008500F2" w14:paraId="46277EC9" w14:textId="77777777" w:rsidTr="00E62DA8">
        <w:tc>
          <w:tcPr>
            <w:tcW w:w="177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EC47301"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Performance</w:t>
            </w:r>
          </w:p>
        </w:tc>
        <w:tc>
          <w:tcPr>
            <w:tcW w:w="730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17CA736"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Slider updates debounced at 500ms; time slider throttled at 50ms to prevent overload.</w:t>
            </w:r>
          </w:p>
        </w:tc>
      </w:tr>
      <w:tr w:rsidR="00E62DA8" w:rsidRPr="008500F2" w14:paraId="56F3D6F7" w14:textId="77777777" w:rsidTr="00E62DA8">
        <w:tc>
          <w:tcPr>
            <w:tcW w:w="1771"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18CFF90A"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Usability</w:t>
            </w:r>
          </w:p>
        </w:tc>
        <w:tc>
          <w:tcPr>
            <w:tcW w:w="7301"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D91A1A9"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All controls labeled with live-updating value display and formula hint boxes.</w:t>
            </w:r>
          </w:p>
        </w:tc>
      </w:tr>
      <w:tr w:rsidR="00E62DA8" w:rsidRPr="008500F2" w14:paraId="2156ACFA" w14:textId="77777777" w:rsidTr="00E62DA8">
        <w:tc>
          <w:tcPr>
            <w:tcW w:w="177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8CC72B5"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Reliability</w:t>
            </w:r>
          </w:p>
        </w:tc>
        <w:tc>
          <w:tcPr>
            <w:tcW w:w="730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65977D3" w14:textId="3483B141" w:rsidR="00E62DA8" w:rsidRPr="008500F2" w:rsidRDefault="00B327E6" w:rsidP="00303AE5">
            <w:pPr>
              <w:jc w:val="both"/>
              <w:rPr>
                <w:rFonts w:ascii="Times New Roman" w:hAnsi="Times New Roman" w:cs="Times New Roman"/>
                <w:color w:val="000000" w:themeColor="text1"/>
              </w:rPr>
            </w:pPr>
            <w:r w:rsidRPr="00B327E6">
              <w:rPr>
                <w:rFonts w:ascii="Times New Roman" w:hAnsi="Times New Roman" w:cs="Times New Roman"/>
                <w:color w:val="000000" w:themeColor="text1"/>
                <w:sz w:val="20"/>
                <w:szCs w:val="20"/>
              </w:rPr>
              <w:t>The GUI remains stable during fast multi-electrode clicking and avoids conflicting updates.</w:t>
            </w:r>
          </w:p>
        </w:tc>
      </w:tr>
      <w:tr w:rsidR="00E62DA8" w:rsidRPr="008500F2" w14:paraId="786B5989" w14:textId="77777777" w:rsidTr="00E62DA8">
        <w:tc>
          <w:tcPr>
            <w:tcW w:w="1771"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6C7F8450"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Maintainability</w:t>
            </w:r>
          </w:p>
        </w:tc>
        <w:tc>
          <w:tcPr>
            <w:tcW w:w="7301"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303EB6B" w14:textId="17B1FD42" w:rsidR="00E62DA8" w:rsidRPr="008500F2" w:rsidRDefault="00885D65" w:rsidP="00303AE5">
            <w:pPr>
              <w:jc w:val="both"/>
              <w:rPr>
                <w:rFonts w:ascii="Times New Roman" w:hAnsi="Times New Roman" w:cs="Times New Roman"/>
                <w:color w:val="000000" w:themeColor="text1"/>
              </w:rPr>
            </w:pPr>
            <w:r w:rsidRPr="00885D65">
              <w:rPr>
                <w:rFonts w:ascii="Times New Roman" w:hAnsi="Times New Roman" w:cs="Times New Roman"/>
                <w:color w:val="000000" w:themeColor="text1"/>
                <w:sz w:val="20"/>
                <w:szCs w:val="20"/>
              </w:rPr>
              <w:t>Modular structure: ComponentTab-based UI modules, Observable reactivity, and a clickable electrode-layout visualization adapted from ERPExplorer code.</w:t>
            </w:r>
          </w:p>
        </w:tc>
      </w:tr>
      <w:tr w:rsidR="00E62DA8" w:rsidRPr="008500F2" w14:paraId="66736FB7" w14:textId="77777777" w:rsidTr="00E62DA8">
        <w:tc>
          <w:tcPr>
            <w:tcW w:w="177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1D2EBF3"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Portability</w:t>
            </w:r>
          </w:p>
        </w:tc>
        <w:tc>
          <w:tcPr>
            <w:tcW w:w="730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3B29E66"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Browser-based via Bonito.jl; accessible on any machine with Julia installed.</w:t>
            </w:r>
          </w:p>
        </w:tc>
      </w:tr>
      <w:tr w:rsidR="00E62DA8" w:rsidRPr="008500F2" w14:paraId="14C3689F" w14:textId="77777777" w:rsidTr="00E62DA8">
        <w:tc>
          <w:tcPr>
            <w:tcW w:w="1771"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720C1E69" w14:textId="77777777" w:rsidR="00E62DA8" w:rsidRPr="008500F2" w:rsidRDefault="00E62DA8"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sz w:val="20"/>
                <w:szCs w:val="20"/>
              </w:rPr>
              <w:t>Compatibility</w:t>
            </w:r>
          </w:p>
        </w:tc>
        <w:tc>
          <w:tcPr>
            <w:tcW w:w="7301"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tcPr>
          <w:p w14:paraId="55F78C04" w14:textId="5FB1CDB4" w:rsidR="00E62DA8" w:rsidRPr="008500F2" w:rsidRDefault="006C42DC" w:rsidP="00303AE5">
            <w:pPr>
              <w:jc w:val="both"/>
              <w:rPr>
                <w:rFonts w:ascii="Times New Roman" w:hAnsi="Times New Roman" w:cs="Times New Roman"/>
                <w:color w:val="000000" w:themeColor="text1"/>
              </w:rPr>
            </w:pPr>
            <w:r w:rsidRPr="006C42DC">
              <w:rPr>
                <w:rFonts w:ascii="Times New Roman" w:hAnsi="Times New Roman" w:cs="Times New Roman"/>
                <w:color w:val="000000" w:themeColor="text1"/>
                <w:sz w:val="20"/>
                <w:szCs w:val="20"/>
              </w:rPr>
              <w:t>Built on UnfoldSim.jl, with WGLMakie/Bonito for interactive visualization, TopoPlots.jl for topographic maps, and JLD2/CSV/JSON3 for data I/O</w:t>
            </w:r>
            <w:r>
              <w:rPr>
                <w:rFonts w:ascii="Times New Roman" w:hAnsi="Times New Roman" w:cs="Times New Roman"/>
                <w:color w:val="000000" w:themeColor="text1"/>
                <w:sz w:val="20"/>
                <w:szCs w:val="20"/>
              </w:rPr>
              <w:t>.</w:t>
            </w:r>
          </w:p>
        </w:tc>
      </w:tr>
    </w:tbl>
    <w:p w14:paraId="1D364BC0" w14:textId="6BA6F5D8" w:rsidR="004C039B" w:rsidRDefault="00362B08" w:rsidP="00362B08">
      <w:pPr>
        <w:spacing w:before="60"/>
        <w:jc w:val="center"/>
        <w:rPr>
          <w:rFonts w:ascii="Times New Roman" w:hAnsi="Times New Roman" w:cs="Times New Roman"/>
        </w:rPr>
      </w:pPr>
      <w:r w:rsidRPr="008500F2">
        <w:rPr>
          <w:rFonts w:ascii="Times New Roman" w:hAnsi="Times New Roman" w:cs="Times New Roman"/>
          <w:color w:val="000000" w:themeColor="text1"/>
        </w:rPr>
        <w:t>Table 3: Non-Functional Requirements</w:t>
      </w:r>
    </w:p>
    <w:p w14:paraId="60D01FDD" w14:textId="77777777" w:rsidR="00362B08" w:rsidRPr="00C72D22" w:rsidRDefault="00362B08" w:rsidP="00303AE5">
      <w:pPr>
        <w:jc w:val="both"/>
        <w:rPr>
          <w:rFonts w:ascii="Times New Roman" w:hAnsi="Times New Roman" w:cs="Times New Roman"/>
        </w:rPr>
      </w:pPr>
    </w:p>
    <w:p w14:paraId="5B27060E" w14:textId="28068558" w:rsidR="00945BAD" w:rsidRPr="006C3E7E" w:rsidRDefault="00000000" w:rsidP="00303AE5">
      <w:pPr>
        <w:jc w:val="both"/>
        <w:rPr>
          <w:rFonts w:ascii="Times New Roman" w:hAnsi="Times New Roman" w:cs="Times New Roman"/>
          <w:color w:val="1F3864" w:themeColor="accent1" w:themeShade="80"/>
        </w:rPr>
      </w:pPr>
      <w:r w:rsidRPr="006C3E7E">
        <w:rPr>
          <w:rFonts w:ascii="Times New Roman" w:hAnsi="Times New Roman" w:cs="Times New Roman"/>
          <w:b/>
          <w:bCs/>
          <w:color w:val="1F3864" w:themeColor="accent1" w:themeShade="80"/>
          <w:sz w:val="32"/>
          <w:szCs w:val="32"/>
        </w:rPr>
        <w:t>4. Design: Framework Selection &amp; GUI Architecture</w:t>
      </w:r>
    </w:p>
    <w:p w14:paraId="03201E15" w14:textId="6F5D3272" w:rsidR="00945BAD" w:rsidRPr="00C72D22" w:rsidRDefault="00000000" w:rsidP="00303AE5">
      <w:pPr>
        <w:pStyle w:val="Heading2"/>
        <w:jc w:val="both"/>
        <w:rPr>
          <w:rFonts w:ascii="Times New Roman" w:hAnsi="Times New Roman" w:cs="Times New Roman"/>
        </w:rPr>
      </w:pPr>
      <w:r>
        <w:rPr>
          <w:rFonts w:ascii="Times New Roman" w:hAnsi="Times New Roman" w:cs="Times New Roman"/>
        </w:rPr>
        <w:t xml:space="preserve">4.1 Why the </w:t>
      </w:r>
      <w:r w:rsidR="00177A35">
        <w:rPr>
          <w:rFonts w:ascii="Times New Roman" w:hAnsi="Times New Roman" w:cs="Times New Roman"/>
        </w:rPr>
        <w:t>following p</w:t>
      </w:r>
      <w:r>
        <w:rPr>
          <w:rFonts w:ascii="Times New Roman" w:hAnsi="Times New Roman" w:cs="Times New Roman"/>
        </w:rPr>
        <w:t xml:space="preserve">ackages </w:t>
      </w:r>
      <w:r w:rsidR="00177A35">
        <w:rPr>
          <w:rFonts w:ascii="Times New Roman" w:hAnsi="Times New Roman" w:cs="Times New Roman"/>
        </w:rPr>
        <w:t>w</w:t>
      </w:r>
      <w:r>
        <w:rPr>
          <w:rFonts w:ascii="Times New Roman" w:hAnsi="Times New Roman" w:cs="Times New Roman"/>
        </w:rPr>
        <w:t xml:space="preserve">ere </w:t>
      </w:r>
      <w:r w:rsidR="00177A35">
        <w:rPr>
          <w:rFonts w:ascii="Times New Roman" w:hAnsi="Times New Roman" w:cs="Times New Roman"/>
        </w:rPr>
        <w:t>c</w:t>
      </w:r>
      <w:r>
        <w:rPr>
          <w:rFonts w:ascii="Times New Roman" w:hAnsi="Times New Roman" w:cs="Times New Roman"/>
        </w:rPr>
        <w:t>hosen</w:t>
      </w:r>
    </w:p>
    <w:p w14:paraId="06470900" w14:textId="77777777" w:rsidR="003528F4" w:rsidRPr="008500F2" w:rsidRDefault="003528F4" w:rsidP="00303AE5">
      <w:pPr>
        <w:spacing w:before="60" w:after="100" w:line="280" w:lineRule="auto"/>
        <w:jc w:val="both"/>
        <w:rPr>
          <w:rFonts w:ascii="Times New Roman" w:hAnsi="Times New Roman" w:cs="Times New Roman"/>
          <w:color w:val="000000" w:themeColor="text1"/>
        </w:rPr>
      </w:pPr>
      <w:r w:rsidRPr="008500F2">
        <w:rPr>
          <w:rFonts w:ascii="Times New Roman" w:hAnsi="Times New Roman" w:cs="Times New Roman"/>
          <w:color w:val="000000" w:themeColor="text1"/>
        </w:rPr>
        <w:t>Package selection was driven by three criteria: native Julia integration (to avoid inter-language marshalling overhead for large EEG matrices), reactive programming support (to enable live updates without manual refresh), and compatibility with UnfoldSim.jl data structures. The table below summarises all selected packages and their justifications: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1727"/>
        <w:gridCol w:w="6495"/>
      </w:tblGrid>
      <w:tr w:rsidR="008500F2" w:rsidRPr="008500F2" w14:paraId="1B94A07A" w14:textId="77777777" w:rsidTr="00897E5F">
        <w:trPr>
          <w:tblHeader/>
        </w:trPr>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7575A82" w14:textId="488E4CF2"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b/>
                <w:bCs/>
                <w:color w:val="000000" w:themeColor="text1"/>
              </w:rPr>
              <w:t>Package</w:t>
            </w:r>
          </w:p>
        </w:tc>
        <w:tc>
          <w:tcPr>
            <w:tcW w:w="172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D37F0F7" w14:textId="7E61A716"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b/>
                <w:bCs/>
                <w:color w:val="000000" w:themeColor="text1"/>
              </w:rPr>
              <w:t>Role</w:t>
            </w:r>
          </w:p>
        </w:tc>
        <w:tc>
          <w:tcPr>
            <w:tcW w:w="64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623EF00" w14:textId="46677489"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b/>
                <w:bCs/>
                <w:color w:val="000000" w:themeColor="text1"/>
              </w:rPr>
              <w:t>Justification</w:t>
            </w:r>
          </w:p>
        </w:tc>
      </w:tr>
      <w:tr w:rsidR="008500F2" w:rsidRPr="008500F2" w14:paraId="5EF51B57" w14:textId="77777777" w:rsidTr="00897E5F">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FDD3B1E" w14:textId="1ECAB760"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Bonito.jl</w:t>
            </w:r>
          </w:p>
        </w:tc>
        <w:tc>
          <w:tcPr>
            <w:tcW w:w="172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531BCB9" w14:textId="5A17E8BE"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Web GUI framework</w:t>
            </w:r>
          </w:p>
        </w:tc>
        <w:tc>
          <w:tcPr>
            <w:tcW w:w="649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021E257" w14:textId="2CF2339E"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Reactive DOM + Observable system; serves interactive HTML in browser</w:t>
            </w:r>
            <w:r w:rsidR="004E3DEE">
              <w:rPr>
                <w:rFonts w:ascii="Times New Roman" w:hAnsi="Times New Roman" w:cs="Times New Roman"/>
                <w:color w:val="000000" w:themeColor="text1"/>
              </w:rPr>
              <w:t xml:space="preserve"> </w:t>
            </w:r>
            <w:hyperlink w:anchor="Ref2" w:history="1">
              <w:r w:rsidR="004E3DEE" w:rsidRPr="004E3DEE">
                <w:rPr>
                  <w:rStyle w:val="Hyperlink"/>
                  <w:rFonts w:ascii="Times New Roman" w:hAnsi="Times New Roman" w:cs="Times New Roman"/>
                </w:rPr>
                <w:t>[2]</w:t>
              </w:r>
            </w:hyperlink>
            <w:r w:rsidR="004E3DEE">
              <w:rPr>
                <w:rFonts w:ascii="Times New Roman" w:hAnsi="Times New Roman" w:cs="Times New Roman"/>
                <w:color w:val="000000" w:themeColor="text1"/>
              </w:rPr>
              <w:t>.</w:t>
            </w:r>
          </w:p>
        </w:tc>
      </w:tr>
      <w:tr w:rsidR="008500F2" w:rsidRPr="008500F2" w14:paraId="2ADE2339" w14:textId="77777777" w:rsidTr="00897E5F">
        <w:tc>
          <w:tcPr>
            <w:tcW w:w="1842"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vAlign w:val="center"/>
          </w:tcPr>
          <w:p w14:paraId="7C26BCA2" w14:textId="68073FDA"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WGLMakie.jl</w:t>
            </w:r>
          </w:p>
        </w:tc>
        <w:tc>
          <w:tcPr>
            <w:tcW w:w="1727"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vAlign w:val="center"/>
          </w:tcPr>
          <w:p w14:paraId="751F7F7F" w14:textId="45C524B7"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Plotting backend</w:t>
            </w:r>
          </w:p>
        </w:tc>
        <w:tc>
          <w:tcPr>
            <w:tcW w:w="6495"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vAlign w:val="center"/>
          </w:tcPr>
          <w:p w14:paraId="546B13A9" w14:textId="19BA39D4"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GPU-accelerated, interactive plots embedded in the Bonito session</w:t>
            </w:r>
            <w:r w:rsidR="004E3DEE">
              <w:rPr>
                <w:rFonts w:ascii="Times New Roman" w:hAnsi="Times New Roman" w:cs="Times New Roman"/>
                <w:color w:val="000000" w:themeColor="text1"/>
              </w:rPr>
              <w:t xml:space="preserve"> </w:t>
            </w:r>
            <w:hyperlink w:anchor="Ref2" w:history="1">
              <w:r w:rsidR="004E3DEE" w:rsidRPr="004E3DEE">
                <w:rPr>
                  <w:rStyle w:val="Hyperlink"/>
                  <w:rFonts w:ascii="Times New Roman" w:hAnsi="Times New Roman" w:cs="Times New Roman"/>
                </w:rPr>
                <w:t>[</w:t>
              </w:r>
              <w:r w:rsidR="00BD3514">
                <w:rPr>
                  <w:rStyle w:val="Hyperlink"/>
                  <w:rFonts w:ascii="Times New Roman" w:hAnsi="Times New Roman" w:cs="Times New Roman"/>
                </w:rPr>
                <w:t>2</w:t>
              </w:r>
              <w:r w:rsidR="004E3DEE" w:rsidRPr="004E3DEE">
                <w:rPr>
                  <w:rStyle w:val="Hyperlink"/>
                  <w:rFonts w:ascii="Times New Roman" w:hAnsi="Times New Roman" w:cs="Times New Roman"/>
                </w:rPr>
                <w:t>]</w:t>
              </w:r>
            </w:hyperlink>
            <w:r w:rsidR="004E3DEE">
              <w:rPr>
                <w:rFonts w:ascii="Times New Roman" w:hAnsi="Times New Roman" w:cs="Times New Roman"/>
                <w:color w:val="000000" w:themeColor="text1"/>
              </w:rPr>
              <w:t>.</w:t>
            </w:r>
          </w:p>
        </w:tc>
      </w:tr>
      <w:tr w:rsidR="008500F2" w:rsidRPr="008500F2" w14:paraId="6CEF397B" w14:textId="77777777" w:rsidTr="00897E5F">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6F9F99B" w14:textId="0C26A10C"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lastRenderedPageBreak/>
              <w:t>UnfoldSim.jl</w:t>
            </w:r>
          </w:p>
        </w:tc>
        <w:tc>
          <w:tcPr>
            <w:tcW w:w="172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EE9761D" w14:textId="47ACCAAF"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EEG simulation engine</w:t>
            </w:r>
          </w:p>
        </w:tc>
        <w:tc>
          <w:tcPr>
            <w:tcW w:w="649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D652953" w14:textId="27463126"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Core library; provides design, component, onset and noise APIs</w:t>
            </w:r>
            <w:r w:rsidR="004E3DEE">
              <w:rPr>
                <w:rFonts w:ascii="Times New Roman" w:hAnsi="Times New Roman" w:cs="Times New Roman"/>
                <w:color w:val="000000" w:themeColor="text1"/>
              </w:rPr>
              <w:t xml:space="preserve"> </w:t>
            </w:r>
            <w:hyperlink w:anchor="Ref5" w:history="1">
              <w:r w:rsidR="004E3DEE" w:rsidRPr="004E3DEE">
                <w:rPr>
                  <w:rStyle w:val="Hyperlink"/>
                  <w:rFonts w:ascii="Times New Roman" w:hAnsi="Times New Roman" w:cs="Times New Roman"/>
                </w:rPr>
                <w:t>[5]</w:t>
              </w:r>
            </w:hyperlink>
            <w:r w:rsidR="004E3DEE">
              <w:rPr>
                <w:rFonts w:ascii="Times New Roman" w:hAnsi="Times New Roman" w:cs="Times New Roman"/>
                <w:color w:val="000000" w:themeColor="text1"/>
              </w:rPr>
              <w:t>.</w:t>
            </w:r>
          </w:p>
        </w:tc>
      </w:tr>
      <w:tr w:rsidR="008500F2" w:rsidRPr="008500F2" w14:paraId="76C47981" w14:textId="77777777" w:rsidTr="00897E5F">
        <w:tc>
          <w:tcPr>
            <w:tcW w:w="1842"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vAlign w:val="center"/>
          </w:tcPr>
          <w:p w14:paraId="307D05D7" w14:textId="5225688D"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TopoPlots.jl</w:t>
            </w:r>
          </w:p>
        </w:tc>
        <w:tc>
          <w:tcPr>
            <w:tcW w:w="1727"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vAlign w:val="center"/>
          </w:tcPr>
          <w:p w14:paraId="4755E125" w14:textId="371ACB1F"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Topoplot rendering</w:t>
            </w:r>
          </w:p>
        </w:tc>
        <w:tc>
          <w:tcPr>
            <w:tcW w:w="6495"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vAlign w:val="center"/>
          </w:tcPr>
          <w:p w14:paraId="44AB32B1" w14:textId="0B4DBE93"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Dedicated EEG scalp topography with Delaunay interpolation and colorbar.</w:t>
            </w:r>
          </w:p>
        </w:tc>
      </w:tr>
      <w:tr w:rsidR="008500F2" w:rsidRPr="008500F2" w14:paraId="2162CE2C" w14:textId="77777777" w:rsidTr="00897E5F">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A763575" w14:textId="266A8165"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HArtMuT</w:t>
            </w:r>
          </w:p>
        </w:tc>
        <w:tc>
          <w:tcPr>
            <w:tcW w:w="172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3EDC369" w14:textId="21B33492"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Head model</w:t>
            </w:r>
          </w:p>
        </w:tc>
        <w:tc>
          <w:tcPr>
            <w:tcW w:w="649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36E814A" w14:textId="2769F582"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227-channel realistic head model for multi-channel EEG scalp projection.</w:t>
            </w:r>
          </w:p>
        </w:tc>
      </w:tr>
      <w:tr w:rsidR="008500F2" w:rsidRPr="008500F2" w14:paraId="3628BDF3" w14:textId="77777777" w:rsidTr="00897E5F">
        <w:tc>
          <w:tcPr>
            <w:tcW w:w="1842"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vAlign w:val="center"/>
          </w:tcPr>
          <w:p w14:paraId="668C431A" w14:textId="34F55019"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JLD2.jl</w:t>
            </w:r>
          </w:p>
        </w:tc>
        <w:tc>
          <w:tcPr>
            <w:tcW w:w="1727"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vAlign w:val="center"/>
          </w:tcPr>
          <w:p w14:paraId="2DF72379" w14:textId="43ECA004"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Binary serialization</w:t>
            </w:r>
          </w:p>
        </w:tc>
        <w:tc>
          <w:tcPr>
            <w:tcW w:w="6495"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vAlign w:val="center"/>
          </w:tcPr>
          <w:p w14:paraId="7D18A96D" w14:textId="5358888A" w:rsidR="004C039B" w:rsidRPr="008500F2" w:rsidRDefault="004C039B"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HDF5-compatible Julia serialization for full Simulation struct persistence.</w:t>
            </w:r>
          </w:p>
        </w:tc>
      </w:tr>
      <w:tr w:rsidR="008500F2" w:rsidRPr="008500F2" w14:paraId="6CF418FA" w14:textId="77777777" w:rsidTr="00897E5F">
        <w:tc>
          <w:tcPr>
            <w:tcW w:w="18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BEBF9EF" w14:textId="6B818A4C" w:rsidR="00897E5F" w:rsidRPr="008500F2" w:rsidRDefault="00897E5F"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CSV.jl / JSON3.jl</w:t>
            </w:r>
          </w:p>
        </w:tc>
        <w:tc>
          <w:tcPr>
            <w:tcW w:w="172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6DFEBE3" w14:textId="63A36AD6" w:rsidR="00897E5F" w:rsidRPr="008500F2" w:rsidRDefault="00897E5F"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Text I/O</w:t>
            </w:r>
          </w:p>
        </w:tc>
        <w:tc>
          <w:tcPr>
            <w:tcW w:w="649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76947CC" w14:textId="0F467CDF" w:rsidR="00897E5F" w:rsidRPr="008500F2" w:rsidRDefault="00897E5F"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Fast CSV and JSON export/import for data and configuration files.</w:t>
            </w:r>
          </w:p>
        </w:tc>
      </w:tr>
      <w:tr w:rsidR="008500F2" w:rsidRPr="008500F2" w14:paraId="76F02023" w14:textId="77777777" w:rsidTr="00897E5F">
        <w:tc>
          <w:tcPr>
            <w:tcW w:w="1842"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vAlign w:val="center"/>
          </w:tcPr>
          <w:p w14:paraId="6B6F0DAD" w14:textId="1E31246C" w:rsidR="00897E5F" w:rsidRPr="008500F2" w:rsidRDefault="00897E5F"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Observables.jl</w:t>
            </w:r>
          </w:p>
        </w:tc>
        <w:tc>
          <w:tcPr>
            <w:tcW w:w="1727"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vAlign w:val="center"/>
          </w:tcPr>
          <w:p w14:paraId="1E6CA48E" w14:textId="5E4EF98E" w:rsidR="00897E5F" w:rsidRPr="008500F2" w:rsidRDefault="00897E5F"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Reactive state</w:t>
            </w:r>
          </w:p>
        </w:tc>
        <w:tc>
          <w:tcPr>
            <w:tcW w:w="6495" w:type="dxa"/>
            <w:tcBorders>
              <w:top w:val="single" w:sz="1" w:space="0" w:color="AAAAAA"/>
              <w:left w:val="single" w:sz="1" w:space="0" w:color="AAAAAA"/>
              <w:bottom w:val="single" w:sz="1" w:space="0" w:color="AAAAAA"/>
              <w:right w:val="single" w:sz="1" w:space="0" w:color="AAAAAA"/>
            </w:tcBorders>
            <w:shd w:val="clear" w:color="auto" w:fill="EBF3FB"/>
            <w:tcMar>
              <w:top w:w="70" w:type="dxa"/>
              <w:left w:w="120" w:type="dxa"/>
              <w:bottom w:w="70" w:type="dxa"/>
              <w:right w:w="120" w:type="dxa"/>
            </w:tcMar>
            <w:vAlign w:val="center"/>
          </w:tcPr>
          <w:p w14:paraId="48F1950E" w14:textId="16C8B0E1" w:rsidR="00897E5F" w:rsidRPr="008500F2" w:rsidRDefault="00897E5F"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Publisher-subscriber model; all GUI state flows through Observable nodes.</w:t>
            </w:r>
          </w:p>
        </w:tc>
      </w:tr>
      <w:tr w:rsidR="008500F2" w:rsidRPr="008500F2" w14:paraId="252B5918" w14:textId="77777777" w:rsidTr="00897E5F">
        <w:tc>
          <w:tcPr>
            <w:tcW w:w="18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50DC7B0" w14:textId="2C36579E" w:rsidR="00897E5F" w:rsidRPr="008500F2" w:rsidRDefault="00897E5F"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DataFrames.jl</w:t>
            </w:r>
          </w:p>
        </w:tc>
        <w:tc>
          <w:tcPr>
            <w:tcW w:w="172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CB29736" w14:textId="3BCC24DC" w:rsidR="00897E5F" w:rsidRPr="008500F2" w:rsidRDefault="00897E5F"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Event table management</w:t>
            </w:r>
          </w:p>
        </w:tc>
        <w:tc>
          <w:tcPr>
            <w:tcW w:w="649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A5FB839" w14:textId="21AEEB4F" w:rsidR="00897E5F" w:rsidRPr="008500F2" w:rsidRDefault="00897E5F"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Stores and displays trial-by-trial event data with conditions and latencies.</w:t>
            </w:r>
          </w:p>
        </w:tc>
      </w:tr>
      <w:tr w:rsidR="008500F2" w:rsidRPr="008500F2" w14:paraId="12E3B0B0" w14:textId="77777777" w:rsidTr="00897E5F">
        <w:tc>
          <w:tcPr>
            <w:tcW w:w="18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A3645D6" w14:textId="4AED9934" w:rsidR="00897E5F" w:rsidRPr="008500F2" w:rsidRDefault="00897E5F"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ColorSchemes.jl</w:t>
            </w:r>
          </w:p>
        </w:tc>
        <w:tc>
          <w:tcPr>
            <w:tcW w:w="172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F2216A9" w14:textId="181B359D" w:rsidR="00897E5F" w:rsidRPr="008500F2" w:rsidRDefault="00897E5F"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Color mapping</w:t>
            </w:r>
          </w:p>
        </w:tc>
        <w:tc>
          <w:tcPr>
            <w:tcW w:w="649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9CC04DF" w14:textId="66E473B7" w:rsidR="00897E5F" w:rsidRPr="008500F2" w:rsidRDefault="00897E5F"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Perceptually uniform color maps for multi-channel and topoplot visualization.</w:t>
            </w:r>
          </w:p>
        </w:tc>
      </w:tr>
    </w:tbl>
    <w:p w14:paraId="7A607D54" w14:textId="3DA4E93E" w:rsidR="00362B08" w:rsidRDefault="00362B08" w:rsidP="00362B08">
      <w:pPr>
        <w:spacing w:before="60"/>
        <w:jc w:val="center"/>
        <w:rPr>
          <w:rFonts w:ascii="Times New Roman" w:hAnsi="Times New Roman" w:cs="Times New Roman"/>
        </w:rPr>
      </w:pPr>
      <w:r w:rsidRPr="00362B08">
        <w:rPr>
          <w:rFonts w:ascii="Times New Roman" w:hAnsi="Times New Roman" w:cs="Times New Roman"/>
        </w:rPr>
        <w:t>Table 4: Package Description</w:t>
      </w:r>
    </w:p>
    <w:p w14:paraId="24C5092D" w14:textId="77777777" w:rsidR="00D27F0D" w:rsidRDefault="00D27F0D" w:rsidP="00362B08">
      <w:pPr>
        <w:spacing w:before="60"/>
        <w:jc w:val="center"/>
        <w:rPr>
          <w:rFonts w:ascii="Times New Roman" w:hAnsi="Times New Roman" w:cs="Times New Roman"/>
        </w:rPr>
      </w:pPr>
    </w:p>
    <w:p w14:paraId="625882F1" w14:textId="2ADD0511" w:rsidR="00D27F0D" w:rsidRPr="00D27F0D" w:rsidRDefault="00D27F0D" w:rsidP="00D27F0D">
      <w:pPr>
        <w:spacing w:before="60"/>
        <w:rPr>
          <w:rFonts w:ascii="Times New Roman" w:hAnsi="Times New Roman" w:cs="Times New Roman"/>
          <w:b/>
          <w:bCs/>
          <w:color w:val="2F5496" w:themeColor="accent1" w:themeShade="BF"/>
          <w:sz w:val="24"/>
          <w:szCs w:val="24"/>
        </w:rPr>
      </w:pPr>
      <w:r w:rsidRPr="00D27F0D">
        <w:rPr>
          <w:rFonts w:ascii="Times New Roman" w:hAnsi="Times New Roman" w:cs="Times New Roman"/>
          <w:b/>
          <w:bCs/>
          <w:color w:val="2F5496" w:themeColor="accent1" w:themeShade="BF"/>
          <w:sz w:val="24"/>
          <w:szCs w:val="24"/>
        </w:rPr>
        <w:t>Architecture Diagram:</w:t>
      </w:r>
    </w:p>
    <w:p w14:paraId="715513C1" w14:textId="2ED49F07" w:rsidR="00D27F0D" w:rsidRDefault="002806FF" w:rsidP="008C6E75">
      <w:pPr>
        <w:pStyle w:val="Heading1"/>
        <w:jc w:val="center"/>
        <w:rPr>
          <w:rFonts w:ascii="Times New Roman" w:hAnsi="Times New Roman" w:cs="Times New Roman"/>
        </w:rPr>
      </w:pPr>
      <w:r>
        <w:rPr>
          <w:rFonts w:ascii="Times New Roman" w:hAnsi="Times New Roman" w:cs="Times New Roman"/>
          <w:noProof/>
        </w:rPr>
        <w:drawing>
          <wp:inline distT="0" distB="0" distL="0" distR="0" wp14:anchorId="2DE5A27D" wp14:editId="7AC86DCA">
            <wp:extent cx="6468011" cy="3609975"/>
            <wp:effectExtent l="0" t="0" r="9525" b="0"/>
            <wp:docPr id="90550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02107" name="Picture 905502107"/>
                    <pic:cNvPicPr/>
                  </pic:nvPicPr>
                  <pic:blipFill>
                    <a:blip r:embed="rId9"/>
                    <a:stretch>
                      <a:fillRect/>
                    </a:stretch>
                  </pic:blipFill>
                  <pic:spPr>
                    <a:xfrm>
                      <a:off x="0" y="0"/>
                      <a:ext cx="6473470" cy="3613022"/>
                    </a:xfrm>
                    <a:prstGeom prst="rect">
                      <a:avLst/>
                    </a:prstGeom>
                  </pic:spPr>
                </pic:pic>
              </a:graphicData>
            </a:graphic>
          </wp:inline>
        </w:drawing>
      </w:r>
    </w:p>
    <w:p w14:paraId="2C28509E" w14:textId="666A2B85" w:rsidR="000F3BD3" w:rsidRPr="006C3E7E" w:rsidRDefault="00000000" w:rsidP="00303AE5">
      <w:pPr>
        <w:pStyle w:val="Heading1"/>
        <w:jc w:val="both"/>
        <w:rPr>
          <w:rFonts w:ascii="Times New Roman" w:hAnsi="Times New Roman" w:cs="Times New Roman"/>
          <w:color w:val="1F3864" w:themeColor="accent1" w:themeShade="80"/>
        </w:rPr>
      </w:pPr>
      <w:r w:rsidRPr="006C3E7E">
        <w:rPr>
          <w:rFonts w:ascii="Times New Roman" w:hAnsi="Times New Roman" w:cs="Times New Roman"/>
          <w:color w:val="1F3864" w:themeColor="accent1" w:themeShade="80"/>
        </w:rPr>
        <w:lastRenderedPageBreak/>
        <w:t>5. Implementation &amp; Features Overview</w:t>
      </w:r>
    </w:p>
    <w:p w14:paraId="739A3BB0" w14:textId="77777777" w:rsidR="00362B08" w:rsidRDefault="00000000" w:rsidP="00303AE5">
      <w:pPr>
        <w:pStyle w:val="Heading1"/>
        <w:jc w:val="both"/>
        <w:rPr>
          <w:rFonts w:ascii="Times New Roman" w:hAnsi="Times New Roman" w:cs="Times New Roman"/>
          <w:color w:val="2E75B6"/>
          <w:sz w:val="26"/>
          <w:szCs w:val="26"/>
        </w:rPr>
      </w:pPr>
      <w:r>
        <w:rPr>
          <w:rFonts w:ascii="Times New Roman" w:hAnsi="Times New Roman" w:cs="Times New Roman"/>
          <w:color w:val="2E75B6"/>
          <w:sz w:val="26"/>
          <w:szCs w:val="26"/>
        </w:rPr>
        <w:t>5.1 Working Model</w:t>
      </w:r>
    </w:p>
    <w:p w14:paraId="6AC107E5" w14:textId="35B5D2A1" w:rsidR="0056058E" w:rsidRPr="008500F2" w:rsidRDefault="00000000" w:rsidP="008500F2">
      <w:pPr>
        <w:pStyle w:val="Heading1"/>
        <w:spacing w:before="0" w:after="0"/>
        <w:jc w:val="both"/>
        <w:rPr>
          <w:rFonts w:ascii="Times New Roman" w:hAnsi="Times New Roman" w:cs="Times New Roman"/>
          <w:color w:val="000000" w:themeColor="text1"/>
          <w:sz w:val="26"/>
          <w:szCs w:val="26"/>
        </w:rPr>
      </w:pPr>
      <w:r w:rsidRPr="008500F2">
        <w:rPr>
          <w:rFonts w:ascii="Times New Roman" w:hAnsi="Times New Roman" w:cs="Times New Roman"/>
          <w:b w:val="0"/>
          <w:bCs w:val="0"/>
          <w:color w:val="000000" w:themeColor="text1"/>
          <w:sz w:val="22"/>
          <w:szCs w:val="22"/>
        </w:rPr>
        <w:t xml:space="preserve">The implemented GUI is a fully functional web application served via Bonito.jl that runs in any modern browser. The simulation backend leverages UnfoldSim.jl's </w:t>
      </w:r>
      <w:r w:rsidR="00AC7CE1" w:rsidRPr="00332C2F">
        <w:rPr>
          <w:rFonts w:ascii="Corbel Light" w:eastAsia="Courier New" w:hAnsi="Corbel Light" w:cs="Courier New"/>
          <w:color w:val="525252" w:themeColor="accent3" w:themeShade="80"/>
          <w:sz w:val="22"/>
          <w:szCs w:val="22"/>
        </w:rPr>
        <w:t>simulate()</w:t>
      </w:r>
      <w:r w:rsidRPr="00332C2F">
        <w:rPr>
          <w:rFonts w:ascii="Times New Roman" w:hAnsi="Times New Roman" w:cs="Times New Roman"/>
          <w:b w:val="0"/>
          <w:bCs w:val="0"/>
          <w:color w:val="525252" w:themeColor="accent3" w:themeShade="80"/>
          <w:sz w:val="22"/>
          <w:szCs w:val="22"/>
        </w:rPr>
        <w:t xml:space="preserve"> </w:t>
      </w:r>
      <w:r w:rsidRPr="008500F2">
        <w:rPr>
          <w:rFonts w:ascii="Times New Roman" w:hAnsi="Times New Roman" w:cs="Times New Roman"/>
          <w:b w:val="0"/>
          <w:bCs w:val="0"/>
          <w:color w:val="000000" w:themeColor="text1"/>
          <w:sz w:val="22"/>
          <w:szCs w:val="22"/>
        </w:rPr>
        <w:t>function, which accepts a Design, one or more Component objects, an Onset distribution, and a Noise model. The reactive pipeline ensures that every parameter change triggers a new simulation after a configurable debounce period (0.5 seconds by default for the main simulation, 0.05 seconds for the time-slider topoplot update). On startup, the HArtMuT head model is loaded once and cached globally (CACHED_HARTMUT) to avoid the significant initialization overhead on subsequent simulations. Electrode positions are also pre-computed and cached as a dictionary mapping electrode symbol to normalized 2D coordinates. The GUI initializes with a default 'Custom' component tab and a single-subject design with condition = [A, B], allowing immediate exploration without any setup.</w:t>
      </w:r>
    </w:p>
    <w:p w14:paraId="24C30036" w14:textId="21EBEA07" w:rsidR="000F3BD3" w:rsidRDefault="00000000" w:rsidP="00303AE5">
      <w:pPr>
        <w:pStyle w:val="Heading1"/>
        <w:jc w:val="both"/>
        <w:rPr>
          <w:rFonts w:ascii="Times New Roman" w:hAnsi="Times New Roman" w:cs="Times New Roman"/>
          <w:color w:val="2E75B6"/>
          <w:sz w:val="26"/>
          <w:szCs w:val="26"/>
        </w:rPr>
      </w:pPr>
      <w:r>
        <w:rPr>
          <w:rFonts w:ascii="Times New Roman" w:hAnsi="Times New Roman" w:cs="Times New Roman"/>
          <w:color w:val="2E75B6"/>
          <w:sz w:val="26"/>
          <w:szCs w:val="26"/>
        </w:rPr>
        <w:t>5.2 Feature Walkthrough (GUI Sequence)</w:t>
      </w:r>
    </w:p>
    <w:p w14:paraId="48B21365" w14:textId="5596FE0D" w:rsidR="00B5105B" w:rsidRPr="00C72D22" w:rsidRDefault="00B5105B" w:rsidP="00303AE5">
      <w:pPr>
        <w:pStyle w:val="Heading1"/>
        <w:jc w:val="both"/>
        <w:rPr>
          <w:rFonts w:ascii="Times New Roman" w:hAnsi="Times New Roman" w:cs="Times New Roman"/>
          <w:color w:val="2E75B6"/>
          <w:sz w:val="26"/>
          <w:szCs w:val="26"/>
        </w:rPr>
      </w:pPr>
      <w:r>
        <w:rPr>
          <w:rFonts w:ascii="Times New Roman" w:hAnsi="Times New Roman" w:cs="Times New Roman"/>
          <w:noProof/>
          <w:color w:val="2E75B6"/>
          <w:sz w:val="26"/>
          <w:szCs w:val="26"/>
        </w:rPr>
        <w:drawing>
          <wp:inline distT="0" distB="0" distL="0" distR="0" wp14:anchorId="1C9D1290" wp14:editId="67F2B808">
            <wp:extent cx="6200775" cy="3460823"/>
            <wp:effectExtent l="0" t="0" r="0" b="6350"/>
            <wp:docPr id="107787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76387" name="Picture 1077876387"/>
                    <pic:cNvPicPr/>
                  </pic:nvPicPr>
                  <pic:blipFill>
                    <a:blip r:embed="rId10"/>
                    <a:stretch>
                      <a:fillRect/>
                    </a:stretch>
                  </pic:blipFill>
                  <pic:spPr>
                    <a:xfrm>
                      <a:off x="0" y="0"/>
                      <a:ext cx="6211753" cy="3466950"/>
                    </a:xfrm>
                    <a:prstGeom prst="rect">
                      <a:avLst/>
                    </a:prstGeom>
                  </pic:spPr>
                </pic:pic>
              </a:graphicData>
            </a:graphic>
          </wp:inline>
        </w:drawing>
      </w:r>
    </w:p>
    <w:p w14:paraId="49D9EDBF" w14:textId="6F3A25A4" w:rsidR="00945BAD" w:rsidRPr="00C72D22" w:rsidRDefault="00000000" w:rsidP="00362B08">
      <w:pPr>
        <w:pStyle w:val="Heading1"/>
        <w:spacing w:before="0"/>
        <w:jc w:val="both"/>
        <w:rPr>
          <w:rFonts w:ascii="Times New Roman" w:hAnsi="Times New Roman" w:cs="Times New Roman"/>
        </w:rPr>
      </w:pPr>
      <w:r>
        <w:rPr>
          <w:rFonts w:ascii="Times New Roman" w:hAnsi="Times New Roman" w:cs="Times New Roman"/>
          <w:color w:val="2C5F8A"/>
          <w:sz w:val="22"/>
          <w:szCs w:val="22"/>
        </w:rPr>
        <w:t>Section 0: Event Variable Definition</w:t>
      </w:r>
    </w:p>
    <w:p w14:paraId="7A44C84D" w14:textId="60F0C44A" w:rsidR="008500F2" w:rsidRPr="008500F2" w:rsidRDefault="008500F2" w:rsidP="00303AE5">
      <w:pPr>
        <w:pStyle w:val="Heading3"/>
        <w:jc w:val="both"/>
        <w:rPr>
          <w:rFonts w:ascii="Times New Roman" w:hAnsi="Times New Roman" w:cs="Times New Roman"/>
          <w:color w:val="000000" w:themeColor="text1"/>
        </w:rPr>
      </w:pPr>
      <w:r w:rsidRPr="008500F2">
        <w:rPr>
          <w:rFonts w:ascii="Times New Roman" w:hAnsi="Times New Roman" w:cs="Times New Roman"/>
          <w:b w:val="0"/>
          <w:bCs w:val="0"/>
          <w:color w:val="000000" w:themeColor="text1"/>
        </w:rPr>
        <w:t>The Event Definition panel is the starting point of every simulation, where users define their experimental conditions. Categorical variables (</w:t>
      </w:r>
      <w:r w:rsidRPr="00332C2F">
        <w:rPr>
          <w:rFonts w:ascii="Corbel Light" w:hAnsi="Corbel Light" w:cs="Times New Roman"/>
          <w:b w:val="0"/>
          <w:bCs w:val="0"/>
          <w:color w:val="000000" w:themeColor="text1"/>
        </w:rPr>
        <w:t>condition [A, B], stimulus_type, task, emotion, color</w:t>
      </w:r>
      <w:r w:rsidRPr="008500F2">
        <w:rPr>
          <w:rFonts w:ascii="Times New Roman" w:hAnsi="Times New Roman" w:cs="Times New Roman"/>
          <w:b w:val="0"/>
          <w:bCs w:val="0"/>
          <w:color w:val="000000" w:themeColor="text1"/>
        </w:rPr>
        <w:t>) and continuous variables (</w:t>
      </w:r>
      <w:r w:rsidRPr="00332C2F">
        <w:rPr>
          <w:rFonts w:ascii="Corbel Light" w:hAnsi="Corbel Light" w:cs="Times New Roman"/>
          <w:b w:val="0"/>
          <w:bCs w:val="0"/>
          <w:color w:val="000000" w:themeColor="text1"/>
        </w:rPr>
        <w:t>contrast, intensity, duration, frequency</w:t>
      </w:r>
      <w:r w:rsidRPr="008500F2">
        <w:rPr>
          <w:rFonts w:ascii="Times New Roman" w:hAnsi="Times New Roman" w:cs="Times New Roman"/>
          <w:b w:val="0"/>
          <w:bCs w:val="0"/>
          <w:color w:val="000000" w:themeColor="text1"/>
        </w:rPr>
        <w:t>) can be added from five built-in templates or defined freely using custom names, levels, and value ranges. Every change instantly updates the categorical_variables and continuous_variables Observables, which feed into the design builder to construct the correct SingleSubjectDesign, RepeatDesign, or MultiSubjectDesign, and into the formula term counter to correctly size the beta vector. A formula dropdown below the panel allows users to select a formula directly, with all available formulas pre-</w:t>
      </w:r>
      <w:r>
        <w:rPr>
          <w:rFonts w:ascii="Times New Roman" w:hAnsi="Times New Roman" w:cs="Times New Roman"/>
          <w:b w:val="0"/>
          <w:bCs w:val="0"/>
          <w:color w:val="000000" w:themeColor="text1"/>
        </w:rPr>
        <w:t>define</w:t>
      </w:r>
      <w:r w:rsidRPr="008500F2">
        <w:rPr>
          <w:rFonts w:ascii="Times New Roman" w:hAnsi="Times New Roman" w:cs="Times New Roman"/>
          <w:b w:val="0"/>
          <w:bCs w:val="0"/>
          <w:color w:val="000000" w:themeColor="text1"/>
        </w:rPr>
        <w:t xml:space="preserve"> based on the current</w:t>
      </w:r>
      <w:r>
        <w:rPr>
          <w:rFonts w:ascii="Times New Roman" w:hAnsi="Times New Roman" w:cs="Times New Roman"/>
          <w:b w:val="0"/>
          <w:bCs w:val="0"/>
          <w:color w:val="000000" w:themeColor="text1"/>
        </w:rPr>
        <w:t xml:space="preserve"> </w:t>
      </w:r>
      <w:r w:rsidRPr="008500F2">
        <w:rPr>
          <w:rFonts w:ascii="Times New Roman" w:hAnsi="Times New Roman" w:cs="Times New Roman"/>
          <w:b w:val="0"/>
          <w:bCs w:val="0"/>
          <w:color w:val="000000" w:themeColor="text1"/>
        </w:rPr>
        <w:t>event variables. The current status variable state is always visible in a live-updated display at the bottom of the panel.</w:t>
      </w:r>
    </w:p>
    <w:p w14:paraId="67B36926" w14:textId="01792354" w:rsidR="00945BAD" w:rsidRPr="00C72D22" w:rsidRDefault="00000000" w:rsidP="00303AE5">
      <w:pPr>
        <w:pStyle w:val="Heading3"/>
        <w:jc w:val="both"/>
        <w:rPr>
          <w:rFonts w:ascii="Times New Roman" w:hAnsi="Times New Roman" w:cs="Times New Roman"/>
        </w:rPr>
      </w:pPr>
      <w:r>
        <w:rPr>
          <w:rFonts w:ascii="Times New Roman" w:hAnsi="Times New Roman" w:cs="Times New Roman"/>
        </w:rPr>
        <w:lastRenderedPageBreak/>
        <w:t>Section 1: Design Configuration</w:t>
      </w:r>
    </w:p>
    <w:p w14:paraId="6ED43754" w14:textId="165D68FC" w:rsidR="00945BAD" w:rsidRPr="008500F2" w:rsidRDefault="00000000" w:rsidP="00303AE5">
      <w:pPr>
        <w:spacing w:before="60" w:after="100"/>
        <w:jc w:val="both"/>
        <w:rPr>
          <w:rFonts w:ascii="Times New Roman" w:hAnsi="Times New Roman" w:cs="Times New Roman"/>
          <w:color w:val="000000" w:themeColor="text1"/>
        </w:rPr>
      </w:pPr>
      <w:r w:rsidRPr="008500F2">
        <w:rPr>
          <w:rFonts w:ascii="Times New Roman" w:hAnsi="Times New Roman" w:cs="Times New Roman"/>
          <w:color w:val="000000" w:themeColor="text1"/>
        </w:rPr>
        <w:t xml:space="preserve">The Design Configuration panel allows selection of the experimental design type. Three options are available. Single-subject design produces data from a single participant with all defined conditions. Repeat design repeats a single-subject design a specified number of times, useful for generating trial sequences with many repetitions. Multi-subject design uses MultiSubjectDesign, which assigns items between subjects according to the first categorical variable. The number of subjects and items are controlled by dedicated sliders with mapped values. When the model type is set to Mixed Model, the design is automatically forced to Multi-subject design because MixedModelComponent requires subject-level random effects. An informational warning is displayed when this constraint is active. </w:t>
      </w:r>
      <w:r w:rsidR="00A80CC0" w:rsidRPr="00A80CC0">
        <w:rPr>
          <w:rFonts w:ascii="Times New Roman" w:hAnsi="Times New Roman" w:cs="Times New Roman"/>
          <w:color w:val="000000" w:themeColor="text1"/>
        </w:rPr>
        <w:t>In Multi-subject design, the main plot can display vertical separator lines to indicate transitions between subject-specific segments of the simulated timeline. These separators are a visualization aid only.</w:t>
      </w:r>
    </w:p>
    <w:p w14:paraId="52694FE9" w14:textId="7EDCB563" w:rsidR="00E76565" w:rsidRPr="00C72D22" w:rsidRDefault="00000000" w:rsidP="00303AE5">
      <w:pPr>
        <w:pStyle w:val="Heading3"/>
        <w:jc w:val="both"/>
        <w:rPr>
          <w:rFonts w:ascii="Times New Roman" w:hAnsi="Times New Roman" w:cs="Times New Roman"/>
        </w:rPr>
      </w:pPr>
      <w:r>
        <w:rPr>
          <w:rFonts w:ascii="Times New Roman" w:hAnsi="Times New Roman" w:cs="Times New Roman"/>
        </w:rPr>
        <w:t>Section 2: Component Configuration</w:t>
      </w:r>
    </w:p>
    <w:p w14:paraId="377C940F" w14:textId="5421D271" w:rsidR="007A7FE7" w:rsidRPr="00B55DFF" w:rsidRDefault="009C11C3" w:rsidP="00B55DFF">
      <w:pPr>
        <w:pStyle w:val="Heading3"/>
        <w:spacing w:before="0"/>
        <w:jc w:val="both"/>
        <w:rPr>
          <w:rFonts w:ascii="Times New Roman" w:hAnsi="Times New Roman" w:cs="Times New Roman"/>
          <w:b w:val="0"/>
          <w:bCs w:val="0"/>
          <w:color w:val="000000" w:themeColor="text1"/>
        </w:rPr>
      </w:pPr>
      <w:r w:rsidRPr="008500F2">
        <w:rPr>
          <w:rFonts w:ascii="Times New Roman" w:hAnsi="Times New Roman" w:cs="Times New Roman"/>
          <w:b w:val="0"/>
          <w:bCs w:val="0"/>
          <w:color w:val="000000" w:themeColor="text1"/>
        </w:rPr>
        <w:t xml:space="preserve">ERP components are managed through a tabbed interface. Each tab encapsulates: model type (Linear, Mixed, or Multi-channel); </w:t>
      </w:r>
      <w:r w:rsidR="003378D0">
        <w:rPr>
          <w:rFonts w:ascii="Times New Roman" w:hAnsi="Times New Roman" w:cs="Times New Roman"/>
          <w:b w:val="0"/>
          <w:bCs w:val="0"/>
          <w:color w:val="000000" w:themeColor="text1"/>
        </w:rPr>
        <w:t xml:space="preserve">A basis function preset </w:t>
      </w:r>
      <w:r w:rsidRPr="008500F2">
        <w:rPr>
          <w:rFonts w:ascii="Times New Roman" w:hAnsi="Times New Roman" w:cs="Times New Roman"/>
          <w:b w:val="0"/>
          <w:bCs w:val="0"/>
          <w:color w:val="000000" w:themeColor="text1"/>
        </w:rPr>
        <w:t xml:space="preserve">(N170, N400, P100, P300, Custom) that auto-populates the basis function field; an editable basis function text field; a StatsModels.jl formula string referencing the user-defined event variables; DummyCoding or EffectsCoding selection; and beta, contrast, and sigma sliders, each with an input box for entering values directly. A Custom tab allows users to add any </w:t>
      </w:r>
      <w:r w:rsidR="00DA789C">
        <w:rPr>
          <w:rFonts w:ascii="Times New Roman" w:hAnsi="Times New Roman" w:cs="Times New Roman"/>
          <w:b w:val="0"/>
          <w:bCs w:val="0"/>
          <w:color w:val="000000" w:themeColor="text1"/>
        </w:rPr>
        <w:t>basis function</w:t>
      </w:r>
      <w:r w:rsidR="007A7FE7">
        <w:rPr>
          <w:rFonts w:ascii="Times New Roman" w:hAnsi="Times New Roman" w:cs="Times New Roman"/>
          <w:b w:val="0"/>
          <w:bCs w:val="0"/>
          <w:color w:val="000000" w:themeColor="text1"/>
        </w:rPr>
        <w:t xml:space="preserve">s </w:t>
      </w:r>
      <w:r w:rsidRPr="008500F2">
        <w:rPr>
          <w:rFonts w:ascii="Times New Roman" w:hAnsi="Times New Roman" w:cs="Times New Roman"/>
          <w:b w:val="0"/>
          <w:bCs w:val="0"/>
          <w:color w:val="000000" w:themeColor="text1"/>
        </w:rPr>
        <w:t xml:space="preserve">manually, and all currently active tabs are displayed and visible at all times. Tabs can also be removed at any point using the Remove Tab button. </w:t>
      </w:r>
    </w:p>
    <w:p w14:paraId="0D6C0AED" w14:textId="62F6F75D" w:rsidR="00945BAD" w:rsidRPr="00C72D22" w:rsidRDefault="00000000" w:rsidP="00303AE5">
      <w:pPr>
        <w:pStyle w:val="Heading3"/>
        <w:jc w:val="both"/>
        <w:rPr>
          <w:rFonts w:ascii="Times New Roman" w:hAnsi="Times New Roman" w:cs="Times New Roman"/>
        </w:rPr>
      </w:pPr>
      <w:r>
        <w:rPr>
          <w:rFonts w:ascii="Times New Roman" w:hAnsi="Times New Roman" w:cs="Times New Roman"/>
        </w:rPr>
        <w:t>Section 3: Onset Configuration</w:t>
      </w:r>
    </w:p>
    <w:p w14:paraId="5076A25E" w14:textId="008C9D34" w:rsidR="00E76565" w:rsidRPr="008500F2" w:rsidRDefault="00E76565" w:rsidP="008500F2">
      <w:pPr>
        <w:pStyle w:val="Heading3"/>
        <w:spacing w:before="0"/>
        <w:jc w:val="both"/>
        <w:rPr>
          <w:rFonts w:ascii="Times New Roman" w:hAnsi="Times New Roman" w:cs="Times New Roman"/>
          <w:b w:val="0"/>
          <w:bCs w:val="0"/>
          <w:color w:val="000000" w:themeColor="text1"/>
        </w:rPr>
      </w:pPr>
      <w:r w:rsidRPr="008500F2">
        <w:rPr>
          <w:rFonts w:ascii="Times New Roman" w:hAnsi="Times New Roman" w:cs="Times New Roman"/>
          <w:b w:val="0"/>
          <w:bCs w:val="0"/>
          <w:color w:val="000000" w:themeColor="text1"/>
        </w:rPr>
        <w:t>The onset dropdown lets you choose how events are timed in the simulation.</w:t>
      </w:r>
      <w:r w:rsidR="00236D60">
        <w:rPr>
          <w:rFonts w:ascii="Times New Roman" w:hAnsi="Times New Roman" w:cs="Times New Roman"/>
          <w:b w:val="0"/>
          <w:bCs w:val="0"/>
          <w:color w:val="000000" w:themeColor="text1"/>
        </w:rPr>
        <w:t xml:space="preserve"> </w:t>
      </w:r>
      <w:r w:rsidR="00236D60" w:rsidRPr="00654437">
        <w:rPr>
          <w:rFonts w:ascii="Corbel Light" w:hAnsi="Corbel Light" w:cs="Times New Roman"/>
          <w:b w:val="0"/>
          <w:bCs w:val="0"/>
          <w:color w:val="000000" w:themeColor="text1"/>
        </w:rPr>
        <w:t>NoOnset</w:t>
      </w:r>
      <w:r w:rsidR="00236D60" w:rsidRPr="00236D60">
        <w:rPr>
          <w:rFonts w:ascii="Times New Roman" w:hAnsi="Times New Roman" w:cs="Times New Roman"/>
          <w:b w:val="0"/>
          <w:bCs w:val="0"/>
          <w:color w:val="000000" w:themeColor="text1"/>
        </w:rPr>
        <w:t xml:space="preserve"> is used to produce epoched data without any overlap between events. </w:t>
      </w:r>
      <w:r w:rsidRPr="00654437">
        <w:rPr>
          <w:rFonts w:ascii="Corbel Light" w:hAnsi="Corbel Light" w:cs="Times New Roman"/>
          <w:b w:val="0"/>
          <w:bCs w:val="0"/>
          <w:color w:val="000000" w:themeColor="text1"/>
        </w:rPr>
        <w:t>Uniform</w:t>
      </w:r>
      <w:r w:rsidRPr="008500F2">
        <w:rPr>
          <w:rFonts w:ascii="Times New Roman" w:hAnsi="Times New Roman" w:cs="Times New Roman"/>
          <w:b w:val="0"/>
          <w:bCs w:val="0"/>
          <w:color w:val="000000" w:themeColor="text1"/>
        </w:rPr>
        <w:t xml:space="preserve"> adds a random delay within a fixed range, controlled by two sliders (width and offset). </w:t>
      </w:r>
      <w:r w:rsidRPr="00654437">
        <w:rPr>
          <w:rFonts w:ascii="Corbel Light" w:hAnsi="Corbel Light" w:cs="Times New Roman"/>
          <w:b w:val="0"/>
          <w:bCs w:val="0"/>
          <w:color w:val="000000" w:themeColor="text1"/>
        </w:rPr>
        <w:t>Log-Normal</w:t>
      </w:r>
      <w:r w:rsidRPr="008500F2">
        <w:rPr>
          <w:rFonts w:ascii="Times New Roman" w:hAnsi="Times New Roman" w:cs="Times New Roman"/>
          <w:b w:val="0"/>
          <w:bCs w:val="0"/>
          <w:color w:val="000000" w:themeColor="text1"/>
        </w:rPr>
        <w:t xml:space="preserve"> models more realistic, uneven timing using five sliders (mean, spread, offset, and two cut-off limits). Whichever option is selected, a live density curve updates instantly in the lower panel, giving a visual preview of how events will be spread across time.</w:t>
      </w:r>
    </w:p>
    <w:p w14:paraId="629F81DC" w14:textId="3FD7AF8E" w:rsidR="00945BAD" w:rsidRPr="00C72D22" w:rsidRDefault="00000000" w:rsidP="00303AE5">
      <w:pPr>
        <w:pStyle w:val="Heading3"/>
        <w:jc w:val="both"/>
        <w:rPr>
          <w:rFonts w:ascii="Times New Roman" w:hAnsi="Times New Roman" w:cs="Times New Roman"/>
        </w:rPr>
      </w:pPr>
      <w:r>
        <w:rPr>
          <w:rFonts w:ascii="Times New Roman" w:hAnsi="Times New Roman" w:cs="Times New Roman"/>
        </w:rPr>
        <w:t>Section 4: Noise Configuration</w:t>
      </w:r>
    </w:p>
    <w:p w14:paraId="018670E9" w14:textId="7FF60032" w:rsidR="00D1271B" w:rsidRDefault="00000000" w:rsidP="00D1271B">
      <w:pPr>
        <w:spacing w:after="100"/>
        <w:jc w:val="both"/>
        <w:rPr>
          <w:rFonts w:ascii="Times New Roman" w:hAnsi="Times New Roman" w:cs="Times New Roman"/>
          <w:color w:val="000000" w:themeColor="text1"/>
        </w:rPr>
      </w:pPr>
      <w:r w:rsidRPr="008500F2">
        <w:rPr>
          <w:rFonts w:ascii="Times New Roman" w:hAnsi="Times New Roman" w:cs="Times New Roman"/>
          <w:color w:val="000000" w:themeColor="text1"/>
        </w:rPr>
        <w:t xml:space="preserve">Four noise types are available: </w:t>
      </w:r>
      <w:r w:rsidRPr="007A502E">
        <w:rPr>
          <w:rFonts w:ascii="Corbel Light" w:hAnsi="Corbel Light" w:cs="Times New Roman"/>
          <w:color w:val="000000" w:themeColor="text1"/>
        </w:rPr>
        <w:t>No Noise</w:t>
      </w:r>
      <w:r w:rsidRPr="008500F2">
        <w:rPr>
          <w:rFonts w:ascii="Times New Roman" w:hAnsi="Times New Roman" w:cs="Times New Roman"/>
          <w:color w:val="000000" w:themeColor="text1"/>
        </w:rPr>
        <w:t xml:space="preserve"> (clean signal only), </w:t>
      </w:r>
      <w:r w:rsidRPr="007A502E">
        <w:rPr>
          <w:rFonts w:ascii="Corbel Light" w:hAnsi="Corbel Light" w:cs="Times New Roman"/>
          <w:color w:val="000000" w:themeColor="text1"/>
        </w:rPr>
        <w:t>White Noise</w:t>
      </w:r>
      <w:r w:rsidRPr="008500F2">
        <w:rPr>
          <w:rFonts w:ascii="Times New Roman" w:hAnsi="Times New Roman" w:cs="Times New Roman"/>
          <w:color w:val="000000" w:themeColor="text1"/>
        </w:rPr>
        <w:t xml:space="preserve"> (flat power spectrum), </w:t>
      </w:r>
      <w:r w:rsidRPr="007A502E">
        <w:rPr>
          <w:rFonts w:ascii="Corbel Light" w:hAnsi="Corbel Light" w:cs="Times New Roman"/>
          <w:color w:val="000000" w:themeColor="text1"/>
        </w:rPr>
        <w:t>Pink Noise</w:t>
      </w:r>
      <w:r w:rsidRPr="008500F2">
        <w:rPr>
          <w:rFonts w:ascii="Times New Roman" w:hAnsi="Times New Roman" w:cs="Times New Roman"/>
          <w:color w:val="000000" w:themeColor="text1"/>
        </w:rPr>
        <w:t xml:space="preserve"> (1/f power spectrum, characteristic of EEG), and </w:t>
      </w:r>
      <w:r w:rsidRPr="007A502E">
        <w:rPr>
          <w:rFonts w:ascii="Corbel Light" w:hAnsi="Corbel Light" w:cs="Times New Roman"/>
          <w:color w:val="000000" w:themeColor="text1"/>
        </w:rPr>
        <w:t>Red Noise</w:t>
      </w:r>
      <w:r w:rsidRPr="008500F2">
        <w:rPr>
          <w:rFonts w:ascii="Times New Roman" w:hAnsi="Times New Roman" w:cs="Times New Roman"/>
          <w:color w:val="000000" w:themeColor="text1"/>
        </w:rPr>
        <w:t xml:space="preserve"> (1/f^2, Brownian motion-like). </w:t>
      </w:r>
      <w:r w:rsidR="00D1271B" w:rsidRPr="00D1271B">
        <w:rPr>
          <w:rFonts w:ascii="Times New Roman" w:hAnsi="Times New Roman" w:cs="Times New Roman"/>
          <w:color w:val="000000" w:themeColor="text1"/>
        </w:rPr>
        <w:t>The noise slider is a user-interface control with integer values from 0 to 100. Internally, this value is linearly rescaled to the simulation noise amplitude using noise_amplitude = slider_value / 10, so 0 → 0.0, 50 → 5.0, and 100 → 10.0.</w:t>
      </w:r>
      <w:r w:rsidR="001C0585">
        <w:rPr>
          <w:rFonts w:ascii="Times New Roman" w:hAnsi="Times New Roman" w:cs="Times New Roman"/>
          <w:color w:val="000000" w:themeColor="text1"/>
        </w:rPr>
        <w:t xml:space="preserve"> </w:t>
      </w:r>
      <w:r w:rsidR="001C0585" w:rsidRPr="001C0585">
        <w:rPr>
          <w:rFonts w:ascii="Times New Roman" w:hAnsi="Times New Roman" w:cs="Times New Roman"/>
          <w:color w:val="000000" w:themeColor="text1"/>
        </w:rPr>
        <w:t>UnfoldSim expects a floating-point amplitude, so we convert with slider / 10.</w:t>
      </w:r>
    </w:p>
    <w:p w14:paraId="2920D5BF" w14:textId="053FF429" w:rsidR="00945BAD" w:rsidRPr="00D1271B" w:rsidRDefault="00000000" w:rsidP="00D1271B">
      <w:pPr>
        <w:pStyle w:val="Heading2"/>
        <w:rPr>
          <w:rFonts w:ascii="Times New Roman" w:hAnsi="Times New Roman" w:cs="Times New Roman"/>
          <w:sz w:val="22"/>
          <w:szCs w:val="22"/>
        </w:rPr>
      </w:pPr>
      <w:r w:rsidRPr="00D1271B">
        <w:rPr>
          <w:rFonts w:ascii="Times New Roman" w:hAnsi="Times New Roman" w:cs="Times New Roman"/>
          <w:sz w:val="22"/>
          <w:szCs w:val="22"/>
        </w:rPr>
        <w:t>Section 5: Data Management</w:t>
      </w:r>
    </w:p>
    <w:p w14:paraId="2EBA8718" w14:textId="0FA7429F" w:rsidR="005F24AD" w:rsidRPr="008C6E75" w:rsidRDefault="005F24AD" w:rsidP="008C6E75">
      <w:pPr>
        <w:pStyle w:val="Heading3"/>
        <w:spacing w:before="0"/>
        <w:jc w:val="both"/>
        <w:rPr>
          <w:rFonts w:ascii="Times New Roman" w:hAnsi="Times New Roman" w:cs="Times New Roman"/>
          <w:color w:val="000000" w:themeColor="text1"/>
        </w:rPr>
      </w:pPr>
      <w:r w:rsidRPr="008500F2">
        <w:rPr>
          <w:rFonts w:ascii="Times New Roman" w:hAnsi="Times New Roman" w:cs="Times New Roman"/>
          <w:b w:val="0"/>
          <w:bCs w:val="0"/>
          <w:color w:val="000000" w:themeColor="text1"/>
        </w:rPr>
        <w:t>Four data management options are available. First, Download Configuration saves all 22 current slider and dropdown values as a JSON file to the browser's download folder. Second, Download Simulation Object exports the multichannel EEG data and event table as CSV files, with the configuration settings embedded inside the events file for reference. Third, Save as JLD2 saves the complete simulation including clean and noisy EEG data, events, time vector, and settings as a timestamped .jld2 file that can be reloaded in any Julia environment to re-run or analyze the simulation directly. Fourth, Upload Simulation allows a previously saved CSV to be re-uploaded; the GUI reads the embedded configuration from the file and automatically restores all settings, triggering a new simulation that reproduces the original result exactly.</w:t>
      </w:r>
      <w:r w:rsidR="008500F2" w:rsidRPr="008500F2">
        <w:rPr>
          <w:rFonts w:ascii="Times New Roman" w:hAnsi="Times New Roman" w:cs="Times New Roman"/>
          <w:color w:val="000000" w:themeColor="text1"/>
        </w:rPr>
        <w:t xml:space="preserve"> </w:t>
      </w:r>
      <w:r w:rsidR="008500F2" w:rsidRPr="008500F2">
        <w:rPr>
          <w:rFonts w:ascii="Times New Roman" w:hAnsi="Times New Roman" w:cs="Times New Roman"/>
          <w:b w:val="0"/>
          <w:bCs w:val="0"/>
          <w:color w:val="000000" w:themeColor="text1"/>
        </w:rPr>
        <w:t>A Python script was developed to convert the downloaded JSON configuration file into ready-to-run Julia code, formatted as a Pluto notebook. This allows users to take any simulation they configured in the GUI and instantly reproduce it as a fully executable Julia script, without manually translating the settings into code. The generated notebook includes all parameter values, model types, and formula definitions, making it a practical bridge between the visual GUI workflow and a code-based research environment.</w:t>
      </w:r>
    </w:p>
    <w:p w14:paraId="2995740F" w14:textId="6E902F95" w:rsidR="00CC2B5D" w:rsidRPr="00C72D22" w:rsidRDefault="00000000" w:rsidP="00303AE5">
      <w:pPr>
        <w:pStyle w:val="Heading3"/>
        <w:jc w:val="both"/>
        <w:rPr>
          <w:rFonts w:ascii="Times New Roman" w:hAnsi="Times New Roman" w:cs="Times New Roman"/>
        </w:rPr>
      </w:pPr>
      <w:r>
        <w:rPr>
          <w:rFonts w:ascii="Times New Roman" w:hAnsi="Times New Roman" w:cs="Times New Roman"/>
        </w:rPr>
        <w:lastRenderedPageBreak/>
        <w:t>Main Plot and Visualization</w:t>
      </w:r>
    </w:p>
    <w:p w14:paraId="65922935" w14:textId="4031BC54" w:rsidR="00CC2B5D" w:rsidRPr="00C72D22" w:rsidRDefault="00CC2B5D" w:rsidP="008500F2">
      <w:pPr>
        <w:pStyle w:val="Heading3"/>
        <w:spacing w:before="0"/>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The center panel contains two plots. The main plot displays multiple overlapping lines: the cumulative noisy signal (gray), cumulative clean signal (red), per-tab ERP component lines (dashed, color-coded), selected electrode waveforms (multi-coloured), Hanning reference waveforms for standard ERP types, and vertical markers showing event onsets per condition. Every layer updates automatically when any parameter changes. A legend below the plot clearly identifies each line by color including condition names, subject boundaries, and selected electrodes making the plot easy to read at a glance. At the bottom, a second smaller plot shows a live density curve of the current onset timing distribution, updating instantly as onset parameters are adjusted.</w:t>
      </w:r>
    </w:p>
    <w:p w14:paraId="6086DA90" w14:textId="77777777" w:rsidR="00945BAD" w:rsidRPr="00C72D22" w:rsidRDefault="00000000" w:rsidP="00303AE5">
      <w:pPr>
        <w:pStyle w:val="Heading3"/>
        <w:jc w:val="both"/>
        <w:rPr>
          <w:rFonts w:ascii="Times New Roman" w:hAnsi="Times New Roman" w:cs="Times New Roman"/>
        </w:rPr>
      </w:pPr>
      <w:r>
        <w:rPr>
          <w:rFonts w:ascii="Times New Roman" w:hAnsi="Times New Roman" w:cs="Times New Roman"/>
        </w:rPr>
        <w:t>ERP Explorer Panel and Topoplots</w:t>
      </w:r>
    </w:p>
    <w:p w14:paraId="7587A059" w14:textId="77777777" w:rsidR="00CC2B5D" w:rsidRPr="008500F2" w:rsidRDefault="00CC2B5D" w:rsidP="00303AE5">
      <w:pPr>
        <w:spacing w:before="60" w:after="100"/>
        <w:jc w:val="both"/>
        <w:rPr>
          <w:rFonts w:ascii="Times New Roman" w:hAnsi="Times New Roman" w:cs="Times New Roman"/>
          <w:color w:val="000000" w:themeColor="text1"/>
        </w:rPr>
      </w:pPr>
      <w:r w:rsidRPr="008500F2">
        <w:rPr>
          <w:rFonts w:ascii="Times New Roman" w:hAnsi="Times New Roman" w:cs="Times New Roman"/>
          <w:color w:val="000000" w:themeColor="text1"/>
        </w:rPr>
        <w:t>When Multi-channel Model is selected, the right panel shows three interactive visualizations. The dot map displays all 227 HArtMuT electrodes as colored dots on a 2D head outline; clicking any electrode selects it and adds its signal as an extra line on the main plot. The amplitude topoplot uses TopoPlots.jl to draw a smooth color map of scalp voltage at the current time point selected by the time slider, using a red-blue color scale where red and blue indicate opposite voltage polarities.</w:t>
      </w:r>
    </w:p>
    <w:p w14:paraId="57B3BA86" w14:textId="668E3DA2" w:rsidR="00CC2B5D" w:rsidRPr="008500F2" w:rsidRDefault="00CC2B5D" w:rsidP="00303AE5">
      <w:pPr>
        <w:jc w:val="both"/>
        <w:rPr>
          <w:rFonts w:ascii="Times New Roman" w:hAnsi="Times New Roman" w:cs="Times New Roman"/>
          <w:color w:val="000000" w:themeColor="text1"/>
        </w:rPr>
      </w:pPr>
      <w:r w:rsidRPr="008500F2">
        <w:rPr>
          <w:rFonts w:ascii="Times New Roman" w:hAnsi="Times New Roman" w:cs="Times New Roman"/>
          <w:color w:val="000000" w:themeColor="text1"/>
        </w:rPr>
        <w:t xml:space="preserve">The event table shows a scrollable table listing every trial in the simulation, with columns for sample index, condition, subject, latency, and any custom event variables the user has defined. </w:t>
      </w:r>
    </w:p>
    <w:p w14:paraId="47DF64F6" w14:textId="77777777" w:rsidR="008C6E75" w:rsidRDefault="008C6E75" w:rsidP="00303AE5">
      <w:pPr>
        <w:jc w:val="both"/>
        <w:rPr>
          <w:rFonts w:ascii="Times New Roman" w:hAnsi="Times New Roman" w:cs="Times New Roman"/>
          <w:b/>
          <w:bCs/>
          <w:color w:val="1F3864" w:themeColor="accent1" w:themeShade="80"/>
        </w:rPr>
      </w:pPr>
    </w:p>
    <w:p w14:paraId="04773135" w14:textId="4D8D7C1E" w:rsidR="004C56C4" w:rsidRDefault="004C56C4" w:rsidP="00303AE5">
      <w:pPr>
        <w:jc w:val="both"/>
        <w:rPr>
          <w:rFonts w:ascii="Times New Roman" w:hAnsi="Times New Roman" w:cs="Times New Roman"/>
          <w:b/>
          <w:bCs/>
          <w:color w:val="1F3864" w:themeColor="accent1" w:themeShade="80"/>
        </w:rPr>
      </w:pPr>
      <w:r w:rsidRPr="00816486">
        <w:rPr>
          <w:rFonts w:ascii="Times New Roman" w:hAnsi="Times New Roman" w:cs="Times New Roman"/>
          <w:b/>
          <w:bCs/>
          <w:color w:val="1F3864" w:themeColor="accent1" w:themeShade="80"/>
        </w:rPr>
        <w:t>Screenshots of outputs:</w:t>
      </w:r>
    </w:p>
    <w:p w14:paraId="5E63E243" w14:textId="592DC68B" w:rsidR="00E67D79" w:rsidRPr="007F2A5B" w:rsidRDefault="00AE08BC" w:rsidP="007F2A5B">
      <w:pPr>
        <w:spacing w:after="120"/>
        <w:rPr>
          <w:rFonts w:ascii="Times New Roman" w:hAnsi="Times New Roman" w:cs="Times New Roman"/>
          <w:color w:val="000000" w:themeColor="text1"/>
        </w:rPr>
      </w:pPr>
      <w:r w:rsidRPr="00AE08BC">
        <w:rPr>
          <w:rFonts w:ascii="Times New Roman" w:hAnsi="Times New Roman" w:cs="Times New Roman"/>
          <w:color w:val="000000" w:themeColor="text1"/>
        </w:rPr>
        <w:t>The following figures illustrate key capabilities of the GUI. Each caption highlights the most important aspects of the respective output.</w:t>
      </w:r>
    </w:p>
    <w:p w14:paraId="114193CA" w14:textId="77777777" w:rsidR="00917922" w:rsidRDefault="00E67D79" w:rsidP="00303AE5">
      <w:pPr>
        <w:jc w:val="both"/>
        <w:rPr>
          <w:rFonts w:ascii="Times New Roman" w:hAnsi="Times New Roman" w:cs="Times New Roman"/>
          <w:color w:val="000000" w:themeColor="text1"/>
        </w:rPr>
      </w:pPr>
      <w:r>
        <w:rPr>
          <w:rFonts w:ascii="Times New Roman" w:hAnsi="Times New Roman" w:cs="Times New Roman"/>
          <w:color w:val="000000" w:themeColor="text1"/>
        </w:rPr>
        <w:t xml:space="preserve">Figure 1: </w:t>
      </w:r>
      <w:r w:rsidR="002B6C29" w:rsidRPr="002B6C29">
        <w:rPr>
          <w:rFonts w:ascii="Times New Roman" w:hAnsi="Times New Roman" w:cs="Times New Roman"/>
          <w:color w:val="000000" w:themeColor="text1"/>
        </w:rPr>
        <w:t xml:space="preserve">The figure shows how multiple ERP components are layered to form a cumulative signal. </w:t>
      </w:r>
    </w:p>
    <w:p w14:paraId="174C55EF" w14:textId="77777777" w:rsidR="004C56C4" w:rsidRDefault="004C56C4" w:rsidP="00303AE5">
      <w:pPr>
        <w:jc w:val="both"/>
        <w:rPr>
          <w:rFonts w:ascii="Times New Roman" w:hAnsi="Times New Roman" w:cs="Times New Roman"/>
        </w:rPr>
      </w:pPr>
    </w:p>
    <w:p w14:paraId="41A3B9C3" w14:textId="109F19E1" w:rsidR="004C56C4" w:rsidRPr="00C72D22" w:rsidRDefault="004C56C4" w:rsidP="00303AE5">
      <w:pPr>
        <w:jc w:val="both"/>
        <w:rPr>
          <w:rFonts w:ascii="Times New Roman" w:hAnsi="Times New Roman" w:cs="Times New Roman"/>
        </w:rPr>
      </w:pPr>
      <w:r>
        <w:rPr>
          <w:rFonts w:ascii="Times New Roman" w:hAnsi="Times New Roman" w:cs="Times New Roman"/>
          <w:noProof/>
        </w:rPr>
        <w:drawing>
          <wp:inline distT="0" distB="0" distL="0" distR="0" wp14:anchorId="3FC42F25" wp14:editId="0F8A6078">
            <wp:extent cx="6172200" cy="2719705"/>
            <wp:effectExtent l="0" t="0" r="0" b="4445"/>
            <wp:docPr id="1809373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73306" name="Picture 18093733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2719705"/>
                    </a:xfrm>
                    <a:prstGeom prst="rect">
                      <a:avLst/>
                    </a:prstGeom>
                  </pic:spPr>
                </pic:pic>
              </a:graphicData>
            </a:graphic>
          </wp:inline>
        </w:drawing>
      </w:r>
    </w:p>
    <w:p w14:paraId="2D66EE25" w14:textId="77777777" w:rsidR="00CC2B5D" w:rsidRPr="00C72D22" w:rsidRDefault="00CC2B5D" w:rsidP="00303AE5">
      <w:pPr>
        <w:jc w:val="both"/>
        <w:rPr>
          <w:rFonts w:ascii="Times New Roman" w:hAnsi="Times New Roman" w:cs="Times New Roman"/>
        </w:rPr>
      </w:pPr>
    </w:p>
    <w:p w14:paraId="4C417760" w14:textId="06A4449F" w:rsidR="00917922" w:rsidRPr="00917922" w:rsidRDefault="00917922" w:rsidP="00917922">
      <w:pPr>
        <w:jc w:val="both"/>
        <w:rPr>
          <w:rFonts w:ascii="Times New Roman" w:hAnsi="Times New Roman" w:cs="Times New Roman"/>
          <w:color w:val="000000" w:themeColor="text1"/>
        </w:rPr>
      </w:pPr>
      <w:r>
        <w:rPr>
          <w:rFonts w:ascii="Times New Roman" w:hAnsi="Times New Roman" w:cs="Times New Roman"/>
          <w:color w:val="000000" w:themeColor="text1"/>
        </w:rPr>
        <w:t xml:space="preserve">Description: </w:t>
      </w:r>
      <w:r w:rsidRPr="00917922">
        <w:rPr>
          <w:rFonts w:ascii="Times New Roman" w:hAnsi="Times New Roman" w:cs="Times New Roman"/>
          <w:color w:val="000000" w:themeColor="text1"/>
        </w:rPr>
        <w:t>A Linear Model with DummyCoding was selected, and the formula @formula(0 ~ 1 + condition) was applied</w:t>
      </w:r>
      <w:r>
        <w:rPr>
          <w:rFonts w:ascii="Times New Roman" w:hAnsi="Times New Roman" w:cs="Times New Roman"/>
          <w:color w:val="000000" w:themeColor="text1"/>
        </w:rPr>
        <w:t xml:space="preserve"> </w:t>
      </w:r>
      <w:r w:rsidRPr="00917922">
        <w:rPr>
          <w:rFonts w:ascii="Times New Roman" w:hAnsi="Times New Roman" w:cs="Times New Roman"/>
          <w:color w:val="000000" w:themeColor="text1"/>
        </w:rPr>
        <w:t xml:space="preserve">to define the condition-based amplitude modulation. Two </w:t>
      </w:r>
      <w:r w:rsidR="00AC2B8F">
        <w:rPr>
          <w:rFonts w:ascii="Times New Roman" w:hAnsi="Times New Roman" w:cs="Times New Roman"/>
          <w:color w:val="000000" w:themeColor="text1"/>
        </w:rPr>
        <w:t>basis</w:t>
      </w:r>
      <w:r w:rsidRPr="00917922">
        <w:rPr>
          <w:rFonts w:ascii="Times New Roman" w:hAnsi="Times New Roman" w:cs="Times New Roman"/>
          <w:color w:val="000000" w:themeColor="text1"/>
        </w:rPr>
        <w:t xml:space="preserve"> </w:t>
      </w:r>
      <w:r w:rsidR="00AC2B8F">
        <w:rPr>
          <w:rFonts w:ascii="Times New Roman" w:hAnsi="Times New Roman" w:cs="Times New Roman"/>
          <w:color w:val="000000" w:themeColor="text1"/>
        </w:rPr>
        <w:t>functions</w:t>
      </w:r>
      <w:r w:rsidRPr="00917922">
        <w:rPr>
          <w:rFonts w:ascii="Times New Roman" w:hAnsi="Times New Roman" w:cs="Times New Roman"/>
          <w:color w:val="000000" w:themeColor="text1"/>
        </w:rPr>
        <w:t xml:space="preserve"> were then applied N170 (Negative), then P300 (Positive) each appearing as individual dashed waveforms on the plot in yellow</w:t>
      </w:r>
      <w:r>
        <w:rPr>
          <w:rFonts w:ascii="Times New Roman" w:hAnsi="Times New Roman" w:cs="Times New Roman"/>
          <w:color w:val="000000" w:themeColor="text1"/>
        </w:rPr>
        <w:t xml:space="preserve"> </w:t>
      </w:r>
      <w:r w:rsidRPr="00917922">
        <w:rPr>
          <w:rFonts w:ascii="Times New Roman" w:hAnsi="Times New Roman" w:cs="Times New Roman"/>
          <w:color w:val="000000" w:themeColor="text1"/>
        </w:rPr>
        <w:t>and pink respectively. The cumulative clean signal shown in red is the direct sum of both component</w:t>
      </w:r>
      <w:r>
        <w:rPr>
          <w:rFonts w:ascii="Times New Roman" w:hAnsi="Times New Roman" w:cs="Times New Roman"/>
          <w:color w:val="000000" w:themeColor="text1"/>
        </w:rPr>
        <w:t xml:space="preserve"> </w:t>
      </w:r>
      <w:r w:rsidRPr="00917922">
        <w:rPr>
          <w:rFonts w:ascii="Times New Roman" w:hAnsi="Times New Roman" w:cs="Times New Roman"/>
          <w:color w:val="000000" w:themeColor="text1"/>
        </w:rPr>
        <w:t>waveforms. This shows how the GUI allows multiple ERP components to be built up one at a time, with the</w:t>
      </w:r>
      <w:r>
        <w:rPr>
          <w:rFonts w:ascii="Times New Roman" w:hAnsi="Times New Roman" w:cs="Times New Roman"/>
          <w:color w:val="000000" w:themeColor="text1"/>
        </w:rPr>
        <w:t xml:space="preserve"> </w:t>
      </w:r>
      <w:r w:rsidRPr="00917922">
        <w:rPr>
          <w:rFonts w:ascii="Times New Roman" w:hAnsi="Times New Roman" w:cs="Times New Roman"/>
          <w:color w:val="000000" w:themeColor="text1"/>
        </w:rPr>
        <w:t>final plot reflecting the combined output of all active presets.</w:t>
      </w:r>
    </w:p>
    <w:p w14:paraId="429324CA" w14:textId="77777777" w:rsidR="00BD3514" w:rsidRDefault="00BD3514" w:rsidP="00917922">
      <w:pPr>
        <w:jc w:val="both"/>
        <w:rPr>
          <w:rFonts w:ascii="Times New Roman" w:hAnsi="Times New Roman" w:cs="Times New Roman"/>
          <w:color w:val="000000" w:themeColor="text1"/>
          <w:sz w:val="24"/>
          <w:szCs w:val="24"/>
        </w:rPr>
      </w:pPr>
    </w:p>
    <w:p w14:paraId="228EEDBA" w14:textId="77777777" w:rsidR="00BD3514" w:rsidRDefault="00BD3514" w:rsidP="00917922">
      <w:pPr>
        <w:jc w:val="both"/>
        <w:rPr>
          <w:rFonts w:ascii="Times New Roman" w:hAnsi="Times New Roman" w:cs="Times New Roman"/>
          <w:color w:val="000000" w:themeColor="text1"/>
          <w:sz w:val="24"/>
          <w:szCs w:val="24"/>
        </w:rPr>
      </w:pPr>
    </w:p>
    <w:p w14:paraId="1D101B01" w14:textId="21F72D3B" w:rsidR="00917922" w:rsidRDefault="00E67D79" w:rsidP="00917922">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Figure 2: </w:t>
      </w:r>
      <w:r w:rsidR="00917922" w:rsidRPr="00917922">
        <w:rPr>
          <w:rFonts w:ascii="Times New Roman" w:hAnsi="Times New Roman" w:cs="Times New Roman"/>
          <w:color w:val="000000" w:themeColor="text1"/>
          <w:sz w:val="24"/>
          <w:szCs w:val="24"/>
        </w:rPr>
        <w:t xml:space="preserve">The figure demonstrates the multi-channel simulation capability of the GUI. </w:t>
      </w:r>
    </w:p>
    <w:p w14:paraId="40284080" w14:textId="77777777" w:rsidR="00D73674" w:rsidRPr="00B5105B" w:rsidRDefault="00D73674" w:rsidP="00917922">
      <w:pPr>
        <w:jc w:val="both"/>
        <w:rPr>
          <w:rFonts w:ascii="Times New Roman" w:hAnsi="Times New Roman" w:cs="Times New Roman"/>
          <w:color w:val="000000" w:themeColor="text1"/>
          <w:sz w:val="24"/>
          <w:szCs w:val="24"/>
        </w:rPr>
      </w:pPr>
    </w:p>
    <w:p w14:paraId="4813B848" w14:textId="656E0F0D" w:rsidR="004C56C4" w:rsidRDefault="004C56C4" w:rsidP="00303AE5">
      <w:pPr>
        <w:jc w:val="both"/>
        <w:rPr>
          <w:rFonts w:ascii="Times New Roman" w:hAnsi="Times New Roman" w:cs="Times New Roman"/>
          <w:b/>
          <w:bCs/>
          <w:color w:val="1F4788"/>
          <w:sz w:val="32"/>
          <w:szCs w:val="32"/>
        </w:rPr>
      </w:pPr>
      <w:r>
        <w:rPr>
          <w:rFonts w:ascii="Times New Roman" w:hAnsi="Times New Roman" w:cs="Times New Roman"/>
          <w:b/>
          <w:bCs/>
          <w:noProof/>
          <w:color w:val="1F4788"/>
          <w:sz w:val="32"/>
          <w:szCs w:val="32"/>
        </w:rPr>
        <w:drawing>
          <wp:inline distT="0" distB="0" distL="0" distR="0" wp14:anchorId="1578730B" wp14:editId="2BF92197">
            <wp:extent cx="6172200" cy="2795905"/>
            <wp:effectExtent l="0" t="0" r="0" b="4445"/>
            <wp:docPr id="31389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9914" name="Picture 313899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2795905"/>
                    </a:xfrm>
                    <a:prstGeom prst="rect">
                      <a:avLst/>
                    </a:prstGeom>
                  </pic:spPr>
                </pic:pic>
              </a:graphicData>
            </a:graphic>
          </wp:inline>
        </w:drawing>
      </w:r>
    </w:p>
    <w:p w14:paraId="130FF73E" w14:textId="77777777" w:rsidR="00BD3514" w:rsidRDefault="00BD3514" w:rsidP="00917922">
      <w:pPr>
        <w:jc w:val="both"/>
        <w:rPr>
          <w:rFonts w:ascii="Times New Roman" w:hAnsi="Times New Roman" w:cs="Times New Roman"/>
          <w:color w:val="000000" w:themeColor="text1"/>
          <w:sz w:val="24"/>
          <w:szCs w:val="24"/>
        </w:rPr>
      </w:pPr>
    </w:p>
    <w:p w14:paraId="492323A7" w14:textId="69CA5AF2" w:rsidR="00917922" w:rsidRPr="00917922" w:rsidRDefault="00917922" w:rsidP="00917922">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Description: </w:t>
      </w:r>
      <w:r w:rsidRPr="00917922">
        <w:rPr>
          <w:rFonts w:ascii="Times New Roman" w:hAnsi="Times New Roman" w:cs="Times New Roman"/>
          <w:color w:val="000000" w:themeColor="text1"/>
          <w:sz w:val="24"/>
          <w:szCs w:val="24"/>
        </w:rPr>
        <w:t>A Singlesubject</w:t>
      </w:r>
      <w:r>
        <w:rPr>
          <w:rFonts w:ascii="Times New Roman" w:hAnsi="Times New Roman" w:cs="Times New Roman"/>
          <w:color w:val="000000" w:themeColor="text1"/>
          <w:sz w:val="24"/>
          <w:szCs w:val="24"/>
        </w:rPr>
        <w:t xml:space="preserve"> </w:t>
      </w:r>
      <w:r w:rsidRPr="00917922">
        <w:rPr>
          <w:rFonts w:ascii="Times New Roman" w:hAnsi="Times New Roman" w:cs="Times New Roman"/>
          <w:color w:val="000000" w:themeColor="text1"/>
          <w:sz w:val="24"/>
          <w:szCs w:val="24"/>
        </w:rPr>
        <w:t>design was selected, and the model type was set to Multi-channel Model with a Custom</w:t>
      </w:r>
      <w:r>
        <w:rPr>
          <w:rFonts w:ascii="Times New Roman" w:hAnsi="Times New Roman" w:cs="Times New Roman"/>
          <w:color w:val="000000" w:themeColor="text1"/>
          <w:sz w:val="24"/>
          <w:szCs w:val="24"/>
        </w:rPr>
        <w:t xml:space="preserve"> </w:t>
      </w:r>
      <w:r w:rsidRPr="00917922">
        <w:rPr>
          <w:rFonts w:ascii="Times New Roman" w:hAnsi="Times New Roman" w:cs="Times New Roman"/>
          <w:color w:val="000000" w:themeColor="text1"/>
          <w:sz w:val="24"/>
          <w:szCs w:val="24"/>
        </w:rPr>
        <w:t>basis function hanning(40, 0.5, 100) and a projection vector of [1.0, 0.5, -</w:t>
      </w:r>
      <w:r>
        <w:rPr>
          <w:rFonts w:ascii="Times New Roman" w:hAnsi="Times New Roman" w:cs="Times New Roman"/>
          <w:color w:val="000000" w:themeColor="text1"/>
          <w:sz w:val="24"/>
          <w:szCs w:val="24"/>
        </w:rPr>
        <w:t xml:space="preserve"> </w:t>
      </w:r>
      <w:r w:rsidRPr="00917922">
        <w:rPr>
          <w:rFonts w:ascii="Times New Roman" w:hAnsi="Times New Roman" w:cs="Times New Roman"/>
          <w:color w:val="000000" w:themeColor="text1"/>
          <w:sz w:val="24"/>
          <w:szCs w:val="24"/>
        </w:rPr>
        <w:t>0.2]. The main plot shows the resulting waveforms for all active electrodes simultaneously, each</w:t>
      </w:r>
      <w:r>
        <w:rPr>
          <w:rFonts w:ascii="Times New Roman" w:hAnsi="Times New Roman" w:cs="Times New Roman"/>
          <w:color w:val="000000" w:themeColor="text1"/>
          <w:sz w:val="24"/>
          <w:szCs w:val="24"/>
        </w:rPr>
        <w:t xml:space="preserve"> </w:t>
      </w:r>
      <w:r w:rsidRPr="00917922">
        <w:rPr>
          <w:rFonts w:ascii="Times New Roman" w:hAnsi="Times New Roman" w:cs="Times New Roman"/>
          <w:color w:val="000000" w:themeColor="text1"/>
          <w:sz w:val="24"/>
          <w:szCs w:val="24"/>
        </w:rPr>
        <w:t xml:space="preserve">rendered in a different colour. </w:t>
      </w:r>
      <w:r w:rsidR="003B36F0">
        <w:rPr>
          <w:rFonts w:ascii="Times New Roman" w:hAnsi="Times New Roman" w:cs="Times New Roman"/>
          <w:color w:val="000000" w:themeColor="text1"/>
          <w:sz w:val="24"/>
          <w:szCs w:val="24"/>
        </w:rPr>
        <w:t>T</w:t>
      </w:r>
      <w:r w:rsidR="003B36F0" w:rsidRPr="003B36F0">
        <w:rPr>
          <w:rFonts w:ascii="Times New Roman" w:hAnsi="Times New Roman" w:cs="Times New Roman"/>
          <w:color w:val="000000" w:themeColor="text1"/>
          <w:sz w:val="24"/>
          <w:szCs w:val="24"/>
        </w:rPr>
        <w:t>he right-side ERP Explorer always renders the full HArtMuT 227-electrode layout. The Amplitude Topoplot below also computes values for all channels at the current time point (red/blue showing opposite polarities). When channels are selected, they are only emphasized (highlighted/boosted) to guide inspection; this can make selected channels visually dominant, but the map is not restricted to selected channels only.</w:t>
      </w:r>
      <w:r w:rsidRPr="00917922">
        <w:rPr>
          <w:rFonts w:ascii="Times New Roman" w:hAnsi="Times New Roman" w:cs="Times New Roman"/>
          <w:color w:val="000000" w:themeColor="text1"/>
          <w:sz w:val="24"/>
          <w:szCs w:val="24"/>
        </w:rPr>
        <w:t xml:space="preserve"> The event table lists two trials for conditions A and B with their respective latencies.</w:t>
      </w:r>
    </w:p>
    <w:p w14:paraId="3936D59A" w14:textId="641BA0A5" w:rsidR="008500F2" w:rsidRDefault="008500F2" w:rsidP="00303AE5">
      <w:pPr>
        <w:jc w:val="both"/>
        <w:rPr>
          <w:rFonts w:ascii="Times New Roman" w:hAnsi="Times New Roman" w:cs="Times New Roman"/>
          <w:color w:val="000000" w:themeColor="text1"/>
          <w:sz w:val="24"/>
          <w:szCs w:val="24"/>
        </w:rPr>
      </w:pPr>
    </w:p>
    <w:p w14:paraId="12FE633F" w14:textId="25553DA6" w:rsidR="00131931" w:rsidRPr="00131931" w:rsidRDefault="006A6DE3" w:rsidP="0013193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Figure 3: </w:t>
      </w:r>
      <w:r w:rsidR="00131931" w:rsidRPr="00131931">
        <w:rPr>
          <w:rFonts w:ascii="Times New Roman" w:hAnsi="Times New Roman" w:cs="Times New Roman"/>
          <w:color w:val="000000" w:themeColor="text1"/>
          <w:sz w:val="24"/>
          <w:szCs w:val="24"/>
        </w:rPr>
        <w:t>The figure shows the Onset Configuration, Global Noise, and Data Management sections of</w:t>
      </w:r>
    </w:p>
    <w:p w14:paraId="00DDDA31" w14:textId="011DA41D" w:rsidR="007F2A5B" w:rsidRPr="00B5105B" w:rsidRDefault="00131931" w:rsidP="00131931">
      <w:pPr>
        <w:jc w:val="both"/>
        <w:rPr>
          <w:rFonts w:ascii="Times New Roman" w:hAnsi="Times New Roman" w:cs="Times New Roman"/>
          <w:color w:val="000000" w:themeColor="text1"/>
          <w:sz w:val="24"/>
          <w:szCs w:val="24"/>
        </w:rPr>
      </w:pPr>
      <w:r w:rsidRPr="00131931">
        <w:rPr>
          <w:rFonts w:ascii="Times New Roman" w:hAnsi="Times New Roman" w:cs="Times New Roman"/>
          <w:color w:val="000000" w:themeColor="text1"/>
          <w:sz w:val="24"/>
          <w:szCs w:val="24"/>
        </w:rPr>
        <w:t xml:space="preserve">the GUI. </w:t>
      </w:r>
    </w:p>
    <w:p w14:paraId="4FAF8822" w14:textId="59CE8AB6" w:rsidR="004C56C4" w:rsidRDefault="004C56C4" w:rsidP="00303AE5">
      <w:pPr>
        <w:jc w:val="both"/>
        <w:rPr>
          <w:rFonts w:ascii="Times New Roman" w:hAnsi="Times New Roman" w:cs="Times New Roman"/>
          <w:b/>
          <w:bCs/>
          <w:color w:val="1F4788"/>
          <w:sz w:val="32"/>
          <w:szCs w:val="32"/>
        </w:rPr>
      </w:pPr>
      <w:r>
        <w:rPr>
          <w:rFonts w:ascii="Times New Roman" w:hAnsi="Times New Roman" w:cs="Times New Roman"/>
          <w:b/>
          <w:bCs/>
          <w:noProof/>
          <w:color w:val="1F4788"/>
          <w:sz w:val="32"/>
          <w:szCs w:val="32"/>
        </w:rPr>
        <w:drawing>
          <wp:inline distT="0" distB="0" distL="0" distR="0" wp14:anchorId="2CD44929" wp14:editId="5FE33F1D">
            <wp:extent cx="6172200" cy="2785745"/>
            <wp:effectExtent l="0" t="0" r="0" b="0"/>
            <wp:docPr id="1498946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46609" name="Picture 14989466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2785745"/>
                    </a:xfrm>
                    <a:prstGeom prst="rect">
                      <a:avLst/>
                    </a:prstGeom>
                  </pic:spPr>
                </pic:pic>
              </a:graphicData>
            </a:graphic>
          </wp:inline>
        </w:drawing>
      </w:r>
    </w:p>
    <w:p w14:paraId="30B11383" w14:textId="6DBEDE14" w:rsidR="00131931" w:rsidRPr="00131931" w:rsidRDefault="00131931" w:rsidP="00131931">
      <w:pPr>
        <w:jc w:val="both"/>
        <w:rPr>
          <w:rFonts w:ascii="Times New Roman" w:hAnsi="Times New Roman" w:cs="Times New Roman"/>
          <w:color w:val="000000" w:themeColor="text1"/>
          <w:sz w:val="24"/>
          <w:szCs w:val="24"/>
        </w:rPr>
      </w:pPr>
      <w:r w:rsidRPr="00131931">
        <w:rPr>
          <w:rFonts w:ascii="Times New Roman" w:hAnsi="Times New Roman" w:cs="Times New Roman"/>
          <w:color w:val="000000" w:themeColor="text1"/>
        </w:rPr>
        <w:lastRenderedPageBreak/>
        <w:t>Description:</w:t>
      </w:r>
      <w:r w:rsidRPr="00131931">
        <w:rPr>
          <w:rFonts w:ascii="Times New Roman" w:hAnsi="Times New Roman" w:cs="Times New Roman"/>
          <w:b/>
          <w:bCs/>
          <w:color w:val="000000" w:themeColor="text1"/>
          <w:sz w:val="32"/>
          <w:szCs w:val="32"/>
        </w:rPr>
        <w:t xml:space="preserve"> </w:t>
      </w:r>
      <w:r w:rsidRPr="00131931">
        <w:rPr>
          <w:rFonts w:ascii="Times New Roman" w:hAnsi="Times New Roman" w:cs="Times New Roman"/>
          <w:color w:val="000000" w:themeColor="text1"/>
          <w:sz w:val="24"/>
          <w:szCs w:val="24"/>
        </w:rPr>
        <w:t>A Log-Normal onset distribution was selected, with the parameters set as mu = 1.1, sigma =</w:t>
      </w:r>
      <w:r>
        <w:rPr>
          <w:rFonts w:ascii="Times New Roman" w:hAnsi="Times New Roman" w:cs="Times New Roman"/>
          <w:color w:val="000000" w:themeColor="text1"/>
          <w:sz w:val="24"/>
          <w:szCs w:val="24"/>
        </w:rPr>
        <w:t xml:space="preserve"> </w:t>
      </w:r>
      <w:r w:rsidRPr="00131931">
        <w:rPr>
          <w:rFonts w:ascii="Times New Roman" w:hAnsi="Times New Roman" w:cs="Times New Roman"/>
          <w:color w:val="000000" w:themeColor="text1"/>
          <w:sz w:val="24"/>
          <w:szCs w:val="24"/>
        </w:rPr>
        <w:t>0.5, offset = 20, truncate lower = 0.0, and truncate upper = 248. The resulting distribution is visualised</w:t>
      </w:r>
      <w:r>
        <w:rPr>
          <w:rFonts w:ascii="Times New Roman" w:hAnsi="Times New Roman" w:cs="Times New Roman"/>
          <w:color w:val="000000" w:themeColor="text1"/>
          <w:sz w:val="24"/>
          <w:szCs w:val="24"/>
        </w:rPr>
        <w:t xml:space="preserve"> </w:t>
      </w:r>
      <w:r w:rsidRPr="00131931">
        <w:rPr>
          <w:rFonts w:ascii="Times New Roman" w:hAnsi="Times New Roman" w:cs="Times New Roman"/>
          <w:color w:val="000000" w:themeColor="text1"/>
          <w:sz w:val="24"/>
          <w:szCs w:val="24"/>
        </w:rPr>
        <w:t>in the Onset Distribution Probability Density plot at the bottom, which shows a sharp peak around the</w:t>
      </w:r>
      <w:r>
        <w:rPr>
          <w:rFonts w:ascii="Times New Roman" w:hAnsi="Times New Roman" w:cs="Times New Roman"/>
          <w:color w:val="000000" w:themeColor="text1"/>
          <w:sz w:val="24"/>
          <w:szCs w:val="24"/>
        </w:rPr>
        <w:t xml:space="preserve"> </w:t>
      </w:r>
      <w:r w:rsidRPr="00131931">
        <w:rPr>
          <w:rFonts w:ascii="Times New Roman" w:hAnsi="Times New Roman" w:cs="Times New Roman"/>
          <w:color w:val="000000" w:themeColor="text1"/>
          <w:sz w:val="24"/>
          <w:szCs w:val="24"/>
        </w:rPr>
        <w:t>20–25 sample range, reflecting the effect of the offset and truncation settings applied. The Global</w:t>
      </w:r>
      <w:r>
        <w:rPr>
          <w:rFonts w:ascii="Times New Roman" w:hAnsi="Times New Roman" w:cs="Times New Roman"/>
          <w:color w:val="000000" w:themeColor="text1"/>
          <w:sz w:val="24"/>
          <w:szCs w:val="24"/>
        </w:rPr>
        <w:t xml:space="preserve"> </w:t>
      </w:r>
      <w:r w:rsidRPr="00131931">
        <w:rPr>
          <w:rFonts w:ascii="Times New Roman" w:hAnsi="Times New Roman" w:cs="Times New Roman"/>
          <w:color w:val="000000" w:themeColor="text1"/>
          <w:sz w:val="24"/>
          <w:szCs w:val="24"/>
        </w:rPr>
        <w:t>Noise section is set to No Noise, meaning the simulation runs with a clean signal only. The Data</w:t>
      </w:r>
      <w:r>
        <w:rPr>
          <w:rFonts w:ascii="Times New Roman" w:hAnsi="Times New Roman" w:cs="Times New Roman"/>
          <w:color w:val="000000" w:themeColor="text1"/>
          <w:sz w:val="24"/>
          <w:szCs w:val="24"/>
        </w:rPr>
        <w:t xml:space="preserve"> </w:t>
      </w:r>
      <w:r w:rsidRPr="00131931">
        <w:rPr>
          <w:rFonts w:ascii="Times New Roman" w:hAnsi="Times New Roman" w:cs="Times New Roman"/>
          <w:color w:val="000000" w:themeColor="text1"/>
          <w:sz w:val="24"/>
          <w:szCs w:val="24"/>
        </w:rPr>
        <w:t>Management section provides four options Download Configuration, Download Simulation Object,</w:t>
      </w:r>
      <w:r>
        <w:rPr>
          <w:rFonts w:ascii="Times New Roman" w:hAnsi="Times New Roman" w:cs="Times New Roman"/>
          <w:color w:val="000000" w:themeColor="text1"/>
          <w:sz w:val="24"/>
          <w:szCs w:val="24"/>
        </w:rPr>
        <w:t xml:space="preserve"> </w:t>
      </w:r>
      <w:r w:rsidRPr="00131931">
        <w:rPr>
          <w:rFonts w:ascii="Times New Roman" w:hAnsi="Times New Roman" w:cs="Times New Roman"/>
          <w:color w:val="000000" w:themeColor="text1"/>
          <w:sz w:val="24"/>
          <w:szCs w:val="24"/>
        </w:rPr>
        <w:t>Save Simulation (.jld2), and Upload Saved Simulation allowing the user to save and restore the full</w:t>
      </w:r>
      <w:r>
        <w:rPr>
          <w:rFonts w:ascii="Times New Roman" w:hAnsi="Times New Roman" w:cs="Times New Roman"/>
          <w:color w:val="000000" w:themeColor="text1"/>
          <w:sz w:val="24"/>
          <w:szCs w:val="24"/>
        </w:rPr>
        <w:t xml:space="preserve"> </w:t>
      </w:r>
      <w:r w:rsidRPr="00131931">
        <w:rPr>
          <w:rFonts w:ascii="Times New Roman" w:hAnsi="Times New Roman" w:cs="Times New Roman"/>
          <w:color w:val="000000" w:themeColor="text1"/>
          <w:sz w:val="24"/>
          <w:szCs w:val="24"/>
        </w:rPr>
        <w:t>simulation state at any point.</w:t>
      </w:r>
    </w:p>
    <w:p w14:paraId="0B73C3D4" w14:textId="77777777" w:rsidR="007F2A5B" w:rsidRDefault="007F2A5B" w:rsidP="00303AE5">
      <w:pPr>
        <w:jc w:val="both"/>
        <w:rPr>
          <w:rFonts w:ascii="Times New Roman" w:hAnsi="Times New Roman" w:cs="Times New Roman"/>
          <w:b/>
          <w:bCs/>
          <w:color w:val="1F4788"/>
          <w:sz w:val="32"/>
          <w:szCs w:val="32"/>
        </w:rPr>
      </w:pPr>
    </w:p>
    <w:p w14:paraId="30EBE2B5" w14:textId="4D947D78" w:rsidR="00945BAD" w:rsidRPr="006C3E7E" w:rsidRDefault="00000000" w:rsidP="00303AE5">
      <w:pPr>
        <w:jc w:val="both"/>
        <w:rPr>
          <w:rFonts w:ascii="Times New Roman" w:hAnsi="Times New Roman" w:cs="Times New Roman"/>
          <w:color w:val="1F3864" w:themeColor="accent1" w:themeShade="80"/>
        </w:rPr>
      </w:pPr>
      <w:r w:rsidRPr="006C3E7E">
        <w:rPr>
          <w:rFonts w:ascii="Times New Roman" w:hAnsi="Times New Roman" w:cs="Times New Roman"/>
          <w:b/>
          <w:bCs/>
          <w:color w:val="1F3864" w:themeColor="accent1" w:themeShade="80"/>
          <w:sz w:val="32"/>
          <w:szCs w:val="32"/>
        </w:rPr>
        <w:t>6. Testing &amp; Validation</w:t>
      </w:r>
    </w:p>
    <w:p w14:paraId="64650B59" w14:textId="77777777" w:rsidR="00945BAD" w:rsidRPr="00C72D22" w:rsidRDefault="00000000" w:rsidP="00303AE5">
      <w:pPr>
        <w:pStyle w:val="Heading2"/>
        <w:jc w:val="both"/>
        <w:rPr>
          <w:rFonts w:ascii="Times New Roman" w:hAnsi="Times New Roman" w:cs="Times New Roman"/>
        </w:rPr>
      </w:pPr>
      <w:r>
        <w:rPr>
          <w:rFonts w:ascii="Times New Roman" w:hAnsi="Times New Roman" w:cs="Times New Roman"/>
        </w:rPr>
        <w:t>6.1 Testing Strategy</w:t>
      </w:r>
    </w:p>
    <w:p w14:paraId="68D948D4" w14:textId="3547AC4E" w:rsidR="003405FF" w:rsidRPr="008500F2" w:rsidRDefault="003405FF" w:rsidP="00303AE5">
      <w:pPr>
        <w:spacing w:before="40" w:after="40"/>
        <w:jc w:val="both"/>
        <w:rPr>
          <w:rFonts w:ascii="Times New Roman" w:hAnsi="Times New Roman" w:cs="Times New Roman"/>
          <w:color w:val="000000" w:themeColor="text1"/>
        </w:rPr>
      </w:pPr>
      <w:r w:rsidRPr="008500F2">
        <w:rPr>
          <w:rFonts w:ascii="Times New Roman" w:hAnsi="Times New Roman" w:cs="Times New Roman"/>
          <w:color w:val="000000" w:themeColor="text1"/>
        </w:rPr>
        <w:t xml:space="preserve">Testing was conducted during the final project presentation through a structured set of hands-on test cases prepared in advance. Participants primarily </w:t>
      </w:r>
      <w:r w:rsidR="00BB07F0">
        <w:rPr>
          <w:rFonts w:ascii="Times New Roman" w:hAnsi="Times New Roman" w:cs="Times New Roman"/>
          <w:color w:val="000000" w:themeColor="text1"/>
        </w:rPr>
        <w:t xml:space="preserve">three </w:t>
      </w:r>
      <w:r w:rsidRPr="008500F2">
        <w:rPr>
          <w:rFonts w:ascii="Times New Roman" w:hAnsi="Times New Roman" w:cs="Times New Roman"/>
          <w:color w:val="000000" w:themeColor="text1"/>
        </w:rPr>
        <w:t xml:space="preserve">researchers and </w:t>
      </w:r>
      <w:r w:rsidR="00BB07F0">
        <w:rPr>
          <w:rFonts w:ascii="Times New Roman" w:hAnsi="Times New Roman" w:cs="Times New Roman"/>
          <w:color w:val="000000" w:themeColor="text1"/>
        </w:rPr>
        <w:t xml:space="preserve">three </w:t>
      </w:r>
      <w:r w:rsidRPr="008500F2">
        <w:rPr>
          <w:rFonts w:ascii="Times New Roman" w:hAnsi="Times New Roman" w:cs="Times New Roman"/>
          <w:color w:val="000000" w:themeColor="text1"/>
        </w:rPr>
        <w:t xml:space="preserve">students followed specific scenarios to interact with and evaluate the GUI directly. Test cases covered all major features, for example: creating a multi-subject design with the N170 </w:t>
      </w:r>
      <w:r w:rsidR="006C520C">
        <w:rPr>
          <w:rFonts w:ascii="Times New Roman" w:hAnsi="Times New Roman" w:cs="Times New Roman"/>
          <w:color w:val="000000" w:themeColor="text1"/>
        </w:rPr>
        <w:t xml:space="preserve">basis function </w:t>
      </w:r>
      <w:r w:rsidRPr="008500F2">
        <w:rPr>
          <w:rFonts w:ascii="Times New Roman" w:hAnsi="Times New Roman" w:cs="Times New Roman"/>
          <w:color w:val="000000" w:themeColor="text1"/>
        </w:rPr>
        <w:t>applied, defining a custom categorical event variable with a matching formula, adjusting noise levels and observing the waveform response, and exporting the simulation as a JLD2 file. Each scenario was designed to verify both the correctness of the simulation output and the usability of the interface. Feedback was collected informally during the session, with observers noting any errors, hesitations, or points of confusion, providing practical insight into the system's real-world usability.</w:t>
      </w:r>
      <w:r w:rsidR="006579DF">
        <w:rPr>
          <w:rFonts w:ascii="Times New Roman" w:hAnsi="Times New Roman" w:cs="Times New Roman"/>
          <w:color w:val="000000" w:themeColor="text1"/>
        </w:rPr>
        <w:t xml:space="preserve"> </w:t>
      </w:r>
      <w:r w:rsidR="006579DF" w:rsidRPr="006579DF">
        <w:rPr>
          <w:rFonts w:ascii="Times New Roman" w:hAnsi="Times New Roman" w:cs="Times New Roman"/>
          <w:color w:val="000000" w:themeColor="text1"/>
        </w:rPr>
        <w:t xml:space="preserve">Example: During the demo, one </w:t>
      </w:r>
      <w:r w:rsidR="00AA6AD1">
        <w:rPr>
          <w:rFonts w:ascii="Times New Roman" w:hAnsi="Times New Roman" w:cs="Times New Roman"/>
          <w:color w:val="000000" w:themeColor="text1"/>
        </w:rPr>
        <w:t>participant</w:t>
      </w:r>
      <w:r w:rsidR="006579DF" w:rsidRPr="006579DF">
        <w:rPr>
          <w:rFonts w:ascii="Times New Roman" w:hAnsi="Times New Roman" w:cs="Times New Roman"/>
          <w:color w:val="000000" w:themeColor="text1"/>
        </w:rPr>
        <w:t xml:space="preserve"> clicked a </w:t>
      </w:r>
      <w:r w:rsidR="00B440AD">
        <w:rPr>
          <w:rFonts w:ascii="Times New Roman" w:hAnsi="Times New Roman" w:cs="Times New Roman"/>
          <w:color w:val="000000" w:themeColor="text1"/>
        </w:rPr>
        <w:t>basis function</w:t>
      </w:r>
      <w:r w:rsidR="006579DF" w:rsidRPr="006579DF">
        <w:rPr>
          <w:rFonts w:ascii="Times New Roman" w:hAnsi="Times New Roman" w:cs="Times New Roman"/>
          <w:color w:val="000000" w:themeColor="text1"/>
        </w:rPr>
        <w:t xml:space="preserve"> in the dropdown but did not press ‘+ Apply Hanning’, and then asked why nothing changed in the plot. This showed that the apply step was not obvious, so we added clearer helper text near the buttons explaining that selecting a </w:t>
      </w:r>
      <w:r w:rsidR="008E603A">
        <w:rPr>
          <w:rFonts w:ascii="Times New Roman" w:hAnsi="Times New Roman" w:cs="Times New Roman"/>
          <w:color w:val="000000" w:themeColor="text1"/>
        </w:rPr>
        <w:t>basis function</w:t>
      </w:r>
      <w:r w:rsidR="006579DF" w:rsidRPr="006579DF">
        <w:rPr>
          <w:rFonts w:ascii="Times New Roman" w:hAnsi="Times New Roman" w:cs="Times New Roman"/>
          <w:color w:val="000000" w:themeColor="text1"/>
        </w:rPr>
        <w:t xml:space="preserve"> alone does not activate it.</w:t>
      </w:r>
      <w:r w:rsidRPr="008500F2">
        <w:rPr>
          <w:rFonts w:ascii="Times New Roman" w:hAnsi="Times New Roman" w:cs="Times New Roman"/>
          <w:color w:val="000000" w:themeColor="text1"/>
        </w:rPr>
        <w:t xml:space="preserve"> Overall, the GUI behaved robustly across all tested scenarios. </w:t>
      </w:r>
    </w:p>
    <w:p w14:paraId="44DCC914" w14:textId="77777777" w:rsidR="00945BAD" w:rsidRPr="004233A6" w:rsidRDefault="00945BAD" w:rsidP="00303AE5">
      <w:pPr>
        <w:spacing w:before="120"/>
        <w:jc w:val="both"/>
        <w:rPr>
          <w:rFonts w:ascii="Times New Roman" w:hAnsi="Times New Roman" w:cs="Times New Roman"/>
          <w:sz w:val="26"/>
          <w:szCs w:val="26"/>
        </w:rPr>
      </w:pPr>
    </w:p>
    <w:p w14:paraId="2C08CB5B" w14:textId="50172E2B" w:rsidR="004233A6" w:rsidRPr="006C3E7E" w:rsidRDefault="004233A6" w:rsidP="00303AE5">
      <w:pPr>
        <w:jc w:val="both"/>
        <w:rPr>
          <w:rFonts w:ascii="Times New Roman" w:hAnsi="Times New Roman" w:cs="Times New Roman"/>
          <w:b/>
          <w:bCs/>
          <w:color w:val="1F3864" w:themeColor="accent1" w:themeShade="80"/>
          <w:sz w:val="32"/>
          <w:szCs w:val="32"/>
        </w:rPr>
      </w:pPr>
      <w:r w:rsidRPr="006C3E7E">
        <w:rPr>
          <w:rFonts w:ascii="Times New Roman" w:hAnsi="Times New Roman" w:cs="Times New Roman"/>
          <w:b/>
          <w:bCs/>
          <w:color w:val="1F3864" w:themeColor="accent1" w:themeShade="80"/>
          <w:sz w:val="32"/>
          <w:szCs w:val="32"/>
        </w:rPr>
        <w:t>7. Current Limitations and Improvements</w:t>
      </w:r>
    </w:p>
    <w:p w14:paraId="65A3F341" w14:textId="77777777" w:rsidR="004233A6" w:rsidRDefault="004233A6" w:rsidP="00303AE5">
      <w:pPr>
        <w:jc w:val="both"/>
        <w:rPr>
          <w:rFonts w:ascii="Times New Roman" w:hAnsi="Times New Roman" w:cs="Times New Roman"/>
          <w:b/>
          <w:bCs/>
          <w:color w:val="2F5496" w:themeColor="accent1" w:themeShade="BF"/>
          <w:sz w:val="26"/>
          <w:szCs w:val="26"/>
        </w:rPr>
      </w:pPr>
    </w:p>
    <w:p w14:paraId="149591CD" w14:textId="49073126" w:rsidR="00303298" w:rsidRPr="004233A6" w:rsidRDefault="00A933AE" w:rsidP="00303298">
      <w:pPr>
        <w:spacing w:after="240"/>
        <w:jc w:val="both"/>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rPr>
        <w:t>7.1 Current Limitations</w:t>
      </w:r>
    </w:p>
    <w:p w14:paraId="74751561" w14:textId="521AB99F" w:rsidR="00303298" w:rsidRPr="00D73674" w:rsidRDefault="00303298" w:rsidP="00D73674">
      <w:pPr>
        <w:spacing w:after="240"/>
        <w:jc w:val="both"/>
        <w:rPr>
          <w:rFonts w:ascii="Times New Roman" w:hAnsi="Times New Roman" w:cs="Times New Roman"/>
          <w:color w:val="000000" w:themeColor="text1"/>
        </w:rPr>
      </w:pPr>
      <w:r w:rsidRPr="00303298">
        <w:rPr>
          <w:rFonts w:ascii="Times New Roman" w:hAnsi="Times New Roman" w:cs="Times New Roman"/>
          <w:color w:val="000000" w:themeColor="text1"/>
        </w:rPr>
        <w:t>Despite the range of features implemented, several limitations remain in the current version. Formula validation is delayed, meaning errors are only shown when the simulation runs rather than while typing, which can make debugging harder. The initial loading is also slow, as the HArtMuT head model takes about 10–15 seconds to load, during which the interface appears blank and may seem unresponsive to new users. Additionally, there is no session persistence, so all settings are lost when the browser tab is closed, requiring users to manually save and reload configurations. Multi-subject visualization is limited, as subject boundaries are only indicated by vertical lines and individual subject ERPs cannot be viewed separately. Finally, the system does not support continuous EEG simulation, as it currently generates only fixed waveforms and cannot produce dynamically changing signals in real time.</w:t>
      </w:r>
    </w:p>
    <w:p w14:paraId="551C7456" w14:textId="77777777" w:rsidR="00A933AE" w:rsidRPr="004233A6" w:rsidRDefault="00A933AE" w:rsidP="00303AE5">
      <w:pPr>
        <w:jc w:val="both"/>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rPr>
        <w:t>7.2 How It Could Be Improved</w:t>
      </w:r>
    </w:p>
    <w:p w14:paraId="6B66AA59" w14:textId="77777777" w:rsidR="004233A6" w:rsidRPr="008500F2" w:rsidRDefault="004233A6" w:rsidP="00303AE5">
      <w:pPr>
        <w:jc w:val="both"/>
        <w:rPr>
          <w:rFonts w:ascii="Times New Roman" w:hAnsi="Times New Roman" w:cs="Times New Roman"/>
          <w:color w:val="000000" w:themeColor="text1"/>
        </w:rPr>
      </w:pPr>
    </w:p>
    <w:p w14:paraId="393CF8C4" w14:textId="4A3911D3" w:rsidR="00214126" w:rsidRPr="00B566B8" w:rsidRDefault="00B566B8" w:rsidP="00303AE5">
      <w:pPr>
        <w:jc w:val="both"/>
        <w:rPr>
          <w:rFonts w:ascii="Times New Roman" w:hAnsi="Times New Roman" w:cs="Times New Roman"/>
        </w:rPr>
      </w:pPr>
      <w:r w:rsidRPr="00B566B8">
        <w:rPr>
          <w:rFonts w:ascii="Times New Roman" w:hAnsi="Times New Roman" w:cs="Times New Roman"/>
          <w:color w:val="000000" w:themeColor="text1"/>
        </w:rPr>
        <w:t>Several improvements can enhance the system in the future. A collaboration mode would enable multiple researchers to work on the same simulation at the same time, supporting group use. Real-time parameter control could let users adjust settings without restarting the simulation.</w:t>
      </w:r>
      <w:r w:rsidR="000B4855">
        <w:rPr>
          <w:rFonts w:ascii="Times New Roman" w:hAnsi="Times New Roman" w:cs="Times New Roman"/>
          <w:color w:val="000000" w:themeColor="text1"/>
        </w:rPr>
        <w:t xml:space="preserve"> </w:t>
      </w:r>
      <w:r w:rsidR="000B4855" w:rsidRPr="000B4855">
        <w:rPr>
          <w:rFonts w:ascii="Times New Roman" w:hAnsi="Times New Roman" w:cs="Times New Roman"/>
          <w:color w:val="000000" w:themeColor="text1"/>
        </w:rPr>
        <w:t>A comparison mode could allow users to view multiple simulations side by side.</w:t>
      </w:r>
      <w:r w:rsidR="000B4855">
        <w:rPr>
          <w:rFonts w:ascii="Times New Roman" w:hAnsi="Times New Roman" w:cs="Times New Roman"/>
          <w:color w:val="000000" w:themeColor="text1"/>
        </w:rPr>
        <w:t xml:space="preserve"> </w:t>
      </w:r>
      <w:r w:rsidR="000B4855" w:rsidRPr="000B4855">
        <w:rPr>
          <w:rFonts w:ascii="Times New Roman" w:hAnsi="Times New Roman" w:cs="Times New Roman"/>
          <w:color w:val="000000" w:themeColor="text1"/>
        </w:rPr>
        <w:t>An undo/redo feature could improve usability during experimentation.</w:t>
      </w:r>
      <w:r w:rsidRPr="00B566B8">
        <w:rPr>
          <w:rFonts w:ascii="Times New Roman" w:hAnsi="Times New Roman" w:cs="Times New Roman"/>
          <w:color w:val="000000" w:themeColor="text1"/>
        </w:rPr>
        <w:t xml:space="preserve"> Additionally, high-performance computing support could allow large-scale simulations with thousands of subjects to run more efficiently.</w:t>
      </w:r>
    </w:p>
    <w:p w14:paraId="5A53547B" w14:textId="6E31DB7E" w:rsidR="00945BAD" w:rsidRPr="006C3E7E" w:rsidRDefault="00000000" w:rsidP="00303AE5">
      <w:pPr>
        <w:jc w:val="both"/>
        <w:rPr>
          <w:rFonts w:ascii="Times New Roman" w:hAnsi="Times New Roman" w:cs="Times New Roman"/>
          <w:color w:val="1F3864" w:themeColor="accent1" w:themeShade="80"/>
        </w:rPr>
      </w:pPr>
      <w:r w:rsidRPr="006C3E7E">
        <w:rPr>
          <w:rFonts w:ascii="Times New Roman" w:hAnsi="Times New Roman" w:cs="Times New Roman"/>
          <w:b/>
          <w:bCs/>
          <w:color w:val="1F3864" w:themeColor="accent1" w:themeShade="80"/>
          <w:sz w:val="32"/>
          <w:szCs w:val="32"/>
        </w:rPr>
        <w:lastRenderedPageBreak/>
        <w:t>8. Conclusion</w:t>
      </w:r>
    </w:p>
    <w:p w14:paraId="3BE8E154" w14:textId="77777777" w:rsidR="00A933AE" w:rsidRPr="00C72D22" w:rsidRDefault="00A933AE" w:rsidP="00303AE5">
      <w:pPr>
        <w:jc w:val="both"/>
        <w:rPr>
          <w:rFonts w:ascii="Times New Roman" w:hAnsi="Times New Roman" w:cs="Times New Roman"/>
        </w:rPr>
      </w:pPr>
    </w:p>
    <w:p w14:paraId="720D16B9" w14:textId="1B7ED809" w:rsidR="00B5105B" w:rsidRPr="00D73674" w:rsidRDefault="00A933AE" w:rsidP="008C6E75">
      <w:pPr>
        <w:jc w:val="both"/>
        <w:rPr>
          <w:rFonts w:ascii="Times New Roman" w:hAnsi="Times New Roman" w:cs="Times New Roman"/>
          <w:color w:val="000000" w:themeColor="text1"/>
        </w:rPr>
      </w:pPr>
      <w:r w:rsidRPr="003B36F0">
        <w:rPr>
          <w:rFonts w:ascii="Times New Roman" w:hAnsi="Times New Roman" w:cs="Times New Roman"/>
          <w:color w:val="000000" w:themeColor="text1"/>
        </w:rPr>
        <w:t>This project successfully delivered a fully functional, browser-based GUI for UnfoldSim.jl, built entirely in Julia using Bonito.jl and WGLMakie.jl, covering the complete EEG simulation pipeline from event variable definition and experimental design to noise modelling, multi-channel topoplot visualisation, and data export all without requiring any programming knowledge. Researchers and students can now visually explore simulation parameters, instantly see their effects, and export fully reproducible configurations, making complex EEG analysis significantly more accessible. Key technical achievements include the 227-channel HArtMuT topoplot integration, multi-tab ERP component accumulation, a reactive Observable signal graph, and a complete data management pipeline with JLD2 serialization. Through this project, practical hands-on experience was gained with Julia and EEG processing, directly linking theoretical EEG concepts to a real working tool. Testing confirmed that all functional requirements were met, and the overall user experience was validated by researchers and students during the final presentation. Future work should focus on inline formula validation, compatibility with MNE-Python and EEGLAB to make the tool even more useful for the broader neuroscience community. The current implementation provides a solid, extensible foundation that showcases both technical skill and the potential for impactful, accessible EEG research tooling.</w:t>
      </w:r>
    </w:p>
    <w:p w14:paraId="240D2707" w14:textId="77777777" w:rsidR="00B5105B" w:rsidRDefault="00B5105B" w:rsidP="008C6E75">
      <w:pPr>
        <w:jc w:val="both"/>
        <w:rPr>
          <w:rFonts w:ascii="Times New Roman" w:hAnsi="Times New Roman" w:cs="Times New Roman"/>
          <w:b/>
          <w:bCs/>
          <w:color w:val="2F5496" w:themeColor="accent1" w:themeShade="BF"/>
          <w:sz w:val="32"/>
          <w:szCs w:val="32"/>
        </w:rPr>
      </w:pPr>
    </w:p>
    <w:p w14:paraId="52ED74F4" w14:textId="7B2DB888" w:rsidR="00F068F4" w:rsidRDefault="00000000" w:rsidP="008C6E75">
      <w:pPr>
        <w:jc w:val="both"/>
        <w:rPr>
          <w:rFonts w:ascii="Times New Roman" w:hAnsi="Times New Roman" w:cs="Times New Roman"/>
          <w:b/>
          <w:bCs/>
          <w:color w:val="1F3864" w:themeColor="accent1" w:themeShade="80"/>
          <w:sz w:val="32"/>
          <w:szCs w:val="32"/>
        </w:rPr>
      </w:pPr>
      <w:r w:rsidRPr="006C3E7E">
        <w:rPr>
          <w:rFonts w:ascii="Times New Roman" w:hAnsi="Times New Roman" w:cs="Times New Roman"/>
          <w:b/>
          <w:bCs/>
          <w:color w:val="1F3864" w:themeColor="accent1" w:themeShade="80"/>
          <w:sz w:val="32"/>
          <w:szCs w:val="32"/>
        </w:rPr>
        <w:t>9. Reference</w:t>
      </w:r>
    </w:p>
    <w:p w14:paraId="4D99B62E" w14:textId="77777777" w:rsidR="007C404A" w:rsidRPr="006C3E7E" w:rsidRDefault="007C404A" w:rsidP="008C6E75">
      <w:pPr>
        <w:jc w:val="both"/>
        <w:rPr>
          <w:rFonts w:ascii="Times New Roman" w:hAnsi="Times New Roman" w:cs="Times New Roman"/>
          <w:b/>
          <w:bCs/>
          <w:color w:val="1F3864" w:themeColor="accent1" w:themeShade="80"/>
          <w:sz w:val="32"/>
          <w:szCs w:val="32"/>
        </w:rPr>
      </w:pPr>
    </w:p>
    <w:p w14:paraId="6884C32D" w14:textId="6E97A035" w:rsidR="00756F0D" w:rsidRDefault="00756F0D" w:rsidP="00756F0D">
      <w:pPr>
        <w:rPr>
          <w:rFonts w:ascii="Times New Roman" w:hAnsi="Times New Roman" w:cs="Times New Roman"/>
        </w:rPr>
      </w:pPr>
      <w:bookmarkStart w:id="2" w:name="Ref1"/>
      <w:r w:rsidRPr="00756F0D">
        <w:rPr>
          <w:rFonts w:ascii="Times New Roman" w:hAnsi="Times New Roman" w:cs="Times New Roman"/>
        </w:rPr>
        <w:t xml:space="preserve">[1] Henriksen, K., &amp; Wille, S. (2015). CLI or GUI: A study of preference and performance among Git users [Bachelor thesis]. Linköping University. </w:t>
      </w:r>
      <w:hyperlink r:id="rId14" w:history="1">
        <w:r w:rsidRPr="00D079B5">
          <w:rPr>
            <w:rStyle w:val="Hyperlink"/>
            <w:rFonts w:ascii="Times New Roman" w:hAnsi="Times New Roman" w:cs="Times New Roman"/>
          </w:rPr>
          <w:t>https://www.diva-portal.org/smash/get/diva2:852747/FULLTEXT02</w:t>
        </w:r>
      </w:hyperlink>
    </w:p>
    <w:bookmarkEnd w:id="2"/>
    <w:p w14:paraId="55B35CF8" w14:textId="77777777" w:rsidR="00756F0D" w:rsidRPr="00756F0D" w:rsidRDefault="00756F0D" w:rsidP="00756F0D">
      <w:pPr>
        <w:rPr>
          <w:rFonts w:ascii="Times New Roman" w:hAnsi="Times New Roman" w:cs="Times New Roman"/>
        </w:rPr>
      </w:pPr>
    </w:p>
    <w:p w14:paraId="7D546F39" w14:textId="34695123" w:rsidR="00756F0D" w:rsidRDefault="00756F0D" w:rsidP="00756F0D">
      <w:pPr>
        <w:rPr>
          <w:rFonts w:ascii="Times New Roman" w:hAnsi="Times New Roman" w:cs="Times New Roman"/>
        </w:rPr>
      </w:pPr>
      <w:bookmarkStart w:id="3" w:name="Ref2"/>
      <w:r w:rsidRPr="00756F0D">
        <w:rPr>
          <w:rFonts w:ascii="Times New Roman" w:hAnsi="Times New Roman" w:cs="Times New Roman"/>
        </w:rPr>
        <w:t>[2] Danisch, S., &amp; Krumbiegel, J. (2021). Makie.jl</w:t>
      </w:r>
      <w:r w:rsidR="00CD3DDF">
        <w:rPr>
          <w:rFonts w:ascii="Times New Roman" w:hAnsi="Times New Roman" w:cs="Times New Roman"/>
        </w:rPr>
        <w:t xml:space="preserve"> and </w:t>
      </w:r>
      <w:r w:rsidR="00CD3DDF" w:rsidRPr="008500F2">
        <w:rPr>
          <w:rFonts w:ascii="Times New Roman" w:hAnsi="Times New Roman" w:cs="Times New Roman"/>
          <w:color w:val="000000" w:themeColor="text1"/>
        </w:rPr>
        <w:t>Bonito.jl</w:t>
      </w:r>
      <w:r w:rsidRPr="00756F0D">
        <w:rPr>
          <w:rFonts w:ascii="Times New Roman" w:hAnsi="Times New Roman" w:cs="Times New Roman"/>
        </w:rPr>
        <w:t xml:space="preserve">: Flexible high-performance data visualization for Julia. Journal of Open Source Software, 6(65), 3349. </w:t>
      </w:r>
      <w:hyperlink r:id="rId15" w:history="1">
        <w:r w:rsidRPr="00D079B5">
          <w:rPr>
            <w:rStyle w:val="Hyperlink"/>
            <w:rFonts w:ascii="Times New Roman" w:hAnsi="Times New Roman" w:cs="Times New Roman"/>
          </w:rPr>
          <w:t>https://doi.org/10.2110</w:t>
        </w:r>
        <w:r w:rsidRPr="00D079B5">
          <w:rPr>
            <w:rStyle w:val="Hyperlink"/>
            <w:rFonts w:ascii="Times New Roman" w:hAnsi="Times New Roman" w:cs="Times New Roman"/>
          </w:rPr>
          <w:t>5</w:t>
        </w:r>
        <w:r w:rsidRPr="00D079B5">
          <w:rPr>
            <w:rStyle w:val="Hyperlink"/>
            <w:rFonts w:ascii="Times New Roman" w:hAnsi="Times New Roman" w:cs="Times New Roman"/>
          </w:rPr>
          <w:t>/joss.03349</w:t>
        </w:r>
      </w:hyperlink>
    </w:p>
    <w:bookmarkEnd w:id="3"/>
    <w:p w14:paraId="48C7E26F" w14:textId="77777777" w:rsidR="00756F0D" w:rsidRPr="00756F0D" w:rsidRDefault="00756F0D" w:rsidP="00756F0D">
      <w:pPr>
        <w:rPr>
          <w:rFonts w:ascii="Times New Roman" w:hAnsi="Times New Roman" w:cs="Times New Roman"/>
        </w:rPr>
      </w:pPr>
    </w:p>
    <w:p w14:paraId="2B3BE16F" w14:textId="42215A41" w:rsidR="00756F0D" w:rsidRDefault="00756F0D" w:rsidP="00756F0D">
      <w:pPr>
        <w:rPr>
          <w:rFonts w:ascii="Times New Roman" w:hAnsi="Times New Roman" w:cs="Times New Roman"/>
        </w:rPr>
      </w:pPr>
      <w:bookmarkStart w:id="4" w:name="Ref3"/>
      <w:r w:rsidRPr="00756F0D">
        <w:rPr>
          <w:rFonts w:ascii="Times New Roman" w:hAnsi="Times New Roman" w:cs="Times New Roman"/>
        </w:rPr>
        <w:t xml:space="preserve">[3] Fellmann, M., &amp; Kavakli, M. (2007). A command line interface versus a graphical user interface in coding VR systems. ResearchGate. </w:t>
      </w:r>
      <w:hyperlink r:id="rId16" w:history="1">
        <w:r w:rsidRPr="00D079B5">
          <w:rPr>
            <w:rStyle w:val="Hyperlink"/>
            <w:rFonts w:ascii="Times New Roman" w:hAnsi="Times New Roman" w:cs="Times New Roman"/>
          </w:rPr>
          <w:t>https://www.researchgate.</w:t>
        </w:r>
        <w:r w:rsidRPr="00D079B5">
          <w:rPr>
            <w:rStyle w:val="Hyperlink"/>
            <w:rFonts w:ascii="Times New Roman" w:hAnsi="Times New Roman" w:cs="Times New Roman"/>
          </w:rPr>
          <w:t>n</w:t>
        </w:r>
        <w:r w:rsidRPr="00D079B5">
          <w:rPr>
            <w:rStyle w:val="Hyperlink"/>
            <w:rFonts w:ascii="Times New Roman" w:hAnsi="Times New Roman" w:cs="Times New Roman"/>
          </w:rPr>
          <w:t>et/publication/234818436</w:t>
        </w:r>
      </w:hyperlink>
    </w:p>
    <w:bookmarkEnd w:id="4"/>
    <w:p w14:paraId="36E992FC" w14:textId="77777777" w:rsidR="00756F0D" w:rsidRPr="00756F0D" w:rsidRDefault="00756F0D" w:rsidP="00756F0D">
      <w:pPr>
        <w:rPr>
          <w:rFonts w:ascii="Times New Roman" w:hAnsi="Times New Roman" w:cs="Times New Roman"/>
        </w:rPr>
      </w:pPr>
    </w:p>
    <w:p w14:paraId="33441F64" w14:textId="765B0EA1" w:rsidR="00756F0D" w:rsidRDefault="00756F0D" w:rsidP="00756F0D">
      <w:pPr>
        <w:rPr>
          <w:rFonts w:ascii="Times New Roman" w:hAnsi="Times New Roman" w:cs="Times New Roman"/>
        </w:rPr>
      </w:pPr>
      <w:bookmarkStart w:id="5" w:name="Ref4"/>
      <w:r w:rsidRPr="00756F0D">
        <w:rPr>
          <w:rFonts w:ascii="Times New Roman" w:hAnsi="Times New Roman" w:cs="Times New Roman"/>
        </w:rPr>
        <w:t xml:space="preserve">[4] Staggers, N., &amp; Kobus, D. (2000). Comparing response time, errors, and satisfaction between text-based and graphical user interfaces during nursing order tasks. Journal of the American Medical Informatics Association, 7(2), 164–176. </w:t>
      </w:r>
      <w:hyperlink r:id="rId17" w:history="1">
        <w:r w:rsidRPr="00D079B5">
          <w:rPr>
            <w:rStyle w:val="Hyperlink"/>
            <w:rFonts w:ascii="Times New Roman" w:hAnsi="Times New Roman" w:cs="Times New Roman"/>
          </w:rPr>
          <w:t>https://doi.org/10.1136/jamia.2000.0070164</w:t>
        </w:r>
      </w:hyperlink>
    </w:p>
    <w:bookmarkEnd w:id="5"/>
    <w:p w14:paraId="384A75CF" w14:textId="77777777" w:rsidR="00756F0D" w:rsidRPr="00756F0D" w:rsidRDefault="00756F0D" w:rsidP="00756F0D">
      <w:pPr>
        <w:rPr>
          <w:rFonts w:ascii="Times New Roman" w:hAnsi="Times New Roman" w:cs="Times New Roman"/>
        </w:rPr>
      </w:pPr>
    </w:p>
    <w:p w14:paraId="4796EED2" w14:textId="0EB00739" w:rsidR="00CC6D71" w:rsidRDefault="00756F0D" w:rsidP="00756F0D">
      <w:pPr>
        <w:rPr>
          <w:rFonts w:ascii="Times New Roman" w:hAnsi="Times New Roman" w:cs="Times New Roman"/>
        </w:rPr>
      </w:pPr>
      <w:bookmarkStart w:id="6" w:name="Ref5"/>
      <w:r w:rsidRPr="00756F0D">
        <w:rPr>
          <w:rFonts w:ascii="Times New Roman" w:hAnsi="Times New Roman" w:cs="Times New Roman"/>
        </w:rPr>
        <w:t>[5] Schepers, J., Lips, L., Marathe, M., &amp; Ehinger, B. V. (2025). UnfoldSim.jl: Simulating continuous event-based time series data for EEG and beyond. Journal of Open</w:t>
      </w:r>
      <w:r w:rsidR="007C404A">
        <w:rPr>
          <w:rFonts w:ascii="Times New Roman" w:hAnsi="Times New Roman" w:cs="Times New Roman"/>
        </w:rPr>
        <w:t xml:space="preserve"> </w:t>
      </w:r>
      <w:r w:rsidRPr="00756F0D">
        <w:rPr>
          <w:rFonts w:ascii="Times New Roman" w:hAnsi="Times New Roman" w:cs="Times New Roman"/>
        </w:rPr>
        <w:t xml:space="preserve">Source Software, 10(107), 6641. </w:t>
      </w:r>
      <w:hyperlink r:id="rId18" w:history="1">
        <w:r w:rsidRPr="00D079B5">
          <w:rPr>
            <w:rStyle w:val="Hyperlink"/>
            <w:rFonts w:ascii="Times New Roman" w:hAnsi="Times New Roman" w:cs="Times New Roman"/>
          </w:rPr>
          <w:t>https://doi.org/10.21105/joss.06641</w:t>
        </w:r>
      </w:hyperlink>
    </w:p>
    <w:bookmarkEnd w:id="6"/>
    <w:p w14:paraId="35EC3F3B" w14:textId="77777777" w:rsidR="00756F0D" w:rsidRDefault="00756F0D" w:rsidP="00756F0D">
      <w:pPr>
        <w:rPr>
          <w:rFonts w:ascii="Times New Roman" w:hAnsi="Times New Roman" w:cs="Times New Roman"/>
        </w:rPr>
      </w:pPr>
    </w:p>
    <w:p w14:paraId="3238BB9B" w14:textId="2D9ADFF7" w:rsidR="00756F0D" w:rsidRDefault="00756F0D" w:rsidP="00C23E97">
      <w:pPr>
        <w:rPr>
          <w:rFonts w:ascii="Times New Roman" w:hAnsi="Times New Roman" w:cs="Times New Roman"/>
        </w:rPr>
      </w:pPr>
      <w:bookmarkStart w:id="7" w:name="Ref6"/>
      <w:r>
        <w:rPr>
          <w:rFonts w:ascii="Times New Roman" w:hAnsi="Times New Roman" w:cs="Times New Roman"/>
        </w:rPr>
        <w:t xml:space="preserve">[6] </w:t>
      </w:r>
      <w:r w:rsidRPr="00756F0D">
        <w:rPr>
          <w:rFonts w:ascii="Times New Roman" w:hAnsi="Times New Roman" w:cs="Times New Roman"/>
        </w:rPr>
        <w:t>Graphical User Interfaces Oxford HCI Textbook Chapter</w:t>
      </w:r>
      <w:r>
        <w:rPr>
          <w:rFonts w:ascii="Times New Roman" w:hAnsi="Times New Roman" w:cs="Times New Roman"/>
        </w:rPr>
        <w:t xml:space="preserve"> </w:t>
      </w:r>
      <w:r w:rsidRPr="00756F0D">
        <w:rPr>
          <w:rFonts w:ascii="Times New Roman" w:hAnsi="Times New Roman" w:cs="Times New Roman"/>
        </w:rPr>
        <w:t>Hornbæk, K., Kristensson, P. O., &amp; Oulasvirta, A. (2025). Graphical user interfaces. In Introduction to Human-</w:t>
      </w:r>
      <w:r>
        <w:rPr>
          <w:rFonts w:ascii="Times New Roman" w:hAnsi="Times New Roman" w:cs="Times New Roman"/>
        </w:rPr>
        <w:t xml:space="preserve"> </w:t>
      </w:r>
      <w:r w:rsidRPr="00756F0D">
        <w:rPr>
          <w:rFonts w:ascii="Times New Roman" w:hAnsi="Times New Roman" w:cs="Times New Roman"/>
        </w:rPr>
        <w:t>Computer Interaction (pp. 485–502). Oxford University Press.</w:t>
      </w:r>
      <w:r>
        <w:rPr>
          <w:rFonts w:ascii="Times New Roman" w:hAnsi="Times New Roman" w:cs="Times New Roman"/>
        </w:rPr>
        <w:t xml:space="preserve"> </w:t>
      </w:r>
      <w:hyperlink r:id="rId19" w:history="1">
        <w:r w:rsidRPr="001D0088">
          <w:rPr>
            <w:rStyle w:val="Hyperlink"/>
            <w:rFonts w:ascii="Times New Roman" w:hAnsi="Times New Roman" w:cs="Times New Roman"/>
          </w:rPr>
          <w:t>https://doi.org/10.1093/oso/9780192864543.003.0028</w:t>
        </w:r>
      </w:hyperlink>
      <w:bookmarkEnd w:id="7"/>
    </w:p>
    <w:p w14:paraId="1E21C118" w14:textId="77777777" w:rsidR="00C23E97" w:rsidRDefault="00C23E97" w:rsidP="00C23E97">
      <w:pPr>
        <w:rPr>
          <w:rFonts w:ascii="Times New Roman" w:hAnsi="Times New Roman" w:cs="Times New Roman"/>
        </w:rPr>
      </w:pPr>
    </w:p>
    <w:p w14:paraId="7FBB2FA0" w14:textId="70257F3C" w:rsidR="00C23E97" w:rsidRPr="00756F0D" w:rsidRDefault="00C23E97" w:rsidP="00756F0D">
      <w:pPr>
        <w:spacing w:after="120"/>
        <w:rPr>
          <w:rFonts w:ascii="Times New Roman" w:hAnsi="Times New Roman" w:cs="Times New Roman"/>
        </w:rPr>
      </w:pPr>
      <w:bookmarkStart w:id="8" w:name="Ref7"/>
      <w:r>
        <w:rPr>
          <w:rFonts w:ascii="Times New Roman" w:hAnsi="Times New Roman" w:cs="Times New Roman"/>
        </w:rPr>
        <w:t xml:space="preserve">[7] </w:t>
      </w:r>
      <w:r w:rsidRPr="00C23E97">
        <w:rPr>
          <w:rFonts w:ascii="Times New Roman" w:hAnsi="Times New Roman" w:cs="Times New Roman"/>
        </w:rPr>
        <w:t xml:space="preserve">Harmening, N., Klug, M., Gramann, K., &amp; Zander, T. O. (2022). HArtMuT Modeling human non-cortical sources for EEG source imaging. </w:t>
      </w:r>
      <w:r w:rsidRPr="00C23E97">
        <w:rPr>
          <w:rFonts w:ascii="Times New Roman" w:hAnsi="Times New Roman" w:cs="Times New Roman"/>
          <w:i/>
          <w:iCs/>
        </w:rPr>
        <w:t>NeuroImage</w:t>
      </w:r>
      <w:r w:rsidRPr="00C23E97">
        <w:rPr>
          <w:rFonts w:ascii="Times New Roman" w:hAnsi="Times New Roman" w:cs="Times New Roman"/>
        </w:rPr>
        <w:t xml:space="preserve">, 260, 119386. </w:t>
      </w:r>
      <w:hyperlink r:id="rId20" w:history="1">
        <w:r w:rsidRPr="00C23E97">
          <w:rPr>
            <w:rStyle w:val="Hyperlink"/>
            <w:rFonts w:ascii="Times New Roman" w:hAnsi="Times New Roman" w:cs="Times New Roman"/>
          </w:rPr>
          <w:t>https://doi.org/10.1016/j.neuroimage.2022.119386</w:t>
        </w:r>
      </w:hyperlink>
    </w:p>
    <w:bookmarkEnd w:id="8"/>
    <w:p w14:paraId="55FCFC03" w14:textId="75C5E3F4" w:rsidR="00F068F4" w:rsidRPr="006C3E7E" w:rsidRDefault="00B5105B" w:rsidP="00303AE5">
      <w:pPr>
        <w:spacing w:before="60" w:after="100"/>
        <w:jc w:val="both"/>
        <w:rPr>
          <w:rFonts w:ascii="Times New Roman" w:hAnsi="Times New Roman" w:cs="Times New Roman"/>
          <w:b/>
          <w:bCs/>
          <w:color w:val="1F3864" w:themeColor="accent1" w:themeShade="80"/>
          <w:sz w:val="32"/>
          <w:szCs w:val="32"/>
        </w:rPr>
      </w:pPr>
      <w:r w:rsidRPr="006C3E7E">
        <w:rPr>
          <w:rFonts w:ascii="Times New Roman" w:hAnsi="Times New Roman" w:cs="Times New Roman"/>
          <w:b/>
          <w:bCs/>
          <w:color w:val="1F3864" w:themeColor="accent1" w:themeShade="80"/>
          <w:sz w:val="32"/>
          <w:szCs w:val="32"/>
        </w:rPr>
        <w:t>10. AI Usage</w:t>
      </w:r>
    </w:p>
    <w:p w14:paraId="4FB492B9" w14:textId="02B20E68" w:rsidR="00B5105B" w:rsidRPr="00B5105B" w:rsidRDefault="00B5105B" w:rsidP="00303AE5">
      <w:pPr>
        <w:spacing w:before="60" w:after="100"/>
        <w:jc w:val="both"/>
        <w:rPr>
          <w:rFonts w:ascii="Times New Roman" w:hAnsi="Times New Roman" w:cs="Times New Roman"/>
          <w:color w:val="000000" w:themeColor="text1"/>
        </w:rPr>
      </w:pPr>
      <w:r w:rsidRPr="00B5105B">
        <w:rPr>
          <w:rFonts w:ascii="Times New Roman" w:hAnsi="Times New Roman" w:cs="Times New Roman"/>
          <w:color w:val="000000" w:themeColor="text1"/>
        </w:rPr>
        <w:t>Claude (Anthropic, claude-sonnet</w:t>
      </w:r>
      <w:r w:rsidR="00A63713">
        <w:rPr>
          <w:rFonts w:ascii="Times New Roman" w:hAnsi="Times New Roman" w:cs="Times New Roman"/>
          <w:color w:val="000000" w:themeColor="text1"/>
        </w:rPr>
        <w:t xml:space="preserve"> </w:t>
      </w:r>
      <w:r w:rsidRPr="00B5105B">
        <w:rPr>
          <w:rFonts w:ascii="Times New Roman" w:hAnsi="Times New Roman" w:cs="Times New Roman"/>
          <w:color w:val="000000" w:themeColor="text1"/>
        </w:rPr>
        <w:t>4</w:t>
      </w:r>
      <w:r w:rsidR="00A63713">
        <w:rPr>
          <w:rFonts w:ascii="Times New Roman" w:hAnsi="Times New Roman" w:cs="Times New Roman"/>
          <w:color w:val="000000" w:themeColor="text1"/>
        </w:rPr>
        <w:t>.</w:t>
      </w:r>
      <w:r w:rsidRPr="00B5105B">
        <w:rPr>
          <w:rFonts w:ascii="Times New Roman" w:hAnsi="Times New Roman" w:cs="Times New Roman"/>
          <w:color w:val="000000" w:themeColor="text1"/>
        </w:rPr>
        <w:t>6) was used for content structuring and drafting support. Quillbot was used for</w:t>
      </w:r>
      <w:r w:rsidR="00C36DE3">
        <w:rPr>
          <w:rFonts w:ascii="Times New Roman" w:hAnsi="Times New Roman" w:cs="Times New Roman"/>
          <w:color w:val="000000" w:themeColor="text1"/>
        </w:rPr>
        <w:t xml:space="preserve"> improving</w:t>
      </w:r>
      <w:r w:rsidRPr="00B5105B">
        <w:rPr>
          <w:rFonts w:ascii="Times New Roman" w:hAnsi="Times New Roman" w:cs="Times New Roman"/>
          <w:color w:val="000000" w:themeColor="text1"/>
        </w:rPr>
        <w:t xml:space="preserve"> grammar and editing assistance.</w:t>
      </w:r>
    </w:p>
    <w:p w14:paraId="34F83FC6" w14:textId="77777777" w:rsidR="00F068F4" w:rsidRPr="00F068F4" w:rsidRDefault="00F068F4" w:rsidP="00303AE5">
      <w:pPr>
        <w:spacing w:before="60" w:after="100"/>
        <w:jc w:val="both"/>
        <w:rPr>
          <w:rFonts w:ascii="Times New Roman" w:hAnsi="Times New Roman" w:cs="Times New Roman"/>
        </w:rPr>
      </w:pPr>
    </w:p>
    <w:p w14:paraId="5621D11E" w14:textId="77777777" w:rsidR="00F068F4" w:rsidRPr="00C72D22" w:rsidRDefault="00F068F4" w:rsidP="00303AE5">
      <w:pPr>
        <w:spacing w:before="60" w:after="100"/>
        <w:jc w:val="both"/>
        <w:rPr>
          <w:rFonts w:ascii="Times New Roman" w:hAnsi="Times New Roman" w:cs="Times New Roman"/>
        </w:rPr>
      </w:pPr>
    </w:p>
    <w:sectPr w:rsidR="00F068F4" w:rsidRPr="00C72D22" w:rsidSect="00341729">
      <w:headerReference w:type="default" r:id="rId21"/>
      <w:footerReference w:type="default" r:id="rId22"/>
      <w:pgSz w:w="12240" w:h="15840"/>
      <w:pgMar w:top="1440" w:right="1260" w:bottom="144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7F402" w14:textId="77777777" w:rsidR="00F30ED7" w:rsidRDefault="00F30ED7">
      <w:r>
        <w:separator/>
      </w:r>
    </w:p>
  </w:endnote>
  <w:endnote w:type="continuationSeparator" w:id="0">
    <w:p w14:paraId="69C95B35" w14:textId="77777777" w:rsidR="00F30ED7" w:rsidRDefault="00F30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5695" w14:textId="6F5B7462" w:rsidR="00945BAD" w:rsidRDefault="00945BAD" w:rsidP="00E2223F">
    <w:pPr>
      <w:pBdr>
        <w:top w:val="single" w:sz="3" w:space="1" w:color="CCCCC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BD8D5" w14:textId="77777777" w:rsidR="00F30ED7" w:rsidRDefault="00F30ED7">
      <w:r>
        <w:separator/>
      </w:r>
    </w:p>
  </w:footnote>
  <w:footnote w:type="continuationSeparator" w:id="0">
    <w:p w14:paraId="0F73F88E" w14:textId="77777777" w:rsidR="00F30ED7" w:rsidRDefault="00F30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E9190" w14:textId="0F1D3D11" w:rsidR="00945BAD" w:rsidRDefault="00945BAD">
    <w:pPr>
      <w:pBdr>
        <w:bottom w:val="single" w:sz="4"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8CA"/>
    <w:multiLevelType w:val="hybridMultilevel"/>
    <w:tmpl w:val="44C8F884"/>
    <w:lvl w:ilvl="0" w:tplc="87288654">
      <w:start w:val="1"/>
      <w:numFmt w:val="bullet"/>
      <w:lvlText w:val="•"/>
      <w:lvlJc w:val="left"/>
      <w:pPr>
        <w:ind w:left="720" w:hanging="360"/>
      </w:pPr>
    </w:lvl>
    <w:lvl w:ilvl="1" w:tplc="D3DA0108">
      <w:numFmt w:val="decimal"/>
      <w:lvlText w:val=""/>
      <w:lvlJc w:val="left"/>
    </w:lvl>
    <w:lvl w:ilvl="2" w:tplc="FBF69832">
      <w:numFmt w:val="decimal"/>
      <w:lvlText w:val=""/>
      <w:lvlJc w:val="left"/>
    </w:lvl>
    <w:lvl w:ilvl="3" w:tplc="2C60D7AC">
      <w:numFmt w:val="decimal"/>
      <w:lvlText w:val=""/>
      <w:lvlJc w:val="left"/>
    </w:lvl>
    <w:lvl w:ilvl="4" w:tplc="5866D3CE">
      <w:numFmt w:val="decimal"/>
      <w:lvlText w:val=""/>
      <w:lvlJc w:val="left"/>
    </w:lvl>
    <w:lvl w:ilvl="5" w:tplc="3C30655A">
      <w:numFmt w:val="decimal"/>
      <w:lvlText w:val=""/>
      <w:lvlJc w:val="left"/>
    </w:lvl>
    <w:lvl w:ilvl="6" w:tplc="97D2C2A6">
      <w:numFmt w:val="decimal"/>
      <w:lvlText w:val=""/>
      <w:lvlJc w:val="left"/>
    </w:lvl>
    <w:lvl w:ilvl="7" w:tplc="CD8ACA02">
      <w:numFmt w:val="decimal"/>
      <w:lvlText w:val=""/>
      <w:lvlJc w:val="left"/>
    </w:lvl>
    <w:lvl w:ilvl="8" w:tplc="2826AE78">
      <w:numFmt w:val="decimal"/>
      <w:lvlText w:val=""/>
      <w:lvlJc w:val="left"/>
    </w:lvl>
  </w:abstractNum>
  <w:abstractNum w:abstractNumId="1" w15:restartNumberingAfterBreak="0">
    <w:nsid w:val="063423FD"/>
    <w:multiLevelType w:val="hybridMultilevel"/>
    <w:tmpl w:val="90C8E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916916"/>
    <w:multiLevelType w:val="multilevel"/>
    <w:tmpl w:val="78F0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92267"/>
    <w:multiLevelType w:val="hybridMultilevel"/>
    <w:tmpl w:val="086A0E0E"/>
    <w:lvl w:ilvl="0" w:tplc="7FEAB2E2">
      <w:start w:val="1"/>
      <w:numFmt w:val="decimal"/>
      <w:lvlText w:val="%1."/>
      <w:lvlJc w:val="left"/>
      <w:pPr>
        <w:ind w:left="720" w:hanging="360"/>
      </w:pPr>
    </w:lvl>
    <w:lvl w:ilvl="1" w:tplc="FF145592">
      <w:numFmt w:val="decimal"/>
      <w:lvlText w:val=""/>
      <w:lvlJc w:val="left"/>
    </w:lvl>
    <w:lvl w:ilvl="2" w:tplc="1562D5A4">
      <w:numFmt w:val="decimal"/>
      <w:lvlText w:val=""/>
      <w:lvlJc w:val="left"/>
    </w:lvl>
    <w:lvl w:ilvl="3" w:tplc="98E2B016">
      <w:numFmt w:val="decimal"/>
      <w:lvlText w:val=""/>
      <w:lvlJc w:val="left"/>
    </w:lvl>
    <w:lvl w:ilvl="4" w:tplc="D02A5622">
      <w:numFmt w:val="decimal"/>
      <w:lvlText w:val=""/>
      <w:lvlJc w:val="left"/>
    </w:lvl>
    <w:lvl w:ilvl="5" w:tplc="EAE4D9F4">
      <w:numFmt w:val="decimal"/>
      <w:lvlText w:val=""/>
      <w:lvlJc w:val="left"/>
    </w:lvl>
    <w:lvl w:ilvl="6" w:tplc="2060797A">
      <w:numFmt w:val="decimal"/>
      <w:lvlText w:val=""/>
      <w:lvlJc w:val="left"/>
    </w:lvl>
    <w:lvl w:ilvl="7" w:tplc="CEAE91D0">
      <w:numFmt w:val="decimal"/>
      <w:lvlText w:val=""/>
      <w:lvlJc w:val="left"/>
    </w:lvl>
    <w:lvl w:ilvl="8" w:tplc="600AE9B8">
      <w:numFmt w:val="decimal"/>
      <w:lvlText w:val=""/>
      <w:lvlJc w:val="left"/>
    </w:lvl>
  </w:abstractNum>
  <w:abstractNum w:abstractNumId="4" w15:restartNumberingAfterBreak="0">
    <w:nsid w:val="36506B7F"/>
    <w:multiLevelType w:val="hybridMultilevel"/>
    <w:tmpl w:val="F948D67C"/>
    <w:lvl w:ilvl="0" w:tplc="D2049CE6">
      <w:start w:val="1"/>
      <w:numFmt w:val="bullet"/>
      <w:lvlText w:val="●"/>
      <w:lvlJc w:val="left"/>
      <w:pPr>
        <w:ind w:left="720" w:hanging="360"/>
      </w:pPr>
    </w:lvl>
    <w:lvl w:ilvl="1" w:tplc="D0920762">
      <w:start w:val="1"/>
      <w:numFmt w:val="bullet"/>
      <w:lvlText w:val="○"/>
      <w:lvlJc w:val="left"/>
      <w:pPr>
        <w:ind w:left="1440" w:hanging="360"/>
      </w:pPr>
    </w:lvl>
    <w:lvl w:ilvl="2" w:tplc="9314D9FC">
      <w:start w:val="1"/>
      <w:numFmt w:val="bullet"/>
      <w:lvlText w:val="■"/>
      <w:lvlJc w:val="left"/>
      <w:pPr>
        <w:ind w:left="2160" w:hanging="360"/>
      </w:pPr>
    </w:lvl>
    <w:lvl w:ilvl="3" w:tplc="193EA98C">
      <w:start w:val="1"/>
      <w:numFmt w:val="bullet"/>
      <w:lvlText w:val="●"/>
      <w:lvlJc w:val="left"/>
      <w:pPr>
        <w:ind w:left="2880" w:hanging="360"/>
      </w:pPr>
    </w:lvl>
    <w:lvl w:ilvl="4" w:tplc="F4CE1452">
      <w:start w:val="1"/>
      <w:numFmt w:val="bullet"/>
      <w:lvlText w:val="○"/>
      <w:lvlJc w:val="left"/>
      <w:pPr>
        <w:ind w:left="3600" w:hanging="360"/>
      </w:pPr>
    </w:lvl>
    <w:lvl w:ilvl="5" w:tplc="F1D63D5A">
      <w:start w:val="1"/>
      <w:numFmt w:val="bullet"/>
      <w:lvlText w:val="■"/>
      <w:lvlJc w:val="left"/>
      <w:pPr>
        <w:ind w:left="4320" w:hanging="360"/>
      </w:pPr>
    </w:lvl>
    <w:lvl w:ilvl="6" w:tplc="2368951C">
      <w:start w:val="1"/>
      <w:numFmt w:val="bullet"/>
      <w:lvlText w:val="●"/>
      <w:lvlJc w:val="left"/>
      <w:pPr>
        <w:ind w:left="5040" w:hanging="360"/>
      </w:pPr>
    </w:lvl>
    <w:lvl w:ilvl="7" w:tplc="C14048D4">
      <w:start w:val="1"/>
      <w:numFmt w:val="bullet"/>
      <w:lvlText w:val="●"/>
      <w:lvlJc w:val="left"/>
      <w:pPr>
        <w:ind w:left="5760" w:hanging="360"/>
      </w:pPr>
    </w:lvl>
    <w:lvl w:ilvl="8" w:tplc="480679B0">
      <w:start w:val="1"/>
      <w:numFmt w:val="bullet"/>
      <w:lvlText w:val="●"/>
      <w:lvlJc w:val="left"/>
      <w:pPr>
        <w:ind w:left="6480" w:hanging="360"/>
      </w:pPr>
    </w:lvl>
  </w:abstractNum>
  <w:abstractNum w:abstractNumId="5" w15:restartNumberingAfterBreak="0">
    <w:nsid w:val="456D3219"/>
    <w:multiLevelType w:val="hybridMultilevel"/>
    <w:tmpl w:val="31C0050C"/>
    <w:lvl w:ilvl="0" w:tplc="1E26F550">
      <w:start w:val="1"/>
      <w:numFmt w:val="bullet"/>
      <w:lvlText w:val="•"/>
      <w:lvlJc w:val="left"/>
      <w:pPr>
        <w:ind w:left="720" w:hanging="360"/>
      </w:pPr>
    </w:lvl>
    <w:lvl w:ilvl="1" w:tplc="B76E7648">
      <w:start w:val="1"/>
      <w:numFmt w:val="bullet"/>
      <w:lvlText w:val="◦"/>
      <w:lvlJc w:val="left"/>
      <w:pPr>
        <w:ind w:left="1080" w:hanging="360"/>
      </w:pPr>
    </w:lvl>
    <w:lvl w:ilvl="2" w:tplc="1176332E">
      <w:numFmt w:val="decimal"/>
      <w:lvlText w:val=""/>
      <w:lvlJc w:val="left"/>
    </w:lvl>
    <w:lvl w:ilvl="3" w:tplc="BA284212">
      <w:numFmt w:val="decimal"/>
      <w:lvlText w:val=""/>
      <w:lvlJc w:val="left"/>
    </w:lvl>
    <w:lvl w:ilvl="4" w:tplc="30187042">
      <w:numFmt w:val="decimal"/>
      <w:lvlText w:val=""/>
      <w:lvlJc w:val="left"/>
    </w:lvl>
    <w:lvl w:ilvl="5" w:tplc="1F160678">
      <w:numFmt w:val="decimal"/>
      <w:lvlText w:val=""/>
      <w:lvlJc w:val="left"/>
    </w:lvl>
    <w:lvl w:ilvl="6" w:tplc="8326B390">
      <w:numFmt w:val="decimal"/>
      <w:lvlText w:val=""/>
      <w:lvlJc w:val="left"/>
    </w:lvl>
    <w:lvl w:ilvl="7" w:tplc="43742352">
      <w:numFmt w:val="decimal"/>
      <w:lvlText w:val=""/>
      <w:lvlJc w:val="left"/>
    </w:lvl>
    <w:lvl w:ilvl="8" w:tplc="8A5431D4">
      <w:numFmt w:val="decimal"/>
      <w:lvlText w:val=""/>
      <w:lvlJc w:val="left"/>
    </w:lvl>
  </w:abstractNum>
  <w:abstractNum w:abstractNumId="6" w15:restartNumberingAfterBreak="0">
    <w:nsid w:val="47F41E99"/>
    <w:multiLevelType w:val="hybridMultilevel"/>
    <w:tmpl w:val="10F85AE4"/>
    <w:lvl w:ilvl="0" w:tplc="60D2D50E">
      <w:start w:val="1"/>
      <w:numFmt w:val="bullet"/>
      <w:lvlText w:val="•"/>
      <w:lvlJc w:val="left"/>
      <w:pPr>
        <w:ind w:left="720" w:hanging="360"/>
      </w:pPr>
    </w:lvl>
    <w:lvl w:ilvl="1" w:tplc="2AEC03CE">
      <w:numFmt w:val="decimal"/>
      <w:lvlText w:val=""/>
      <w:lvlJc w:val="left"/>
    </w:lvl>
    <w:lvl w:ilvl="2" w:tplc="610C7BCE">
      <w:numFmt w:val="decimal"/>
      <w:lvlText w:val=""/>
      <w:lvlJc w:val="left"/>
    </w:lvl>
    <w:lvl w:ilvl="3" w:tplc="1F2A0C4C">
      <w:numFmt w:val="decimal"/>
      <w:lvlText w:val=""/>
      <w:lvlJc w:val="left"/>
    </w:lvl>
    <w:lvl w:ilvl="4" w:tplc="02EEA246">
      <w:numFmt w:val="decimal"/>
      <w:lvlText w:val=""/>
      <w:lvlJc w:val="left"/>
    </w:lvl>
    <w:lvl w:ilvl="5" w:tplc="FB404FC2">
      <w:numFmt w:val="decimal"/>
      <w:lvlText w:val=""/>
      <w:lvlJc w:val="left"/>
    </w:lvl>
    <w:lvl w:ilvl="6" w:tplc="4A728C82">
      <w:numFmt w:val="decimal"/>
      <w:lvlText w:val=""/>
      <w:lvlJc w:val="left"/>
    </w:lvl>
    <w:lvl w:ilvl="7" w:tplc="B7C455D0">
      <w:numFmt w:val="decimal"/>
      <w:lvlText w:val=""/>
      <w:lvlJc w:val="left"/>
    </w:lvl>
    <w:lvl w:ilvl="8" w:tplc="9E28D41C">
      <w:numFmt w:val="decimal"/>
      <w:lvlText w:val=""/>
      <w:lvlJc w:val="left"/>
    </w:lvl>
  </w:abstractNum>
  <w:abstractNum w:abstractNumId="7" w15:restartNumberingAfterBreak="0">
    <w:nsid w:val="4D770B6B"/>
    <w:multiLevelType w:val="multilevel"/>
    <w:tmpl w:val="73F2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22B4F"/>
    <w:multiLevelType w:val="hybridMultilevel"/>
    <w:tmpl w:val="5226E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870313"/>
    <w:multiLevelType w:val="hybridMultilevel"/>
    <w:tmpl w:val="F5EE6838"/>
    <w:lvl w:ilvl="0" w:tplc="6838BA48">
      <w:numFmt w:val="bullet"/>
      <w:lvlText w:val="•"/>
      <w:lvlJc w:val="left"/>
      <w:pPr>
        <w:ind w:left="1080" w:hanging="72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6371877">
    <w:abstractNumId w:val="4"/>
    <w:lvlOverride w:ilvl="0">
      <w:startOverride w:val="1"/>
    </w:lvlOverride>
  </w:num>
  <w:num w:numId="2" w16cid:durableId="269820963">
    <w:abstractNumId w:val="5"/>
    <w:lvlOverride w:ilvl="0">
      <w:startOverride w:val="1"/>
    </w:lvlOverride>
  </w:num>
  <w:num w:numId="3" w16cid:durableId="512645281">
    <w:abstractNumId w:val="8"/>
  </w:num>
  <w:num w:numId="4" w16cid:durableId="1338921276">
    <w:abstractNumId w:val="9"/>
  </w:num>
  <w:num w:numId="5" w16cid:durableId="1912081941">
    <w:abstractNumId w:val="0"/>
    <w:lvlOverride w:ilvl="0">
      <w:startOverride w:val="1"/>
    </w:lvlOverride>
  </w:num>
  <w:num w:numId="6" w16cid:durableId="970136355">
    <w:abstractNumId w:val="2"/>
  </w:num>
  <w:num w:numId="7" w16cid:durableId="1971472236">
    <w:abstractNumId w:val="7"/>
  </w:num>
  <w:num w:numId="8" w16cid:durableId="1803814748">
    <w:abstractNumId w:val="1"/>
  </w:num>
  <w:num w:numId="9" w16cid:durableId="87137926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BAD"/>
    <w:rsid w:val="00021B80"/>
    <w:rsid w:val="00030E4F"/>
    <w:rsid w:val="0003658D"/>
    <w:rsid w:val="000420EB"/>
    <w:rsid w:val="00045CDA"/>
    <w:rsid w:val="00051AF6"/>
    <w:rsid w:val="000601BA"/>
    <w:rsid w:val="00092A7D"/>
    <w:rsid w:val="000B4855"/>
    <w:rsid w:val="000B5C2E"/>
    <w:rsid w:val="000C7261"/>
    <w:rsid w:val="000F0685"/>
    <w:rsid w:val="000F3797"/>
    <w:rsid w:val="000F3BD3"/>
    <w:rsid w:val="00107121"/>
    <w:rsid w:val="00131931"/>
    <w:rsid w:val="00135FFF"/>
    <w:rsid w:val="00154BE7"/>
    <w:rsid w:val="00160E3E"/>
    <w:rsid w:val="00162D9A"/>
    <w:rsid w:val="00177A35"/>
    <w:rsid w:val="00187EAB"/>
    <w:rsid w:val="001C0585"/>
    <w:rsid w:val="001E6D3B"/>
    <w:rsid w:val="00200B6D"/>
    <w:rsid w:val="00206DF3"/>
    <w:rsid w:val="00214126"/>
    <w:rsid w:val="00230BC7"/>
    <w:rsid w:val="00236D60"/>
    <w:rsid w:val="00250F7C"/>
    <w:rsid w:val="00263F95"/>
    <w:rsid w:val="002806FF"/>
    <w:rsid w:val="002B6C29"/>
    <w:rsid w:val="002F2C94"/>
    <w:rsid w:val="002F546E"/>
    <w:rsid w:val="00303298"/>
    <w:rsid w:val="00303AE5"/>
    <w:rsid w:val="00304E57"/>
    <w:rsid w:val="00332C2F"/>
    <w:rsid w:val="00333B30"/>
    <w:rsid w:val="003378D0"/>
    <w:rsid w:val="003405FF"/>
    <w:rsid w:val="00341729"/>
    <w:rsid w:val="003528F4"/>
    <w:rsid w:val="0035428E"/>
    <w:rsid w:val="00362B08"/>
    <w:rsid w:val="003B36F0"/>
    <w:rsid w:val="003F57E6"/>
    <w:rsid w:val="004233A6"/>
    <w:rsid w:val="00464299"/>
    <w:rsid w:val="004C039B"/>
    <w:rsid w:val="004C4996"/>
    <w:rsid w:val="004C56C4"/>
    <w:rsid w:val="004E1440"/>
    <w:rsid w:val="004E3DEE"/>
    <w:rsid w:val="0053376D"/>
    <w:rsid w:val="0054736E"/>
    <w:rsid w:val="0055376D"/>
    <w:rsid w:val="0056058E"/>
    <w:rsid w:val="005802D8"/>
    <w:rsid w:val="005C4774"/>
    <w:rsid w:val="005D0BEF"/>
    <w:rsid w:val="005D35ED"/>
    <w:rsid w:val="005F24AD"/>
    <w:rsid w:val="00605783"/>
    <w:rsid w:val="00623918"/>
    <w:rsid w:val="006305E3"/>
    <w:rsid w:val="0064620C"/>
    <w:rsid w:val="00654437"/>
    <w:rsid w:val="006579DF"/>
    <w:rsid w:val="006968D9"/>
    <w:rsid w:val="006A07EE"/>
    <w:rsid w:val="006A1FB4"/>
    <w:rsid w:val="006A6DE3"/>
    <w:rsid w:val="006B3A55"/>
    <w:rsid w:val="006C3E7E"/>
    <w:rsid w:val="006C42DC"/>
    <w:rsid w:val="006C520C"/>
    <w:rsid w:val="00713095"/>
    <w:rsid w:val="00741C63"/>
    <w:rsid w:val="00756F0D"/>
    <w:rsid w:val="007610BC"/>
    <w:rsid w:val="007845A7"/>
    <w:rsid w:val="00796A3C"/>
    <w:rsid w:val="007A502E"/>
    <w:rsid w:val="007A78CC"/>
    <w:rsid w:val="007A7FE7"/>
    <w:rsid w:val="007C404A"/>
    <w:rsid w:val="007C44C8"/>
    <w:rsid w:val="007E0F6C"/>
    <w:rsid w:val="007E19DB"/>
    <w:rsid w:val="007F2A5B"/>
    <w:rsid w:val="00816486"/>
    <w:rsid w:val="008500F2"/>
    <w:rsid w:val="00854823"/>
    <w:rsid w:val="008737E3"/>
    <w:rsid w:val="00885D65"/>
    <w:rsid w:val="0089364B"/>
    <w:rsid w:val="00897E5F"/>
    <w:rsid w:val="008B3D35"/>
    <w:rsid w:val="008C6E75"/>
    <w:rsid w:val="008C719E"/>
    <w:rsid w:val="008E4B94"/>
    <w:rsid w:val="008E603A"/>
    <w:rsid w:val="008F4085"/>
    <w:rsid w:val="00905B8F"/>
    <w:rsid w:val="00917922"/>
    <w:rsid w:val="0093629D"/>
    <w:rsid w:val="00945BAD"/>
    <w:rsid w:val="00995532"/>
    <w:rsid w:val="009C11C3"/>
    <w:rsid w:val="00A12FF5"/>
    <w:rsid w:val="00A2279D"/>
    <w:rsid w:val="00A55CA6"/>
    <w:rsid w:val="00A63713"/>
    <w:rsid w:val="00A80CC0"/>
    <w:rsid w:val="00A933AE"/>
    <w:rsid w:val="00A959A2"/>
    <w:rsid w:val="00AA6A97"/>
    <w:rsid w:val="00AA6AD1"/>
    <w:rsid w:val="00AC10DA"/>
    <w:rsid w:val="00AC2B8F"/>
    <w:rsid w:val="00AC7CE1"/>
    <w:rsid w:val="00AE08BC"/>
    <w:rsid w:val="00B1606F"/>
    <w:rsid w:val="00B21FCC"/>
    <w:rsid w:val="00B327E6"/>
    <w:rsid w:val="00B42DE2"/>
    <w:rsid w:val="00B439A4"/>
    <w:rsid w:val="00B440AD"/>
    <w:rsid w:val="00B5105B"/>
    <w:rsid w:val="00B55DFF"/>
    <w:rsid w:val="00B566B8"/>
    <w:rsid w:val="00B9143A"/>
    <w:rsid w:val="00BA1D8D"/>
    <w:rsid w:val="00BB07F0"/>
    <w:rsid w:val="00BB4270"/>
    <w:rsid w:val="00BD3514"/>
    <w:rsid w:val="00C04CCC"/>
    <w:rsid w:val="00C23E97"/>
    <w:rsid w:val="00C25389"/>
    <w:rsid w:val="00C36DE3"/>
    <w:rsid w:val="00C40029"/>
    <w:rsid w:val="00C51D62"/>
    <w:rsid w:val="00C7186C"/>
    <w:rsid w:val="00C72D22"/>
    <w:rsid w:val="00CC2B5D"/>
    <w:rsid w:val="00CC6D71"/>
    <w:rsid w:val="00CD3DDF"/>
    <w:rsid w:val="00CE078B"/>
    <w:rsid w:val="00CE1760"/>
    <w:rsid w:val="00D1271B"/>
    <w:rsid w:val="00D1316B"/>
    <w:rsid w:val="00D27F0D"/>
    <w:rsid w:val="00D73674"/>
    <w:rsid w:val="00D8627E"/>
    <w:rsid w:val="00DA789C"/>
    <w:rsid w:val="00DB5078"/>
    <w:rsid w:val="00DC63F9"/>
    <w:rsid w:val="00E07D81"/>
    <w:rsid w:val="00E2223F"/>
    <w:rsid w:val="00E25771"/>
    <w:rsid w:val="00E57194"/>
    <w:rsid w:val="00E62DA8"/>
    <w:rsid w:val="00E67D79"/>
    <w:rsid w:val="00E76565"/>
    <w:rsid w:val="00E90908"/>
    <w:rsid w:val="00EA63A3"/>
    <w:rsid w:val="00F022CD"/>
    <w:rsid w:val="00F068F4"/>
    <w:rsid w:val="00F256EC"/>
    <w:rsid w:val="00F30ED7"/>
    <w:rsid w:val="00FC5724"/>
    <w:rsid w:val="00FE2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9FA2"/>
  <w15:docId w15:val="{B6D721B4-1CC7-45CE-A0BC-0E770C4B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788"/>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2C5F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068F4"/>
    <w:rPr>
      <w:color w:val="605E5C"/>
      <w:shd w:val="clear" w:color="auto" w:fill="E1DFDD"/>
    </w:rPr>
  </w:style>
  <w:style w:type="character" w:styleId="FollowedHyperlink">
    <w:name w:val="FollowedHyperlink"/>
    <w:basedOn w:val="DefaultParagraphFont"/>
    <w:uiPriority w:val="99"/>
    <w:semiHidden/>
    <w:unhideWhenUsed/>
    <w:rsid w:val="005D35ED"/>
    <w:rPr>
      <w:color w:val="954F72" w:themeColor="followedHyperlink"/>
      <w:u w:val="single"/>
    </w:rPr>
  </w:style>
  <w:style w:type="paragraph" w:styleId="Header">
    <w:name w:val="header"/>
    <w:basedOn w:val="Normal"/>
    <w:link w:val="HeaderChar"/>
    <w:uiPriority w:val="99"/>
    <w:unhideWhenUsed/>
    <w:rsid w:val="00E2223F"/>
    <w:pPr>
      <w:tabs>
        <w:tab w:val="center" w:pos="4513"/>
        <w:tab w:val="right" w:pos="9026"/>
      </w:tabs>
    </w:pPr>
  </w:style>
  <w:style w:type="character" w:customStyle="1" w:styleId="HeaderChar">
    <w:name w:val="Header Char"/>
    <w:basedOn w:val="DefaultParagraphFont"/>
    <w:link w:val="Header"/>
    <w:uiPriority w:val="99"/>
    <w:rsid w:val="00E2223F"/>
  </w:style>
  <w:style w:type="paragraph" w:styleId="Footer">
    <w:name w:val="footer"/>
    <w:basedOn w:val="Normal"/>
    <w:link w:val="FooterChar"/>
    <w:uiPriority w:val="99"/>
    <w:unhideWhenUsed/>
    <w:rsid w:val="00E2223F"/>
    <w:pPr>
      <w:tabs>
        <w:tab w:val="center" w:pos="4513"/>
        <w:tab w:val="right" w:pos="9026"/>
      </w:tabs>
    </w:pPr>
  </w:style>
  <w:style w:type="character" w:customStyle="1" w:styleId="FooterChar">
    <w:name w:val="Footer Char"/>
    <w:basedOn w:val="DefaultParagraphFont"/>
    <w:link w:val="Footer"/>
    <w:uiPriority w:val="99"/>
    <w:rsid w:val="00E22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nfoldtoolbox.github.io/UnfoldSim.jl/stable/" TargetMode="External"/><Relationship Id="rId13" Type="http://schemas.openxmlformats.org/officeDocument/2006/relationships/image" Target="media/image5.jpeg"/><Relationship Id="rId18" Type="http://schemas.openxmlformats.org/officeDocument/2006/relationships/hyperlink" Target="https://doi.org/10.21105/joss.06641"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s-ccs/2025_FaPra_UnfoldSim_GUI" TargetMode="External"/><Relationship Id="rId12" Type="http://schemas.openxmlformats.org/officeDocument/2006/relationships/image" Target="media/image4.jpeg"/><Relationship Id="rId17" Type="http://schemas.openxmlformats.org/officeDocument/2006/relationships/hyperlink" Target="https://doi.org/10.1136/jamia.2000.0070164" TargetMode="External"/><Relationship Id="rId2" Type="http://schemas.openxmlformats.org/officeDocument/2006/relationships/styles" Target="styles.xml"/><Relationship Id="rId16" Type="http://schemas.openxmlformats.org/officeDocument/2006/relationships/hyperlink" Target="https://www.researchgate.net/publication/234818436" TargetMode="External"/><Relationship Id="rId20" Type="http://schemas.openxmlformats.org/officeDocument/2006/relationships/hyperlink" Target="https://doi.org/10.1016/j.neuroimage.2022.11938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21105/joss.03349"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093/oso/9780192864543.003.0028"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diva-portal.org/smash/get/diva2:852747/FULLTEXT02"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889</TotalTime>
  <Pages>13</Pages>
  <Words>4392</Words>
  <Characters>25037</Characters>
  <Application>Microsoft Office Word</Application>
  <DocSecurity>0</DocSecurity>
  <Lines>208</Lines>
  <Paragraphs>58</Paragraphs>
  <ScaleCrop>false</ScaleCrop>
  <Company/>
  <LinksUpToDate>false</LinksUpToDate>
  <CharactersWithSpaces>29371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Inderjeet Kaur</cp:lastModifiedBy>
  <cp:revision>103</cp:revision>
  <dcterms:created xsi:type="dcterms:W3CDTF">2026-03-29T19:12:00Z</dcterms:created>
  <dcterms:modified xsi:type="dcterms:W3CDTF">2026-03-30T20:20:00Z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db300752-ad61-48ac-9cde-755f4ab7e3ec</vt:lpwstr>
  </property>
</Properties>
</file>